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9F37" w14:textId="77777777" w:rsidR="00205457" w:rsidRDefault="00000000">
      <w:pPr>
        <w:jc w:val="center"/>
      </w:pPr>
      <w:r>
        <w:rPr>
          <w:b/>
          <w:sz w:val="48"/>
        </w:rPr>
        <w:t>ASTHRA UI/UX COMPETITION</w:t>
      </w:r>
    </w:p>
    <w:p w14:paraId="5039E828" w14:textId="77777777" w:rsidR="00205457" w:rsidRDefault="00000000">
      <w:pPr>
        <w:jc w:val="center"/>
      </w:pPr>
      <w:r>
        <w:rPr>
          <w:b/>
          <w:sz w:val="32"/>
        </w:rPr>
        <w:t>Cinematic Superhero-Inspired Website Concept</w:t>
      </w:r>
    </w:p>
    <w:p w14:paraId="588C2504" w14:textId="77777777" w:rsidR="00205457" w:rsidRDefault="00000000">
      <w:pPr>
        <w:jc w:val="center"/>
      </w:pPr>
      <w:r>
        <w:rPr>
          <w:b/>
          <w:sz w:val="28"/>
        </w:rPr>
        <w:t>Team UI Verse</w:t>
      </w:r>
    </w:p>
    <w:p w14:paraId="1374E62B" w14:textId="77777777" w:rsidR="00205457" w:rsidRDefault="00000000">
      <w:pPr>
        <w:pStyle w:val="Heading1"/>
      </w:pPr>
      <w:r>
        <w:t>1. Team Information</w:t>
      </w:r>
    </w:p>
    <w:p w14:paraId="06AEBFB0" w14:textId="77777777" w:rsidR="00205457" w:rsidRDefault="00000000">
      <w:r>
        <w:t>Team Name: UI Verse</w:t>
      </w:r>
    </w:p>
    <w:p w14:paraId="78FC8206" w14:textId="77777777" w:rsidR="00205457" w:rsidRDefault="00000000">
      <w:r>
        <w:t>Team Members:</w:t>
      </w:r>
    </w:p>
    <w:p w14:paraId="6731E53A" w14:textId="1EEBA207" w:rsidR="00205457" w:rsidRDefault="00000000" w:rsidP="00CD3F38">
      <w:pPr>
        <w:pStyle w:val="ListBullet"/>
      </w:pPr>
      <w:r>
        <w:t>Anandhu Krishna</w:t>
      </w:r>
      <w:r w:rsidR="00CD3F38">
        <w:t xml:space="preserve"> S  S</w:t>
      </w:r>
    </w:p>
    <w:p w14:paraId="0033CAF9" w14:textId="77777777" w:rsidR="00205457" w:rsidRDefault="00000000">
      <w:pPr>
        <w:pStyle w:val="ListBullet"/>
      </w:pPr>
      <w:r>
        <w:t>P Nijan</w:t>
      </w:r>
    </w:p>
    <w:p w14:paraId="5DFE7152" w14:textId="77777777" w:rsidR="00205457" w:rsidRDefault="00000000">
      <w:pPr>
        <w:pStyle w:val="Heading1"/>
      </w:pPr>
      <w:r>
        <w:t>2. Project Overview</w:t>
      </w:r>
    </w:p>
    <w:p w14:paraId="054E3FD8" w14:textId="77777777" w:rsidR="00205457" w:rsidRDefault="00000000">
      <w:r>
        <w:t>Our project is a complete front-end website concept for ASTHRA. We chose to move away from a conventional college or department website and create a cinematic, futuristic experience that makes visitors feel as though they are entering an original technology universe.</w:t>
      </w:r>
    </w:p>
    <w:p w14:paraId="25F3F64C" w14:textId="77777777" w:rsidR="00205457" w:rsidRDefault="00000000">
      <w:r>
        <w:t>The central idea is: “ASTHRA — Where Ideas Become Impact.” The experience combines academic information with cinematic storytelling, futuristic technology visuals, interactive UI, and smooth motion.</w:t>
      </w:r>
    </w:p>
    <w:p w14:paraId="1B3C7743" w14:textId="77777777" w:rsidR="00205457" w:rsidRDefault="00000000">
      <w:pPr>
        <w:pStyle w:val="Heading1"/>
      </w:pPr>
      <w:r>
        <w:t>3. Why We Chose This Design</w:t>
      </w:r>
    </w:p>
    <w:p w14:paraId="79B7FAE9" w14:textId="77777777" w:rsidR="00205457" w:rsidRDefault="00000000">
      <w:r>
        <w:t>We chose the cinematic superhero-inspired design because we wanted ASTHRA to have a memorable visual identity instead of looking like a standard department website. The design takes inspiration from the feeling of high-quality cinematic technology experiences, while keeping the ASTHRA brand and visual identity original.</w:t>
      </w:r>
    </w:p>
    <w:p w14:paraId="2221B7FB" w14:textId="77777777" w:rsidR="00205457" w:rsidRDefault="00000000">
      <w:pPr>
        <w:pStyle w:val="ListBullet"/>
      </w:pPr>
      <w:r>
        <w:t>Strong first impression: A cinematic opening and full-screen hero make the website immediately engaging.</w:t>
      </w:r>
    </w:p>
    <w:p w14:paraId="029BCB10" w14:textId="77777777" w:rsidR="00205457" w:rsidRDefault="00000000">
      <w:pPr>
        <w:pStyle w:val="ListBullet"/>
      </w:pPr>
      <w:r>
        <w:t>Original identity: The design uses the supplied ASTHRA logo and its cyan, blue, purple, circuitry, and circular elements as the foundation.</w:t>
      </w:r>
    </w:p>
    <w:p w14:paraId="2DC9E51A" w14:textId="77777777" w:rsidR="00205457" w:rsidRDefault="00000000">
      <w:pPr>
        <w:pStyle w:val="ListBullet"/>
      </w:pPr>
      <w:r>
        <w:t>Better storytelling: Activities are presented as “Missions,” newsletters as “Archives,” and the committee as “The Team,” creating a connected narrative.</w:t>
      </w:r>
    </w:p>
    <w:p w14:paraId="3566EA71" w14:textId="77777777" w:rsidR="00205457" w:rsidRDefault="00000000">
      <w:pPr>
        <w:pStyle w:val="ListBullet"/>
      </w:pPr>
      <w:r>
        <w:t>Modern UI/UX: Interactive cards, hover effects, page transitions, parallax, and subtle motion make the experience feel alive.</w:t>
      </w:r>
    </w:p>
    <w:p w14:paraId="483CD348" w14:textId="77777777" w:rsidR="00205457" w:rsidRDefault="00000000">
      <w:pPr>
        <w:pStyle w:val="ListBullet"/>
      </w:pPr>
      <w:r>
        <w:t>Memorable presentation: The dark cinematic environment, glowing technology, and dramatic typography help the website stand out in a UI/UX competition.</w:t>
      </w:r>
    </w:p>
    <w:p w14:paraId="60825004" w14:textId="77777777" w:rsidR="00205457" w:rsidRDefault="00000000">
      <w:pPr>
        <w:pStyle w:val="ListBullet"/>
      </w:pPr>
      <w:r>
        <w:t>Responsive experience: The concept is designed to work on desktop, tablet, and mobile rather than being limited to one screen size.</w:t>
      </w:r>
    </w:p>
    <w:p w14:paraId="024481A6" w14:textId="77777777" w:rsidR="00205457" w:rsidRDefault="00000000">
      <w:pPr>
        <w:pStyle w:val="Heading1"/>
      </w:pPr>
      <w:r>
        <w:lastRenderedPageBreak/>
        <w:t>4. Design Concept</w:t>
      </w:r>
    </w:p>
    <w:p w14:paraId="192E68C4" w14:textId="77777777" w:rsidR="00205457" w:rsidRDefault="00000000">
      <w:r>
        <w:t>The selected concept is “Cinematic Future.” ASTHRA is presented as a futuristic headquarters where students, ideas, technology, creativity, and innovation come together.</w:t>
      </w:r>
    </w:p>
    <w:p w14:paraId="2475E82C" w14:textId="77777777" w:rsidR="00205457" w:rsidRDefault="00000000">
      <w:r>
        <w:t>The intended visitor journey is:</w:t>
      </w:r>
    </w:p>
    <w:p w14:paraId="5A58969B" w14:textId="77777777" w:rsidR="00205457" w:rsidRDefault="00000000">
      <w:pPr>
        <w:pStyle w:val="ListNumber"/>
      </w:pPr>
      <w:r>
        <w:t>ENTER</w:t>
      </w:r>
    </w:p>
    <w:p w14:paraId="1396A21C" w14:textId="77777777" w:rsidR="00205457" w:rsidRDefault="00000000">
      <w:pPr>
        <w:pStyle w:val="ListNumber"/>
      </w:pPr>
      <w:r>
        <w:t>DISCOVER</w:t>
      </w:r>
    </w:p>
    <w:p w14:paraId="14D5D1EF" w14:textId="77777777" w:rsidR="00205457" w:rsidRDefault="00000000">
      <w:pPr>
        <w:pStyle w:val="ListNumber"/>
      </w:pPr>
      <w:r>
        <w:t>EXPLORE</w:t>
      </w:r>
    </w:p>
    <w:p w14:paraId="69E3756B" w14:textId="77777777" w:rsidR="00205457" w:rsidRDefault="00000000">
      <w:pPr>
        <w:pStyle w:val="ListNumber"/>
      </w:pPr>
      <w:r>
        <w:t>MEET</w:t>
      </w:r>
    </w:p>
    <w:p w14:paraId="561C8188" w14:textId="77777777" w:rsidR="00205457" w:rsidRDefault="00000000">
      <w:pPr>
        <w:pStyle w:val="ListNumber"/>
      </w:pPr>
      <w:r>
        <w:t>CREATE</w:t>
      </w:r>
    </w:p>
    <w:p w14:paraId="1EA21B52" w14:textId="77777777" w:rsidR="00205457" w:rsidRDefault="00000000">
      <w:pPr>
        <w:pStyle w:val="ListNumber"/>
      </w:pPr>
      <w:r>
        <w:t>IMPACT</w:t>
      </w:r>
    </w:p>
    <w:p w14:paraId="4BFED541" w14:textId="77777777" w:rsidR="00205457" w:rsidRDefault="00000000">
      <w:pPr>
        <w:pStyle w:val="Heading1"/>
      </w:pPr>
      <w:r>
        <w:t>5. Visual Design Language</w:t>
      </w:r>
    </w:p>
    <w:p w14:paraId="0A480EDC" w14:textId="77777777" w:rsidR="00205457" w:rsidRDefault="00000000">
      <w:pPr>
        <w:pStyle w:val="ListBullet"/>
      </w:pPr>
      <w:r>
        <w:t>Dark cinematic backgrounds using near-black tones.</w:t>
      </w:r>
    </w:p>
    <w:p w14:paraId="096EC526" w14:textId="77777777" w:rsidR="00205457" w:rsidRDefault="00000000">
      <w:pPr>
        <w:pStyle w:val="ListBullet"/>
      </w:pPr>
      <w:r>
        <w:t>ASTHRA cyan, electric blue, and purple accents derived from the supplied logo.</w:t>
      </w:r>
    </w:p>
    <w:p w14:paraId="798DF142" w14:textId="77777777" w:rsidR="00205457" w:rsidRDefault="00000000">
      <w:pPr>
        <w:pStyle w:val="ListBullet"/>
      </w:pPr>
      <w:r>
        <w:t>Large, bold, modern typography.</w:t>
      </w:r>
    </w:p>
    <w:p w14:paraId="556D627E" w14:textId="77777777" w:rsidR="00205457" w:rsidRDefault="00000000">
      <w:pPr>
        <w:pStyle w:val="ListBullet"/>
      </w:pPr>
      <w:r>
        <w:t>Glowing circuitry, orbital rings, particles, and subtle futuristic patterns.</w:t>
      </w:r>
    </w:p>
    <w:p w14:paraId="60685CCE" w14:textId="77777777" w:rsidR="00205457" w:rsidRDefault="00000000">
      <w:pPr>
        <w:pStyle w:val="ListBullet"/>
      </w:pPr>
      <w:r>
        <w:t>Glassmorphism and thin borders for interface panels.</w:t>
      </w:r>
    </w:p>
    <w:p w14:paraId="1EBD2D4B" w14:textId="77777777" w:rsidR="00205457" w:rsidRDefault="00000000">
      <w:pPr>
        <w:pStyle w:val="ListBullet"/>
      </w:pPr>
      <w:r>
        <w:t>Soft gradients, atmospheric lighting, and restrained lens-flare effects.</w:t>
      </w:r>
    </w:p>
    <w:p w14:paraId="5A7F63A5" w14:textId="77777777" w:rsidR="00205457" w:rsidRDefault="00000000">
      <w:pPr>
        <w:pStyle w:val="ListBullet"/>
      </w:pPr>
      <w:r>
        <w:t>Large editorial layouts instead of generic card-heavy layouts.</w:t>
      </w:r>
    </w:p>
    <w:p w14:paraId="641EA321" w14:textId="77777777" w:rsidR="00205457" w:rsidRDefault="00000000">
      <w:pPr>
        <w:pStyle w:val="Heading1"/>
      </w:pPr>
      <w:r>
        <w:t>6. Main Website Sections</w:t>
      </w:r>
    </w:p>
    <w:p w14:paraId="0665224D" w14:textId="77777777" w:rsidR="00205457" w:rsidRDefault="00000000">
      <w:r>
        <w:rPr>
          <w:b/>
        </w:rPr>
        <w:t xml:space="preserve">Cinematic Intro: </w:t>
      </w:r>
      <w:r>
        <w:t>A short opening animation where particles and energy rings reveal the ASTHRA logo before the homepage appears.</w:t>
      </w:r>
    </w:p>
    <w:p w14:paraId="70E19A5E" w14:textId="77777777" w:rsidR="00205457" w:rsidRDefault="00000000">
      <w:r>
        <w:rPr>
          <w:b/>
        </w:rPr>
        <w:t xml:space="preserve">Hero: </w:t>
      </w:r>
      <w:r>
        <w:t>A full-screen cinematic introduction with the ASTHRA logo, headline, supporting text, and calls to action.</w:t>
      </w:r>
    </w:p>
    <w:p w14:paraId="19EC0368" w14:textId="77777777" w:rsidR="00205457" w:rsidRDefault="00000000">
      <w:r>
        <w:rPr>
          <w:b/>
        </w:rPr>
        <w:t xml:space="preserve">The Story: </w:t>
      </w:r>
      <w:r>
        <w:t>A narrative section explaining ASTHRA, its mission, vision, community, and innovation.</w:t>
      </w:r>
    </w:p>
    <w:p w14:paraId="0E4B7EFB" w14:textId="77777777" w:rsidR="00205457" w:rsidRDefault="00000000">
      <w:r>
        <w:rPr>
          <w:b/>
        </w:rPr>
        <w:t xml:space="preserve">Quote: </w:t>
      </w:r>
      <w:r>
        <w:t>A large statement presented with dramatic typography and scroll-based reveal.</w:t>
      </w:r>
    </w:p>
    <w:p w14:paraId="015320A1" w14:textId="77777777" w:rsidR="00205457" w:rsidRDefault="00000000">
      <w:r>
        <w:rPr>
          <w:b/>
        </w:rPr>
        <w:t xml:space="preserve">Missions: </w:t>
      </w:r>
      <w:r>
        <w:t>The Activities section is visually presented as completed missions, with activity cards and detailed activity pages.</w:t>
      </w:r>
    </w:p>
    <w:p w14:paraId="6D1771DD" w14:textId="77777777" w:rsidR="00205457" w:rsidRDefault="00000000">
      <w:r>
        <w:rPr>
          <w:b/>
        </w:rPr>
        <w:t xml:space="preserve">Archives: </w:t>
      </w:r>
      <w:r>
        <w:t>The Newsletters section is presented as a collection of digital archives, with a detail page and working PDF download.</w:t>
      </w:r>
    </w:p>
    <w:p w14:paraId="37782007" w14:textId="77777777" w:rsidR="00205457" w:rsidRDefault="00000000">
      <w:r>
        <w:rPr>
          <w:b/>
        </w:rPr>
        <w:t xml:space="preserve">The Team: </w:t>
      </w:r>
      <w:r>
        <w:t>Committee members are displayed by year using cinematic portrait cards with names, positions, and LinkedIn links.</w:t>
      </w:r>
    </w:p>
    <w:p w14:paraId="16716B69" w14:textId="77777777" w:rsidR="00205457" w:rsidRDefault="00000000">
      <w:r>
        <w:rPr>
          <w:b/>
        </w:rPr>
        <w:t xml:space="preserve">Command Center: </w:t>
      </w:r>
      <w:r>
        <w:t>An additional futuristic dashboard-style section summarizing missions, archives, and team information.</w:t>
      </w:r>
    </w:p>
    <w:p w14:paraId="18325DD5" w14:textId="77777777" w:rsidR="00205457" w:rsidRDefault="00000000">
      <w:r>
        <w:rPr>
          <w:b/>
        </w:rPr>
        <w:t xml:space="preserve">Final CTA: </w:t>
      </w:r>
      <w:r>
        <w:t>A cinematic closing section inviting visitors to explore ASTHRA further.</w:t>
      </w:r>
    </w:p>
    <w:p w14:paraId="5F46812E" w14:textId="77777777" w:rsidR="00205457" w:rsidRDefault="00000000">
      <w:r>
        <w:rPr>
          <w:b/>
        </w:rPr>
        <w:lastRenderedPageBreak/>
        <w:t xml:space="preserve">Footer: </w:t>
      </w:r>
      <w:r>
        <w:t>Contains navigation, Instagram, email, ASTHRA branding, and team credit.</w:t>
      </w:r>
    </w:p>
    <w:p w14:paraId="2ED6A285" w14:textId="77777777" w:rsidR="00205457" w:rsidRDefault="00000000">
      <w:pPr>
        <w:pStyle w:val="Heading1"/>
      </w:pPr>
      <w:r>
        <w:t>7. Technologies and Tools Used</w:t>
      </w:r>
    </w:p>
    <w:p w14:paraId="7B2595DD" w14:textId="77777777" w:rsidR="00205457" w:rsidRDefault="00000000">
      <w:r>
        <w:rPr>
          <w:b/>
        </w:rPr>
        <w:t xml:space="preserve">React: </w:t>
      </w:r>
      <w:r>
        <w:t>Used to build the website using reusable components and interactive pages.</w:t>
      </w:r>
    </w:p>
    <w:p w14:paraId="6BF33F69" w14:textId="77777777" w:rsidR="00205457" w:rsidRDefault="00000000">
      <w:r>
        <w:rPr>
          <w:b/>
        </w:rPr>
        <w:t xml:space="preserve">Vite: </w:t>
      </w:r>
      <w:r>
        <w:t>Used as the fast frontend development and build environment.</w:t>
      </w:r>
    </w:p>
    <w:p w14:paraId="6DD4905C" w14:textId="77777777" w:rsidR="00205457" w:rsidRDefault="00000000">
      <w:r>
        <w:rPr>
          <w:b/>
        </w:rPr>
        <w:t xml:space="preserve">TypeScript: </w:t>
      </w:r>
      <w:r>
        <w:t>Used for structured, maintainable, and safer frontend code.</w:t>
      </w:r>
    </w:p>
    <w:p w14:paraId="0EB304F3" w14:textId="77777777" w:rsidR="00205457" w:rsidRDefault="00000000">
      <w:r>
        <w:rPr>
          <w:b/>
        </w:rPr>
        <w:t xml:space="preserve">Tailwind CSS: </w:t>
      </w:r>
      <w:r>
        <w:t>Used for responsive layouts, spacing, typography, borders, and styling.</w:t>
      </w:r>
    </w:p>
    <w:p w14:paraId="04D18492" w14:textId="77777777" w:rsidR="00205457" w:rsidRDefault="00000000">
      <w:r>
        <w:rPr>
          <w:b/>
        </w:rPr>
        <w:t xml:space="preserve">Framer Motion: </w:t>
      </w:r>
      <w:r>
        <w:t>Used for page transitions, scroll reveals, hover animations, parallax, and cinematic motion.</w:t>
      </w:r>
    </w:p>
    <w:p w14:paraId="74D7818B" w14:textId="77777777" w:rsidR="00205457" w:rsidRDefault="00000000">
      <w:r>
        <w:rPr>
          <w:b/>
        </w:rPr>
        <w:t xml:space="preserve">Lucide React: </w:t>
      </w:r>
      <w:r>
        <w:t>Used for clean interface icons.</w:t>
      </w:r>
    </w:p>
    <w:p w14:paraId="0A91ADA8" w14:textId="77777777" w:rsidR="00205457" w:rsidRDefault="00000000">
      <w:r>
        <w:rPr>
          <w:b/>
        </w:rPr>
        <w:t xml:space="preserve">HTML/CSS/JavaScript/TypeScript: </w:t>
      </w:r>
      <w:r>
        <w:t>Used as the underlying web technologies for structure, styling, and interaction.</w:t>
      </w:r>
    </w:p>
    <w:p w14:paraId="11BFB8C3" w14:textId="77777777" w:rsidR="00205457" w:rsidRDefault="00000000">
      <w:r>
        <w:rPr>
          <w:b/>
        </w:rPr>
        <w:t xml:space="preserve">Local assets: </w:t>
      </w:r>
      <w:r>
        <w:t>The provided ASTHRA logo is used as the primary brand asset.</w:t>
      </w:r>
    </w:p>
    <w:p w14:paraId="031FC332" w14:textId="77777777" w:rsidR="00205457" w:rsidRDefault="00000000">
      <w:pPr>
        <w:pStyle w:val="Heading1"/>
      </w:pPr>
      <w:r>
        <w:t>8. Front-End Approach</w:t>
      </w:r>
    </w:p>
    <w:p w14:paraId="74900B09" w14:textId="77777777" w:rsidR="00205457" w:rsidRDefault="00000000">
      <w:r>
        <w:t>The website is designed as a front-end-only project. No backend, database, login, or admin panel is required. Sample activities, newsletters, and committee members can be stored as local frontend data.</w:t>
      </w:r>
    </w:p>
    <w:p w14:paraId="5504491D" w14:textId="77777777" w:rsidR="00205457" w:rsidRDefault="00000000">
      <w:r>
        <w:t>The pages are connected through client-side navigation and are designed to work as an actual website in a browser rather than as static screenshots.</w:t>
      </w:r>
    </w:p>
    <w:p w14:paraId="2075BD39" w14:textId="77777777" w:rsidR="00205457" w:rsidRDefault="00000000">
      <w:pPr>
        <w:pStyle w:val="Heading1"/>
      </w:pPr>
      <w:r>
        <w:t>9. ASTHRA Logo and Branding</w:t>
      </w:r>
    </w:p>
    <w:p w14:paraId="5FE8E575" w14:textId="77777777" w:rsidR="00205457" w:rsidRDefault="00000000">
      <w:r>
        <w:t>The supplied ASTHRA logo is the central visual identity. Its circuitry, circular rings, cyan/blue/purple glow, and geometric form are used as inspiration for background patterns, lighting, particles, section decorations, and interactive effects.</w:t>
      </w:r>
    </w:p>
    <w:p w14:paraId="04B7AAB9" w14:textId="77777777" w:rsidR="00205457" w:rsidRDefault="00000000">
      <w:r>
        <w:t>The logo is kept proportional and is not replaced with Marvel or any other external brand logo.</w:t>
      </w:r>
    </w:p>
    <w:p w14:paraId="151D404B" w14:textId="77777777" w:rsidR="00205457" w:rsidRDefault="00000000">
      <w:pPr>
        <w:pStyle w:val="Heading1"/>
      </w:pPr>
      <w:r>
        <w:t>10. Interaction and Animation</w:t>
      </w:r>
    </w:p>
    <w:p w14:paraId="1E3842DB" w14:textId="77777777" w:rsidR="00205457" w:rsidRDefault="00000000">
      <w:pPr>
        <w:pStyle w:val="ListBullet"/>
      </w:pPr>
      <w:r>
        <w:t>Cinematic logo reveal on initial load.</w:t>
      </w:r>
    </w:p>
    <w:p w14:paraId="6F699B94" w14:textId="77777777" w:rsidR="00205457" w:rsidRDefault="00000000">
      <w:pPr>
        <w:pStyle w:val="ListBullet"/>
      </w:pPr>
      <w:r>
        <w:t>Mouse-responsive lighting and subtle parallax in the hero.</w:t>
      </w:r>
    </w:p>
    <w:p w14:paraId="41827CAB" w14:textId="77777777" w:rsidR="00205457" w:rsidRDefault="00000000">
      <w:pPr>
        <w:pStyle w:val="ListBullet"/>
      </w:pPr>
      <w:r>
        <w:t>Smooth page transitions.</w:t>
      </w:r>
    </w:p>
    <w:p w14:paraId="45F5885C" w14:textId="77777777" w:rsidR="00205457" w:rsidRDefault="00000000">
      <w:pPr>
        <w:pStyle w:val="ListBullet"/>
      </w:pPr>
      <w:r>
        <w:t>Scroll-based section reveals.</w:t>
      </w:r>
    </w:p>
    <w:p w14:paraId="777CFBE6" w14:textId="77777777" w:rsidR="00205457" w:rsidRDefault="00000000">
      <w:pPr>
        <w:pStyle w:val="ListBullet"/>
      </w:pPr>
      <w:r>
        <w:t>Interactive activity and newsletter cards.</w:t>
      </w:r>
    </w:p>
    <w:p w14:paraId="10D89587" w14:textId="77777777" w:rsidR="00205457" w:rsidRDefault="00000000">
      <w:pPr>
        <w:pStyle w:val="ListBullet"/>
      </w:pPr>
      <w:r>
        <w:t>3D tilt and light-sweep effects on selected cards.</w:t>
      </w:r>
    </w:p>
    <w:p w14:paraId="5FED0FF7" w14:textId="77777777" w:rsidR="00205457" w:rsidRDefault="00000000">
      <w:pPr>
        <w:pStyle w:val="ListBullet"/>
      </w:pPr>
      <w:r>
        <w:t>Animated counters and futuristic dashboard elements.</w:t>
      </w:r>
    </w:p>
    <w:p w14:paraId="248A7237" w14:textId="77777777" w:rsidR="00205457" w:rsidRDefault="00000000">
      <w:pPr>
        <w:pStyle w:val="ListBullet"/>
      </w:pPr>
      <w:r>
        <w:t>Custom cursor interaction on desktop, with mobile fallback.</w:t>
      </w:r>
    </w:p>
    <w:p w14:paraId="6E4C68A4" w14:textId="77777777" w:rsidR="00205457" w:rsidRDefault="00000000">
      <w:pPr>
        <w:pStyle w:val="ListBullet"/>
      </w:pPr>
      <w:r>
        <w:lastRenderedPageBreak/>
        <w:t>Reduced-motion support for accessibility.</w:t>
      </w:r>
    </w:p>
    <w:p w14:paraId="0457526B" w14:textId="77777777" w:rsidR="00205457" w:rsidRDefault="00000000">
      <w:pPr>
        <w:pStyle w:val="Heading1"/>
      </w:pPr>
      <w:r>
        <w:t>11. Required Competition Pages</w:t>
      </w:r>
    </w:p>
    <w:p w14:paraId="250189A5" w14:textId="77777777" w:rsidR="00205457" w:rsidRDefault="00000000">
      <w:pPr>
        <w:pStyle w:val="ListBullet"/>
      </w:pPr>
      <w:r>
        <w:t>Home — introduction, mission/vision, quote, and footer with Instagram and email.</w:t>
      </w:r>
    </w:p>
    <w:p w14:paraId="470A5050" w14:textId="77777777" w:rsidR="00205457" w:rsidRDefault="00000000">
      <w:pPr>
        <w:pStyle w:val="ListBullet"/>
      </w:pPr>
      <w:r>
        <w:t>Activities — list of past activities with photo, title, and date.</w:t>
      </w:r>
    </w:p>
    <w:p w14:paraId="71B7F0F0" w14:textId="77777777" w:rsidR="00205457" w:rsidRDefault="00000000">
      <w:pPr>
        <w:pStyle w:val="ListBullet"/>
      </w:pPr>
      <w:r>
        <w:t>Activity Details — full activity description and additional photos.</w:t>
      </w:r>
    </w:p>
    <w:p w14:paraId="38A32C43" w14:textId="77777777" w:rsidR="00205457" w:rsidRDefault="00000000">
      <w:pPr>
        <w:pStyle w:val="ListBullet"/>
      </w:pPr>
      <w:r>
        <w:t>Newsletters — newsletter covers, titles, and dates.</w:t>
      </w:r>
    </w:p>
    <w:p w14:paraId="66E5D097" w14:textId="77777777" w:rsidR="00205457" w:rsidRDefault="00000000">
      <w:pPr>
        <w:pStyle w:val="ListBullet"/>
      </w:pPr>
      <w:r>
        <w:t>Newsletter Details — description and a Download PDF button.</w:t>
      </w:r>
    </w:p>
    <w:p w14:paraId="19803149" w14:textId="77777777" w:rsidR="00205457" w:rsidRDefault="00000000">
      <w:pPr>
        <w:pStyle w:val="ListBullet"/>
      </w:pPr>
      <w:r>
        <w:t>Committee — members organized by year with photo, name, position, and LinkedIn link.</w:t>
      </w:r>
    </w:p>
    <w:p w14:paraId="65EF7DBB" w14:textId="77777777" w:rsidR="00205457" w:rsidRDefault="00000000">
      <w:pPr>
        <w:pStyle w:val="Heading1"/>
      </w:pPr>
      <w:r>
        <w:t>12. Originality and Inspiration</w:t>
      </w:r>
    </w:p>
    <w:p w14:paraId="2FB76253" w14:textId="77777777" w:rsidR="00205457" w:rsidRDefault="00000000">
      <w:r>
        <w:t>The design uses a cinematic superhero-inspired mood as creative inspiration, but it is not intended to reproduce Marvel Studios or any other existing franchise. No Marvel characters, logos, movie posters, or proprietary artwork are part of the concept.</w:t>
      </w:r>
    </w:p>
    <w:p w14:paraId="2943D981" w14:textId="77777777" w:rsidR="00205457" w:rsidRDefault="00000000">
      <w:r>
        <w:t>The goal is to create an original ASTHRA universe with its own logo, storytelling, visual language, and interaction system.</w:t>
      </w:r>
    </w:p>
    <w:p w14:paraId="2AFBEB0D" w14:textId="77777777" w:rsidR="00205457" w:rsidRDefault="00000000">
      <w:pPr>
        <w:pStyle w:val="Heading1"/>
      </w:pPr>
      <w:r>
        <w:t>13. Competition Goal</w:t>
      </w:r>
    </w:p>
    <w:p w14:paraId="1D752C9D" w14:textId="77777777" w:rsidR="00205457" w:rsidRDefault="00000000">
      <w:r>
        <w:t>Our goal is to demonstrate that a department website can be informative while also providing a memorable and engaging user experience. UI Verse aims to combine usability, visual storytelling, creativity, responsiveness, and modern frontend interaction into one coherent ASTHRA experience.</w:t>
      </w:r>
    </w:p>
    <w:p w14:paraId="333D432D" w14:textId="77777777" w:rsidR="00205457" w:rsidRDefault="00000000">
      <w:pPr>
        <w:pStyle w:val="Heading1"/>
      </w:pPr>
      <w:r>
        <w:t>14. Team Credit</w:t>
      </w:r>
    </w:p>
    <w:p w14:paraId="5046DB68" w14:textId="77777777" w:rsidR="00205457" w:rsidRDefault="00000000">
      <w:pPr>
        <w:jc w:val="center"/>
      </w:pPr>
      <w:r>
        <w:rPr>
          <w:b/>
        </w:rPr>
        <w:t>DESIGNED &amp; BUILT BY</w:t>
      </w:r>
      <w:r>
        <w:rPr>
          <w:b/>
        </w:rPr>
        <w:br/>
        <w:t>UI VERSE</w:t>
      </w:r>
      <w:r>
        <w:rPr>
          <w:b/>
        </w:rPr>
        <w:br/>
      </w:r>
      <w:r>
        <w:rPr>
          <w:b/>
        </w:rPr>
        <w:br/>
        <w:t>Anandhu Krishna  •  S S  •  P Nijan</w:t>
      </w:r>
    </w:p>
    <w:p w14:paraId="495BF840" w14:textId="77777777" w:rsidR="00205457" w:rsidRDefault="00205457"/>
    <w:p w14:paraId="684F966D" w14:textId="77777777" w:rsidR="00205457" w:rsidRDefault="00000000">
      <w:pPr>
        <w:jc w:val="center"/>
      </w:pPr>
      <w:r>
        <w:rPr>
          <w:i/>
        </w:rPr>
        <w:t>ASTHRA — WHERE IDEAS BECOME IMPACT.</w:t>
      </w:r>
    </w:p>
    <w:sectPr w:rsidR="0020545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536464">
    <w:abstractNumId w:val="8"/>
  </w:num>
  <w:num w:numId="2" w16cid:durableId="852845042">
    <w:abstractNumId w:val="6"/>
  </w:num>
  <w:num w:numId="3" w16cid:durableId="1959723057">
    <w:abstractNumId w:val="5"/>
  </w:num>
  <w:num w:numId="4" w16cid:durableId="71780732">
    <w:abstractNumId w:val="4"/>
  </w:num>
  <w:num w:numId="5" w16cid:durableId="2060089677">
    <w:abstractNumId w:val="7"/>
  </w:num>
  <w:num w:numId="6" w16cid:durableId="703168378">
    <w:abstractNumId w:val="3"/>
  </w:num>
  <w:num w:numId="7" w16cid:durableId="1335839364">
    <w:abstractNumId w:val="2"/>
  </w:num>
  <w:num w:numId="8" w16cid:durableId="1955553030">
    <w:abstractNumId w:val="1"/>
  </w:num>
  <w:num w:numId="9" w16cid:durableId="127232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457"/>
    <w:rsid w:val="0029639D"/>
    <w:rsid w:val="00326F90"/>
    <w:rsid w:val="00A679D5"/>
    <w:rsid w:val="00AA1D8D"/>
    <w:rsid w:val="00B47730"/>
    <w:rsid w:val="00CB0664"/>
    <w:rsid w:val="00CD3F38"/>
    <w:rsid w:val="00D653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AB6FD"/>
  <w14:defaultImageDpi w14:val="300"/>
  <w15:docId w15:val="{A9DD98F2-AEC1-4B93-95B2-D2A406E5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NIJAN</cp:lastModifiedBy>
  <cp:revision>2</cp:revision>
  <dcterms:created xsi:type="dcterms:W3CDTF">2026-09-08T10:27:00Z</dcterms:created>
  <dcterms:modified xsi:type="dcterms:W3CDTF">2026-09-08T10:27:00Z</dcterms:modified>
  <cp:category/>
</cp:coreProperties>
</file>