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EDB6" w14:textId="4482D867" w:rsidR="00E75D90" w:rsidRPr="00676447" w:rsidRDefault="00E75D90" w:rsidP="00710788">
      <w:pPr>
        <w:pBdr>
          <w:bottom w:val="single" w:sz="12" w:space="1" w:color="auto"/>
        </w:pBdr>
        <w:spacing w:after="240" w:line="240" w:lineRule="auto"/>
        <w:contextualSpacing/>
        <w:jc w:val="center"/>
        <w:rPr>
          <w:rFonts w:ascii="Calibri" w:hAnsi="Calibri" w:cs="Calibri"/>
          <w:b/>
          <w:sz w:val="28"/>
          <w:szCs w:val="28"/>
        </w:rPr>
      </w:pPr>
      <w:r w:rsidRPr="00676447">
        <w:rPr>
          <w:rFonts w:ascii="Calibri" w:hAnsi="Calibri" w:cs="Calibri"/>
          <w:b/>
          <w:sz w:val="28"/>
          <w:szCs w:val="28"/>
        </w:rPr>
        <w:t xml:space="preserve">Assignment </w:t>
      </w:r>
      <w:r w:rsidR="001847B6">
        <w:rPr>
          <w:rFonts w:ascii="Calibri" w:hAnsi="Calibri" w:cs="Calibri"/>
          <w:b/>
          <w:sz w:val="28"/>
          <w:szCs w:val="28"/>
        </w:rPr>
        <w:t>2</w:t>
      </w:r>
      <w:r w:rsidRPr="00676447">
        <w:rPr>
          <w:rFonts w:ascii="Calibri" w:hAnsi="Calibri" w:cs="Calibri"/>
          <w:b/>
          <w:sz w:val="28"/>
          <w:szCs w:val="28"/>
        </w:rPr>
        <w:t xml:space="preserve">: Due Monday, </w:t>
      </w:r>
      <w:r w:rsidR="0050418B">
        <w:rPr>
          <w:rFonts w:ascii="Calibri" w:hAnsi="Calibri" w:cs="Calibri"/>
          <w:b/>
          <w:sz w:val="28"/>
          <w:szCs w:val="28"/>
        </w:rPr>
        <w:t>Apr 24</w:t>
      </w:r>
      <w:r w:rsidRPr="00676447">
        <w:rPr>
          <w:rFonts w:ascii="Calibri" w:hAnsi="Calibri" w:cs="Calibri"/>
          <w:b/>
          <w:sz w:val="28"/>
          <w:szCs w:val="28"/>
        </w:rPr>
        <w:t xml:space="preserve"> before </w:t>
      </w:r>
      <w:r w:rsidR="0050418B">
        <w:rPr>
          <w:rFonts w:ascii="Calibri" w:hAnsi="Calibri" w:cs="Calibri"/>
          <w:b/>
          <w:sz w:val="28"/>
          <w:szCs w:val="28"/>
        </w:rPr>
        <w:t>Midnight</w:t>
      </w:r>
    </w:p>
    <w:p w14:paraId="3928EAA7" w14:textId="5D7C2047" w:rsidR="00E75D90" w:rsidRDefault="00E75D90" w:rsidP="00F1426E">
      <w:pPr>
        <w:spacing w:line="240" w:lineRule="auto"/>
        <w:jc w:val="both"/>
        <w:rPr>
          <w:rFonts w:ascii="Calibri" w:hAnsi="Calibri" w:cs="Calibri"/>
          <w:sz w:val="24"/>
          <w:szCs w:val="24"/>
        </w:rPr>
      </w:pPr>
      <w:r w:rsidRPr="00676447">
        <w:rPr>
          <w:rFonts w:ascii="Calibri" w:hAnsi="Calibri" w:cs="Calibri"/>
          <w:b/>
          <w:sz w:val="24"/>
          <w:szCs w:val="24"/>
        </w:rPr>
        <w:t xml:space="preserve">Directions: </w:t>
      </w:r>
      <w:r w:rsidRPr="00676447">
        <w:rPr>
          <w:rFonts w:ascii="Calibri" w:hAnsi="Calibri" w:cs="Calibri"/>
          <w:sz w:val="24"/>
          <w:szCs w:val="24"/>
        </w:rPr>
        <w:t xml:space="preserve">Respond appropriately to the following questions. Upload your </w:t>
      </w:r>
      <w:r w:rsidRPr="00C03405">
        <w:rPr>
          <w:rFonts w:ascii="Calibri" w:hAnsi="Calibri" w:cs="Calibri"/>
          <w:sz w:val="24"/>
          <w:szCs w:val="24"/>
        </w:rPr>
        <w:t xml:space="preserve">final </w:t>
      </w:r>
      <w:r w:rsidR="00676447" w:rsidRPr="00C03405">
        <w:rPr>
          <w:rFonts w:ascii="Calibri" w:hAnsi="Calibri" w:cs="Calibri"/>
          <w:sz w:val="24"/>
          <w:szCs w:val="24"/>
        </w:rPr>
        <w:t>assignment</w:t>
      </w:r>
      <w:r w:rsidRPr="00C03405">
        <w:rPr>
          <w:rFonts w:ascii="Calibri" w:hAnsi="Calibri" w:cs="Calibri"/>
          <w:sz w:val="24"/>
          <w:szCs w:val="24"/>
        </w:rPr>
        <w:t xml:space="preserve"> onto</w:t>
      </w:r>
      <w:r w:rsidRPr="00676447">
        <w:rPr>
          <w:rFonts w:ascii="Calibri" w:hAnsi="Calibri" w:cs="Calibri"/>
          <w:sz w:val="24"/>
          <w:szCs w:val="24"/>
        </w:rPr>
        <w:t xml:space="preserve"> e-learning by the due date. </w:t>
      </w:r>
      <w:r w:rsidRPr="00E776E3">
        <w:rPr>
          <w:rFonts w:ascii="Calibri" w:hAnsi="Calibri" w:cs="Calibri"/>
          <w:sz w:val="24"/>
          <w:szCs w:val="24"/>
        </w:rPr>
        <w:t>Insert all tables and images</w:t>
      </w:r>
      <w:r w:rsidR="00E776E3">
        <w:rPr>
          <w:rFonts w:ascii="Calibri" w:hAnsi="Calibri" w:cs="Calibri"/>
          <w:sz w:val="24"/>
          <w:szCs w:val="24"/>
        </w:rPr>
        <w:t>, if any,</w:t>
      </w:r>
      <w:r w:rsidRPr="00E776E3">
        <w:rPr>
          <w:rFonts w:ascii="Calibri" w:hAnsi="Calibri" w:cs="Calibri"/>
          <w:sz w:val="24"/>
          <w:szCs w:val="24"/>
        </w:rPr>
        <w:t xml:space="preserve"> into your word file</w:t>
      </w:r>
      <w:r w:rsidRPr="00676447">
        <w:rPr>
          <w:rFonts w:ascii="Calibri" w:hAnsi="Calibri" w:cs="Calibri"/>
          <w:sz w:val="24"/>
          <w:szCs w:val="24"/>
        </w:rPr>
        <w:t xml:space="preserve"> (or pdf) so that answers are all in one place. </w:t>
      </w:r>
      <w:r w:rsidR="00E776E3">
        <w:rPr>
          <w:rFonts w:ascii="Calibri" w:hAnsi="Calibri" w:cs="Calibri"/>
          <w:sz w:val="24"/>
          <w:szCs w:val="24"/>
        </w:rPr>
        <w:t xml:space="preserve">Copy and paste your STATA </w:t>
      </w:r>
      <w:r w:rsidR="00A925B8">
        <w:rPr>
          <w:rFonts w:ascii="Calibri" w:hAnsi="Calibri" w:cs="Calibri"/>
          <w:sz w:val="24"/>
          <w:szCs w:val="24"/>
        </w:rPr>
        <w:t>code</w:t>
      </w:r>
      <w:r w:rsidR="00E776E3">
        <w:rPr>
          <w:rFonts w:ascii="Calibri" w:hAnsi="Calibri" w:cs="Calibri"/>
          <w:sz w:val="24"/>
          <w:szCs w:val="24"/>
        </w:rPr>
        <w:t xml:space="preserve"> at the end of the assignment</w:t>
      </w:r>
      <w:r w:rsidR="00A925B8">
        <w:rPr>
          <w:rFonts w:ascii="Calibri" w:hAnsi="Calibri" w:cs="Calibri"/>
          <w:sz w:val="24"/>
          <w:szCs w:val="24"/>
        </w:rPr>
        <w:t xml:space="preserve"> or submit a separate do file</w:t>
      </w:r>
      <w:r w:rsidR="00E776E3">
        <w:rPr>
          <w:rFonts w:ascii="Calibri" w:hAnsi="Calibri" w:cs="Calibri"/>
          <w:sz w:val="24"/>
          <w:szCs w:val="24"/>
        </w:rPr>
        <w:t xml:space="preserve">. </w:t>
      </w:r>
      <w:r w:rsidRPr="00676447">
        <w:rPr>
          <w:rFonts w:ascii="Calibri" w:hAnsi="Calibri" w:cs="Calibri"/>
          <w:sz w:val="24"/>
          <w:szCs w:val="24"/>
        </w:rPr>
        <w:t>Part of your grade (</w:t>
      </w:r>
      <w:r w:rsidR="001847B6">
        <w:rPr>
          <w:rFonts w:ascii="Calibri" w:hAnsi="Calibri" w:cs="Calibri"/>
          <w:sz w:val="24"/>
          <w:szCs w:val="24"/>
        </w:rPr>
        <w:t>7</w:t>
      </w:r>
      <w:r w:rsidRPr="00676447">
        <w:rPr>
          <w:rFonts w:ascii="Calibri" w:hAnsi="Calibri" w:cs="Calibri"/>
          <w:sz w:val="24"/>
          <w:szCs w:val="24"/>
        </w:rPr>
        <w:t xml:space="preserve"> points) will be based on the </w:t>
      </w:r>
      <w:r w:rsidR="00A925B8">
        <w:rPr>
          <w:rFonts w:ascii="Calibri" w:hAnsi="Calibri" w:cs="Calibri"/>
          <w:sz w:val="24"/>
          <w:szCs w:val="24"/>
        </w:rPr>
        <w:t>code</w:t>
      </w:r>
      <w:r w:rsidR="00710788">
        <w:rPr>
          <w:rFonts w:ascii="Calibri" w:hAnsi="Calibri" w:cs="Calibri"/>
          <w:sz w:val="24"/>
          <w:szCs w:val="24"/>
        </w:rPr>
        <w:t>,</w:t>
      </w:r>
      <w:r w:rsidRPr="00676447">
        <w:rPr>
          <w:rFonts w:ascii="Calibri" w:hAnsi="Calibri" w:cs="Calibri"/>
          <w:sz w:val="24"/>
          <w:szCs w:val="24"/>
        </w:rPr>
        <w:t xml:space="preserve"> and the remaining </w:t>
      </w:r>
      <w:r w:rsidR="00A925B8">
        <w:rPr>
          <w:rFonts w:ascii="Calibri" w:hAnsi="Calibri" w:cs="Calibri"/>
          <w:sz w:val="24"/>
          <w:szCs w:val="24"/>
        </w:rPr>
        <w:t>will be</w:t>
      </w:r>
      <w:r w:rsidRPr="00676447">
        <w:rPr>
          <w:rFonts w:ascii="Calibri" w:hAnsi="Calibri" w:cs="Calibri"/>
          <w:sz w:val="24"/>
          <w:szCs w:val="24"/>
        </w:rPr>
        <w:t xml:space="preserve"> based on your ability to follow directions and </w:t>
      </w:r>
      <w:r w:rsidRPr="00676447">
        <w:rPr>
          <w:rFonts w:ascii="Calibri" w:hAnsi="Calibri" w:cs="Calibri"/>
          <w:i/>
          <w:sz w:val="24"/>
          <w:szCs w:val="24"/>
        </w:rPr>
        <w:t>fully</w:t>
      </w:r>
      <w:r w:rsidRPr="00676447">
        <w:rPr>
          <w:rFonts w:ascii="Calibri" w:hAnsi="Calibri" w:cs="Calibri"/>
          <w:sz w:val="24"/>
          <w:szCs w:val="24"/>
        </w:rPr>
        <w:t xml:space="preserve"> explain </w:t>
      </w:r>
      <w:r w:rsidR="00710788">
        <w:rPr>
          <w:rFonts w:ascii="Calibri" w:hAnsi="Calibri" w:cs="Calibri"/>
          <w:sz w:val="24"/>
          <w:szCs w:val="24"/>
        </w:rPr>
        <w:t>econometric models</w:t>
      </w:r>
      <w:r w:rsidRPr="00676447">
        <w:rPr>
          <w:rFonts w:ascii="Calibri" w:hAnsi="Calibri" w:cs="Calibri"/>
          <w:sz w:val="24"/>
          <w:szCs w:val="24"/>
        </w:rPr>
        <w:t xml:space="preserve"> (</w:t>
      </w:r>
      <w:r w:rsidR="00710788">
        <w:rPr>
          <w:rFonts w:ascii="Calibri" w:hAnsi="Calibri" w:cs="Calibri"/>
          <w:sz w:val="24"/>
          <w:szCs w:val="24"/>
        </w:rPr>
        <w:t>7</w:t>
      </w:r>
      <w:r w:rsidR="001847B6">
        <w:rPr>
          <w:rFonts w:ascii="Calibri" w:hAnsi="Calibri" w:cs="Calibri"/>
          <w:sz w:val="24"/>
          <w:szCs w:val="24"/>
        </w:rPr>
        <w:t>3</w:t>
      </w:r>
      <w:r w:rsidRPr="00676447">
        <w:rPr>
          <w:rFonts w:ascii="Calibri" w:hAnsi="Calibri" w:cs="Calibri"/>
          <w:sz w:val="24"/>
          <w:szCs w:val="24"/>
        </w:rPr>
        <w:t xml:space="preserve"> points). This is an individual assignment. You must turn in your own word document</w:t>
      </w:r>
      <w:r w:rsidR="00710788">
        <w:rPr>
          <w:rFonts w:ascii="Calibri" w:hAnsi="Calibri" w:cs="Calibri"/>
          <w:sz w:val="24"/>
          <w:szCs w:val="24"/>
        </w:rPr>
        <w:t xml:space="preserve"> (or pdf)</w:t>
      </w:r>
      <w:r w:rsidRPr="00676447">
        <w:rPr>
          <w:rFonts w:ascii="Calibri" w:hAnsi="Calibri" w:cs="Calibri"/>
          <w:sz w:val="24"/>
          <w:szCs w:val="24"/>
        </w:rPr>
        <w:t>.</w:t>
      </w:r>
      <w:r w:rsidR="00710788">
        <w:rPr>
          <w:rFonts w:ascii="Calibri" w:hAnsi="Calibri" w:cs="Calibri"/>
          <w:sz w:val="24"/>
          <w:szCs w:val="24"/>
        </w:rPr>
        <w:t xml:space="preserve"> </w:t>
      </w:r>
      <w:r w:rsidR="00710788" w:rsidRPr="00710788">
        <w:rPr>
          <w:rFonts w:ascii="Calibri" w:hAnsi="Calibri" w:cs="Calibri"/>
          <w:sz w:val="24"/>
          <w:szCs w:val="24"/>
        </w:rPr>
        <w:t>Late submissions within 24 hours will receive 50% of the original points, late submissions within 48 hours will receive 25%, and so on.</w:t>
      </w:r>
    </w:p>
    <w:p w14:paraId="7DEF2605" w14:textId="77777777" w:rsidR="00CD78EE" w:rsidRDefault="00CD78EE" w:rsidP="00F1426E">
      <w:pPr>
        <w:spacing w:line="240" w:lineRule="auto"/>
        <w:jc w:val="both"/>
        <w:rPr>
          <w:rFonts w:ascii="Calibri" w:hAnsi="Calibri" w:cs="Calibri"/>
          <w:sz w:val="24"/>
          <w:szCs w:val="24"/>
        </w:rPr>
      </w:pPr>
    </w:p>
    <w:p w14:paraId="68692009" w14:textId="77777777" w:rsidR="00CD78EE" w:rsidRDefault="00CD78EE" w:rsidP="00CD78EE">
      <w:pPr>
        <w:pStyle w:val="ListParagraph"/>
        <w:numPr>
          <w:ilvl w:val="0"/>
          <w:numId w:val="32"/>
        </w:numPr>
      </w:pPr>
      <w:r>
        <w:t>(Lecture 6) (14 points) Use the data in APPLE to answer this question.</w:t>
      </w:r>
    </w:p>
    <w:p w14:paraId="23FEF281" w14:textId="77777777" w:rsidR="00CD78EE" w:rsidRDefault="00CD78EE" w:rsidP="00CD78EE">
      <w:pPr>
        <w:pStyle w:val="ListParagraph"/>
        <w:numPr>
          <w:ilvl w:val="0"/>
          <w:numId w:val="19"/>
        </w:numPr>
      </w:pPr>
      <w:r>
        <w:t xml:space="preserve">(2 point) Define a binary variable as </w:t>
      </w:r>
      <w:proofErr w:type="spellStart"/>
      <w:r w:rsidRPr="00F3362B">
        <w:rPr>
          <w:i/>
          <w:iCs/>
        </w:rPr>
        <w:t>ecobuy</w:t>
      </w:r>
      <w:proofErr w:type="spellEnd"/>
      <w:r>
        <w:t xml:space="preserve"> = 1 if </w:t>
      </w:r>
      <w:proofErr w:type="spellStart"/>
      <w:r w:rsidRPr="00F3362B">
        <w:rPr>
          <w:i/>
          <w:iCs/>
        </w:rPr>
        <w:t>ecolbs</w:t>
      </w:r>
      <w:proofErr w:type="spellEnd"/>
      <w:r>
        <w:t xml:space="preserve"> &gt; 0 and </w:t>
      </w:r>
      <w:proofErr w:type="spellStart"/>
      <w:r w:rsidRPr="00F3362B">
        <w:rPr>
          <w:i/>
          <w:iCs/>
        </w:rPr>
        <w:t>ecobuy</w:t>
      </w:r>
      <w:proofErr w:type="spellEnd"/>
      <w:r>
        <w:rPr>
          <w:i/>
          <w:iCs/>
        </w:rPr>
        <w:t xml:space="preserve"> </w:t>
      </w:r>
      <w:r>
        <w:t xml:space="preserve">= 0 if </w:t>
      </w:r>
      <w:proofErr w:type="spellStart"/>
      <w:r w:rsidRPr="00F3362B">
        <w:rPr>
          <w:i/>
          <w:iCs/>
        </w:rPr>
        <w:t>ecolbs</w:t>
      </w:r>
      <w:proofErr w:type="spellEnd"/>
      <w:r>
        <w:t xml:space="preserve"> = 0. In other words, </w:t>
      </w:r>
      <w:proofErr w:type="spellStart"/>
      <w:r w:rsidRPr="00F3362B">
        <w:rPr>
          <w:i/>
          <w:iCs/>
        </w:rPr>
        <w:t>ecobuy</w:t>
      </w:r>
      <w:proofErr w:type="spellEnd"/>
      <w:r>
        <w:t xml:space="preserve"> indicates whether, at the prices given, a family would buy any ecologically friendly apples. What fraction of families claim they would buy </w:t>
      </w:r>
      <w:proofErr w:type="spellStart"/>
      <w:r>
        <w:t>ecolabeled</w:t>
      </w:r>
      <w:proofErr w:type="spellEnd"/>
      <w:r>
        <w:t xml:space="preserve"> apples?</w:t>
      </w:r>
    </w:p>
    <w:p w14:paraId="06AA14A9" w14:textId="77777777" w:rsidR="00CD78EE" w:rsidRDefault="00CD78EE" w:rsidP="00CD78EE">
      <w:pPr>
        <w:pStyle w:val="ListParagraph"/>
        <w:numPr>
          <w:ilvl w:val="0"/>
          <w:numId w:val="19"/>
        </w:numPr>
      </w:pPr>
      <w:r>
        <w:t>(3 points) Estimate the linear probability model</w:t>
      </w:r>
    </w:p>
    <w:p w14:paraId="45E74A0C" w14:textId="77777777" w:rsidR="00CD78EE" w:rsidRDefault="00CD78EE" w:rsidP="00CD78EE">
      <w:pPr>
        <w:pStyle w:val="ListParagraph"/>
        <w:ind w:left="1440"/>
        <w:jc w:val="center"/>
      </w:pPr>
      <m:oMathPara>
        <m:oMath>
          <m:r>
            <w:rPr>
              <w:rFonts w:ascii="Cambria Math" w:hAnsi="Cambria Math"/>
            </w:rPr>
            <m:t>ecobuy=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ecoprc+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regprc+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faminc+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hhsize+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age+u,</m:t>
          </m:r>
        </m:oMath>
      </m:oMathPara>
    </w:p>
    <w:p w14:paraId="5510801B" w14:textId="77777777" w:rsidR="00CD78EE" w:rsidRDefault="00CD78EE" w:rsidP="00CD78EE">
      <w:pPr>
        <w:pStyle w:val="ListParagraph"/>
        <w:ind w:left="1440"/>
      </w:pPr>
      <w:r>
        <w:t>and report the results in the usual form. Carefully interpret the coefficients on the price variables (</w:t>
      </w:r>
      <w:proofErr w:type="spellStart"/>
      <w:r w:rsidRPr="002724FD">
        <w:rPr>
          <w:i/>
          <w:iCs/>
        </w:rPr>
        <w:t>ecoprc</w:t>
      </w:r>
      <w:proofErr w:type="spellEnd"/>
      <w:r>
        <w:t xml:space="preserve"> and </w:t>
      </w:r>
      <w:proofErr w:type="spellStart"/>
      <w:r w:rsidRPr="002724FD">
        <w:rPr>
          <w:i/>
          <w:iCs/>
        </w:rPr>
        <w:t>regprc</w:t>
      </w:r>
      <w:proofErr w:type="spellEnd"/>
      <w:r>
        <w:t>).</w:t>
      </w:r>
    </w:p>
    <w:p w14:paraId="750F6C2A" w14:textId="77777777" w:rsidR="00CD78EE" w:rsidRDefault="00CD78EE" w:rsidP="00CD78EE">
      <w:pPr>
        <w:pStyle w:val="ListParagraph"/>
        <w:numPr>
          <w:ilvl w:val="0"/>
          <w:numId w:val="19"/>
        </w:numPr>
      </w:pPr>
      <w:r>
        <w:t xml:space="preserve">(4 points) Are the nonprice variables jointly significant in the LPM? (Use the usual </w:t>
      </w:r>
      <w:r w:rsidRPr="00F3362B">
        <w:rPr>
          <w:i/>
          <w:iCs/>
        </w:rPr>
        <w:t>F</w:t>
      </w:r>
      <w:r>
        <w:t xml:space="preserve"> statistic, even though it is not valid when there is heteroskedasticity.) Which explanatory variable other than the price variables seems to have the most significant effect on the decision to buy </w:t>
      </w:r>
      <w:proofErr w:type="spellStart"/>
      <w:r>
        <w:t>ecolabeled</w:t>
      </w:r>
      <w:proofErr w:type="spellEnd"/>
      <w:r>
        <w:t xml:space="preserve"> apples? Does this make sense to you?</w:t>
      </w:r>
    </w:p>
    <w:p w14:paraId="6BB577B9" w14:textId="77777777" w:rsidR="00CD78EE" w:rsidRDefault="00CD78EE" w:rsidP="00CD78EE">
      <w:pPr>
        <w:pStyle w:val="ListParagraph"/>
        <w:numPr>
          <w:ilvl w:val="0"/>
          <w:numId w:val="19"/>
        </w:numPr>
      </w:pPr>
      <w:r>
        <w:t xml:space="preserve">(5 points) In the model from part (ii), replace </w:t>
      </w:r>
      <w:proofErr w:type="spellStart"/>
      <w:r w:rsidRPr="00EC3695">
        <w:rPr>
          <w:i/>
          <w:iCs/>
        </w:rPr>
        <w:t>faminc</w:t>
      </w:r>
      <w:proofErr w:type="spellEnd"/>
      <w:r>
        <w:t xml:space="preserve"> with log(</w:t>
      </w:r>
      <w:proofErr w:type="spellStart"/>
      <w:r w:rsidRPr="00EC3695">
        <w:rPr>
          <w:i/>
          <w:iCs/>
        </w:rPr>
        <w:t>faminc</w:t>
      </w:r>
      <w:proofErr w:type="spellEnd"/>
      <w:r>
        <w:t xml:space="preserve">). Given the </w:t>
      </w:r>
      <w:r w:rsidRPr="00E7575A">
        <w:rPr>
          <w:i/>
          <w:iCs/>
        </w:rPr>
        <w:t>R</w:t>
      </w:r>
      <w:r w:rsidRPr="003553B2">
        <w:rPr>
          <w:vertAlign w:val="superscript"/>
        </w:rPr>
        <w:t>2</w:t>
      </w:r>
      <w:r>
        <w:t xml:space="preserve">, which model fits the data better? How many estimated probabilities are negative? How many are bigger than one? Should you be concerned? [Hint: Use command </w:t>
      </w:r>
      <w:r w:rsidRPr="00703170">
        <w:rPr>
          <w:color w:val="FF0000"/>
        </w:rPr>
        <w:t>predict y</w:t>
      </w:r>
      <w:r>
        <w:t xml:space="preserve"> to generate fitted values.]</w:t>
      </w:r>
    </w:p>
    <w:p w14:paraId="79593700" w14:textId="77777777" w:rsidR="00CD78EE" w:rsidRDefault="00CD78EE" w:rsidP="00CD78EE"/>
    <w:p w14:paraId="6E9FF150" w14:textId="77777777" w:rsidR="00CD78EE" w:rsidRPr="00E67863" w:rsidRDefault="00CD78EE" w:rsidP="00CD78EE">
      <w:pPr>
        <w:pStyle w:val="ListParagraph"/>
        <w:numPr>
          <w:ilvl w:val="0"/>
          <w:numId w:val="32"/>
        </w:numPr>
      </w:pPr>
      <w:r>
        <w:t xml:space="preserve">(Lecture 7) </w:t>
      </w:r>
      <w:r w:rsidRPr="00E67863">
        <w:t>(</w:t>
      </w:r>
      <w:r>
        <w:t>11</w:t>
      </w:r>
      <w:r w:rsidRPr="00E67863">
        <w:t xml:space="preserve"> points) Use the data in EZANDERS for this exercise. The data are on monthly unemployment claims in Anderson Township in Indiana, from January 1980 through November 1988. In 1984, an enterprise zone (EZ) was located in Anderson (as well as other cities in Indiana). [See </w:t>
      </w:r>
      <w:proofErr w:type="spellStart"/>
      <w:r w:rsidRPr="00E67863">
        <w:t>Papke</w:t>
      </w:r>
      <w:proofErr w:type="spellEnd"/>
      <w:r w:rsidRPr="00E67863">
        <w:t xml:space="preserve"> (1994) for details.]</w:t>
      </w:r>
    </w:p>
    <w:p w14:paraId="08F973A4" w14:textId="77777777" w:rsidR="00CD78EE" w:rsidRDefault="00CD78EE" w:rsidP="00CD78EE">
      <w:pPr>
        <w:pStyle w:val="ListParagraph"/>
        <w:numPr>
          <w:ilvl w:val="0"/>
          <w:numId w:val="22"/>
        </w:numPr>
      </w:pPr>
      <w:r>
        <w:t>(6 points) Regress log(</w:t>
      </w:r>
      <w:proofErr w:type="spellStart"/>
      <w:r w:rsidRPr="002B342C">
        <w:rPr>
          <w:i/>
          <w:iCs/>
        </w:rPr>
        <w:t>uclms</w:t>
      </w:r>
      <w:proofErr w:type="spellEnd"/>
      <w:r>
        <w:t xml:space="preserve">) on a monthly linear time trend and 11 monthly dummy variables. </w:t>
      </w:r>
      <w:r w:rsidRPr="00201F55">
        <w:rPr>
          <w:b/>
          <w:bCs/>
        </w:rPr>
        <w:t xml:space="preserve">Copy and paste the </w:t>
      </w:r>
      <w:proofErr w:type="spellStart"/>
      <w:r w:rsidRPr="00201F55">
        <w:rPr>
          <w:b/>
          <w:bCs/>
        </w:rPr>
        <w:t>stata</w:t>
      </w:r>
      <w:proofErr w:type="spellEnd"/>
      <w:r w:rsidRPr="00201F55">
        <w:rPr>
          <w:b/>
          <w:bCs/>
        </w:rPr>
        <w:t xml:space="preserve"> code you use to generate the monthly linear time trend </w:t>
      </w:r>
      <w:proofErr w:type="spellStart"/>
      <w:r w:rsidRPr="00201F55">
        <w:rPr>
          <w:b/>
          <w:bCs/>
          <w:i/>
          <w:iCs/>
        </w:rPr>
        <w:t>t</w:t>
      </w:r>
      <w:r w:rsidRPr="00201F55">
        <w:rPr>
          <w:b/>
          <w:bCs/>
        </w:rPr>
        <w:t xml:space="preserve"> here</w:t>
      </w:r>
      <w:proofErr w:type="spellEnd"/>
      <w:r w:rsidRPr="00201F55">
        <w:rPr>
          <w:b/>
          <w:bCs/>
        </w:rPr>
        <w:t>.</w:t>
      </w:r>
      <w:r>
        <w:t xml:space="preserve"> [Hint: Use </w:t>
      </w:r>
      <w:proofErr w:type="spellStart"/>
      <w:r w:rsidRPr="00201F55">
        <w:rPr>
          <w:i/>
          <w:iCs/>
          <w:color w:val="FF0000"/>
        </w:rPr>
        <w:t>jan</w:t>
      </w:r>
      <w:proofErr w:type="spellEnd"/>
      <w:r>
        <w:t xml:space="preserve"> as the base month for the monthly dummy variables.]</w:t>
      </w:r>
    </w:p>
    <w:p w14:paraId="64D60B81" w14:textId="77777777" w:rsidR="00CD78EE" w:rsidRDefault="00CD78EE" w:rsidP="00CD78EE">
      <w:pPr>
        <w:pStyle w:val="ListParagraph"/>
        <w:ind w:left="1440"/>
      </w:pPr>
      <w:r>
        <w:t>What was the overall trend in unemployment claims over this period? (Interpret the coefficient on the time trend.) Is there evidence of seasonality in unemployment claims?</w:t>
      </w:r>
    </w:p>
    <w:p w14:paraId="02844529" w14:textId="77777777" w:rsidR="00CD78EE" w:rsidRDefault="00CD78EE" w:rsidP="00CD78EE">
      <w:pPr>
        <w:pStyle w:val="ListParagraph"/>
        <w:numPr>
          <w:ilvl w:val="0"/>
          <w:numId w:val="22"/>
        </w:numPr>
      </w:pPr>
      <w:r>
        <w:t xml:space="preserve">(3 points) Add </w:t>
      </w:r>
      <w:proofErr w:type="spellStart"/>
      <w:r w:rsidRPr="002B342C">
        <w:rPr>
          <w:i/>
          <w:iCs/>
        </w:rPr>
        <w:t>ez</w:t>
      </w:r>
      <w:proofErr w:type="spellEnd"/>
      <w:r>
        <w:t>, a dummy variable equal to one in the months Anderson had an EZ, to the regression in part (</w:t>
      </w:r>
      <w:proofErr w:type="spellStart"/>
      <w:r>
        <w:t>i</w:t>
      </w:r>
      <w:proofErr w:type="spellEnd"/>
      <w:r>
        <w:t>). Does having the enterprise zone seem to decrease unemployment claims? By how much?</w:t>
      </w:r>
    </w:p>
    <w:p w14:paraId="275DDB96" w14:textId="77777777" w:rsidR="00CD78EE" w:rsidRDefault="00CD78EE" w:rsidP="00CD78EE">
      <w:pPr>
        <w:pStyle w:val="ListParagraph"/>
        <w:numPr>
          <w:ilvl w:val="0"/>
          <w:numId w:val="22"/>
        </w:numPr>
      </w:pPr>
      <w:r>
        <w:lastRenderedPageBreak/>
        <w:t>(2 points) What assumptions do you need to make to attribute the effect in part (ii) to the creation of an EZ?</w:t>
      </w:r>
    </w:p>
    <w:p w14:paraId="6F44DD91" w14:textId="77777777" w:rsidR="00CD78EE" w:rsidRDefault="00CD78EE" w:rsidP="00CD78EE"/>
    <w:p w14:paraId="3FF4EC20" w14:textId="77777777" w:rsidR="00CD78EE" w:rsidRDefault="00CD78EE" w:rsidP="00CD78EE">
      <w:pPr>
        <w:pStyle w:val="ListParagraph"/>
        <w:numPr>
          <w:ilvl w:val="0"/>
          <w:numId w:val="32"/>
        </w:numPr>
      </w:pPr>
      <w:r>
        <w:t>(Lecture 8) (12 points) Use the data in HSEINV for this exercise.</w:t>
      </w:r>
    </w:p>
    <w:p w14:paraId="3213698F" w14:textId="77777777" w:rsidR="00CD78EE" w:rsidRDefault="00CD78EE" w:rsidP="00CD78EE">
      <w:pPr>
        <w:pStyle w:val="ListParagraph"/>
        <w:numPr>
          <w:ilvl w:val="0"/>
          <w:numId w:val="26"/>
        </w:numPr>
      </w:pPr>
      <w:r>
        <w:t>(4 points) Find the first order autocorrelation in log(</w:t>
      </w:r>
      <w:proofErr w:type="spellStart"/>
      <w:r w:rsidRPr="00E1053C">
        <w:rPr>
          <w:i/>
          <w:iCs/>
        </w:rPr>
        <w:t>invpc</w:t>
      </w:r>
      <w:proofErr w:type="spellEnd"/>
      <w:r>
        <w:t>) and log(</w:t>
      </w:r>
      <w:r w:rsidRPr="00E1053C">
        <w:rPr>
          <w:i/>
          <w:iCs/>
        </w:rPr>
        <w:t>price</w:t>
      </w:r>
      <w:r>
        <w:t xml:space="preserve">) respectively. Which of the two series may have a unit root? [Hint: Use the command </w:t>
      </w:r>
      <w:r w:rsidRPr="00D641C8">
        <w:rPr>
          <w:color w:val="FF0000"/>
        </w:rPr>
        <w:t>correlate</w:t>
      </w:r>
      <w:r>
        <w:t xml:space="preserve"> to find the correlation.]</w:t>
      </w:r>
    </w:p>
    <w:p w14:paraId="2DC555F0" w14:textId="77777777" w:rsidR="00CD78EE" w:rsidRDefault="00CD78EE" w:rsidP="00CD78EE">
      <w:pPr>
        <w:pStyle w:val="ListParagraph"/>
        <w:numPr>
          <w:ilvl w:val="0"/>
          <w:numId w:val="26"/>
        </w:numPr>
      </w:pPr>
      <w:r>
        <w:t>(3 points) Based on your findings in part (</w:t>
      </w:r>
      <w:proofErr w:type="spellStart"/>
      <w:r>
        <w:t>i</w:t>
      </w:r>
      <w:proofErr w:type="spellEnd"/>
      <w:r>
        <w:t>), estimate the equation</w:t>
      </w:r>
    </w:p>
    <w:p w14:paraId="067E9A81" w14:textId="77777777" w:rsidR="00CD78EE" w:rsidRDefault="00CD78EE" w:rsidP="00CD78EE">
      <w:pPr>
        <w:pStyle w:val="ListParagraph"/>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invp</m:t>
                  </m:r>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Δ</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41F9F0D3" w14:textId="77777777" w:rsidR="00CD78EE" w:rsidRDefault="00CD78EE" w:rsidP="00CD78EE">
      <w:pPr>
        <w:pStyle w:val="ListParagraph"/>
        <w:ind w:left="1440"/>
      </w:pPr>
      <w:r>
        <w:t xml:space="preserve">and report the results in standard form. Interpret 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and determine whether it is statistically significant.</w:t>
      </w:r>
    </w:p>
    <w:p w14:paraId="2C989DB4" w14:textId="77777777" w:rsidR="00CD78EE" w:rsidRDefault="00CD78EE" w:rsidP="00CD78EE">
      <w:pPr>
        <w:pStyle w:val="ListParagraph"/>
        <w:numPr>
          <w:ilvl w:val="0"/>
          <w:numId w:val="26"/>
        </w:numPr>
      </w:pPr>
      <w:r>
        <w:t xml:space="preserve">(5 points) Now use </w:t>
      </w:r>
      <m:oMath>
        <m:r>
          <m:rPr>
            <m:sty m:val="p"/>
          </m:rPr>
          <w:rPr>
            <w:rFonts w:ascii="Cambria Math" w:hAnsi="Cambria Math"/>
          </w:rPr>
          <m:t>Δlog⁡</m:t>
        </m:r>
        <m:r>
          <w:rPr>
            <w:rFonts w:ascii="Cambria Math" w:hAnsi="Cambria Math"/>
          </w:rPr>
          <m:t>(invp</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t xml:space="preserve"> as the dependent variable. Re-run the equation and report the results in standard form. How do your results of 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change from part (ii)? Is the time trend still significant? Why or why not?</w:t>
      </w:r>
    </w:p>
    <w:p w14:paraId="12D2195C" w14:textId="77777777" w:rsidR="00CD78EE" w:rsidRDefault="00CD78EE" w:rsidP="00CD78EE">
      <w:pPr>
        <w:rPr>
          <w:color w:val="0070C0"/>
        </w:rPr>
      </w:pPr>
    </w:p>
    <w:p w14:paraId="21239EEC" w14:textId="77777777" w:rsidR="00CD78EE" w:rsidRDefault="00CD78EE" w:rsidP="00CD78EE">
      <w:pPr>
        <w:pStyle w:val="ListParagraph"/>
        <w:numPr>
          <w:ilvl w:val="0"/>
          <w:numId w:val="32"/>
        </w:numPr>
      </w:pPr>
      <w:r>
        <w:t>(Lecture 8) (12 points)</w:t>
      </w:r>
      <w:r w:rsidRPr="004640E6">
        <w:t xml:space="preserve"> </w:t>
      </w:r>
      <w:r>
        <w:t xml:space="preserve">Recall that in the example of testing </w:t>
      </w:r>
      <w:r w:rsidRPr="004640E6">
        <w:t>Efficient Markets Hypothesis</w:t>
      </w:r>
      <w:r>
        <w:t xml:space="preserve">, it may be that the expected value of the return at time </w:t>
      </w:r>
      <w:r w:rsidRPr="004640E6">
        <w:rPr>
          <w:i/>
          <w:iCs/>
        </w:rPr>
        <w:t>t</w:t>
      </w:r>
      <w:r>
        <w:t xml:space="preserve">, given past returns, is a quadratic function of </w:t>
      </w:r>
      <w:r w:rsidRPr="004640E6">
        <w:rPr>
          <w:i/>
          <w:iCs/>
        </w:rPr>
        <w:t>return</w:t>
      </w:r>
      <w:r w:rsidRPr="004640E6">
        <w:rPr>
          <w:i/>
          <w:iCs/>
          <w:vertAlign w:val="subscript"/>
        </w:rPr>
        <w:t>t-1</w:t>
      </w:r>
      <w:r>
        <w:t xml:space="preserve">. </w:t>
      </w:r>
    </w:p>
    <w:p w14:paraId="6E9495BE" w14:textId="77777777" w:rsidR="00CD78EE" w:rsidRDefault="00CD78EE" w:rsidP="00CD78EE">
      <w:pPr>
        <w:pStyle w:val="ListParagraph"/>
        <w:numPr>
          <w:ilvl w:val="0"/>
          <w:numId w:val="35"/>
        </w:numPr>
      </w:pPr>
      <w:r>
        <w:t>(2 points) To check this possibility, use the data in NYSE to estimate</w:t>
      </w:r>
    </w:p>
    <w:p w14:paraId="55417F96" w14:textId="77777777" w:rsidR="00CD78EE" w:rsidRDefault="00CD78EE" w:rsidP="00CD78EE">
      <w:pPr>
        <w:pStyle w:val="ListParagraph"/>
        <w:jc w:val="center"/>
      </w:pPr>
      <m:oMath>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retur</m:t>
        </m:r>
        <m:sSubSup>
          <m:sSubSupPr>
            <m:ctrlPr>
              <w:rPr>
                <w:rFonts w:ascii="Cambria Math" w:hAnsi="Cambria Math"/>
                <w:i/>
              </w:rPr>
            </m:ctrlPr>
          </m:sSubSupPr>
          <m:e>
            <m:r>
              <w:rPr>
                <w:rFonts w:ascii="Cambria Math" w:hAnsi="Cambria Math"/>
              </w:rPr>
              <m:t>n</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r>
        <w:t>;</w:t>
      </w:r>
    </w:p>
    <w:p w14:paraId="4CC892C1" w14:textId="77777777" w:rsidR="00CD78EE" w:rsidRDefault="00CD78EE" w:rsidP="00CD78EE">
      <w:pPr>
        <w:pStyle w:val="ListParagraph"/>
        <w:ind w:left="1440"/>
      </w:pPr>
      <w:r>
        <w:t>report the results in standard form.</w:t>
      </w:r>
    </w:p>
    <w:p w14:paraId="45B2DA38" w14:textId="77777777" w:rsidR="00CD78EE" w:rsidRDefault="00CD78EE" w:rsidP="00CD78EE">
      <w:pPr>
        <w:pStyle w:val="ListParagraph"/>
        <w:numPr>
          <w:ilvl w:val="0"/>
          <w:numId w:val="35"/>
        </w:numPr>
      </w:pPr>
      <w:r>
        <w:t xml:space="preserve">(4 points) State and test the null hypothesis that </w:t>
      </w:r>
      <m:oMath>
        <m:r>
          <m:rPr>
            <m:sty m:val="p"/>
          </m:rPr>
          <w:rPr>
            <w:rFonts w:ascii="Cambria Math" w:hAnsi="Cambria Math"/>
          </w:rPr>
          <m:t>E</m:t>
        </m:r>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oMath>
      <w:r>
        <w:t xml:space="preserve"> does not depend on </w:t>
      </w:r>
      <w:r w:rsidRPr="004640E6">
        <w:rPr>
          <w:i/>
          <w:iCs/>
        </w:rPr>
        <w:t>return</w:t>
      </w:r>
      <w:r w:rsidRPr="004640E6">
        <w:rPr>
          <w:i/>
          <w:iCs/>
          <w:vertAlign w:val="subscript"/>
        </w:rPr>
        <w:t>t-1</w:t>
      </w:r>
      <w:r>
        <w:t>. [Hint: There are two restrictions to test here.] What do you conclude?</w:t>
      </w:r>
    </w:p>
    <w:p w14:paraId="796A6397" w14:textId="77777777" w:rsidR="00CD78EE" w:rsidRDefault="00CD78EE" w:rsidP="00CD78EE">
      <w:pPr>
        <w:pStyle w:val="ListParagraph"/>
        <w:numPr>
          <w:ilvl w:val="0"/>
          <w:numId w:val="35"/>
        </w:numPr>
      </w:pPr>
      <w:r>
        <w:t xml:space="preserve">(4 points) Drop </w:t>
      </w:r>
      <m:oMath>
        <m:r>
          <w:rPr>
            <w:rFonts w:ascii="Cambria Math" w:hAnsi="Cambria Math"/>
          </w:rPr>
          <m:t>retur</m:t>
        </m:r>
        <m:sSubSup>
          <m:sSubSupPr>
            <m:ctrlPr>
              <w:rPr>
                <w:rFonts w:ascii="Cambria Math" w:hAnsi="Cambria Math"/>
                <w:i/>
              </w:rPr>
            </m:ctrlPr>
          </m:sSubSupPr>
          <m:e>
            <m:r>
              <w:rPr>
                <w:rFonts w:ascii="Cambria Math" w:hAnsi="Cambria Math"/>
              </w:rPr>
              <m:t>n</m:t>
            </m:r>
          </m:e>
          <m:sub>
            <m:r>
              <w:rPr>
                <w:rFonts w:ascii="Cambria Math" w:hAnsi="Cambria Math"/>
              </w:rPr>
              <m:t>t-1</m:t>
            </m:r>
          </m:sub>
          <m:sup>
            <m:r>
              <w:rPr>
                <w:rFonts w:ascii="Cambria Math" w:hAnsi="Cambria Math"/>
              </w:rPr>
              <m:t>2</m:t>
            </m:r>
          </m:sup>
        </m:sSubSup>
      </m:oMath>
      <w:r>
        <w:t xml:space="preserve"> from the model, but add the interaction term </w:t>
      </w:r>
      <m:oMath>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t-2</m:t>
            </m:r>
          </m:sub>
        </m:sSub>
      </m:oMath>
      <w:r>
        <w:t xml:space="preserve">. Now test the efficient markets hypothesis. [Hint: </w:t>
      </w:r>
      <w:proofErr w:type="spellStart"/>
      <w:r>
        <w:t>stata</w:t>
      </w:r>
      <w:proofErr w:type="spellEnd"/>
      <w:r>
        <w:t xml:space="preserve"> can c</w:t>
      </w:r>
      <w:r w:rsidRPr="00D54E92">
        <w:t>reate lag (or lead) variables using subscripts</w:t>
      </w:r>
      <w:r>
        <w:t xml:space="preserve"> conveniently</w:t>
      </w:r>
      <w:r w:rsidRPr="00D54E92">
        <w:t>.</w:t>
      </w:r>
      <w:r>
        <w:t xml:space="preserve"> For example, you can use the command </w:t>
      </w:r>
      <w:r w:rsidRPr="00D54E92">
        <w:rPr>
          <w:color w:val="FF0000"/>
        </w:rPr>
        <w:t xml:space="preserve">gen return_2 = return[_n-2] </w:t>
      </w:r>
      <w:r>
        <w:t xml:space="preserve">to create </w:t>
      </w:r>
      <w:r w:rsidRPr="00D54E92">
        <w:rPr>
          <w:i/>
          <w:iCs/>
        </w:rPr>
        <w:t>return</w:t>
      </w:r>
      <w:r w:rsidRPr="00D54E92">
        <w:rPr>
          <w:i/>
          <w:iCs/>
          <w:vertAlign w:val="subscript"/>
        </w:rPr>
        <w:t>t-2</w:t>
      </w:r>
      <w:r>
        <w:t xml:space="preserve"> fast.]</w:t>
      </w:r>
    </w:p>
    <w:p w14:paraId="017BA27A" w14:textId="77777777" w:rsidR="00CD78EE" w:rsidRDefault="00CD78EE" w:rsidP="00CD78EE">
      <w:pPr>
        <w:pStyle w:val="ListParagraph"/>
        <w:numPr>
          <w:ilvl w:val="0"/>
          <w:numId w:val="35"/>
        </w:numPr>
      </w:pPr>
      <w:r>
        <w:t>(2 points) What do you conclude about predicting weekly stock returns based on past stock returns?</w:t>
      </w:r>
    </w:p>
    <w:p w14:paraId="6832E576" w14:textId="77777777" w:rsidR="00CD78EE" w:rsidRDefault="00CD78EE" w:rsidP="00CD78EE"/>
    <w:p w14:paraId="0399D8F5" w14:textId="77777777" w:rsidR="00CD78EE" w:rsidRDefault="00CD78EE" w:rsidP="00CD78EE">
      <w:pPr>
        <w:pStyle w:val="ListParagraph"/>
        <w:numPr>
          <w:ilvl w:val="0"/>
          <w:numId w:val="32"/>
        </w:numPr>
      </w:pPr>
      <w:r>
        <w:t>(Lecture 9) (11 points) Use the data in KIELMC for this exercise.</w:t>
      </w:r>
    </w:p>
    <w:p w14:paraId="4024D07F" w14:textId="77777777" w:rsidR="00CD78EE" w:rsidRDefault="00CD78EE" w:rsidP="00CD78EE">
      <w:pPr>
        <w:pStyle w:val="ListParagraph"/>
        <w:numPr>
          <w:ilvl w:val="0"/>
          <w:numId w:val="28"/>
        </w:numPr>
      </w:pPr>
      <w:r>
        <w:t xml:space="preserve">(3 points) The variable </w:t>
      </w:r>
      <w:proofErr w:type="spellStart"/>
      <w:r w:rsidRPr="00892FC5">
        <w:rPr>
          <w:i/>
          <w:iCs/>
        </w:rPr>
        <w:t>dist</w:t>
      </w:r>
      <w:proofErr w:type="spellEnd"/>
      <w:r>
        <w:t xml:space="preserve"> is the distance from each home to the incinerator site, in feet. Consider the model</w:t>
      </w:r>
    </w:p>
    <w:p w14:paraId="5F5F7964" w14:textId="77777777" w:rsidR="00CD78EE" w:rsidRDefault="00CD78EE" w:rsidP="00CD78EE">
      <w:pPr>
        <w:pStyle w:val="ListParagraph"/>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price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81</m:t>
              </m:r>
            </m:sub>
          </m:sSub>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dist</m:t>
                  </m:r>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81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dist</m:t>
                  </m:r>
                </m:e>
              </m:d>
            </m:e>
          </m:func>
          <m:r>
            <w:rPr>
              <w:rFonts w:ascii="Cambria Math" w:hAnsi="Cambria Math"/>
            </w:rPr>
            <m:t>+u.</m:t>
          </m:r>
        </m:oMath>
      </m:oMathPara>
    </w:p>
    <w:p w14:paraId="6CC0E8B0" w14:textId="77777777" w:rsidR="00CD78EE" w:rsidRDefault="00CD78EE" w:rsidP="00CD78EE">
      <w:pPr>
        <w:pStyle w:val="ListParagraph"/>
        <w:ind w:left="1440"/>
      </w:pPr>
      <w:r>
        <w:t>If building the incinerator reduces the value of homes closer to the site, what is the sign of δ</w:t>
      </w:r>
      <w:r w:rsidRPr="0094765B">
        <w:rPr>
          <w:vertAlign w:val="subscript"/>
        </w:rPr>
        <w:t>1</w:t>
      </w:r>
      <w:r>
        <w:t>? What does it mean if β</w:t>
      </w:r>
      <w:r w:rsidRPr="0094765B">
        <w:rPr>
          <w:vertAlign w:val="subscript"/>
        </w:rPr>
        <w:t>1</w:t>
      </w:r>
      <w:r>
        <w:rPr>
          <w:vertAlign w:val="subscript"/>
        </w:rPr>
        <w:t xml:space="preserve"> </w:t>
      </w:r>
      <w:r>
        <w:t>&gt; 0?</w:t>
      </w:r>
    </w:p>
    <w:p w14:paraId="3FAB8F57" w14:textId="77777777" w:rsidR="00CD78EE" w:rsidRDefault="00CD78EE" w:rsidP="00CD78EE">
      <w:pPr>
        <w:pStyle w:val="ListParagraph"/>
        <w:numPr>
          <w:ilvl w:val="0"/>
          <w:numId w:val="28"/>
        </w:numPr>
      </w:pPr>
      <w:r>
        <w:t>(3 points) Estimate the model from part (</w:t>
      </w:r>
      <w:proofErr w:type="spellStart"/>
      <w:r>
        <w:t>i</w:t>
      </w:r>
      <w:proofErr w:type="spellEnd"/>
      <w:r>
        <w:t xml:space="preserve">) and report the results in the usual form. Interpret the coefficient on </w:t>
      </w:r>
      <m:oMath>
        <m:sSub>
          <m:sSubPr>
            <m:ctrlPr>
              <w:rPr>
                <w:rFonts w:ascii="Cambria Math" w:hAnsi="Cambria Math"/>
                <w:i/>
              </w:rPr>
            </m:ctrlPr>
          </m:sSubPr>
          <m:e>
            <m:r>
              <w:rPr>
                <w:rFonts w:ascii="Cambria Math" w:hAnsi="Cambria Math"/>
              </w:rPr>
              <m:t>y</m:t>
            </m:r>
          </m:e>
          <m:sub>
            <m:r>
              <w:rPr>
                <w:rFonts w:ascii="Cambria Math" w:hAnsi="Cambria Math"/>
              </w:rPr>
              <m:t>81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dist</m:t>
                </m:r>
              </m:e>
            </m:d>
          </m:e>
        </m:func>
      </m:oMath>
      <w:r>
        <w:t>. What do you conclude?</w:t>
      </w:r>
    </w:p>
    <w:p w14:paraId="33A6C98F" w14:textId="77777777" w:rsidR="00CD78EE" w:rsidRDefault="00CD78EE" w:rsidP="00CD78EE">
      <w:pPr>
        <w:pStyle w:val="ListParagraph"/>
        <w:numPr>
          <w:ilvl w:val="0"/>
          <w:numId w:val="28"/>
        </w:numPr>
      </w:pPr>
      <w:r>
        <w:lastRenderedPageBreak/>
        <w:t xml:space="preserve">(3 points) Add </w:t>
      </w:r>
      <w:r w:rsidRPr="0094765B">
        <w:rPr>
          <w:i/>
          <w:iCs/>
        </w:rPr>
        <w:t>age</w:t>
      </w:r>
      <w:r>
        <w:t xml:space="preserve">, </w:t>
      </w:r>
      <w:r w:rsidRPr="0094765B">
        <w:rPr>
          <w:i/>
          <w:iCs/>
        </w:rPr>
        <w:t>age</w:t>
      </w:r>
      <w:r w:rsidRPr="0094765B">
        <w:rPr>
          <w:vertAlign w:val="superscript"/>
        </w:rPr>
        <w:t>2</w:t>
      </w:r>
      <w:r>
        <w:t xml:space="preserve">, </w:t>
      </w:r>
      <w:r w:rsidRPr="0094765B">
        <w:rPr>
          <w:i/>
          <w:iCs/>
        </w:rPr>
        <w:t>rooms</w:t>
      </w:r>
      <w:r>
        <w:t xml:space="preserve">, </w:t>
      </w:r>
      <w:r w:rsidRPr="0094765B">
        <w:rPr>
          <w:i/>
          <w:iCs/>
        </w:rPr>
        <w:t>baths</w:t>
      </w:r>
      <w:r>
        <w:t>, log(</w:t>
      </w:r>
      <w:proofErr w:type="spellStart"/>
      <w:r w:rsidRPr="0094765B">
        <w:rPr>
          <w:i/>
          <w:iCs/>
        </w:rPr>
        <w:t>intst</w:t>
      </w:r>
      <w:proofErr w:type="spellEnd"/>
      <w:r>
        <w:t>), log(</w:t>
      </w:r>
      <w:r w:rsidRPr="0094765B">
        <w:rPr>
          <w:i/>
          <w:iCs/>
        </w:rPr>
        <w:t>land</w:t>
      </w:r>
      <w:r>
        <w:t>), and log(</w:t>
      </w:r>
      <w:r w:rsidRPr="0094765B">
        <w:rPr>
          <w:i/>
          <w:iCs/>
        </w:rPr>
        <w:t>area</w:t>
      </w:r>
      <w:r>
        <w:t>) to the equation. Now, what do you conclude about the effect of the incinerator on housing values?</w:t>
      </w:r>
    </w:p>
    <w:p w14:paraId="208F3B55" w14:textId="77777777" w:rsidR="00CD78EE" w:rsidRDefault="00CD78EE" w:rsidP="00CD78EE">
      <w:pPr>
        <w:pStyle w:val="ListParagraph"/>
        <w:numPr>
          <w:ilvl w:val="0"/>
          <w:numId w:val="28"/>
        </w:numPr>
      </w:pPr>
      <w:r>
        <w:t>(2 points) Why is the coefficient on log(</w:t>
      </w:r>
      <w:proofErr w:type="spellStart"/>
      <w:r w:rsidRPr="0094765B">
        <w:rPr>
          <w:i/>
          <w:iCs/>
        </w:rPr>
        <w:t>dist</w:t>
      </w:r>
      <w:proofErr w:type="spellEnd"/>
      <w:r>
        <w:t>) positive and statistically significant in part (ii) but not in part (iii)? What does this say about the controls used in part (iii)?</w:t>
      </w:r>
    </w:p>
    <w:p w14:paraId="0D818543" w14:textId="77777777" w:rsidR="00CD78EE" w:rsidRDefault="00CD78EE" w:rsidP="00CD78EE"/>
    <w:p w14:paraId="3CE2079F" w14:textId="77777777" w:rsidR="00CD78EE" w:rsidRDefault="00CD78EE" w:rsidP="00CD78EE">
      <w:pPr>
        <w:pStyle w:val="ListParagraph"/>
        <w:numPr>
          <w:ilvl w:val="0"/>
          <w:numId w:val="32"/>
        </w:numPr>
      </w:pPr>
      <w:r>
        <w:t xml:space="preserve">(Lecture 10) </w:t>
      </w:r>
      <w:r w:rsidRPr="00055ABB">
        <w:t>(</w:t>
      </w:r>
      <w:r>
        <w:t>13</w:t>
      </w:r>
      <w:r w:rsidRPr="00055ABB">
        <w:t xml:space="preserve"> points) </w:t>
      </w:r>
      <w:r>
        <w:t xml:space="preserve">Use the data in PHILLIPS for this exercise. As we mentioned in Lecture 7, instead of the </w:t>
      </w:r>
      <w:r w:rsidRPr="00144881">
        <w:t>static Phillips curve</w:t>
      </w:r>
      <w:r>
        <w:t xml:space="preserve"> model, we can estimate an expectations-augmented Phillips curve of the form</w:t>
      </w:r>
    </w:p>
    <w:p w14:paraId="464B4603" w14:textId="77777777" w:rsidR="00CD78EE" w:rsidRDefault="00CD78EE" w:rsidP="00CD78EE">
      <w:pPr>
        <w:pStyle w:val="ListParagraph"/>
        <w:jc w:val="center"/>
      </w:pPr>
      <m:oMath>
        <m:r>
          <m:rPr>
            <m:sty m:val="p"/>
          </m:rPr>
          <w:rPr>
            <w:rFonts w:ascii="Cambria Math" w:hAnsi="Cambria Math"/>
          </w:rPr>
          <m:t>Δ</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t>,</w:t>
      </w:r>
    </w:p>
    <w:p w14:paraId="50C9C678" w14:textId="77777777" w:rsidR="00CD78EE" w:rsidRDefault="00CD78EE" w:rsidP="00CD78EE">
      <w:pPr>
        <w:pStyle w:val="ListParagraph"/>
      </w:pPr>
      <w:r>
        <w:t xml:space="preserve">where </w:t>
      </w:r>
      <m:oMath>
        <m:r>
          <m:rPr>
            <m:sty m:val="p"/>
          </m:rPr>
          <w:rPr>
            <w:rFonts w:ascii="Cambria Math" w:hAnsi="Cambria Math"/>
          </w:rPr>
          <m:t>Δ</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inf</m:t>
            </m:r>
          </m:e>
          <m:sub>
            <m:r>
              <w:rPr>
                <w:rFonts w:ascii="Cambria Math" w:hAnsi="Cambria Math"/>
              </w:rPr>
              <m:t>t-1</m:t>
            </m:r>
          </m:sub>
        </m:sSub>
      </m:oMath>
      <w:r>
        <w:t xml:space="preserve">. </w:t>
      </w:r>
    </w:p>
    <w:p w14:paraId="67CFBA37" w14:textId="77777777" w:rsidR="00CD78EE" w:rsidRDefault="00CD78EE" w:rsidP="00CD78EE">
      <w:pPr>
        <w:pStyle w:val="ListParagraph"/>
        <w:numPr>
          <w:ilvl w:val="0"/>
          <w:numId w:val="33"/>
        </w:numPr>
      </w:pPr>
      <w:r>
        <w:t xml:space="preserve">(3 points) Estimate this equation by OLS and report the results in the usual form. In estimating this equation by OLS, we assumed that the supply shock, </w:t>
      </w:r>
      <w:r w:rsidRPr="002927EE">
        <w:rPr>
          <w:i/>
          <w:iCs/>
        </w:rPr>
        <w:t>e</w:t>
      </w:r>
      <w:r w:rsidRPr="002927EE">
        <w:rPr>
          <w:i/>
          <w:iCs/>
          <w:vertAlign w:val="subscript"/>
        </w:rPr>
        <w:t>t</w:t>
      </w:r>
      <w:r>
        <w:t xml:space="preserve">, was uncorrelated with </w:t>
      </w:r>
      <w:proofErr w:type="spellStart"/>
      <w:r w:rsidRPr="002927EE">
        <w:rPr>
          <w:i/>
          <w:iCs/>
        </w:rPr>
        <w:t>unem</w:t>
      </w:r>
      <w:r w:rsidRPr="002927EE">
        <w:rPr>
          <w:i/>
          <w:iCs/>
          <w:vertAlign w:val="subscript"/>
        </w:rPr>
        <w:t>t</w:t>
      </w:r>
      <w:proofErr w:type="spellEnd"/>
      <w:r>
        <w:t>. If this is false, what can be said about the OLS estimator of β</w:t>
      </w:r>
      <w:r w:rsidRPr="002927EE">
        <w:rPr>
          <w:vertAlign w:val="subscript"/>
        </w:rPr>
        <w:t>1</w:t>
      </w:r>
      <w:r>
        <w:t>?</w:t>
      </w:r>
    </w:p>
    <w:p w14:paraId="2727BAE8" w14:textId="77777777" w:rsidR="00CD78EE" w:rsidRDefault="00CD78EE" w:rsidP="00CD78EE">
      <w:pPr>
        <w:pStyle w:val="ListParagraph"/>
        <w:numPr>
          <w:ilvl w:val="0"/>
          <w:numId w:val="33"/>
        </w:numPr>
      </w:pPr>
      <w:r>
        <w:t xml:space="preserve">(2 points) Suppose that </w:t>
      </w:r>
      <w:r w:rsidRPr="002927EE">
        <w:rPr>
          <w:i/>
          <w:iCs/>
        </w:rPr>
        <w:t>e</w:t>
      </w:r>
      <w:r w:rsidRPr="002927EE">
        <w:rPr>
          <w:i/>
          <w:iCs/>
          <w:vertAlign w:val="subscript"/>
        </w:rPr>
        <w:t>t</w:t>
      </w:r>
      <w:r>
        <w:t xml:space="preserve"> is unpredictable given all past information: </w:t>
      </w:r>
      <m:oMath>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inf</m:t>
                </m:r>
              </m:e>
              <m:sub>
                <m:r>
                  <w:rPr>
                    <w:rFonts w:ascii="Cambria Math" w:hAnsi="Cambria Math"/>
                  </w:rPr>
                  <m:t>t-1</m:t>
                </m:r>
              </m:sub>
            </m:sSub>
            <m:r>
              <w:rPr>
                <w:rFonts w:ascii="Cambria Math" w:hAnsi="Cambria Math"/>
              </w:rPr>
              <m:t>,une</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e>
        </m:d>
        <m:r>
          <w:rPr>
            <w:rFonts w:ascii="Cambria Math" w:hAnsi="Cambria Math"/>
          </w:rPr>
          <m:t>=0</m:t>
        </m:r>
      </m:oMath>
      <w:r>
        <w:t xml:space="preserve">. Explain why this makes </w:t>
      </w:r>
      <w:r w:rsidRPr="002927EE">
        <w:rPr>
          <w:i/>
          <w:iCs/>
        </w:rPr>
        <w:t>unem</w:t>
      </w:r>
      <w:r w:rsidRPr="002927EE">
        <w:rPr>
          <w:i/>
          <w:iCs/>
          <w:vertAlign w:val="subscript"/>
        </w:rPr>
        <w:t>t-1</w:t>
      </w:r>
      <w:r>
        <w:t xml:space="preserve"> a good IV candidate for </w:t>
      </w:r>
      <w:proofErr w:type="spellStart"/>
      <w:r w:rsidRPr="002927EE">
        <w:rPr>
          <w:i/>
          <w:iCs/>
        </w:rPr>
        <w:t>unem</w:t>
      </w:r>
      <w:r w:rsidRPr="002927EE">
        <w:rPr>
          <w:i/>
          <w:iCs/>
          <w:vertAlign w:val="subscript"/>
        </w:rPr>
        <w:t>t</w:t>
      </w:r>
      <w:proofErr w:type="spellEnd"/>
      <w:r>
        <w:t>.</w:t>
      </w:r>
    </w:p>
    <w:p w14:paraId="3A3A117A" w14:textId="77777777" w:rsidR="00CD78EE" w:rsidRDefault="00CD78EE" w:rsidP="00CD78EE">
      <w:pPr>
        <w:pStyle w:val="ListParagraph"/>
        <w:numPr>
          <w:ilvl w:val="0"/>
          <w:numId w:val="33"/>
        </w:numPr>
      </w:pPr>
      <w:r>
        <w:t xml:space="preserve">(3 points) Does </w:t>
      </w:r>
      <w:r w:rsidRPr="002927EE">
        <w:rPr>
          <w:i/>
          <w:iCs/>
        </w:rPr>
        <w:t>unem</w:t>
      </w:r>
      <w:r w:rsidRPr="002927EE">
        <w:rPr>
          <w:i/>
          <w:iCs/>
          <w:vertAlign w:val="subscript"/>
        </w:rPr>
        <w:t>t</w:t>
      </w:r>
      <w:r>
        <w:rPr>
          <w:i/>
          <w:iCs/>
          <w:vertAlign w:val="subscript"/>
        </w:rPr>
        <w:t>-1</w:t>
      </w:r>
      <w:r>
        <w:t xml:space="preserve"> </w:t>
      </w:r>
      <w:r w:rsidRPr="002927EE">
        <w:t>satisfy</w:t>
      </w:r>
      <w:r>
        <w:t xml:space="preserve"> the instrument relevance assumption? [Hint: You need to run a regression to answer this question.]</w:t>
      </w:r>
    </w:p>
    <w:p w14:paraId="7F248101" w14:textId="6BB454D2" w:rsidR="00CD78EE" w:rsidRPr="00CD78EE" w:rsidRDefault="00CD78EE" w:rsidP="00CD78EE">
      <w:pPr>
        <w:pStyle w:val="ListParagraph"/>
        <w:numPr>
          <w:ilvl w:val="0"/>
          <w:numId w:val="33"/>
        </w:numPr>
      </w:pPr>
      <w:r>
        <w:t xml:space="preserve">(5 points) Estimate the expectations augmented Phillips curve by 2SLS using </w:t>
      </w:r>
      <w:r w:rsidRPr="002927EE">
        <w:rPr>
          <w:i/>
          <w:iCs/>
        </w:rPr>
        <w:t>unem</w:t>
      </w:r>
      <w:r w:rsidRPr="002927EE">
        <w:rPr>
          <w:i/>
          <w:iCs/>
          <w:vertAlign w:val="subscript"/>
        </w:rPr>
        <w:t>t-1</w:t>
      </w:r>
      <w:r>
        <w:t xml:space="preserve"> as an IV for </w:t>
      </w:r>
      <w:proofErr w:type="spellStart"/>
      <w:r w:rsidRPr="002927EE">
        <w:rPr>
          <w:i/>
          <w:iCs/>
        </w:rPr>
        <w:t>unem</w:t>
      </w:r>
      <w:r w:rsidRPr="002927EE">
        <w:rPr>
          <w:i/>
          <w:iCs/>
          <w:vertAlign w:val="subscript"/>
        </w:rPr>
        <w:t>t</w:t>
      </w:r>
      <w:proofErr w:type="spellEnd"/>
      <w:r>
        <w:t>. Report the results in the usual form and compare them with the OLS estimates from (</w:t>
      </w:r>
      <w:proofErr w:type="spellStart"/>
      <w:r>
        <w:t>i</w:t>
      </w:r>
      <w:proofErr w:type="spellEnd"/>
      <w:r>
        <w:t>).</w:t>
      </w:r>
    </w:p>
    <w:sectPr w:rsidR="00CD78EE" w:rsidRPr="00CD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B4D"/>
    <w:multiLevelType w:val="hybridMultilevel"/>
    <w:tmpl w:val="A134F0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86508"/>
    <w:multiLevelType w:val="hybridMultilevel"/>
    <w:tmpl w:val="C346F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64E03"/>
    <w:multiLevelType w:val="hybridMultilevel"/>
    <w:tmpl w:val="3912C09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9664512"/>
    <w:multiLevelType w:val="hybridMultilevel"/>
    <w:tmpl w:val="31841F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A2348"/>
    <w:multiLevelType w:val="hybridMultilevel"/>
    <w:tmpl w:val="754E99D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DB124A"/>
    <w:multiLevelType w:val="hybridMultilevel"/>
    <w:tmpl w:val="CC8A64F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02194B"/>
    <w:multiLevelType w:val="hybridMultilevel"/>
    <w:tmpl w:val="6720B13E"/>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149F5C11"/>
    <w:multiLevelType w:val="hybridMultilevel"/>
    <w:tmpl w:val="C96497FC"/>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 w15:restartNumberingAfterBreak="0">
    <w:nsid w:val="15B56A5D"/>
    <w:multiLevelType w:val="hybridMultilevel"/>
    <w:tmpl w:val="EFE6E61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9E940C2"/>
    <w:multiLevelType w:val="hybridMultilevel"/>
    <w:tmpl w:val="23A25E22"/>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0" w15:restartNumberingAfterBreak="0">
    <w:nsid w:val="2009314B"/>
    <w:multiLevelType w:val="hybridMultilevel"/>
    <w:tmpl w:val="6EBED2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EA01B2"/>
    <w:multiLevelType w:val="hybridMultilevel"/>
    <w:tmpl w:val="5914CF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0638E2"/>
    <w:multiLevelType w:val="hybridMultilevel"/>
    <w:tmpl w:val="19982BC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77D1818"/>
    <w:multiLevelType w:val="hybridMultilevel"/>
    <w:tmpl w:val="A9687F64"/>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4" w15:restartNumberingAfterBreak="0">
    <w:nsid w:val="2AC74C5B"/>
    <w:multiLevelType w:val="hybridMultilevel"/>
    <w:tmpl w:val="6E0AF28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B283D41"/>
    <w:multiLevelType w:val="hybridMultilevel"/>
    <w:tmpl w:val="9710EA54"/>
    <w:lvl w:ilvl="0" w:tplc="FFFFFFFF">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6" w15:restartNumberingAfterBreak="0">
    <w:nsid w:val="3B4573CA"/>
    <w:multiLevelType w:val="hybridMultilevel"/>
    <w:tmpl w:val="3AB6CA3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20B69C1"/>
    <w:multiLevelType w:val="hybridMultilevel"/>
    <w:tmpl w:val="D166D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15412"/>
    <w:multiLevelType w:val="hybridMultilevel"/>
    <w:tmpl w:val="811E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6B89"/>
    <w:multiLevelType w:val="hybridMultilevel"/>
    <w:tmpl w:val="58B4453E"/>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1B732C"/>
    <w:multiLevelType w:val="hybridMultilevel"/>
    <w:tmpl w:val="554008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4BD1929"/>
    <w:multiLevelType w:val="hybridMultilevel"/>
    <w:tmpl w:val="F316404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5AC7693"/>
    <w:multiLevelType w:val="hybridMultilevel"/>
    <w:tmpl w:val="E9B67D70"/>
    <w:lvl w:ilvl="0" w:tplc="0409001B">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23" w15:restartNumberingAfterBreak="0">
    <w:nsid w:val="58AA4962"/>
    <w:multiLevelType w:val="hybridMultilevel"/>
    <w:tmpl w:val="73F4BF4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B7B4342"/>
    <w:multiLevelType w:val="hybridMultilevel"/>
    <w:tmpl w:val="5F303C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1262A5"/>
    <w:multiLevelType w:val="hybridMultilevel"/>
    <w:tmpl w:val="5B3C9F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9862AD"/>
    <w:multiLevelType w:val="hybridMultilevel"/>
    <w:tmpl w:val="035080F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33534C7"/>
    <w:multiLevelType w:val="hybridMultilevel"/>
    <w:tmpl w:val="FBB605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65A5AF6"/>
    <w:multiLevelType w:val="hybridMultilevel"/>
    <w:tmpl w:val="EB4C650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78D66C6"/>
    <w:multiLevelType w:val="hybridMultilevel"/>
    <w:tmpl w:val="554008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265C52"/>
    <w:multiLevelType w:val="hybridMultilevel"/>
    <w:tmpl w:val="1EB6A8D8"/>
    <w:lvl w:ilvl="0" w:tplc="09F2F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47680"/>
    <w:multiLevelType w:val="hybridMultilevel"/>
    <w:tmpl w:val="621E78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B926C5B"/>
    <w:multiLevelType w:val="hybridMultilevel"/>
    <w:tmpl w:val="62861AA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A243EE"/>
    <w:multiLevelType w:val="hybridMultilevel"/>
    <w:tmpl w:val="11C28BE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E571E3B"/>
    <w:multiLevelType w:val="hybridMultilevel"/>
    <w:tmpl w:val="EB1050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A02027"/>
    <w:multiLevelType w:val="hybridMultilevel"/>
    <w:tmpl w:val="9A8C5D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3180740">
    <w:abstractNumId w:val="18"/>
  </w:num>
  <w:num w:numId="2" w16cid:durableId="1290939261">
    <w:abstractNumId w:val="1"/>
  </w:num>
  <w:num w:numId="3" w16cid:durableId="593828461">
    <w:abstractNumId w:val="24"/>
  </w:num>
  <w:num w:numId="4" w16cid:durableId="1856797149">
    <w:abstractNumId w:val="7"/>
  </w:num>
  <w:num w:numId="5" w16cid:durableId="1794011474">
    <w:abstractNumId w:val="13"/>
  </w:num>
  <w:num w:numId="6" w16cid:durableId="948245850">
    <w:abstractNumId w:val="19"/>
  </w:num>
  <w:num w:numId="7" w16cid:durableId="1508709317">
    <w:abstractNumId w:val="32"/>
  </w:num>
  <w:num w:numId="8" w16cid:durableId="424424862">
    <w:abstractNumId w:val="5"/>
  </w:num>
  <w:num w:numId="9" w16cid:durableId="708917688">
    <w:abstractNumId w:val="15"/>
  </w:num>
  <w:num w:numId="10" w16cid:durableId="2098014108">
    <w:abstractNumId w:val="6"/>
  </w:num>
  <w:num w:numId="11" w16cid:durableId="1470783599">
    <w:abstractNumId w:val="9"/>
  </w:num>
  <w:num w:numId="12" w16cid:durableId="1252080325">
    <w:abstractNumId w:val="35"/>
  </w:num>
  <w:num w:numId="13" w16cid:durableId="1584100815">
    <w:abstractNumId w:val="22"/>
  </w:num>
  <w:num w:numId="14" w16cid:durableId="1396270827">
    <w:abstractNumId w:val="0"/>
  </w:num>
  <w:num w:numId="15" w16cid:durableId="614411068">
    <w:abstractNumId w:val="26"/>
  </w:num>
  <w:num w:numId="16" w16cid:durableId="278611360">
    <w:abstractNumId w:val="17"/>
  </w:num>
  <w:num w:numId="17" w16cid:durableId="1277903575">
    <w:abstractNumId w:val="11"/>
  </w:num>
  <w:num w:numId="18" w16cid:durableId="1635526361">
    <w:abstractNumId w:val="29"/>
  </w:num>
  <w:num w:numId="19" w16cid:durableId="217254793">
    <w:abstractNumId w:val="14"/>
  </w:num>
  <w:num w:numId="20" w16cid:durableId="887959105">
    <w:abstractNumId w:val="31"/>
  </w:num>
  <w:num w:numId="21" w16cid:durableId="1021737080">
    <w:abstractNumId w:val="12"/>
  </w:num>
  <w:num w:numId="22" w16cid:durableId="1872450436">
    <w:abstractNumId w:val="33"/>
  </w:num>
  <w:num w:numId="23" w16cid:durableId="968434420">
    <w:abstractNumId w:val="16"/>
  </w:num>
  <w:num w:numId="24" w16cid:durableId="866410188">
    <w:abstractNumId w:val="2"/>
  </w:num>
  <w:num w:numId="25" w16cid:durableId="2120905867">
    <w:abstractNumId w:val="28"/>
  </w:num>
  <w:num w:numId="26" w16cid:durableId="1269310256">
    <w:abstractNumId w:val="23"/>
  </w:num>
  <w:num w:numId="27" w16cid:durableId="478039378">
    <w:abstractNumId w:val="4"/>
  </w:num>
  <w:num w:numId="28" w16cid:durableId="392047334">
    <w:abstractNumId w:val="27"/>
  </w:num>
  <w:num w:numId="29" w16cid:durableId="1981642816">
    <w:abstractNumId w:val="8"/>
  </w:num>
  <w:num w:numId="30" w16cid:durableId="6758067">
    <w:abstractNumId w:val="21"/>
  </w:num>
  <w:num w:numId="31" w16cid:durableId="1679426302">
    <w:abstractNumId w:val="20"/>
  </w:num>
  <w:num w:numId="32" w16cid:durableId="1969776196">
    <w:abstractNumId w:val="30"/>
  </w:num>
  <w:num w:numId="33" w16cid:durableId="2121028631">
    <w:abstractNumId w:val="10"/>
  </w:num>
  <w:num w:numId="34" w16cid:durableId="1350066953">
    <w:abstractNumId w:val="25"/>
  </w:num>
  <w:num w:numId="35" w16cid:durableId="249891794">
    <w:abstractNumId w:val="34"/>
  </w:num>
  <w:num w:numId="36" w16cid:durableId="817693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51"/>
    <w:rsid w:val="001847B6"/>
    <w:rsid w:val="001F4F8F"/>
    <w:rsid w:val="002D72AF"/>
    <w:rsid w:val="003C6220"/>
    <w:rsid w:val="003D7016"/>
    <w:rsid w:val="00471581"/>
    <w:rsid w:val="0050418B"/>
    <w:rsid w:val="00625B51"/>
    <w:rsid w:val="00632CFA"/>
    <w:rsid w:val="00676447"/>
    <w:rsid w:val="006850E5"/>
    <w:rsid w:val="006B7D5A"/>
    <w:rsid w:val="00710788"/>
    <w:rsid w:val="008B12B1"/>
    <w:rsid w:val="009153E9"/>
    <w:rsid w:val="00A925B8"/>
    <w:rsid w:val="00B248FE"/>
    <w:rsid w:val="00C03405"/>
    <w:rsid w:val="00CD78EE"/>
    <w:rsid w:val="00E75D90"/>
    <w:rsid w:val="00E776E3"/>
    <w:rsid w:val="00F1426E"/>
    <w:rsid w:val="00F7274A"/>
    <w:rsid w:val="00F875E4"/>
    <w:rsid w:val="00FD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32B"/>
  <w15:chartTrackingRefBased/>
  <w15:docId w15:val="{DEF9394F-3475-4AA6-B6DE-12A745AC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FA"/>
    <w:pPr>
      <w:ind w:left="720"/>
      <w:contextualSpacing/>
    </w:pPr>
  </w:style>
  <w:style w:type="character" w:styleId="PlaceholderText">
    <w:name w:val="Placeholder Text"/>
    <w:basedOn w:val="DefaultParagraphFont"/>
    <w:uiPriority w:val="99"/>
    <w:semiHidden/>
    <w:rsid w:val="00CD78EE"/>
    <w:rPr>
      <w:color w:val="808080"/>
    </w:rPr>
  </w:style>
  <w:style w:type="paragraph" w:customStyle="1" w:styleId="equ2">
    <w:name w:val="equ 2"/>
    <w:basedOn w:val="Normal"/>
    <w:rsid w:val="00CD78EE"/>
    <w:pPr>
      <w:tabs>
        <w:tab w:val="left" w:pos="1309"/>
        <w:tab w:val="left" w:pos="2160"/>
        <w:tab w:val="decimal" w:pos="2618"/>
        <w:tab w:val="left" w:pos="3179"/>
        <w:tab w:val="decimal" w:pos="3366"/>
        <w:tab w:val="left" w:pos="4301"/>
        <w:tab w:val="decimal" w:pos="4488"/>
        <w:tab w:val="left" w:pos="5797"/>
        <w:tab w:val="decimal" w:pos="5984"/>
      </w:tabs>
      <w:spacing w:after="0" w:line="242"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rsid w:val="00CD78EE"/>
    <w:pPr>
      <w:tabs>
        <w:tab w:val="left" w:pos="374"/>
        <w:tab w:val="center" w:pos="4320"/>
        <w:tab w:val="right" w:pos="8640"/>
      </w:tabs>
      <w:spacing w:after="0" w:line="242"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rsid w:val="00CD78EE"/>
    <w:rPr>
      <w:rFonts w:ascii="Times New Roman" w:eastAsia="Times New Roman" w:hAnsi="Times New Roman" w:cs="Times New Roman"/>
      <w:sz w:val="24"/>
      <w:szCs w:val="24"/>
      <w:lang w:eastAsia="en-US"/>
    </w:rPr>
  </w:style>
  <w:style w:type="paragraph" w:customStyle="1" w:styleId="equ6">
    <w:name w:val="equ 6"/>
    <w:basedOn w:val="equ2"/>
    <w:rsid w:val="00CD78EE"/>
    <w:pPr>
      <w:tabs>
        <w:tab w:val="clear" w:pos="1309"/>
        <w:tab w:val="clear" w:pos="2160"/>
        <w:tab w:val="clear" w:pos="2618"/>
        <w:tab w:val="clear" w:pos="3179"/>
        <w:tab w:val="clear" w:pos="3366"/>
        <w:tab w:val="clear" w:pos="4301"/>
        <w:tab w:val="clear" w:pos="4488"/>
        <w:tab w:val="clear" w:pos="5797"/>
        <w:tab w:val="clear" w:pos="5984"/>
        <w:tab w:val="left" w:pos="374"/>
        <w:tab w:val="left" w:pos="837"/>
        <w:tab w:val="decimal" w:pos="1143"/>
        <w:tab w:val="left" w:pos="1683"/>
        <w:tab w:val="decimal" w:pos="1870"/>
        <w:tab w:val="left" w:pos="2992"/>
        <w:tab w:val="decimal" w:pos="3231"/>
        <w:tab w:val="left" w:pos="4653"/>
        <w:tab w:val="decimal" w:pos="4878"/>
        <w:tab w:val="left" w:pos="5328"/>
        <w:tab w:val="left" w:pos="6354"/>
        <w:tab w:val="decimal" w:pos="6561"/>
        <w:tab w:val="left" w:pos="8010"/>
        <w:tab w:val="decimal" w:pos="8228"/>
      </w:tabs>
    </w:pPr>
  </w:style>
  <w:style w:type="paragraph" w:styleId="Date">
    <w:name w:val="Date"/>
    <w:basedOn w:val="Normal"/>
    <w:next w:val="Normal"/>
    <w:link w:val="DateChar"/>
    <w:uiPriority w:val="99"/>
    <w:semiHidden/>
    <w:unhideWhenUsed/>
    <w:rsid w:val="00CD78EE"/>
  </w:style>
  <w:style w:type="character" w:customStyle="1" w:styleId="DateChar">
    <w:name w:val="Date Char"/>
    <w:basedOn w:val="DefaultParagraphFont"/>
    <w:link w:val="Date"/>
    <w:uiPriority w:val="99"/>
    <w:semiHidden/>
    <w:rsid w:val="00CD7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Quanquan</dc:creator>
  <cp:keywords/>
  <dc:description/>
  <cp:lastModifiedBy>Quanquan Liu</cp:lastModifiedBy>
  <cp:revision>15</cp:revision>
  <dcterms:created xsi:type="dcterms:W3CDTF">2022-09-13T23:37:00Z</dcterms:created>
  <dcterms:modified xsi:type="dcterms:W3CDTF">2023-03-22T04:14:00Z</dcterms:modified>
</cp:coreProperties>
</file>