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Pre-Editor Review Report</w:t>
      </w:r>
    </w:p>
    <w:p>
      <w:r>
        <w:t>Source Document: Goroll9781975212643-ch227_org.docx</w:t>
      </w:r>
    </w:p>
    <w:p>
      <w:r>
        <w:t>Generated: 2026-02-07 12:12:23</w:t>
      </w:r>
    </w:p>
    <w:p/>
    <w:p>
      <w:pPr>
        <w:pStyle w:val="Heading1"/>
      </w:pPr>
      <w:r>
        <w:t>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Paragraphs</w:t>
            </w:r>
          </w:p>
        </w:tc>
        <w:tc>
          <w:tcPr>
            <w:tcW w:type="dxa" w:w="4320"/>
          </w:tcPr>
          <w:p>
            <w:r>
              <w:t>494</w:t>
            </w:r>
          </w:p>
        </w:tc>
      </w:tr>
      <w:tr>
        <w:tc>
          <w:tcPr>
            <w:tcW w:type="dxa" w:w="4320"/>
          </w:tcPr>
          <w:p>
            <w:r>
              <w:t>Auto-Applied</w:t>
            </w:r>
          </w:p>
        </w:tc>
        <w:tc>
          <w:tcPr>
            <w:tcW w:type="dxa" w:w="4320"/>
          </w:tcPr>
          <w:p>
            <w:r>
              <w:t>494</w:t>
            </w:r>
          </w:p>
        </w:tc>
      </w:tr>
      <w:tr>
        <w:tc>
          <w:tcPr>
            <w:tcW w:type="dxa" w:w="4320"/>
          </w:tcPr>
          <w:p>
            <w:r>
              <w:t>Needs Review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Auto-Apply Rate</w:t>
            </w:r>
          </w:p>
        </w:tc>
        <w:tc>
          <w:tcPr>
            <w:tcW w:type="dxa" w:w="4320"/>
          </w:tcPr>
          <w:p>
            <w:r>
              <w:t>100.0%</w:t>
            </w:r>
          </w:p>
        </w:tc>
      </w:tr>
    </w:tbl>
    <w:p/>
    <w:p>
      <w:pPr>
        <w:pStyle w:val="Heading1"/>
      </w:pPr>
      <w:r>
        <w:t>All Items Auto-Applied</w:t>
      </w:r>
    </w:p>
    <w:p>
      <w:r>
        <w:t>All paragraphs were classified with high confidence (≥85%). No manual review required.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