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Pre-Editor Review Report</w:t>
      </w:r>
    </w:p>
    <w:p>
      <w:r>
        <w:t>Source Document: Howley9781975221171-ch071_org.docx</w:t>
      </w:r>
    </w:p>
    <w:p>
      <w:r>
        <w:t>Generated: 2026-02-07 12:23:31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Paragraphs</w:t>
            </w:r>
          </w:p>
        </w:tc>
        <w:tc>
          <w:tcPr>
            <w:tcW w:type="dxa" w:w="4320"/>
          </w:tcPr>
          <w:p>
            <w:r>
              <w:t>1934</w:t>
            </w:r>
          </w:p>
        </w:tc>
      </w:tr>
      <w:tr>
        <w:tc>
          <w:tcPr>
            <w:tcW w:type="dxa" w:w="4320"/>
          </w:tcPr>
          <w:p>
            <w:r>
              <w:t>Auto-Applied</w:t>
            </w:r>
          </w:p>
        </w:tc>
        <w:tc>
          <w:tcPr>
            <w:tcW w:type="dxa" w:w="4320"/>
          </w:tcPr>
          <w:p>
            <w:r>
              <w:t>1932</w:t>
            </w:r>
          </w:p>
        </w:tc>
      </w:tr>
      <w:tr>
        <w:tc>
          <w:tcPr>
            <w:tcW w:type="dxa" w:w="4320"/>
          </w:tcPr>
          <w:p>
            <w:r>
              <w:t>Needs Review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Auto-Apply Rate</w:t>
            </w:r>
          </w:p>
        </w:tc>
        <w:tc>
          <w:tcPr>
            <w:tcW w:type="dxa" w:w="4320"/>
          </w:tcPr>
          <w:p>
            <w:r>
              <w:t>99.9%</w:t>
            </w:r>
          </w:p>
        </w:tc>
      </w:tr>
    </w:tbl>
    <w:p/>
    <w:p>
      <w:pPr>
        <w:pStyle w:val="Heading1"/>
      </w:pPr>
      <w:r>
        <w:t>Items Requiring Review</w:t>
      </w:r>
    </w:p>
    <w:p>
      <w:r>
        <w:t>The following 2 items have confidence below 85% and require human review.</w:t>
      </w:r>
    </w:p>
    <w:p/>
    <w:p>
      <w:r>
        <w:rPr>
          <w:b/>
        </w:rPr>
        <w:t>Paragraph 348</w:t>
      </w:r>
    </w:p>
    <w:p>
      <w:r>
        <w:t>Text: "A longitudinal study of EBV DNA loads and cellular immunity in HIV patients showed that patients who..."</w:t>
      </w:r>
    </w:p>
    <w:p>
      <w:r>
        <w:t>Suggested Tag: TXT (Confidence: 80%)</w:t>
      </w:r>
    </w:p>
    <w:p>
      <w:r>
        <w:t>Reasoning: Appears to be the start of a list, but no list markers are present. Classifying as TXT for now.</w:t>
      </w:r>
    </w:p>
    <w:p>
      <w:r>
        <w:t>Alternative Tags: TXT-FLUSH, BX1-TXT-FIRST, CS-TXT</w:t>
      </w:r>
    </w:p>
    <w:p/>
    <w:p>
      <w:r>
        <w:rPr>
          <w:b/>
        </w:rPr>
        <w:t>Paragraph 366</w:t>
      </w:r>
    </w:p>
    <w:p>
      <w:r>
        <w:t>Text: "A third class of EBV-associated malignancies (e.g. BL, NPC, gastric carcinoma) arise in patients who..."</w:t>
      </w:r>
    </w:p>
    <w:p>
      <w:r>
        <w:t>Suggested Tag: TXT (Confidence: 80%)</w:t>
      </w:r>
    </w:p>
    <w:p>
      <w:r>
        <w:t>Reasoning: Appears to be the start of a list, but no list markers are present. Classifying as TXT for now.</w:t>
      </w:r>
    </w:p>
    <w:p>
      <w:r>
        <w:t>Alternative Tags: TXT-FLUSH, BX1-TXT-FIRST, CS-TXT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