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E51573" w14:textId="77777777" w:rsidR="00590BD2" w:rsidRDefault="002F3027" w:rsidP="00590BD2">
      <w:pPr>
        <w:pStyle w:val="CN"/>
        <w:spacing w:line="480" w:lineRule="auto"/>
        <w:rPr>
          <w:rFonts w:ascii="Times New Roman" w:hAnsi="Times New Roman"/>
          <w:b/>
          <w:bCs/>
        </w:rPr>
      </w:pPr>
      <w:bookmarkStart w:id="0" w:name="_GoBack"/>
      <w:bookmarkEnd w:id="0"/>
      <w:r w:rsidRPr="00590BD2">
        <w:rPr>
          <w:rFonts w:ascii="Times New Roman" w:hAnsi="Times New Roman"/>
          <w:b/>
          <w:bCs/>
        </w:rPr>
        <w:t>&lt;CN&gt;CHAPTER 71</w:t>
      </w:r>
    </w:p>
    <w:p w14:paraId="12355A52" w14:textId="77777777" w:rsidR="00590BD2" w:rsidRDefault="0040085D" w:rsidP="00590BD2">
      <w:pPr>
        <w:pStyle w:val="CT"/>
        <w:spacing w:line="480" w:lineRule="auto"/>
        <w:rPr>
          <w:rFonts w:ascii="Times New Roman" w:hAnsi="Times New Roman"/>
          <w:b/>
          <w:bCs/>
        </w:rPr>
      </w:pPr>
      <w:r w:rsidRPr="00BD6847">
        <w:rPr>
          <w:rFonts w:ascii="Times New Roman" w:hAnsi="Times New Roman"/>
          <w:b/>
        </w:rPr>
        <w:t>&lt;CT&gt;Epstein-Barr Virus</w:t>
      </w:r>
    </w:p>
    <w:p w14:paraId="05DB94F3" w14:textId="77777777" w:rsidR="00590BD2" w:rsidRDefault="0040085D" w:rsidP="00590BD2">
      <w:pPr>
        <w:pStyle w:val="CAU"/>
        <w:spacing w:line="480" w:lineRule="auto"/>
        <w:rPr>
          <w:rFonts w:ascii="Times New Roman" w:hAnsi="Times New Roman"/>
          <w:b/>
          <w:bCs/>
        </w:rPr>
      </w:pPr>
      <w:r w:rsidRPr="003A374F">
        <w:rPr>
          <w:rFonts w:ascii="Times New Roman" w:hAnsi="Times New Roman"/>
          <w:b/>
        </w:rPr>
        <w:t>&lt;CAU&gt;</w:t>
      </w:r>
      <w:r w:rsidR="00AC7253" w:rsidRPr="003A374F">
        <w:rPr>
          <w:rFonts w:ascii="Times New Roman" w:hAnsi="Times New Roman"/>
          <w:b/>
        </w:rPr>
        <w:t xml:space="preserve">Benjamin </w:t>
      </w:r>
      <w:r w:rsidR="001D2E49" w:rsidRPr="003A374F">
        <w:rPr>
          <w:rFonts w:ascii="Times New Roman" w:hAnsi="Times New Roman"/>
          <w:b/>
        </w:rPr>
        <w:t xml:space="preserve">E. </w:t>
      </w:r>
      <w:r w:rsidR="00AC7253" w:rsidRPr="003A374F">
        <w:rPr>
          <w:rFonts w:ascii="Times New Roman" w:hAnsi="Times New Roman"/>
          <w:b/>
        </w:rPr>
        <w:t xml:space="preserve">Gewurz, </w:t>
      </w:r>
      <w:r w:rsidR="00FB2A33" w:rsidRPr="003A374F">
        <w:rPr>
          <w:rFonts w:ascii="Times New Roman" w:hAnsi="Times New Roman"/>
          <w:b/>
        </w:rPr>
        <w:t>Christian Munz,</w:t>
      </w:r>
      <w:r w:rsidRPr="003A374F">
        <w:rPr>
          <w:rFonts w:ascii="Times New Roman" w:hAnsi="Times New Roman"/>
          <w:b/>
        </w:rPr>
        <w:t xml:space="preserve"> and </w:t>
      </w:r>
      <w:r w:rsidR="00AC7253" w:rsidRPr="003A374F">
        <w:rPr>
          <w:rFonts w:ascii="Times New Roman" w:hAnsi="Times New Roman"/>
          <w:b/>
        </w:rPr>
        <w:t>Jeffrey I. Cohen</w:t>
      </w:r>
    </w:p>
    <w:p w14:paraId="31428117" w14:textId="77777777" w:rsidR="00590BD2" w:rsidRDefault="004529D3" w:rsidP="00590BD2">
      <w:pPr>
        <w:pStyle w:val="PMI"/>
        <w:spacing w:line="480" w:lineRule="auto"/>
        <w:rPr>
          <w:rFonts w:ascii="Times New Roman" w:hAnsi="Times New Roman"/>
          <w:b/>
          <w:bCs/>
        </w:rPr>
      </w:pPr>
      <w:r w:rsidRPr="003A374F">
        <w:rPr>
          <w:rFonts w:ascii="Times New Roman" w:hAnsi="Times New Roman"/>
          <w:color w:val="000000" w:themeColor="text1"/>
        </w:rPr>
        <w:t>&lt;COUT&gt;</w:t>
      </w:r>
    </w:p>
    <w:p w14:paraId="4505CC3A" w14:textId="77777777" w:rsidR="00590BD2" w:rsidRPr="00565A96" w:rsidRDefault="00A24E21" w:rsidP="00590BD2">
      <w:pPr>
        <w:pStyle w:val="COUT-1"/>
        <w:spacing w:line="480" w:lineRule="auto"/>
        <w:rPr>
          <w:rFonts w:ascii="Times New Roman" w:hAnsi="Times New Roman"/>
        </w:rPr>
      </w:pPr>
      <w:r w:rsidRPr="00565A96">
        <w:rPr>
          <w:rFonts w:ascii="Times New Roman" w:hAnsi="Times New Roman"/>
        </w:rPr>
        <w:t>&lt;COUT-1&gt; History</w:t>
      </w:r>
    </w:p>
    <w:p w14:paraId="03CE3D0D" w14:textId="243FF77A" w:rsidR="00A24E21" w:rsidRPr="00565A96" w:rsidRDefault="00A24E21" w:rsidP="00590BD2">
      <w:pPr>
        <w:pStyle w:val="COUT-1"/>
        <w:spacing w:line="480" w:lineRule="auto"/>
        <w:rPr>
          <w:rFonts w:ascii="Times New Roman" w:hAnsi="Times New Roman"/>
        </w:rPr>
      </w:pPr>
      <w:r w:rsidRPr="00565A96">
        <w:rPr>
          <w:rFonts w:ascii="Times New Roman" w:hAnsi="Times New Roman"/>
        </w:rPr>
        <w:t>&lt;COUT-1&gt; Classification</w:t>
      </w:r>
    </w:p>
    <w:p w14:paraId="1A08D904" w14:textId="77777777" w:rsidR="002D7F3C" w:rsidRPr="00590BD2" w:rsidRDefault="002D7F3C">
      <w:pPr>
        <w:pStyle w:val="COUT-1"/>
        <w:spacing w:line="480" w:lineRule="auto"/>
        <w:rPr>
          <w:rFonts w:ascii="Times New Roman" w:hAnsi="Times New Roman"/>
          <w:bCs/>
          <w:color w:val="000000" w:themeColor="text1"/>
        </w:rPr>
      </w:pPr>
      <w:r w:rsidRPr="00590BD2">
        <w:rPr>
          <w:rFonts w:ascii="Times New Roman" w:hAnsi="Times New Roman"/>
          <w:bCs/>
          <w:color w:val="000000" w:themeColor="text1"/>
        </w:rPr>
        <w:t>&lt;COUT-1&gt; Virus Structure</w:t>
      </w:r>
    </w:p>
    <w:p w14:paraId="607A3841" w14:textId="77777777" w:rsidR="002D7F3C" w:rsidRPr="00590BD2" w:rsidRDefault="002D7F3C">
      <w:pPr>
        <w:pStyle w:val="COUT-1"/>
        <w:spacing w:line="480" w:lineRule="auto"/>
        <w:rPr>
          <w:rFonts w:ascii="Times New Roman" w:hAnsi="Times New Roman"/>
          <w:bCs/>
          <w:color w:val="000000" w:themeColor="text1"/>
        </w:rPr>
      </w:pPr>
      <w:r w:rsidRPr="00590BD2">
        <w:rPr>
          <w:rFonts w:ascii="Times New Roman" w:hAnsi="Times New Roman"/>
          <w:bCs/>
          <w:color w:val="000000" w:themeColor="text1"/>
        </w:rPr>
        <w:t>&lt;COUT-1&gt; Genome Structure</w:t>
      </w:r>
    </w:p>
    <w:p w14:paraId="4BCD1298" w14:textId="77777777" w:rsidR="002D7F3C" w:rsidRPr="00590BD2" w:rsidRDefault="002D7F3C">
      <w:pPr>
        <w:pStyle w:val="COUT-1"/>
        <w:spacing w:line="480" w:lineRule="auto"/>
        <w:rPr>
          <w:rFonts w:ascii="Times New Roman" w:hAnsi="Times New Roman"/>
          <w:bCs/>
          <w:color w:val="000000" w:themeColor="text1"/>
          <w:highlight w:val="yellow"/>
        </w:rPr>
      </w:pPr>
      <w:r w:rsidRPr="00590BD2">
        <w:rPr>
          <w:rFonts w:ascii="Times New Roman" w:hAnsi="Times New Roman"/>
          <w:bCs/>
          <w:color w:val="000000" w:themeColor="text1"/>
        </w:rPr>
        <w:t>&lt;COUT-1&gt; Steps in Replication</w:t>
      </w:r>
    </w:p>
    <w:p w14:paraId="154F2A29" w14:textId="77777777" w:rsidR="00FB37D5" w:rsidRPr="00590BD2" w:rsidRDefault="00FB37D5">
      <w:pPr>
        <w:pStyle w:val="COUT-1"/>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&lt;COUT-1&gt; Attachment and Entry</w:t>
      </w:r>
    </w:p>
    <w:p w14:paraId="08299E05" w14:textId="77777777" w:rsidR="00F52B7A" w:rsidRDefault="00F52B7A">
      <w:pPr>
        <w:pStyle w:val="COUT-1"/>
        <w:spacing w:line="480" w:lineRule="auto"/>
        <w:ind w:firstLine="720"/>
        <w:rPr>
          <w:rFonts w:ascii="Times New Roman" w:hAnsi="Times New Roman"/>
          <w:bCs/>
          <w:color w:val="000000" w:themeColor="text1"/>
        </w:rPr>
      </w:pPr>
      <w:r>
        <w:rPr>
          <w:rFonts w:ascii="Times New Roman" w:hAnsi="Times New Roman"/>
          <w:bCs/>
          <w:color w:val="000000" w:themeColor="text1"/>
        </w:rPr>
        <w:t>&lt;COUT-1&gt; B Lymphocytes</w:t>
      </w:r>
    </w:p>
    <w:p w14:paraId="5685094E" w14:textId="3C70479D" w:rsidR="004646D8" w:rsidRDefault="004646D8">
      <w:pPr>
        <w:pStyle w:val="COUT-1"/>
        <w:spacing w:line="480" w:lineRule="auto"/>
        <w:ind w:firstLine="720"/>
        <w:rPr>
          <w:rFonts w:ascii="Times New Roman" w:hAnsi="Times New Roman"/>
          <w:bCs/>
          <w:color w:val="000000" w:themeColor="text1"/>
        </w:rPr>
      </w:pPr>
      <w:r>
        <w:rPr>
          <w:rFonts w:ascii="Times New Roman" w:hAnsi="Times New Roman"/>
          <w:bCs/>
          <w:color w:val="000000" w:themeColor="text1"/>
        </w:rPr>
        <w:t>&lt;COUT-1&gt; Epithelial Cells</w:t>
      </w:r>
    </w:p>
    <w:p w14:paraId="191131AD" w14:textId="42FD3D68" w:rsidR="00FB37D5" w:rsidRPr="00590BD2" w:rsidRDefault="00FB37D5">
      <w:pPr>
        <w:pStyle w:val="COUT-1"/>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&lt;COUT-1&gt; EBV Latency Programs</w:t>
      </w:r>
    </w:p>
    <w:p w14:paraId="645FAA43" w14:textId="77777777" w:rsidR="004646D8" w:rsidRPr="004646D8" w:rsidRDefault="004646D8">
      <w:pPr>
        <w:pStyle w:val="COUT-1"/>
        <w:spacing w:line="480" w:lineRule="auto"/>
        <w:ind w:firstLine="720"/>
        <w:rPr>
          <w:rFonts w:ascii="Times New Roman" w:hAnsi="Times New Roman"/>
          <w:bCs/>
        </w:rPr>
      </w:pPr>
      <w:r w:rsidRPr="004646D8">
        <w:rPr>
          <w:rFonts w:ascii="Times New Roman" w:hAnsi="Times New Roman"/>
          <w:bCs/>
        </w:rPr>
        <w:t xml:space="preserve">&lt;COUT-1&gt; Epigenetic Regulation of EBV Programs </w:t>
      </w:r>
    </w:p>
    <w:p w14:paraId="43AB77F7" w14:textId="27683901" w:rsidR="00FB37D5" w:rsidRPr="00590BD2" w:rsidRDefault="00FB37D5">
      <w:pPr>
        <w:pStyle w:val="COUT-1"/>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&lt;COUT-1&gt; Latency Gene Functions</w:t>
      </w:r>
    </w:p>
    <w:p w14:paraId="24260876" w14:textId="77777777" w:rsidR="00FB37D5" w:rsidRPr="00590BD2" w:rsidRDefault="00FB37D5">
      <w:pPr>
        <w:pStyle w:val="COUT-1"/>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 xml:space="preserve">&lt;COUT-1&gt; EBV Lytic Replication </w:t>
      </w:r>
    </w:p>
    <w:p w14:paraId="621F6684" w14:textId="77777777" w:rsidR="002D7F3C" w:rsidRPr="00590BD2" w:rsidDel="002B433A"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 xml:space="preserve">&lt;COUT-1&gt; Entry into Host: Portals of Entry, Site of Primary Infection, Cell Types Infected </w:t>
      </w:r>
    </w:p>
    <w:p w14:paraId="69ACB303" w14:textId="0D5F5636"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&lt;COUT-1&gt; Immune Response</w:t>
      </w:r>
    </w:p>
    <w:p w14:paraId="215C6ADC"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&lt;COUT-1&gt; Innate Immune Response </w:t>
      </w:r>
    </w:p>
    <w:p w14:paraId="717C3B8E"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Antibody Response</w:t>
      </w:r>
    </w:p>
    <w:p w14:paraId="4605BB49" w14:textId="3869B954" w:rsidR="002D7F3C" w:rsidRPr="00590BD2" w:rsidRDefault="00FB37D5">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T</w:t>
      </w:r>
      <w:r w:rsidR="00841701">
        <w:rPr>
          <w:rFonts w:ascii="Times New Roman" w:eastAsia="MS Mincho" w:hAnsi="Times New Roman"/>
          <w:bCs/>
        </w:rPr>
        <w:t>-</w:t>
      </w:r>
      <w:r w:rsidR="002D7F3C" w:rsidRPr="00590BD2">
        <w:rPr>
          <w:rFonts w:ascii="Times New Roman" w:eastAsia="MS Mincho" w:hAnsi="Times New Roman"/>
          <w:bCs/>
        </w:rPr>
        <w:t>Cell Immun</w:t>
      </w:r>
      <w:r w:rsidRPr="00590BD2">
        <w:rPr>
          <w:rFonts w:ascii="Times New Roman" w:eastAsia="MS Mincho" w:hAnsi="Times New Roman"/>
          <w:bCs/>
        </w:rPr>
        <w:t>e</w:t>
      </w:r>
      <w:r w:rsidR="002D7F3C" w:rsidRPr="00590BD2">
        <w:rPr>
          <w:rFonts w:ascii="Times New Roman" w:eastAsia="MS Mincho" w:hAnsi="Times New Roman"/>
          <w:bCs/>
        </w:rPr>
        <w:t xml:space="preserve"> Response</w:t>
      </w:r>
    </w:p>
    <w:p w14:paraId="64EEAD5E" w14:textId="69691812" w:rsidR="002D7F3C" w:rsidRPr="00590BD2" w:rsidRDefault="00841701">
      <w:pPr>
        <w:pStyle w:val="COUT-1"/>
        <w:shd w:val="clear" w:color="auto" w:fill="FFFFFF"/>
        <w:spacing w:line="480" w:lineRule="auto"/>
        <w:ind w:firstLine="720"/>
        <w:rPr>
          <w:rFonts w:ascii="Times New Roman" w:eastAsia="MS Mincho" w:hAnsi="Times New Roman"/>
          <w:bCs/>
        </w:rPr>
      </w:pPr>
      <w:r>
        <w:rPr>
          <w:rFonts w:ascii="Times New Roman" w:eastAsia="MS Mincho" w:hAnsi="Times New Roman"/>
          <w:bCs/>
        </w:rPr>
        <w:t xml:space="preserve">&lt;COUT-1&gt; EBV </w:t>
      </w:r>
      <w:r w:rsidR="00FB37D5" w:rsidRPr="00590BD2">
        <w:rPr>
          <w:rFonts w:ascii="Times New Roman" w:eastAsia="MS Mincho" w:hAnsi="Times New Roman"/>
          <w:bCs/>
        </w:rPr>
        <w:t xml:space="preserve">Evasion of the </w:t>
      </w:r>
      <w:r w:rsidR="002D7F3C" w:rsidRPr="00590BD2">
        <w:rPr>
          <w:rFonts w:ascii="Times New Roman" w:eastAsia="MS Mincho" w:hAnsi="Times New Roman"/>
          <w:bCs/>
        </w:rPr>
        <w:t>Immune</w:t>
      </w:r>
      <w:r w:rsidR="00FB37D5" w:rsidRPr="00590BD2">
        <w:rPr>
          <w:rFonts w:ascii="Times New Roman" w:eastAsia="MS Mincho" w:hAnsi="Times New Roman"/>
          <w:bCs/>
        </w:rPr>
        <w:t xml:space="preserve"> Response</w:t>
      </w:r>
      <w:r w:rsidR="002D7F3C" w:rsidRPr="00590BD2">
        <w:rPr>
          <w:rFonts w:ascii="Times New Roman" w:eastAsia="MS Mincho" w:hAnsi="Times New Roman"/>
          <w:bCs/>
        </w:rPr>
        <w:t xml:space="preserve"> </w:t>
      </w:r>
    </w:p>
    <w:p w14:paraId="337DE4C9" w14:textId="77777777"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&lt;COUT-1&gt; Epidemiology</w:t>
      </w:r>
    </w:p>
    <w:p w14:paraId="7FBED399" w14:textId="04F81E8C"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&lt;COUT-1&gt; Primary Infection</w:t>
      </w:r>
    </w:p>
    <w:p w14:paraId="56C899F4"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Healthy Carriers</w:t>
      </w:r>
    </w:p>
    <w:p w14:paraId="68C70BC4"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&lt;COUT-1&gt; Infectious Mononucleosis. </w:t>
      </w:r>
    </w:p>
    <w:p w14:paraId="371B4E26" w14:textId="6C0B8554"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&lt;COUT-1&gt; EBV</w:t>
      </w:r>
      <w:r w:rsidR="00841701">
        <w:rPr>
          <w:rFonts w:ascii="Times New Roman" w:eastAsia="MS Mincho" w:hAnsi="Times New Roman"/>
          <w:bCs/>
        </w:rPr>
        <w:t>-</w:t>
      </w:r>
      <w:r w:rsidRPr="00590BD2">
        <w:rPr>
          <w:rFonts w:ascii="Times New Roman" w:eastAsia="MS Mincho" w:hAnsi="Times New Roman"/>
          <w:bCs/>
        </w:rPr>
        <w:t xml:space="preserve">Associated Diseases: </w:t>
      </w:r>
    </w:p>
    <w:p w14:paraId="2D91C985"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X-linked Lymphoproliferative Disease</w:t>
      </w:r>
    </w:p>
    <w:p w14:paraId="4CECB241"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Chronic Active EBV and Related Disorders</w:t>
      </w:r>
    </w:p>
    <w:p w14:paraId="2F7F57A2" w14:textId="4CEF3DE4"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&lt;COUT-1&gt; EBV Lymphoproliferative </w:t>
      </w:r>
      <w:r w:rsidR="00841701">
        <w:rPr>
          <w:rFonts w:ascii="Times New Roman" w:eastAsia="MS Mincho" w:hAnsi="Times New Roman"/>
          <w:bCs/>
        </w:rPr>
        <w:t>D</w:t>
      </w:r>
      <w:r w:rsidRPr="00590BD2">
        <w:rPr>
          <w:rFonts w:ascii="Times New Roman" w:eastAsia="MS Mincho" w:hAnsi="Times New Roman"/>
          <w:bCs/>
        </w:rPr>
        <w:t>isease: Congenital, Iatrogenic, and Post-transplant</w:t>
      </w:r>
    </w:p>
    <w:p w14:paraId="4351AA88"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Burkitt Lymphoma</w:t>
      </w:r>
    </w:p>
    <w:p w14:paraId="2F080497"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Hodgkin Lymphoma</w:t>
      </w:r>
    </w:p>
    <w:p w14:paraId="61A4DEE2"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Nasopharyngeal Carcinoma</w:t>
      </w:r>
    </w:p>
    <w:p w14:paraId="0D076FA1" w14:textId="61D712D8"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&lt;COUT-1&gt; Gastric </w:t>
      </w:r>
      <w:r w:rsidR="009A03DC">
        <w:rPr>
          <w:rFonts w:ascii="Times New Roman" w:eastAsia="MS Mincho" w:hAnsi="Times New Roman"/>
          <w:bCs/>
        </w:rPr>
        <w:t>Carcinoma</w:t>
      </w:r>
    </w:p>
    <w:p w14:paraId="715219B3" w14:textId="3AFFAB39" w:rsidR="00FB37D5" w:rsidRPr="00590BD2" w:rsidRDefault="002D7F3C">
      <w:pPr>
        <w:pStyle w:val="COUT-1"/>
        <w:shd w:val="clear" w:color="auto" w:fill="FFFFFF"/>
        <w:spacing w:line="480" w:lineRule="auto"/>
        <w:ind w:left="720"/>
        <w:rPr>
          <w:rFonts w:ascii="Times New Roman" w:eastAsia="MS Mincho" w:hAnsi="Times New Roman"/>
          <w:bCs/>
        </w:rPr>
      </w:pPr>
      <w:r w:rsidRPr="00590BD2">
        <w:rPr>
          <w:rFonts w:ascii="Times New Roman" w:eastAsia="MS Mincho" w:hAnsi="Times New Roman"/>
          <w:bCs/>
        </w:rPr>
        <w:t xml:space="preserve">&lt;COUT-1&gt; Non-Hodgkin Lymphoma and </w:t>
      </w:r>
      <w:r w:rsidR="009A03DC" w:rsidRPr="00590BD2">
        <w:rPr>
          <w:rFonts w:ascii="Times New Roman" w:eastAsia="MS Mincho" w:hAnsi="Times New Roman"/>
          <w:bCs/>
        </w:rPr>
        <w:t xml:space="preserve">Other </w:t>
      </w:r>
      <w:r w:rsidRPr="00590BD2">
        <w:rPr>
          <w:rFonts w:ascii="Times New Roman" w:eastAsia="MS Mincho" w:hAnsi="Times New Roman"/>
          <w:bCs/>
        </w:rPr>
        <w:t>Malignancies in Non-Immunocompromised Person</w:t>
      </w:r>
      <w:r w:rsidR="00FB37D5" w:rsidRPr="00590BD2">
        <w:rPr>
          <w:rFonts w:ascii="Times New Roman" w:eastAsia="MS Mincho" w:hAnsi="Times New Roman"/>
          <w:bCs/>
        </w:rPr>
        <w:t>s</w:t>
      </w:r>
    </w:p>
    <w:p w14:paraId="75B0DA4A" w14:textId="4659D370" w:rsidR="002D7F3C" w:rsidRPr="00590BD2" w:rsidRDefault="002D7F3C">
      <w:pPr>
        <w:pStyle w:val="COUT-1"/>
        <w:shd w:val="clear" w:color="auto" w:fill="FFFFFF"/>
        <w:spacing w:line="480" w:lineRule="auto"/>
        <w:ind w:left="720"/>
        <w:rPr>
          <w:rFonts w:ascii="Times New Roman" w:eastAsia="MS Mincho" w:hAnsi="Times New Roman"/>
          <w:bCs/>
        </w:rPr>
      </w:pPr>
      <w:r w:rsidRPr="00590BD2">
        <w:rPr>
          <w:rFonts w:ascii="Times New Roman" w:eastAsia="MS Mincho" w:hAnsi="Times New Roman"/>
          <w:bCs/>
        </w:rPr>
        <w:t xml:space="preserve">&lt;COUT-1&gt; EBV </w:t>
      </w:r>
      <w:r w:rsidR="009A03DC" w:rsidRPr="00590BD2">
        <w:rPr>
          <w:rFonts w:ascii="Times New Roman" w:eastAsia="MS Mincho" w:hAnsi="Times New Roman"/>
          <w:bCs/>
        </w:rPr>
        <w:t xml:space="preserve">and </w:t>
      </w:r>
      <w:r w:rsidRPr="00590BD2">
        <w:rPr>
          <w:rFonts w:ascii="Times New Roman" w:eastAsia="MS Mincho" w:hAnsi="Times New Roman"/>
          <w:bCs/>
        </w:rPr>
        <w:t>HIV</w:t>
      </w:r>
    </w:p>
    <w:p w14:paraId="1CB3493D"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Model for EBV Oncogenesis</w:t>
      </w:r>
    </w:p>
    <w:p w14:paraId="250D627B" w14:textId="06D0603A" w:rsidR="002D7F3C" w:rsidRPr="00590BD2" w:rsidRDefault="009A03DC">
      <w:pPr>
        <w:pStyle w:val="COUT-1"/>
        <w:shd w:val="clear" w:color="auto" w:fill="FFFFFF"/>
        <w:spacing w:line="480" w:lineRule="auto"/>
        <w:ind w:firstLine="720"/>
        <w:rPr>
          <w:rFonts w:ascii="Times New Roman" w:eastAsia="MS Mincho" w:hAnsi="Times New Roman"/>
          <w:bCs/>
        </w:rPr>
      </w:pPr>
      <w:r>
        <w:rPr>
          <w:rFonts w:ascii="Times New Roman" w:eastAsia="MS Mincho" w:hAnsi="Times New Roman"/>
          <w:bCs/>
        </w:rPr>
        <w:t>&lt;COUT-1&gt; Autoimmune</w:t>
      </w:r>
      <w:r w:rsidR="002D7F3C" w:rsidRPr="00590BD2">
        <w:rPr>
          <w:rFonts w:ascii="Times New Roman" w:eastAsia="MS Mincho" w:hAnsi="Times New Roman"/>
          <w:bCs/>
        </w:rPr>
        <w:t xml:space="preserve"> Diseases Associated with EBV</w:t>
      </w:r>
    </w:p>
    <w:p w14:paraId="0D87E0CD" w14:textId="77777777"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&lt;COUT-1&gt; Diagnosis</w:t>
      </w:r>
    </w:p>
    <w:p w14:paraId="30C7E354" w14:textId="77777777"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&lt;COUT-1&gt; Inhibitors of Replication</w:t>
      </w:r>
    </w:p>
    <w:p w14:paraId="7F68D299" w14:textId="77777777"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 xml:space="preserve">&lt;COUT-1&gt; Treatment </w:t>
      </w:r>
    </w:p>
    <w:p w14:paraId="7364238D"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&lt;COUT-1&gt; Infectious Mononucleosis </w:t>
      </w:r>
    </w:p>
    <w:p w14:paraId="2138BED0" w14:textId="77777777" w:rsidR="00A94D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&lt;COUT-1&gt; EBV Post-Transplant Lymphoproliferative Disease </w:t>
      </w:r>
    </w:p>
    <w:p w14:paraId="63B4CEAF" w14:textId="3003EA1A"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Hodgkin Lymphoma</w:t>
      </w:r>
    </w:p>
    <w:p w14:paraId="2A69F029"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Nasopharyngeal Carcinoma</w:t>
      </w:r>
    </w:p>
    <w:p w14:paraId="3D2F0D8A" w14:textId="77777777" w:rsidR="002D7F3C" w:rsidRPr="00590BD2" w:rsidRDefault="002D7F3C">
      <w:pPr>
        <w:pStyle w:val="COUT-1"/>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&lt;COUT-1&gt; Other Therapies</w:t>
      </w:r>
    </w:p>
    <w:p w14:paraId="51274D42" w14:textId="77777777" w:rsidR="002D7F3C" w:rsidRPr="00590BD2" w:rsidRDefault="002D7F3C">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&lt;COUT-1&gt; Prevention and Vaccines</w:t>
      </w:r>
    </w:p>
    <w:p w14:paraId="62CABF1B" w14:textId="77777777" w:rsidR="00590BD2" w:rsidRDefault="002D7F3C" w:rsidP="00590BD2">
      <w:pPr>
        <w:pStyle w:val="COUT-1"/>
        <w:shd w:val="clear" w:color="auto" w:fill="FFFFFF"/>
        <w:spacing w:line="480" w:lineRule="auto"/>
        <w:rPr>
          <w:rFonts w:ascii="Times New Roman" w:eastAsia="MS Mincho" w:hAnsi="Times New Roman"/>
          <w:bCs/>
        </w:rPr>
      </w:pPr>
      <w:r w:rsidRPr="00590BD2">
        <w:rPr>
          <w:rFonts w:ascii="Times New Roman" w:eastAsia="MS Mincho" w:hAnsi="Times New Roman"/>
          <w:bCs/>
        </w:rPr>
        <w:t>&lt;COUT-1&gt; Perspective</w:t>
      </w:r>
    </w:p>
    <w:p w14:paraId="3D7A8DCD" w14:textId="6D4E7814" w:rsidR="00A94DD2" w:rsidRDefault="00A94DD2" w:rsidP="00590BD2">
      <w:pPr>
        <w:pStyle w:val="COUT-1"/>
        <w:shd w:val="clear" w:color="auto" w:fill="FFFFFF"/>
        <w:spacing w:line="480" w:lineRule="auto"/>
        <w:rPr>
          <w:rFonts w:ascii="Times New Roman" w:hAnsi="Times New Roman"/>
          <w:bCs/>
        </w:rPr>
      </w:pPr>
      <w:r>
        <w:rPr>
          <w:rFonts w:ascii="Times New Roman" w:eastAsia="MS Mincho" w:hAnsi="Times New Roman"/>
          <w:bCs/>
        </w:rPr>
        <w:t>&lt;COUT-1&gt; Acknowledgments</w:t>
      </w:r>
    </w:p>
    <w:p w14:paraId="188FF8EC" w14:textId="77777777" w:rsidR="00AD7A70" w:rsidRDefault="004529D3" w:rsidP="00AD7A70">
      <w:pPr>
        <w:pStyle w:val="PMI"/>
        <w:shd w:val="clear" w:color="auto" w:fill="FFFFFF"/>
        <w:spacing w:line="480" w:lineRule="auto"/>
        <w:rPr>
          <w:rFonts w:ascii="Times New Roman" w:hAnsi="Times New Roman"/>
          <w:bCs/>
        </w:rPr>
      </w:pPr>
      <w:r w:rsidRPr="00BD6847">
        <w:rPr>
          <w:rFonts w:ascii="Times New Roman" w:hAnsi="Times New Roman"/>
          <w:color w:val="000000" w:themeColor="text1"/>
        </w:rPr>
        <w:t>&lt;/COUT&gt;</w:t>
      </w:r>
    </w:p>
    <w:p w14:paraId="5F31615E" w14:textId="1847E103" w:rsidR="00AC7253" w:rsidRPr="00AD7A70" w:rsidRDefault="004529D3" w:rsidP="00AD7A70">
      <w:pPr>
        <w:pStyle w:val="H1"/>
        <w:shd w:val="clear" w:color="auto" w:fill="FFFFFF"/>
        <w:spacing w:line="480" w:lineRule="auto"/>
        <w:rPr>
          <w:rFonts w:ascii="Times New Roman" w:hAnsi="Times New Roman"/>
          <w:bCs/>
        </w:rPr>
      </w:pPr>
      <w:r w:rsidRPr="00BD6847">
        <w:rPr>
          <w:rFonts w:ascii="Times New Roman" w:hAnsi="Times New Roman"/>
          <w:b/>
          <w:caps/>
        </w:rPr>
        <w:t>&lt;h1&gt;</w:t>
      </w:r>
      <w:r w:rsidR="00AC7253" w:rsidRPr="00BD6847">
        <w:rPr>
          <w:rFonts w:ascii="Times New Roman" w:hAnsi="Times New Roman"/>
          <w:b/>
          <w:caps/>
        </w:rPr>
        <w:t>History</w:t>
      </w:r>
      <w:r w:rsidR="00AC7253" w:rsidRPr="00BD6847">
        <w:rPr>
          <w:rFonts w:ascii="Times New Roman" w:hAnsi="Times New Roman"/>
          <w:b/>
        </w:rPr>
        <w:t xml:space="preserve"> </w:t>
      </w:r>
    </w:p>
    <w:p w14:paraId="5D169A94" w14:textId="011BF077" w:rsidR="00AD7A70" w:rsidRDefault="00AC7253" w:rsidP="00AD7A70">
      <w:pPr>
        <w:pStyle w:val="TXT-FLUSH"/>
        <w:spacing w:line="480" w:lineRule="auto"/>
        <w:rPr>
          <w:rFonts w:ascii="Times New Roman" w:hAnsi="Times New Roman"/>
        </w:rPr>
      </w:pPr>
      <w:r w:rsidRPr="00BD6847">
        <w:rPr>
          <w:rFonts w:ascii="Times New Roman" w:hAnsi="Times New Roman"/>
        </w:rPr>
        <w:t>&lt;TXT-FLUSH&gt; In 1958 Denis Burkitt described a tumor in young African children in areas where malaria was holoendemic. This tumor is now referred to as Burkitt lymphoma</w:t>
      </w:r>
      <w:r w:rsidR="00D8566D" w:rsidRPr="00BD6847">
        <w:rPr>
          <w:rFonts w:ascii="Times New Roman" w:hAnsi="Times New Roman"/>
        </w:rPr>
        <w:t>.</w:t>
      </w:r>
      <w:r w:rsidR="009052E2" w:rsidRPr="00BD6847">
        <w:rPr>
          <w:rFonts w:ascii="Times New Roman" w:hAnsi="Times New Roman"/>
          <w:noProof/>
          <w:vertAlign w:val="superscript"/>
        </w:rPr>
        <w:t>72</w:t>
      </w:r>
      <w:r w:rsidR="00AE17E1" w:rsidRPr="00BD6847">
        <w:rPr>
          <w:rFonts w:ascii="Times New Roman" w:hAnsi="Times New Roman"/>
        </w:rPr>
        <w:t xml:space="preserve"> </w:t>
      </w:r>
      <w:r w:rsidRPr="00BD6847">
        <w:rPr>
          <w:rFonts w:ascii="Times New Roman" w:hAnsi="Times New Roman"/>
        </w:rPr>
        <w:t xml:space="preserve">In 1964, Epstein, Achong, and Barr discovered a member of the herpes family in </w:t>
      </w:r>
      <w:r w:rsidR="00C5161D" w:rsidRPr="00BD6847">
        <w:rPr>
          <w:rFonts w:ascii="Times New Roman" w:hAnsi="Times New Roman"/>
        </w:rPr>
        <w:t xml:space="preserve">cultured </w:t>
      </w:r>
      <w:r w:rsidRPr="00BD6847">
        <w:rPr>
          <w:rFonts w:ascii="Times New Roman" w:hAnsi="Times New Roman"/>
        </w:rPr>
        <w:t>Burkitt lymphoma cells using electron microscopy to detect viral particles</w:t>
      </w:r>
      <w:r w:rsidR="00D8566D" w:rsidRPr="00BD6847">
        <w:rPr>
          <w:rFonts w:ascii="Times New Roman" w:hAnsi="Times New Roman"/>
        </w:rPr>
        <w:t>.</w:t>
      </w:r>
      <w:r w:rsidR="009052E2" w:rsidRPr="00BD6847">
        <w:rPr>
          <w:rFonts w:ascii="Times New Roman" w:hAnsi="Times New Roman"/>
          <w:noProof/>
          <w:vertAlign w:val="superscript"/>
        </w:rPr>
        <w:t>187</w:t>
      </w:r>
      <w:r w:rsidR="00AE17E1" w:rsidRPr="00BD6847">
        <w:rPr>
          <w:rFonts w:ascii="Times New Roman" w:hAnsi="Times New Roman"/>
        </w:rPr>
        <w:t xml:space="preserve"> </w:t>
      </w:r>
      <w:r w:rsidRPr="00BD6847">
        <w:rPr>
          <w:rFonts w:ascii="Times New Roman" w:hAnsi="Times New Roman"/>
        </w:rPr>
        <w:t>The virus was named Epstein-Barr virus (EBV).</w:t>
      </w:r>
      <w:r w:rsidR="00AE17E1" w:rsidRPr="00BD6847">
        <w:rPr>
          <w:rFonts w:ascii="Times New Roman" w:hAnsi="Times New Roman"/>
        </w:rPr>
        <w:t xml:space="preserve"> </w:t>
      </w:r>
      <w:r w:rsidRPr="00BD6847">
        <w:rPr>
          <w:rFonts w:ascii="Times New Roman" w:hAnsi="Times New Roman"/>
        </w:rPr>
        <w:t>Gertrude and Werner Henle described an immunofluorescent antibody test for the EBV in 1966 finding that patients with Burkitt lymphoma as well as most American adults had antibody to EBV</w:t>
      </w:r>
      <w:r w:rsidR="00D8566D" w:rsidRPr="00BD6847">
        <w:rPr>
          <w:rFonts w:ascii="Times New Roman" w:hAnsi="Times New Roman"/>
        </w:rPr>
        <w:t>.</w:t>
      </w:r>
      <w:r w:rsidR="009052E2" w:rsidRPr="00BD6847">
        <w:rPr>
          <w:rFonts w:ascii="Times New Roman" w:hAnsi="Times New Roman"/>
          <w:noProof/>
          <w:vertAlign w:val="superscript"/>
        </w:rPr>
        <w:t>259</w:t>
      </w:r>
      <w:r w:rsidR="00AE17E1" w:rsidRPr="00BD6847">
        <w:rPr>
          <w:rFonts w:ascii="Times New Roman" w:hAnsi="Times New Roman"/>
        </w:rPr>
        <w:t xml:space="preserve"> </w:t>
      </w:r>
      <w:r w:rsidR="004E67E7" w:rsidRPr="00BD6847">
        <w:rPr>
          <w:rFonts w:ascii="Times New Roman" w:hAnsi="Times New Roman"/>
        </w:rPr>
        <w:t>In 1969, a chance discovery by the Henles in serolog</w:t>
      </w:r>
      <w:r w:rsidR="00A955B0" w:rsidRPr="00BD6847">
        <w:rPr>
          <w:rFonts w:ascii="Times New Roman" w:hAnsi="Times New Roman"/>
        </w:rPr>
        <w:t xml:space="preserve">ical </w:t>
      </w:r>
      <w:r w:rsidR="00171946" w:rsidRPr="00BD6847">
        <w:rPr>
          <w:rFonts w:ascii="Times New Roman" w:hAnsi="Times New Roman"/>
        </w:rPr>
        <w:t xml:space="preserve">studies investigating the prevelance of EBV </w:t>
      </w:r>
      <w:r w:rsidR="00A955B0" w:rsidRPr="00BD6847">
        <w:rPr>
          <w:rFonts w:ascii="Times New Roman" w:hAnsi="Times New Roman"/>
        </w:rPr>
        <w:t xml:space="preserve">found </w:t>
      </w:r>
      <w:r w:rsidR="00F23E34" w:rsidRPr="00BD6847">
        <w:rPr>
          <w:rFonts w:ascii="Times New Roman" w:hAnsi="Times New Roman"/>
        </w:rPr>
        <w:t xml:space="preserve">that </w:t>
      </w:r>
      <w:r w:rsidR="00A955B0" w:rsidRPr="00BD6847">
        <w:rPr>
          <w:rFonts w:ascii="Times New Roman" w:hAnsi="Times New Roman"/>
        </w:rPr>
        <w:t>EBV was the causative agent for</w:t>
      </w:r>
      <w:r w:rsidR="004E67E7" w:rsidRPr="00BD6847">
        <w:rPr>
          <w:rFonts w:ascii="Times New Roman" w:hAnsi="Times New Roman"/>
        </w:rPr>
        <w:t xml:space="preserve"> mononucleosis when a control subject seroconverted and was found to have infectious mononucleosis</w:t>
      </w:r>
      <w:r w:rsidR="00D8566D" w:rsidRPr="00BD6847">
        <w:rPr>
          <w:rFonts w:ascii="Times New Roman" w:hAnsi="Times New Roman"/>
        </w:rPr>
        <w:t>.</w:t>
      </w:r>
      <w:r w:rsidR="009052E2" w:rsidRPr="00BD6847">
        <w:rPr>
          <w:rFonts w:ascii="Times New Roman" w:hAnsi="Times New Roman"/>
          <w:noProof/>
          <w:vertAlign w:val="superscript"/>
        </w:rPr>
        <w:t>261</w:t>
      </w:r>
      <w:r w:rsidR="00AE17E1" w:rsidRPr="00BD6847">
        <w:rPr>
          <w:rFonts w:ascii="Times New Roman" w:hAnsi="Times New Roman"/>
        </w:rPr>
        <w:t xml:space="preserve"> </w:t>
      </w:r>
      <w:r w:rsidRPr="00BD6847">
        <w:rPr>
          <w:rFonts w:ascii="Times New Roman" w:hAnsi="Times New Roman"/>
        </w:rPr>
        <w:t>Descriptions of patients with symptoms resembling infectious mononucleosis were first reported in the medical literature in the late 19</w:t>
      </w:r>
      <w:r w:rsidRPr="00BD6847">
        <w:rPr>
          <w:rFonts w:ascii="Times New Roman" w:hAnsi="Times New Roman"/>
          <w:vertAlign w:val="superscript"/>
        </w:rPr>
        <w:t>th</w:t>
      </w:r>
      <w:r w:rsidRPr="00BD6847">
        <w:rPr>
          <w:rFonts w:ascii="Times New Roman" w:hAnsi="Times New Roman"/>
        </w:rPr>
        <w:t xml:space="preserve"> century and infectious mononucleosis was first named in 1920</w:t>
      </w:r>
      <w:r w:rsidR="00D8566D"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Heterophile antibodies were first used in the diagnosis of infectious mononucleosis in 1932</w:t>
      </w:r>
      <w:r w:rsidR="00D8566D"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In</w:t>
      </w:r>
      <w:r w:rsidR="00C5161D" w:rsidRPr="00BD6847">
        <w:rPr>
          <w:rFonts w:ascii="Times New Roman" w:hAnsi="Times New Roman"/>
        </w:rPr>
        <w:t xml:space="preserve"> 196</w:t>
      </w:r>
      <w:r w:rsidR="004E67E7" w:rsidRPr="00BD6847">
        <w:rPr>
          <w:rFonts w:ascii="Times New Roman" w:hAnsi="Times New Roman"/>
        </w:rPr>
        <w:t>7</w:t>
      </w:r>
      <w:r w:rsidRPr="00BD6847">
        <w:rPr>
          <w:rFonts w:ascii="Times New Roman" w:hAnsi="Times New Roman"/>
        </w:rPr>
        <w:t>, EBV was found to immortalize human B lymphocytes in cell culture</w:t>
      </w:r>
      <w:r w:rsidR="00D8566D" w:rsidRPr="00BD6847">
        <w:rPr>
          <w:rFonts w:ascii="Times New Roman" w:hAnsi="Times New Roman"/>
        </w:rPr>
        <w:t>.</w:t>
      </w:r>
      <w:r w:rsidR="009052E2" w:rsidRPr="00BD6847">
        <w:rPr>
          <w:rFonts w:ascii="Times New Roman" w:hAnsi="Times New Roman"/>
          <w:noProof/>
          <w:vertAlign w:val="superscript"/>
        </w:rPr>
        <w:t>262,579</w:t>
      </w:r>
      <w:r w:rsidR="00AE17E1" w:rsidRPr="00BD6847">
        <w:rPr>
          <w:rFonts w:ascii="Times New Roman" w:hAnsi="Times New Roman"/>
        </w:rPr>
        <w:t xml:space="preserve"> </w:t>
      </w:r>
      <w:r w:rsidRPr="00BD6847">
        <w:rPr>
          <w:rFonts w:ascii="Times New Roman" w:hAnsi="Times New Roman"/>
        </w:rPr>
        <w:t>In 1984 the virus was shown to replicate in human epithelial cells</w:t>
      </w:r>
      <w:r w:rsidR="00D8566D" w:rsidRPr="00BD6847">
        <w:rPr>
          <w:rFonts w:ascii="Times New Roman" w:hAnsi="Times New Roman"/>
        </w:rPr>
        <w:t>.</w:t>
      </w:r>
      <w:r w:rsidR="009052E2" w:rsidRPr="00BD6847">
        <w:rPr>
          <w:rFonts w:ascii="Times New Roman" w:hAnsi="Times New Roman"/>
          <w:noProof/>
          <w:vertAlign w:val="superscript"/>
        </w:rPr>
        <w:t>669</w:t>
      </w:r>
      <w:r w:rsidR="00AE17E1" w:rsidRPr="00BD6847">
        <w:rPr>
          <w:rFonts w:ascii="Times New Roman" w:hAnsi="Times New Roman"/>
        </w:rPr>
        <w:t xml:space="preserve"> </w:t>
      </w:r>
      <w:r w:rsidRPr="00BD6847">
        <w:rPr>
          <w:rFonts w:ascii="Times New Roman" w:hAnsi="Times New Roman"/>
        </w:rPr>
        <w:t>These discoveries allowed laboratory experimental model systems that provided a means to study the newly identified virus.</w:t>
      </w:r>
      <w:r w:rsidR="00AE17E1" w:rsidRPr="00BD6847">
        <w:rPr>
          <w:rFonts w:ascii="Times New Roman" w:hAnsi="Times New Roman"/>
        </w:rPr>
        <w:t xml:space="preserve"> </w:t>
      </w:r>
      <w:r w:rsidR="00C5161D" w:rsidRPr="00BD6847">
        <w:rPr>
          <w:rFonts w:ascii="Times New Roman" w:hAnsi="Times New Roman"/>
        </w:rPr>
        <w:t>Sero-</w:t>
      </w:r>
      <w:r w:rsidR="002416B2" w:rsidRPr="00BD6847">
        <w:rPr>
          <w:rFonts w:ascii="Times New Roman" w:hAnsi="Times New Roman"/>
        </w:rPr>
        <w:t>e</w:t>
      </w:r>
      <w:r w:rsidRPr="00BD6847">
        <w:rPr>
          <w:rFonts w:ascii="Times New Roman" w:hAnsi="Times New Roman"/>
        </w:rPr>
        <w:t>pidemiologic evidence that EBV was a cause for Burkitt lymphoma came from pioneering studies of de</w:t>
      </w:r>
      <w:r w:rsidR="00162CF6" w:rsidRPr="00BD6847">
        <w:rPr>
          <w:rFonts w:ascii="Times New Roman" w:hAnsi="Times New Roman"/>
        </w:rPr>
        <w:t>-</w:t>
      </w:r>
      <w:r w:rsidRPr="00BD6847">
        <w:rPr>
          <w:rFonts w:ascii="Times New Roman" w:hAnsi="Times New Roman"/>
        </w:rPr>
        <w:t>The and colleagues</w:t>
      </w:r>
      <w:r w:rsidR="00D8566D" w:rsidRPr="00BD6847">
        <w:rPr>
          <w:rFonts w:ascii="Times New Roman" w:hAnsi="Times New Roman"/>
        </w:rPr>
        <w:t>.</w:t>
      </w:r>
      <w:r w:rsidR="009052E2" w:rsidRPr="00BD6847">
        <w:rPr>
          <w:rFonts w:ascii="Times New Roman" w:hAnsi="Times New Roman"/>
          <w:noProof/>
          <w:vertAlign w:val="superscript"/>
        </w:rPr>
        <w:t>161</w:t>
      </w:r>
      <w:r w:rsidR="00AE17E1" w:rsidRPr="00BD6847">
        <w:rPr>
          <w:rFonts w:ascii="Times New Roman" w:hAnsi="Times New Roman"/>
        </w:rPr>
        <w:t xml:space="preserve"> </w:t>
      </w:r>
      <w:r w:rsidRPr="00BD6847">
        <w:rPr>
          <w:rFonts w:ascii="Times New Roman" w:hAnsi="Times New Roman"/>
        </w:rPr>
        <w:t>Subsequently, EBV</w:t>
      </w:r>
      <w:r w:rsidR="00474CF5" w:rsidRPr="00BD6847">
        <w:rPr>
          <w:rFonts w:ascii="Times New Roman" w:hAnsi="Times New Roman"/>
        </w:rPr>
        <w:t xml:space="preserve"> genome positivity</w:t>
      </w:r>
      <w:r w:rsidRPr="00BD6847">
        <w:rPr>
          <w:rFonts w:ascii="Times New Roman" w:hAnsi="Times New Roman"/>
        </w:rPr>
        <w:t xml:space="preserve"> was discovered in nasopharyngeal carcinoma in 1970</w:t>
      </w:r>
      <w:r w:rsidR="009052E2" w:rsidRPr="00BD6847">
        <w:rPr>
          <w:rFonts w:ascii="Times New Roman" w:hAnsi="Times New Roman"/>
          <w:noProof/>
          <w:vertAlign w:val="superscript"/>
        </w:rPr>
        <w:t>837</w:t>
      </w:r>
      <w:r w:rsidRPr="00BD6847">
        <w:rPr>
          <w:rFonts w:ascii="Times New Roman" w:hAnsi="Times New Roman"/>
        </w:rPr>
        <w:t>, in</w:t>
      </w:r>
      <w:r w:rsidR="00D124AE" w:rsidRPr="00BD6847">
        <w:rPr>
          <w:rFonts w:ascii="Times New Roman" w:hAnsi="Times New Roman"/>
          <w:color w:val="FF0000"/>
        </w:rPr>
        <w:t xml:space="preserve"> </w:t>
      </w:r>
      <w:r w:rsidR="00D124AE" w:rsidRPr="00BD6847">
        <w:rPr>
          <w:rFonts w:ascii="Times New Roman" w:hAnsi="Times New Roman"/>
        </w:rPr>
        <w:t>lymphoma/lymphoproliferative disease in post-</w:t>
      </w:r>
      <w:r w:rsidR="00D124AE" w:rsidRPr="00BD6847">
        <w:rPr>
          <w:rFonts w:ascii="Times New Roman" w:hAnsi="Times New Roman"/>
        </w:rPr>
        <w:lastRenderedPageBreak/>
        <w:t>transplant patients</w:t>
      </w:r>
      <w:r w:rsidR="00FA00AD" w:rsidRPr="00BD6847">
        <w:rPr>
          <w:rFonts w:ascii="Times New Roman" w:hAnsi="Times New Roman"/>
        </w:rPr>
        <w:t xml:space="preserve"> </w:t>
      </w:r>
      <w:r w:rsidR="0013137A" w:rsidRPr="00BD6847">
        <w:rPr>
          <w:rFonts w:ascii="Times New Roman" w:hAnsi="Times New Roman"/>
        </w:rPr>
        <w:t>in</w:t>
      </w:r>
      <w:r w:rsidR="00A42167" w:rsidRPr="00BD6847">
        <w:rPr>
          <w:rFonts w:ascii="Times New Roman" w:hAnsi="Times New Roman"/>
        </w:rPr>
        <w:t xml:space="preserve"> late</w:t>
      </w:r>
      <w:r w:rsidR="002416B2" w:rsidRPr="00BD6847">
        <w:rPr>
          <w:rFonts w:ascii="Times New Roman" w:hAnsi="Times New Roman"/>
        </w:rPr>
        <w:t xml:space="preserve"> </w:t>
      </w:r>
      <w:r w:rsidR="00864581" w:rsidRPr="00BD6847">
        <w:rPr>
          <w:rFonts w:ascii="Times New Roman" w:hAnsi="Times New Roman"/>
        </w:rPr>
        <w:t>1970</w:t>
      </w:r>
      <w:r w:rsidR="00FA00AD" w:rsidRPr="00BD6847">
        <w:rPr>
          <w:rFonts w:ascii="Times New Roman" w:hAnsi="Times New Roman"/>
        </w:rPr>
        <w:t xml:space="preserve"> a</w:t>
      </w:r>
      <w:r w:rsidR="00D124AE" w:rsidRPr="00BD6847">
        <w:rPr>
          <w:rFonts w:ascii="Times New Roman" w:hAnsi="Times New Roman"/>
        </w:rPr>
        <w:t xml:space="preserve">nd in the analogous </w:t>
      </w:r>
      <w:r w:rsidRPr="00BD6847">
        <w:rPr>
          <w:rFonts w:ascii="Times New Roman" w:hAnsi="Times New Roman"/>
        </w:rPr>
        <w:t>non</w:t>
      </w:r>
      <w:r w:rsidR="007B7AD1" w:rsidRPr="00BD6847">
        <w:rPr>
          <w:rFonts w:ascii="Times New Roman" w:hAnsi="Times New Roman"/>
        </w:rPr>
        <w:t>-</w:t>
      </w:r>
      <w:r w:rsidRPr="00BD6847">
        <w:rPr>
          <w:rFonts w:ascii="Times New Roman" w:hAnsi="Times New Roman"/>
        </w:rPr>
        <w:t>Hodgkin lymphoma in patients with AIDS in 1982</w:t>
      </w:r>
      <w:r w:rsidR="009052E2" w:rsidRPr="00BD6847">
        <w:rPr>
          <w:rFonts w:ascii="Times New Roman" w:hAnsi="Times New Roman"/>
          <w:noProof/>
          <w:vertAlign w:val="superscript"/>
        </w:rPr>
        <w:t>832</w:t>
      </w:r>
      <w:r w:rsidRPr="00BD6847">
        <w:rPr>
          <w:rFonts w:ascii="Times New Roman" w:hAnsi="Times New Roman"/>
        </w:rPr>
        <w:t>, in T cell lymphoma in 1988</w:t>
      </w:r>
      <w:r w:rsidR="009052E2" w:rsidRPr="00BD6847">
        <w:rPr>
          <w:rFonts w:ascii="Times New Roman" w:hAnsi="Times New Roman"/>
          <w:noProof/>
          <w:vertAlign w:val="superscript"/>
        </w:rPr>
        <w:t>315</w:t>
      </w:r>
      <w:r w:rsidRPr="00BD6847">
        <w:rPr>
          <w:rFonts w:ascii="Times New Roman" w:hAnsi="Times New Roman"/>
        </w:rPr>
        <w:t xml:space="preserve">, and in </w:t>
      </w:r>
      <w:r w:rsidR="00D124AE" w:rsidRPr="00BD6847">
        <w:rPr>
          <w:rFonts w:ascii="Times New Roman" w:hAnsi="Times New Roman"/>
        </w:rPr>
        <w:t xml:space="preserve">some cases of </w:t>
      </w:r>
      <w:r w:rsidRPr="00BD6847">
        <w:rPr>
          <w:rFonts w:ascii="Times New Roman" w:hAnsi="Times New Roman"/>
        </w:rPr>
        <w:t>Hodgkin lymphoma in 1989</w:t>
      </w:r>
      <w:r w:rsidR="009052E2" w:rsidRPr="00BD6847">
        <w:rPr>
          <w:rFonts w:ascii="Times New Roman" w:hAnsi="Times New Roman"/>
          <w:noProof/>
          <w:vertAlign w:val="superscript"/>
        </w:rPr>
        <w:t>776</w:t>
      </w:r>
      <w:r w:rsidRPr="00BD6847">
        <w:rPr>
          <w:rFonts w:ascii="Times New Roman" w:hAnsi="Times New Roman"/>
        </w:rPr>
        <w:t>.</w:t>
      </w:r>
      <w:r w:rsidR="00AE17E1" w:rsidRPr="00BD6847">
        <w:rPr>
          <w:rFonts w:ascii="Times New Roman" w:hAnsi="Times New Roman"/>
        </w:rPr>
        <w:t xml:space="preserve"> </w:t>
      </w:r>
      <w:r w:rsidR="003E62BF" w:rsidRPr="00BD6847">
        <w:rPr>
          <w:rFonts w:ascii="Times New Roman" w:hAnsi="Times New Roman"/>
        </w:rPr>
        <w:t>Since then</w:t>
      </w:r>
      <w:r w:rsidR="00963F7C" w:rsidRPr="00BD6847">
        <w:rPr>
          <w:rFonts w:ascii="Times New Roman" w:hAnsi="Times New Roman"/>
        </w:rPr>
        <w:t>,</w:t>
      </w:r>
      <w:r w:rsidR="003E62BF" w:rsidRPr="00BD6847">
        <w:rPr>
          <w:rFonts w:ascii="Times New Roman" w:hAnsi="Times New Roman"/>
        </w:rPr>
        <w:t xml:space="preserve"> </w:t>
      </w:r>
      <w:r w:rsidR="00963F7C" w:rsidRPr="00BD6847">
        <w:rPr>
          <w:rFonts w:ascii="Times New Roman" w:hAnsi="Times New Roman"/>
        </w:rPr>
        <w:t>t</w:t>
      </w:r>
      <w:r w:rsidRPr="00BD6847">
        <w:rPr>
          <w:rFonts w:ascii="Times New Roman" w:hAnsi="Times New Roman"/>
        </w:rPr>
        <w:t>he virus has been</w:t>
      </w:r>
      <w:r w:rsidR="001207D7" w:rsidRPr="00BD6847">
        <w:rPr>
          <w:rFonts w:ascii="Times New Roman" w:hAnsi="Times New Roman"/>
        </w:rPr>
        <w:t xml:space="preserve"> detected in</w:t>
      </w:r>
      <w:r w:rsidR="003E62BF" w:rsidRPr="00BD6847">
        <w:rPr>
          <w:rFonts w:ascii="Times New Roman" w:hAnsi="Times New Roman"/>
        </w:rPr>
        <w:t xml:space="preserve"> certain</w:t>
      </w:r>
      <w:r w:rsidRPr="00BD6847">
        <w:rPr>
          <w:rFonts w:ascii="Times New Roman" w:hAnsi="Times New Roman"/>
        </w:rPr>
        <w:t xml:space="preserve"> other malignancies</w:t>
      </w:r>
      <w:r w:rsidR="003E62BF" w:rsidRPr="00BD6847">
        <w:rPr>
          <w:rFonts w:ascii="Times New Roman" w:hAnsi="Times New Roman"/>
        </w:rPr>
        <w:t xml:space="preserve">, notably NK cell lymphoma and </w:t>
      </w:r>
      <w:r w:rsidR="009276CB" w:rsidRPr="00BD6847">
        <w:rPr>
          <w:rFonts w:ascii="Times New Roman" w:hAnsi="Times New Roman"/>
        </w:rPr>
        <w:t xml:space="preserve">in a subset of </w:t>
      </w:r>
      <w:r w:rsidR="001207D7" w:rsidRPr="00BD6847">
        <w:rPr>
          <w:rFonts w:ascii="Times New Roman" w:hAnsi="Times New Roman"/>
        </w:rPr>
        <w:t>gastric carcinoma</w:t>
      </w:r>
      <w:r w:rsidR="00C709ED" w:rsidRPr="00BD6847">
        <w:rPr>
          <w:rFonts w:ascii="Times New Roman" w:hAnsi="Times New Roman"/>
        </w:rPr>
        <w:t>.</w:t>
      </w:r>
      <w:r w:rsidRPr="00BD6847">
        <w:rPr>
          <w:rFonts w:ascii="Times New Roman" w:hAnsi="Times New Roman"/>
        </w:rPr>
        <w:t xml:space="preserve"> </w:t>
      </w:r>
      <w:r w:rsidR="00C709ED" w:rsidRPr="00BD6847">
        <w:rPr>
          <w:rFonts w:ascii="Times New Roman" w:hAnsi="Times New Roman"/>
        </w:rPr>
        <w:t>I</w:t>
      </w:r>
      <w:r w:rsidRPr="00BD6847">
        <w:rPr>
          <w:rFonts w:ascii="Times New Roman" w:hAnsi="Times New Roman"/>
        </w:rPr>
        <w:t xml:space="preserve">ts </w:t>
      </w:r>
      <w:r w:rsidR="001207D7" w:rsidRPr="00BD6847">
        <w:rPr>
          <w:rFonts w:ascii="Times New Roman" w:hAnsi="Times New Roman"/>
        </w:rPr>
        <w:t xml:space="preserve">potential </w:t>
      </w:r>
      <w:r w:rsidRPr="00BD6847">
        <w:rPr>
          <w:rFonts w:ascii="Times New Roman" w:hAnsi="Times New Roman"/>
        </w:rPr>
        <w:t xml:space="preserve">relationship to </w:t>
      </w:r>
      <w:r w:rsidR="00BB554C" w:rsidRPr="00BD6847">
        <w:rPr>
          <w:rFonts w:ascii="Times New Roman" w:hAnsi="Times New Roman"/>
        </w:rPr>
        <w:t>non-malignant</w:t>
      </w:r>
      <w:r w:rsidR="00AE17E1" w:rsidRPr="00BD6847">
        <w:rPr>
          <w:rFonts w:ascii="Times New Roman" w:hAnsi="Times New Roman"/>
        </w:rPr>
        <w:t xml:space="preserve"> </w:t>
      </w:r>
      <w:r w:rsidRPr="00BD6847">
        <w:rPr>
          <w:rFonts w:ascii="Times New Roman" w:hAnsi="Times New Roman"/>
        </w:rPr>
        <w:t>diseases such as multiple sclerosis and systemic lupus erythematosus continue</w:t>
      </w:r>
      <w:r w:rsidR="00F23E34" w:rsidRPr="00BD6847">
        <w:rPr>
          <w:rFonts w:ascii="Times New Roman" w:hAnsi="Times New Roman"/>
        </w:rPr>
        <w:t>s</w:t>
      </w:r>
      <w:r w:rsidRPr="00BD6847">
        <w:rPr>
          <w:rFonts w:ascii="Times New Roman" w:hAnsi="Times New Roman"/>
        </w:rPr>
        <w:t xml:space="preserve"> to be studied and will be discussed later in this chapter.</w:t>
      </w:r>
    </w:p>
    <w:p w14:paraId="1960F798" w14:textId="460C333E" w:rsidR="00AC7253" w:rsidRPr="00AD7A70" w:rsidRDefault="00AC04FA" w:rsidP="00AD7A70">
      <w:pPr>
        <w:pStyle w:val="H1"/>
        <w:spacing w:line="480" w:lineRule="auto"/>
        <w:rPr>
          <w:rFonts w:ascii="Times New Roman" w:hAnsi="Times New Roman"/>
        </w:rPr>
      </w:pPr>
      <w:r w:rsidRPr="00BD6847">
        <w:rPr>
          <w:rFonts w:ascii="Times New Roman" w:hAnsi="Times New Roman"/>
          <w:b/>
          <w:caps/>
        </w:rPr>
        <w:t>&lt;h1&gt;</w:t>
      </w:r>
      <w:r w:rsidR="00AC7253" w:rsidRPr="00BD6847">
        <w:rPr>
          <w:rFonts w:ascii="Times New Roman" w:hAnsi="Times New Roman"/>
          <w:b/>
          <w:caps/>
        </w:rPr>
        <w:t>Classification</w:t>
      </w:r>
    </w:p>
    <w:p w14:paraId="380732C6" w14:textId="1C5B9F17" w:rsidR="00AC7253" w:rsidRPr="00BD6847" w:rsidRDefault="00AC7253" w:rsidP="003A374F">
      <w:pPr>
        <w:pStyle w:val="TXT-FLUSH"/>
        <w:tabs>
          <w:tab w:val="left" w:pos="-720"/>
        </w:tabs>
        <w:spacing w:line="480" w:lineRule="auto"/>
        <w:rPr>
          <w:rFonts w:ascii="Times New Roman" w:hAnsi="Times New Roman"/>
        </w:rPr>
      </w:pPr>
      <w:r w:rsidRPr="00BD6847">
        <w:rPr>
          <w:rFonts w:ascii="Times New Roman" w:hAnsi="Times New Roman"/>
        </w:rPr>
        <w:t>&lt;TXT-FLUSH&gt; EBV is a member of the gamma herpesvirus subfamily consisting of the gamma 1 or lymphocryptovirus (LCV) genus which includes EBV and lymphocryptovirus</w:t>
      </w:r>
      <w:r w:rsidR="0014584C" w:rsidRPr="00BD6847">
        <w:rPr>
          <w:rFonts w:ascii="Times New Roman" w:hAnsi="Times New Roman"/>
        </w:rPr>
        <w:t>es</w:t>
      </w:r>
      <w:r w:rsidR="00A24E21" w:rsidRPr="00BD6847">
        <w:rPr>
          <w:rFonts w:ascii="Times New Roman" w:hAnsi="Times New Roman"/>
        </w:rPr>
        <w:t xml:space="preserve"> in nonhuman primates</w:t>
      </w:r>
      <w:r w:rsidRPr="00BD6847">
        <w:rPr>
          <w:rFonts w:ascii="Times New Roman" w:hAnsi="Times New Roman"/>
        </w:rPr>
        <w:t>, and the gamma 2 or rhadinovirus (RDV) genus which include</w:t>
      </w:r>
      <w:r w:rsidR="00F23E34" w:rsidRPr="00BD6847">
        <w:rPr>
          <w:rFonts w:ascii="Times New Roman" w:hAnsi="Times New Roman"/>
        </w:rPr>
        <w:t>s</w:t>
      </w:r>
      <w:r w:rsidRPr="00BD6847">
        <w:rPr>
          <w:rFonts w:ascii="Times New Roman" w:hAnsi="Times New Roman"/>
        </w:rPr>
        <w:t xml:space="preserve"> herpesvirus saimiri (HVS) and Kaposi sarcoma herpes virus (KSHV</w:t>
      </w:r>
      <w:r w:rsidR="009276CB" w:rsidRPr="00BD6847">
        <w:rPr>
          <w:rFonts w:ascii="Times New Roman" w:hAnsi="Times New Roman"/>
        </w:rPr>
        <w:t>,</w:t>
      </w:r>
      <w:r w:rsidR="00500D8E" w:rsidRPr="00BD6847">
        <w:rPr>
          <w:rFonts w:ascii="Times New Roman" w:hAnsi="Times New Roman"/>
        </w:rPr>
        <w:t xml:space="preserve"> </w:t>
      </w:r>
      <w:r w:rsidRPr="00BD6847">
        <w:rPr>
          <w:rFonts w:ascii="Times New Roman" w:hAnsi="Times New Roman"/>
        </w:rPr>
        <w:t>also called HHV8</w:t>
      </w:r>
      <w:r w:rsidR="009276CB" w:rsidRPr="00BD6847">
        <w:rPr>
          <w:rFonts w:ascii="Times New Roman" w:hAnsi="Times New Roman"/>
        </w:rPr>
        <w:t>)</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Many Old World and some New World primate species </w:t>
      </w:r>
      <w:r w:rsidR="009276CB" w:rsidRPr="00BD6847">
        <w:rPr>
          <w:rFonts w:ascii="Times New Roman" w:hAnsi="Times New Roman"/>
        </w:rPr>
        <w:t>naturally carry their own LCVs</w:t>
      </w:r>
      <w:r w:rsidR="00546C21" w:rsidRPr="00BD6847">
        <w:rPr>
          <w:rFonts w:ascii="Times New Roman" w:hAnsi="Times New Roman"/>
        </w:rPr>
        <w:t xml:space="preserve"> which </w:t>
      </w:r>
      <w:r w:rsidRPr="00BD6847">
        <w:rPr>
          <w:rFonts w:ascii="Times New Roman" w:hAnsi="Times New Roman"/>
        </w:rPr>
        <w:t>are collinearly homologous to EBV.</w:t>
      </w:r>
      <w:r w:rsidR="00AE17E1" w:rsidRPr="00BD6847">
        <w:rPr>
          <w:rFonts w:ascii="Times New Roman" w:hAnsi="Times New Roman"/>
        </w:rPr>
        <w:t xml:space="preserve"> </w:t>
      </w:r>
      <w:r w:rsidRPr="00BD6847">
        <w:rPr>
          <w:rFonts w:ascii="Times New Roman" w:hAnsi="Times New Roman"/>
        </w:rPr>
        <w:t xml:space="preserve">In contrast, RDVs are </w:t>
      </w:r>
      <w:r w:rsidR="00546C21" w:rsidRPr="00BD6847">
        <w:rPr>
          <w:rFonts w:ascii="Times New Roman" w:hAnsi="Times New Roman"/>
        </w:rPr>
        <w:t xml:space="preserve">found </w:t>
      </w:r>
      <w:r w:rsidRPr="00BD6847">
        <w:rPr>
          <w:rFonts w:ascii="Times New Roman" w:hAnsi="Times New Roman"/>
        </w:rPr>
        <w:t>not only in most primate species but also in many sub-primate mammalian species. Overall, the nucleotide sequences of gamma herpesvirus genomes have substantial collinear homology and much less colinearity and homology with alpha and beta herpesvirus genomes</w:t>
      </w:r>
      <w:r w:rsidR="00B4424E" w:rsidRPr="00BD6847">
        <w:rPr>
          <w:rFonts w:ascii="Times New Roman" w:hAnsi="Times New Roman"/>
        </w:rPr>
        <w:t>.</w:t>
      </w:r>
      <w:r w:rsidR="00AE17E1" w:rsidRPr="00BD6847">
        <w:rPr>
          <w:rFonts w:ascii="Times New Roman" w:hAnsi="Times New Roman"/>
        </w:rPr>
        <w:t xml:space="preserve"> </w:t>
      </w:r>
    </w:p>
    <w:p w14:paraId="0733A462" w14:textId="4646240F" w:rsidR="00AC7253" w:rsidRPr="00BD6847" w:rsidRDefault="00AC7253"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&lt;TXT&gt; Amongst the gamma herpesvirus genomes, LCVs are likely to have evolved from RDVs. RDVs have more diverse genomes than LCVs, are </w:t>
      </w:r>
      <w:r w:rsidR="009276CB" w:rsidRPr="00BD6847">
        <w:rPr>
          <w:rFonts w:ascii="Times New Roman" w:hAnsi="Times New Roman"/>
        </w:rPr>
        <w:t>naturally found</w:t>
      </w:r>
      <w:r w:rsidRPr="00BD6847">
        <w:rPr>
          <w:rFonts w:ascii="Times New Roman" w:hAnsi="Times New Roman"/>
        </w:rPr>
        <w:t xml:space="preserve"> in more diverse mammalian species, and characteristically have</w:t>
      </w:r>
      <w:r w:rsidR="00C5161D" w:rsidRPr="00BD6847">
        <w:rPr>
          <w:rFonts w:ascii="Times New Roman" w:hAnsi="Times New Roman"/>
        </w:rPr>
        <w:t xml:space="preserve"> </w:t>
      </w:r>
      <w:r w:rsidR="00F23E34" w:rsidRPr="00BD6847">
        <w:rPr>
          <w:rFonts w:ascii="Times New Roman" w:hAnsi="Times New Roman"/>
        </w:rPr>
        <w:t>homologs</w:t>
      </w:r>
      <w:r w:rsidR="00C5161D" w:rsidRPr="00BD6847">
        <w:rPr>
          <w:rFonts w:ascii="Times New Roman" w:hAnsi="Times New Roman"/>
        </w:rPr>
        <w:t xml:space="preserve"> of</w:t>
      </w:r>
      <w:r w:rsidRPr="00BD6847">
        <w:rPr>
          <w:rFonts w:ascii="Times New Roman" w:hAnsi="Times New Roman"/>
        </w:rPr>
        <w:t xml:space="preserve"> multiple cellular cDNAs in their genomes.</w:t>
      </w:r>
      <w:r w:rsidR="00AE17E1" w:rsidRPr="00BD6847">
        <w:rPr>
          <w:rFonts w:ascii="Times New Roman" w:hAnsi="Times New Roman"/>
        </w:rPr>
        <w:t xml:space="preserve"> </w:t>
      </w:r>
      <w:r w:rsidRPr="00BD6847">
        <w:rPr>
          <w:rFonts w:ascii="Times New Roman" w:hAnsi="Times New Roman"/>
        </w:rPr>
        <w:t>Old Wor</w:t>
      </w:r>
      <w:r w:rsidR="00A24E21" w:rsidRPr="00BD6847">
        <w:rPr>
          <w:rFonts w:ascii="Times New Roman" w:hAnsi="Times New Roman"/>
        </w:rPr>
        <w:t>l</w:t>
      </w:r>
      <w:r w:rsidRPr="00BD6847">
        <w:rPr>
          <w:rFonts w:ascii="Times New Roman" w:hAnsi="Times New Roman"/>
        </w:rPr>
        <w:t>d LCVs have collinear homologous genomes with a unique group of recently evolved nuclear protein</w:t>
      </w:r>
      <w:r w:rsidR="00C5161D" w:rsidRPr="00BD6847">
        <w:rPr>
          <w:rFonts w:ascii="Times New Roman" w:hAnsi="Times New Roman"/>
        </w:rPr>
        <w:t>-encoding</w:t>
      </w:r>
      <w:r w:rsidRPr="00BD6847">
        <w:rPr>
          <w:rFonts w:ascii="Times New Roman" w:hAnsi="Times New Roman"/>
        </w:rPr>
        <w:t xml:space="preserve"> genes, which lack homology to RDV or cell genes and are only partially present in New World LCV genomes.</w:t>
      </w:r>
      <w:r w:rsidR="00AE17E1" w:rsidRPr="00BD6847">
        <w:rPr>
          <w:rFonts w:ascii="Times New Roman" w:hAnsi="Times New Roman"/>
        </w:rPr>
        <w:t xml:space="preserve"> </w:t>
      </w:r>
      <w:r w:rsidRPr="00BD6847">
        <w:rPr>
          <w:rFonts w:ascii="Times New Roman" w:hAnsi="Times New Roman"/>
        </w:rPr>
        <w:t xml:space="preserve">New World LCVs may </w:t>
      </w:r>
      <w:r w:rsidR="00C5161D" w:rsidRPr="00BD6847">
        <w:rPr>
          <w:rFonts w:ascii="Times New Roman" w:hAnsi="Times New Roman"/>
        </w:rPr>
        <w:t xml:space="preserve">therefore </w:t>
      </w:r>
      <w:r w:rsidRPr="00BD6847">
        <w:rPr>
          <w:rFonts w:ascii="Times New Roman" w:hAnsi="Times New Roman"/>
        </w:rPr>
        <w:t>be intermediates in the evolution of Old World primate LCVs.</w:t>
      </w:r>
    </w:p>
    <w:p w14:paraId="6335FDE5" w14:textId="30A98809" w:rsidR="00AC7253" w:rsidRPr="00AD7A70" w:rsidRDefault="00AC7253" w:rsidP="003A374F">
      <w:pPr>
        <w:pStyle w:val="TXT"/>
        <w:tabs>
          <w:tab w:val="left" w:pos="-720"/>
        </w:tabs>
        <w:spacing w:line="480" w:lineRule="auto"/>
        <w:ind w:firstLine="720"/>
        <w:rPr>
          <w:rFonts w:ascii="Times New Roman" w:hAnsi="Times New Roman"/>
        </w:rPr>
      </w:pPr>
      <w:r w:rsidRPr="00BD6847">
        <w:rPr>
          <w:rFonts w:ascii="Times New Roman" w:hAnsi="Times New Roman"/>
        </w:rPr>
        <w:t>&lt;TXT&gt; LCV genomes are very similar to each other in structure, gene organization, and have colinear homology</w:t>
      </w:r>
      <w:r w:rsidR="00F67D1D" w:rsidRPr="00BD6847">
        <w:rPr>
          <w:rFonts w:ascii="Times New Roman" w:hAnsi="Times New Roman"/>
        </w:rPr>
        <w:t>, albeit</w:t>
      </w:r>
      <w:r w:rsidR="00546C21" w:rsidRPr="00BD6847">
        <w:rPr>
          <w:rFonts w:ascii="Times New Roman" w:hAnsi="Times New Roman"/>
        </w:rPr>
        <w:t xml:space="preserve"> </w:t>
      </w:r>
      <w:r w:rsidRPr="00BD6847">
        <w:rPr>
          <w:rFonts w:ascii="Times New Roman" w:hAnsi="Times New Roman"/>
        </w:rPr>
        <w:t>with some exceptions</w:t>
      </w:r>
      <w:r w:rsidR="00F67D1D" w:rsidRPr="00BD6847">
        <w:rPr>
          <w:rFonts w:ascii="Times New Roman" w:hAnsi="Times New Roman"/>
        </w:rPr>
        <w:t xml:space="preserve"> in the case of New World LCVs</w:t>
      </w:r>
      <w:r w:rsidRPr="00BD6847">
        <w:rPr>
          <w:rFonts w:ascii="Times New Roman" w:hAnsi="Times New Roman"/>
        </w:rPr>
        <w:t xml:space="preserve"> </w:t>
      </w:r>
      <w:r w:rsidR="00F67D1D" w:rsidRPr="00BD6847">
        <w:rPr>
          <w:rFonts w:ascii="Times New Roman" w:hAnsi="Times New Roman"/>
        </w:rPr>
        <w:t xml:space="preserve">which, as shown by the commom marmoset LCV lack </w:t>
      </w:r>
      <w:r w:rsidRPr="00BD6847">
        <w:rPr>
          <w:rFonts w:ascii="Times New Roman" w:hAnsi="Times New Roman"/>
        </w:rPr>
        <w:t xml:space="preserve">two EBNA3 genes, the viral interleukin-10, and </w:t>
      </w:r>
      <w:r w:rsidR="00162CF6" w:rsidRPr="00BD6847">
        <w:rPr>
          <w:rFonts w:ascii="Times New Roman" w:hAnsi="Times New Roman"/>
        </w:rPr>
        <w:t>EBV-enoded small RNAs (</w:t>
      </w:r>
      <w:r w:rsidRPr="00BD6847">
        <w:rPr>
          <w:rFonts w:ascii="Times New Roman" w:hAnsi="Times New Roman"/>
        </w:rPr>
        <w:t>EBERs</w:t>
      </w:r>
      <w:r w:rsidR="00162CF6" w:rsidRPr="00BD6847">
        <w:rPr>
          <w:rFonts w:ascii="Times New Roman" w:hAnsi="Times New Roman"/>
        </w:rPr>
        <w:t>)</w:t>
      </w:r>
      <w:r w:rsidRPr="00BD6847">
        <w:rPr>
          <w:rFonts w:ascii="Times New Roman" w:hAnsi="Times New Roman"/>
        </w:rPr>
        <w:t xml:space="preserve"> </w:t>
      </w:r>
      <w:r w:rsidR="00F67D1D" w:rsidRPr="00BD6847">
        <w:rPr>
          <w:rFonts w:ascii="Times New Roman" w:hAnsi="Times New Roman"/>
        </w:rPr>
        <w:t xml:space="preserve">when compared to </w:t>
      </w:r>
      <w:r w:rsidR="00C5161D" w:rsidRPr="00BD6847">
        <w:rPr>
          <w:rFonts w:ascii="Times New Roman" w:hAnsi="Times New Roman"/>
        </w:rPr>
        <w:t>EBV</w:t>
      </w:r>
      <w:r w:rsidR="005B33D0"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Shared features include 0.5 kbp tandem terminal direct repeats (TR), 3 kbp tandem internal direct repeats (IR1), and short tandem internal direct repeats (IR2, IR4). RDVs have longer and more highly reiterated TRs and lack long internal direct repeats.</w:t>
      </w:r>
      <w:r w:rsidR="00AE17E1" w:rsidRPr="00BD6847">
        <w:rPr>
          <w:rFonts w:ascii="Times New Roman" w:hAnsi="Times New Roman"/>
        </w:rPr>
        <w:t xml:space="preserve"> </w:t>
      </w:r>
      <w:r w:rsidRPr="00BD6847">
        <w:rPr>
          <w:rFonts w:ascii="Times New Roman" w:hAnsi="Times New Roman"/>
        </w:rPr>
        <w:t xml:space="preserve">Old World primate LCV genes encode latency associated nuclear antigen proteins EBNA1, EBNA2, EBNA3A, EBNA3B, EBNA3C, </w:t>
      </w:r>
      <w:r w:rsidR="00432D1C" w:rsidRPr="00BD6847">
        <w:rPr>
          <w:rFonts w:ascii="Times New Roman" w:hAnsi="Times New Roman"/>
        </w:rPr>
        <w:t xml:space="preserve">and EBNA-LP </w:t>
      </w:r>
      <w:r w:rsidRPr="00BD6847">
        <w:rPr>
          <w:rFonts w:ascii="Times New Roman" w:hAnsi="Times New Roman"/>
        </w:rPr>
        <w:t xml:space="preserve">which are expressed when EBV growth transforms primary B lymphocytes to lymphoblastoid cell lines (LCLs). LCVs also include genes that encode </w:t>
      </w:r>
      <w:r w:rsidR="00200117" w:rsidRPr="00BD6847">
        <w:rPr>
          <w:rFonts w:ascii="Times New Roman" w:hAnsi="Times New Roman"/>
        </w:rPr>
        <w:t>latent</w:t>
      </w:r>
      <w:r w:rsidRPr="00BD6847">
        <w:rPr>
          <w:rFonts w:ascii="Times New Roman" w:hAnsi="Times New Roman"/>
        </w:rPr>
        <w:t xml:space="preserve"> membrane proteins </w:t>
      </w:r>
      <w:r w:rsidR="00200117" w:rsidRPr="00BD6847">
        <w:rPr>
          <w:rFonts w:ascii="Times New Roman" w:hAnsi="Times New Roman"/>
        </w:rPr>
        <w:t xml:space="preserve">(LMPs) </w:t>
      </w:r>
      <w:r w:rsidRPr="00BD6847">
        <w:rPr>
          <w:rFonts w:ascii="Times New Roman" w:hAnsi="Times New Roman"/>
        </w:rPr>
        <w:t>important for efficient latent infection associated B lymphocyte growth transformation and survival, genes that encode two small non-polyadenylated EBER RNAs, genes that encode differentially spliced Bam A rightward transcripts</w:t>
      </w:r>
      <w:r w:rsidR="00200117" w:rsidRPr="00BD6847">
        <w:rPr>
          <w:rFonts w:ascii="Times New Roman" w:hAnsi="Times New Roman"/>
        </w:rPr>
        <w:t xml:space="preserve"> (BARTs)</w:t>
      </w:r>
      <w:r w:rsidRPr="00BD6847">
        <w:rPr>
          <w:rFonts w:ascii="Times New Roman" w:hAnsi="Times New Roman"/>
        </w:rPr>
        <w:t>, genes that encode an IL-10 and a bcl-2 homolog, genes that encode distinctive microRNAs</w:t>
      </w:r>
      <w:r w:rsidR="004F51D0" w:rsidRPr="00BD6847">
        <w:rPr>
          <w:rFonts w:ascii="Times New Roman" w:hAnsi="Times New Roman"/>
        </w:rPr>
        <w:t xml:space="preserve"> (miRNAs)</w:t>
      </w:r>
      <w:r w:rsidRPr="00BD6847">
        <w:rPr>
          <w:rFonts w:ascii="Times New Roman" w:hAnsi="Times New Roman"/>
        </w:rPr>
        <w:t xml:space="preserve">, and a large number of genes that are important for replicating and packaging the genome and infecting target cells </w:t>
      </w:r>
      <w:r w:rsidRPr="00AD7A70">
        <w:rPr>
          <w:rFonts w:ascii="Times New Roman" w:hAnsi="Times New Roman"/>
        </w:rPr>
        <w:t xml:space="preserve">(Table </w:t>
      </w:r>
      <w:r w:rsidR="008E1BC6" w:rsidRPr="00AD7A70">
        <w:rPr>
          <w:rFonts w:ascii="Times New Roman" w:hAnsi="Times New Roman"/>
        </w:rPr>
        <w:t>71.</w:t>
      </w:r>
      <w:r w:rsidRPr="00AD7A70">
        <w:rPr>
          <w:rFonts w:ascii="Times New Roman" w:hAnsi="Times New Roman"/>
        </w:rPr>
        <w:t>1).</w:t>
      </w:r>
      <w:r w:rsidR="00AE17E1" w:rsidRPr="00AD7A70">
        <w:rPr>
          <w:rFonts w:ascii="Times New Roman" w:hAnsi="Times New Roman"/>
        </w:rPr>
        <w:t xml:space="preserve"> </w:t>
      </w:r>
    </w:p>
    <w:p w14:paraId="105BEC65" w14:textId="711EE29A" w:rsidR="00E56B60" w:rsidRPr="00AD7A70" w:rsidRDefault="00E56B60" w:rsidP="003A374F">
      <w:pPr>
        <w:pStyle w:val="PMI"/>
        <w:tabs>
          <w:tab w:val="left" w:pos="-720"/>
        </w:tabs>
        <w:spacing w:line="480" w:lineRule="auto"/>
        <w:rPr>
          <w:rFonts w:ascii="Times New Roman" w:hAnsi="Times New Roman"/>
        </w:rPr>
      </w:pPr>
      <w:r w:rsidRPr="00AD7A70">
        <w:rPr>
          <w:rFonts w:ascii="Times New Roman" w:hAnsi="Times New Roman"/>
        </w:rPr>
        <w:t>&lt;TAB71.1&gt;</w:t>
      </w:r>
    </w:p>
    <w:p w14:paraId="295A202C" w14:textId="4E74FFCD" w:rsidR="00D41AAD" w:rsidRPr="00BD6847" w:rsidRDefault="00AC7253" w:rsidP="003A374F">
      <w:pPr>
        <w:pStyle w:val="T1"/>
        <w:tabs>
          <w:tab w:val="left" w:pos="-720"/>
        </w:tabs>
        <w:spacing w:line="480" w:lineRule="auto"/>
        <w:ind w:firstLine="720"/>
        <w:rPr>
          <w:rFonts w:ascii="Times New Roman" w:hAnsi="Times New Roman"/>
        </w:rPr>
      </w:pPr>
      <w:r w:rsidRPr="00AD7A70">
        <w:rPr>
          <w:rFonts w:ascii="Times New Roman" w:hAnsi="Times New Roman"/>
        </w:rPr>
        <w:t>&lt;T1&gt; The EBV genome and gene organization is shown in Fig</w:t>
      </w:r>
      <w:r w:rsidR="005C4A60">
        <w:rPr>
          <w:rFonts w:ascii="Times New Roman" w:hAnsi="Times New Roman"/>
        </w:rPr>
        <w:t>ures</w:t>
      </w:r>
      <w:r w:rsidRPr="00AD7A70">
        <w:rPr>
          <w:rFonts w:ascii="Times New Roman" w:hAnsi="Times New Roman"/>
        </w:rPr>
        <w:t xml:space="preserve"> </w:t>
      </w:r>
      <w:r w:rsidR="008E1BC6" w:rsidRPr="00AD7A70">
        <w:rPr>
          <w:rFonts w:ascii="Times New Roman" w:hAnsi="Times New Roman"/>
        </w:rPr>
        <w:t>71.</w:t>
      </w:r>
      <w:r w:rsidRPr="00AD7A70">
        <w:rPr>
          <w:rFonts w:ascii="Times New Roman" w:hAnsi="Times New Roman"/>
        </w:rPr>
        <w:t xml:space="preserve">1 and </w:t>
      </w:r>
      <w:r w:rsidR="008E1BC6" w:rsidRPr="00AD7A70">
        <w:rPr>
          <w:rFonts w:ascii="Times New Roman" w:hAnsi="Times New Roman"/>
        </w:rPr>
        <w:t>71.</w:t>
      </w:r>
      <w:r w:rsidRPr="00AD7A70">
        <w:rPr>
          <w:rFonts w:ascii="Times New Roman" w:hAnsi="Times New Roman"/>
        </w:rPr>
        <w:t>2.</w:t>
      </w:r>
      <w:r w:rsidRPr="00BD6847">
        <w:rPr>
          <w:rFonts w:ascii="Times New Roman" w:hAnsi="Times New Roman"/>
        </w:rPr>
        <w:t xml:space="preserve"> EBV was the first herpesvirus genome to be completely cloned in sets of overlapping fragments based in part on previously derived restriction endonuclease maps</w:t>
      </w:r>
      <w:r w:rsidR="00896B7D" w:rsidRPr="00BD6847">
        <w:rPr>
          <w:rFonts w:ascii="Times New Roman" w:hAnsi="Times New Roman"/>
        </w:rPr>
        <w:t xml:space="preserve"> generated by Elliott Kieff’s laboratory</w:t>
      </w:r>
      <w:r w:rsidR="00826113" w:rsidRPr="00BD6847">
        <w:rPr>
          <w:rFonts w:ascii="Times New Roman" w:hAnsi="Times New Roman"/>
        </w:rPr>
        <w:t>.</w:t>
      </w:r>
      <w:r w:rsidRPr="00BD6847">
        <w:rPr>
          <w:rFonts w:ascii="Times New Roman" w:hAnsi="Times New Roman"/>
        </w:rPr>
        <w:t xml:space="preserve"> The EBV genome was subsequently sequenced from BamHI digested cloned DNA fragments</w:t>
      </w:r>
      <w:r w:rsidR="009052E2" w:rsidRPr="00BD6847">
        <w:rPr>
          <w:rFonts w:ascii="Times New Roman" w:hAnsi="Times New Roman"/>
          <w:noProof/>
          <w:vertAlign w:val="superscript"/>
        </w:rPr>
        <w:t>27</w:t>
      </w:r>
      <w:r w:rsidRPr="00BD6847">
        <w:rPr>
          <w:rFonts w:ascii="Times New Roman" w:hAnsi="Times New Roman"/>
        </w:rPr>
        <w:t xml:space="preserve"> and open reading frames (ORFs) were designated by their order in a rightward or leftward direction within each BamHI fragment which were given letters based on the size of the fragment</w:t>
      </w:r>
      <w:r w:rsidR="009052E2" w:rsidRPr="00BD6847">
        <w:rPr>
          <w:rFonts w:ascii="Times New Roman" w:hAnsi="Times New Roman"/>
          <w:noProof/>
          <w:vertAlign w:val="superscript"/>
        </w:rPr>
        <w:t>27</w:t>
      </w:r>
      <w:r w:rsidRPr="00BD6847">
        <w:rPr>
          <w:rFonts w:ascii="Times New Roman" w:hAnsi="Times New Roman"/>
        </w:rPr>
        <w:t xml:space="preserve"> (</w:t>
      </w:r>
      <w:r w:rsidRPr="00AD7A70">
        <w:rPr>
          <w:rFonts w:ascii="Times New Roman" w:hAnsi="Times New Roman"/>
          <w:bCs/>
        </w:rPr>
        <w:t xml:space="preserve">Fig. </w:t>
      </w:r>
      <w:r w:rsidR="008E1BC6" w:rsidRPr="00AD7A70">
        <w:rPr>
          <w:rFonts w:ascii="Times New Roman" w:hAnsi="Times New Roman"/>
          <w:bCs/>
        </w:rPr>
        <w:t>71.</w:t>
      </w:r>
      <w:r w:rsidRPr="00AD7A70">
        <w:rPr>
          <w:rFonts w:ascii="Times New Roman" w:hAnsi="Times New Roman"/>
          <w:bCs/>
        </w:rPr>
        <w:t xml:space="preserve">2 and Table </w:t>
      </w:r>
      <w:r w:rsidR="008E1BC6" w:rsidRPr="00AD7A70">
        <w:rPr>
          <w:rFonts w:ascii="Times New Roman" w:hAnsi="Times New Roman"/>
          <w:bCs/>
        </w:rPr>
        <w:t>71.</w:t>
      </w:r>
      <w:r w:rsidRPr="00AD7A70">
        <w:rPr>
          <w:rFonts w:ascii="Times New Roman" w:hAnsi="Times New Roman"/>
          <w:bCs/>
        </w:rPr>
        <w:t xml:space="preserve">1). The majority of KSHV predicted ORFs are collinearly homologous to </w:t>
      </w:r>
      <w:r w:rsidRPr="00AD7A70">
        <w:rPr>
          <w:rFonts w:ascii="Times New Roman" w:hAnsi="Times New Roman"/>
          <w:bCs/>
        </w:rPr>
        <w:lastRenderedPageBreak/>
        <w:t xml:space="preserve">ORFs of EBV (Table </w:t>
      </w:r>
      <w:r w:rsidR="00F74FBF" w:rsidRPr="00AD7A70">
        <w:rPr>
          <w:rFonts w:ascii="Times New Roman" w:hAnsi="Times New Roman"/>
          <w:bCs/>
        </w:rPr>
        <w:t>71.</w:t>
      </w:r>
      <w:r w:rsidRPr="00BD6847">
        <w:rPr>
          <w:rFonts w:ascii="Times New Roman" w:hAnsi="Times New Roman"/>
        </w:rPr>
        <w:t>1)</w:t>
      </w:r>
      <w:r w:rsidR="00F67D1D" w:rsidRPr="00BD6847">
        <w:rPr>
          <w:rFonts w:ascii="Times New Roman" w:hAnsi="Times New Roman"/>
        </w:rPr>
        <w:t xml:space="preserve"> emphasizing </w:t>
      </w:r>
      <w:r w:rsidR="005524C5" w:rsidRPr="00BD6847">
        <w:rPr>
          <w:rFonts w:ascii="Times New Roman" w:hAnsi="Times New Roman"/>
        </w:rPr>
        <w:t>the common evolutionary origin of the gamma 1 and gamma 2 herpesviruses</w:t>
      </w:r>
      <w:r w:rsidRPr="00BD6847">
        <w:rPr>
          <w:rFonts w:ascii="Times New Roman" w:hAnsi="Times New Roman"/>
        </w:rPr>
        <w:t xml:space="preserve">. </w:t>
      </w:r>
      <w:r w:rsidR="00D41AAD" w:rsidRPr="00BD6847">
        <w:rPr>
          <w:rFonts w:ascii="Times New Roman" w:hAnsi="Times New Roman"/>
        </w:rPr>
        <w:t xml:space="preserve">LCVs and RDVs also have analogous, but </w:t>
      </w:r>
      <w:r w:rsidR="004612EA" w:rsidRPr="00BD6847">
        <w:rPr>
          <w:rFonts w:ascii="Times New Roman" w:hAnsi="Times New Roman"/>
        </w:rPr>
        <w:t>non-homologous DNA sequences encoding</w:t>
      </w:r>
      <w:r w:rsidR="00D41AAD" w:rsidRPr="00BD6847">
        <w:rPr>
          <w:rFonts w:ascii="Times New Roman" w:hAnsi="Times New Roman"/>
          <w:i/>
        </w:rPr>
        <w:t xml:space="preserve"> </w:t>
      </w:r>
      <w:r w:rsidR="00D41AAD" w:rsidRPr="00BD6847">
        <w:rPr>
          <w:rFonts w:ascii="Times New Roman" w:hAnsi="Times New Roman"/>
        </w:rPr>
        <w:t>nuclear proteins that are necessary and sufficient for persistence of the genomes as episomes in dividing cells</w:t>
      </w:r>
      <w:r w:rsidR="00B4424E" w:rsidRPr="00BD6847">
        <w:rPr>
          <w:rFonts w:ascii="Times New Roman" w:hAnsi="Times New Roman"/>
        </w:rPr>
        <w:t>.</w:t>
      </w:r>
      <w:r w:rsidR="009052E2" w:rsidRPr="00BD6847">
        <w:rPr>
          <w:rFonts w:ascii="Times New Roman" w:hAnsi="Times New Roman"/>
          <w:noProof/>
          <w:vertAlign w:val="superscript"/>
        </w:rPr>
        <w:t>805</w:t>
      </w:r>
    </w:p>
    <w:p w14:paraId="43FF281D" w14:textId="69F6CD4C" w:rsidR="00E56B60" w:rsidRPr="00BD6847" w:rsidRDefault="00E56B60" w:rsidP="003A374F">
      <w:pPr>
        <w:pStyle w:val="FIG-LEG"/>
        <w:tabs>
          <w:tab w:val="left" w:pos="-720"/>
        </w:tabs>
        <w:spacing w:line="480" w:lineRule="auto"/>
        <w:rPr>
          <w:rFonts w:ascii="Times New Roman" w:hAnsi="Times New Roman"/>
        </w:rPr>
      </w:pPr>
      <w:r w:rsidRPr="00BD6847">
        <w:rPr>
          <w:rFonts w:ascii="Times New Roman" w:hAnsi="Times New Roman"/>
        </w:rPr>
        <w:t>&lt;FIG71.1&gt;&lt;FIG71.2&gt;</w:t>
      </w:r>
    </w:p>
    <w:p w14:paraId="0190F3A2" w14:textId="56EB1A62" w:rsidR="00AC7253" w:rsidRPr="00BD6847" w:rsidRDefault="005524C5"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&lt;TXT&gt; More broadly, all alpha, beta and gamma </w:t>
      </w:r>
      <w:r w:rsidR="00F23E34" w:rsidRPr="00BD6847">
        <w:rPr>
          <w:rFonts w:ascii="Times New Roman" w:hAnsi="Times New Roman"/>
        </w:rPr>
        <w:t xml:space="preserve">herpesvirus </w:t>
      </w:r>
      <w:r w:rsidR="00AC7253" w:rsidRPr="00BD6847">
        <w:rPr>
          <w:rFonts w:ascii="Times New Roman" w:hAnsi="Times New Roman"/>
        </w:rPr>
        <w:t>DNAs have conserved distantly homologous gene blocks with conserved gene order and collinear homology at the predicted protein level (</w:t>
      </w:r>
      <w:r w:rsidR="00AD7A70">
        <w:rPr>
          <w:rFonts w:ascii="Times New Roman" w:hAnsi="Times New Roman"/>
        </w:rPr>
        <w:t>s</w:t>
      </w:r>
      <w:r w:rsidR="00AC7253" w:rsidRPr="00BD6847">
        <w:rPr>
          <w:rFonts w:ascii="Times New Roman" w:hAnsi="Times New Roman"/>
        </w:rPr>
        <w:t>ee Chapter</w:t>
      </w:r>
      <w:r w:rsidR="00200117" w:rsidRPr="00BD6847">
        <w:rPr>
          <w:rFonts w:ascii="Times New Roman" w:hAnsi="Times New Roman"/>
        </w:rPr>
        <w:t xml:space="preserve"> </w:t>
      </w:r>
      <w:r w:rsidR="008E1BC6" w:rsidRPr="00BD6847">
        <w:rPr>
          <w:rFonts w:ascii="Times New Roman" w:hAnsi="Times New Roman"/>
        </w:rPr>
        <w:t>68</w:t>
      </w:r>
      <w:r w:rsidR="00AC7253" w:rsidRPr="00BD6847">
        <w:rPr>
          <w:rFonts w:ascii="Times New Roman" w:hAnsi="Times New Roman"/>
        </w:rPr>
        <w:t>)</w:t>
      </w:r>
      <w:r w:rsidR="005B33D0"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These </w:t>
      </w:r>
      <w:r w:rsidR="00AC7253" w:rsidRPr="00BD6847">
        <w:rPr>
          <w:rFonts w:ascii="Times New Roman" w:hAnsi="Times New Roman"/>
        </w:rPr>
        <w:t xml:space="preserve">are primarily genes that encode proteins involved in nucleotide metabolism, proteins that replicate and process viral DNA, and proteins that comprise the structural components of the virion capsid, tegument, and envelope. </w:t>
      </w:r>
      <w:r w:rsidRPr="00BD6847">
        <w:rPr>
          <w:rFonts w:ascii="Times New Roman" w:hAnsi="Times New Roman"/>
        </w:rPr>
        <w:t>In addition</w:t>
      </w:r>
      <w:r w:rsidR="00546C21" w:rsidRPr="00BD6847">
        <w:rPr>
          <w:rFonts w:ascii="Times New Roman" w:hAnsi="Times New Roman"/>
        </w:rPr>
        <w:t>,</w:t>
      </w:r>
      <w:r w:rsidRPr="00BD6847">
        <w:rPr>
          <w:rFonts w:ascii="Times New Roman" w:hAnsi="Times New Roman"/>
        </w:rPr>
        <w:t xml:space="preserve"> </w:t>
      </w:r>
      <w:r w:rsidR="00546C21" w:rsidRPr="00BD6847">
        <w:rPr>
          <w:rFonts w:ascii="Times New Roman" w:hAnsi="Times New Roman"/>
        </w:rPr>
        <w:t>g</w:t>
      </w:r>
      <w:r w:rsidR="00AC7253" w:rsidRPr="00BD6847">
        <w:rPr>
          <w:rFonts w:ascii="Times New Roman" w:hAnsi="Times New Roman"/>
        </w:rPr>
        <w:t>enes that are at least partially shared among the gamma herpesviruses and have more limited representation in the genomes of other herpesviruses include BZLF1 and BRLF1, which encode the immediate-early regulators of viral gene expression, BALF1, which encodes a bcl-2 homologue, and LMP1 and LMP2A, which encode integral membrane proteins with 6 and 12 membrane spanning domains, respectively.</w:t>
      </w:r>
      <w:r w:rsidR="00AE17E1" w:rsidRPr="00BD6847">
        <w:rPr>
          <w:rFonts w:ascii="Times New Roman" w:hAnsi="Times New Roman"/>
        </w:rPr>
        <w:t xml:space="preserve"> </w:t>
      </w:r>
    </w:p>
    <w:p w14:paraId="30DF3172" w14:textId="6A58AFB8" w:rsidR="00AC7253" w:rsidRPr="00BD6847" w:rsidRDefault="00AC7253"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&lt;TXT&gt; The gamma herpesvirus subfamily classification was initially established on the basis of biologic properties including oncogenic associations and restricted host range for infection in cell culture. Gamma herpesviruses also establish latent infection in lymphocytes, but are not unique in this regard. Beta herpesviruses such as HHV-6, HHV-7, and CMV can also latently infect lymphocytes and other hematopoietic cells. Segregation into the gamma herpesvirus subfamily based on nucleotide and protein sequence homology and genome collinearity provides a more enduring basis for phylogenic </w:t>
      </w:r>
      <w:r w:rsidR="005B33D0" w:rsidRPr="00BD6847">
        <w:rPr>
          <w:rFonts w:ascii="Times New Roman" w:hAnsi="Times New Roman"/>
        </w:rPr>
        <w:t>classification.</w:t>
      </w:r>
      <w:r w:rsidR="009052E2" w:rsidRPr="00BD6847">
        <w:rPr>
          <w:rFonts w:ascii="Times New Roman" w:hAnsi="Times New Roman"/>
          <w:noProof/>
          <w:vertAlign w:val="superscript"/>
        </w:rPr>
        <w:t>159</w:t>
      </w:r>
      <w:r w:rsidRPr="00BD6847">
        <w:rPr>
          <w:rFonts w:ascii="Times New Roman" w:hAnsi="Times New Roman"/>
        </w:rPr>
        <w:t xml:space="preserve"> Taxonomists have named EBV as human herpes virus 4 (HHV4), although EBV is typically used.</w:t>
      </w:r>
      <w:r w:rsidR="00AE17E1" w:rsidRPr="00BD6847">
        <w:rPr>
          <w:rFonts w:ascii="Times New Roman" w:hAnsi="Times New Roman"/>
        </w:rPr>
        <w:t xml:space="preserve"> </w:t>
      </w:r>
    </w:p>
    <w:p w14:paraId="6176A055" w14:textId="1D3867A3" w:rsidR="00AD7A70" w:rsidRDefault="00AC7253" w:rsidP="00AD7A70">
      <w:pPr>
        <w:pStyle w:val="TXT"/>
        <w:tabs>
          <w:tab w:val="left" w:pos="-720"/>
        </w:tabs>
        <w:spacing w:line="480" w:lineRule="auto"/>
        <w:ind w:firstLine="720"/>
        <w:rPr>
          <w:rFonts w:ascii="Times New Roman" w:hAnsi="Times New Roman"/>
        </w:rPr>
      </w:pPr>
      <w:r w:rsidRPr="00BD6847">
        <w:rPr>
          <w:rFonts w:ascii="Times New Roman" w:hAnsi="Times New Roman"/>
        </w:rPr>
        <w:t>&lt;TXT&gt; Two EBV types circulate in most populations. EBV type 1 and 2 (also named types A and B</w:t>
      </w:r>
      <w:r w:rsidR="00162CF6" w:rsidRPr="00BD6847">
        <w:rPr>
          <w:rFonts w:ascii="Times New Roman" w:hAnsi="Times New Roman"/>
        </w:rPr>
        <w:t>, respectively</w:t>
      </w:r>
      <w:r w:rsidRPr="00BD6847">
        <w:rPr>
          <w:rFonts w:ascii="Times New Roman" w:hAnsi="Times New Roman"/>
        </w:rPr>
        <w:t xml:space="preserve">) differ largely in </w:t>
      </w:r>
      <w:r w:rsidR="008B311A" w:rsidRPr="00BD6847">
        <w:rPr>
          <w:rFonts w:ascii="Times New Roman" w:hAnsi="Times New Roman"/>
        </w:rPr>
        <w:t xml:space="preserve">EBV </w:t>
      </w:r>
      <w:r w:rsidRPr="00BD6847">
        <w:rPr>
          <w:rFonts w:ascii="Times New Roman" w:hAnsi="Times New Roman"/>
        </w:rPr>
        <w:t xml:space="preserve">nuclear </w:t>
      </w:r>
      <w:r w:rsidR="008B311A" w:rsidRPr="00BD6847">
        <w:rPr>
          <w:rFonts w:ascii="Times New Roman" w:hAnsi="Times New Roman"/>
        </w:rPr>
        <w:t>antigen (EBNA)</w:t>
      </w:r>
      <w:r w:rsidRPr="00BD6847">
        <w:rPr>
          <w:rFonts w:ascii="Times New Roman" w:hAnsi="Times New Roman"/>
        </w:rPr>
        <w:t xml:space="preserve"> genes that encode EBNA2, EBNA3A, EBNA3B and EBNA3C, which are expressed in latency </w:t>
      </w:r>
      <w:r w:rsidR="007B7AD1" w:rsidRPr="00BD6847">
        <w:rPr>
          <w:rFonts w:ascii="Times New Roman" w:hAnsi="Times New Roman"/>
        </w:rPr>
        <w:t>III</w:t>
      </w:r>
      <w:r w:rsidRPr="00BD6847">
        <w:rPr>
          <w:rFonts w:ascii="Times New Roman" w:hAnsi="Times New Roman"/>
        </w:rPr>
        <w:t xml:space="preserve"> growth transformation of B cells to </w:t>
      </w:r>
      <w:r w:rsidR="008B311A" w:rsidRPr="00BD6847">
        <w:rPr>
          <w:rFonts w:ascii="Times New Roman" w:hAnsi="Times New Roman"/>
        </w:rPr>
        <w:t>LCLs</w:t>
      </w:r>
      <w:r w:rsidR="005B33D0" w:rsidRPr="00BD6847">
        <w:rPr>
          <w:rFonts w:ascii="Times New Roman" w:hAnsi="Times New Roman"/>
        </w:rPr>
        <w:t>.</w:t>
      </w:r>
      <w:r w:rsidR="009052E2" w:rsidRPr="00BD6847">
        <w:rPr>
          <w:rFonts w:ascii="Times New Roman" w:hAnsi="Times New Roman"/>
          <w:noProof/>
          <w:vertAlign w:val="superscript"/>
        </w:rPr>
        <w:t>635</w:t>
      </w:r>
      <w:r w:rsidRPr="00BD6847">
        <w:rPr>
          <w:rFonts w:ascii="Times New Roman" w:hAnsi="Times New Roman"/>
        </w:rPr>
        <w:t xml:space="preserve"> The type 1 and 2 alleles for EBNA2, </w:t>
      </w:r>
      <w:r w:rsidR="004F51D0" w:rsidRPr="00BD6847">
        <w:rPr>
          <w:rFonts w:ascii="Times New Roman" w:hAnsi="Times New Roman"/>
        </w:rPr>
        <w:t>EBNA</w:t>
      </w:r>
      <w:r w:rsidRPr="00BD6847">
        <w:rPr>
          <w:rFonts w:ascii="Times New Roman" w:hAnsi="Times New Roman"/>
        </w:rPr>
        <w:t xml:space="preserve">3A, </w:t>
      </w:r>
      <w:r w:rsidR="004F51D0" w:rsidRPr="00BD6847">
        <w:rPr>
          <w:rFonts w:ascii="Times New Roman" w:hAnsi="Times New Roman"/>
        </w:rPr>
        <w:t>EBNA</w:t>
      </w:r>
      <w:r w:rsidRPr="00BD6847">
        <w:rPr>
          <w:rFonts w:ascii="Times New Roman" w:hAnsi="Times New Roman"/>
        </w:rPr>
        <w:t xml:space="preserve">3B and </w:t>
      </w:r>
      <w:r w:rsidR="004F51D0" w:rsidRPr="00BD6847">
        <w:rPr>
          <w:rFonts w:ascii="Times New Roman" w:hAnsi="Times New Roman"/>
        </w:rPr>
        <w:t>EBNA</w:t>
      </w:r>
      <w:r w:rsidRPr="00BD6847">
        <w:rPr>
          <w:rFonts w:ascii="Times New Roman" w:hAnsi="Times New Roman"/>
        </w:rPr>
        <w:t>3C differ in predicted primary amino acid sequence by 47%, 16%, 20%, and 28%, respectively.</w:t>
      </w:r>
      <w:r w:rsidR="00AE17E1" w:rsidRPr="00BD6847">
        <w:rPr>
          <w:rFonts w:ascii="Times New Roman" w:hAnsi="Times New Roman"/>
        </w:rPr>
        <w:t xml:space="preserve"> </w:t>
      </w:r>
      <w:r w:rsidR="00D219A8" w:rsidRPr="00BD6847">
        <w:rPr>
          <w:rFonts w:ascii="Times New Roman" w:hAnsi="Times New Roman"/>
        </w:rPr>
        <w:t xml:space="preserve">Both types are present worldwide but </w:t>
      </w:r>
      <w:r w:rsidRPr="00BD6847">
        <w:rPr>
          <w:rFonts w:ascii="Times New Roman" w:hAnsi="Times New Roman"/>
        </w:rPr>
        <w:t>Type 1 EBV is</w:t>
      </w:r>
      <w:r w:rsidR="004612EA" w:rsidRPr="00BD6847">
        <w:rPr>
          <w:rFonts w:ascii="Times New Roman" w:hAnsi="Times New Roman"/>
        </w:rPr>
        <w:t xml:space="preserve"> the more common type</w:t>
      </w:r>
      <w:r w:rsidR="00D219A8" w:rsidRPr="00BD6847">
        <w:rPr>
          <w:rFonts w:ascii="Times New Roman" w:hAnsi="Times New Roman"/>
        </w:rPr>
        <w:t xml:space="preserve"> in</w:t>
      </w:r>
      <w:r w:rsidR="00AE17E1" w:rsidRPr="00BD6847">
        <w:rPr>
          <w:rFonts w:ascii="Times New Roman" w:hAnsi="Times New Roman"/>
        </w:rPr>
        <w:t xml:space="preserve"> </w:t>
      </w:r>
      <w:r w:rsidR="00D219A8" w:rsidRPr="00BD6847">
        <w:rPr>
          <w:rFonts w:ascii="Times New Roman" w:hAnsi="Times New Roman"/>
        </w:rPr>
        <w:t xml:space="preserve">most populations, particularly so </w:t>
      </w:r>
      <w:r w:rsidRPr="00BD6847">
        <w:rPr>
          <w:rFonts w:ascii="Times New Roman" w:hAnsi="Times New Roman"/>
        </w:rPr>
        <w:t xml:space="preserve">in the developed world, </w:t>
      </w:r>
      <w:r w:rsidR="00D219A8" w:rsidRPr="00BD6847">
        <w:rPr>
          <w:rFonts w:ascii="Times New Roman" w:hAnsi="Times New Roman"/>
        </w:rPr>
        <w:t xml:space="preserve">whereas </w:t>
      </w:r>
      <w:r w:rsidRPr="00BD6847">
        <w:rPr>
          <w:rFonts w:ascii="Times New Roman" w:hAnsi="Times New Roman"/>
        </w:rPr>
        <w:t xml:space="preserve">type 2 EBV </w:t>
      </w:r>
      <w:r w:rsidR="00D219A8" w:rsidRPr="00BD6847">
        <w:rPr>
          <w:rFonts w:ascii="Times New Roman" w:hAnsi="Times New Roman"/>
        </w:rPr>
        <w:t>reaches its higest prevalence among</w:t>
      </w:r>
      <w:r w:rsidR="00AE17E1" w:rsidRPr="00BD6847">
        <w:rPr>
          <w:rFonts w:ascii="Times New Roman" w:hAnsi="Times New Roman"/>
        </w:rPr>
        <w:t xml:space="preserve"> </w:t>
      </w:r>
      <w:r w:rsidRPr="00BD6847">
        <w:rPr>
          <w:rFonts w:ascii="Times New Roman" w:hAnsi="Times New Roman"/>
        </w:rPr>
        <w:t>people in equatorial Africa and New Guinea</w:t>
      </w:r>
      <w:r w:rsidR="005B33D0" w:rsidRPr="00BD6847">
        <w:rPr>
          <w:rFonts w:ascii="Times New Roman" w:hAnsi="Times New Roman"/>
        </w:rPr>
        <w:t>.</w:t>
      </w:r>
      <w:r w:rsidR="009052E2" w:rsidRPr="00BD6847">
        <w:rPr>
          <w:rFonts w:ascii="Times New Roman" w:hAnsi="Times New Roman"/>
          <w:noProof/>
          <w:vertAlign w:val="superscript"/>
        </w:rPr>
        <w:t>176</w:t>
      </w:r>
      <w:r w:rsidRPr="00BD6847">
        <w:rPr>
          <w:rFonts w:ascii="Times New Roman" w:hAnsi="Times New Roman"/>
        </w:rPr>
        <w:t xml:space="preserve"> Type 1 and 2 </w:t>
      </w:r>
      <w:r w:rsidR="008B311A" w:rsidRPr="00BD6847">
        <w:rPr>
          <w:rFonts w:ascii="Times New Roman" w:hAnsi="Times New Roman"/>
        </w:rPr>
        <w:t xml:space="preserve">EBV </w:t>
      </w:r>
      <w:r w:rsidRPr="00BD6847">
        <w:rPr>
          <w:rFonts w:ascii="Times New Roman" w:hAnsi="Times New Roman"/>
        </w:rPr>
        <w:t xml:space="preserve">may also be found in throat washings from immunocompromised patients, particularly HIV infected people, who may be colonized with both EBV types and </w:t>
      </w:r>
      <w:r w:rsidR="00D41AAD" w:rsidRPr="00BD6847">
        <w:rPr>
          <w:rFonts w:ascii="Times New Roman" w:hAnsi="Times New Roman"/>
        </w:rPr>
        <w:t>even</w:t>
      </w:r>
      <w:r w:rsidR="00431BEE" w:rsidRPr="00BD6847">
        <w:rPr>
          <w:rFonts w:ascii="Times New Roman" w:hAnsi="Times New Roman"/>
        </w:rPr>
        <w:t xml:space="preserve"> with</w:t>
      </w:r>
      <w:r w:rsidR="00D41AAD" w:rsidRPr="00BD6847">
        <w:rPr>
          <w:rFonts w:ascii="Times New Roman" w:hAnsi="Times New Roman"/>
        </w:rPr>
        <w:t xml:space="preserve"> </w:t>
      </w:r>
      <w:r w:rsidRPr="00BD6847">
        <w:rPr>
          <w:rFonts w:ascii="Times New Roman" w:hAnsi="Times New Roman"/>
        </w:rPr>
        <w:t>multiple strains</w:t>
      </w:r>
      <w:r w:rsidR="00D41AAD" w:rsidRPr="00BD6847">
        <w:rPr>
          <w:rFonts w:ascii="Times New Roman" w:hAnsi="Times New Roman"/>
        </w:rPr>
        <w:t xml:space="preserve"> of those types</w:t>
      </w:r>
      <w:r w:rsidRPr="00BD6847">
        <w:rPr>
          <w:rFonts w:ascii="Times New Roman" w:hAnsi="Times New Roman"/>
        </w:rPr>
        <w:t>. Intertypic recombinants and EBNA2 deletions have been identified in the oropharynx and lymphocytes of immun</w:t>
      </w:r>
      <w:r w:rsidR="008B311A" w:rsidRPr="00BD6847">
        <w:rPr>
          <w:rFonts w:ascii="Times New Roman" w:hAnsi="Times New Roman"/>
        </w:rPr>
        <w:t>o</w:t>
      </w:r>
      <w:r w:rsidRPr="00BD6847">
        <w:rPr>
          <w:rFonts w:ascii="Times New Roman" w:hAnsi="Times New Roman"/>
        </w:rPr>
        <w:t>compromised people and less commonly from otherwise healthy people</w:t>
      </w:r>
      <w:r w:rsidR="005B33D0" w:rsidRPr="00BD6847">
        <w:rPr>
          <w:rFonts w:ascii="Times New Roman" w:hAnsi="Times New Roman"/>
        </w:rPr>
        <w:t>.</w:t>
      </w:r>
      <w:r w:rsidR="009052E2" w:rsidRPr="00BD6847">
        <w:rPr>
          <w:rFonts w:ascii="Times New Roman" w:hAnsi="Times New Roman"/>
          <w:noProof/>
          <w:vertAlign w:val="superscript"/>
        </w:rPr>
        <w:t>670</w:t>
      </w:r>
      <w:r w:rsidRPr="00BD6847">
        <w:rPr>
          <w:rFonts w:ascii="Times New Roman" w:hAnsi="Times New Roman"/>
        </w:rPr>
        <w:t xml:space="preserve"> Aside from the EBNA differences, the genomes of EBV type 1 and 2 differ little more than </w:t>
      </w:r>
      <w:r w:rsidR="00F23E34" w:rsidRPr="00BD6847">
        <w:rPr>
          <w:rFonts w:ascii="Times New Roman" w:hAnsi="Times New Roman"/>
        </w:rPr>
        <w:t xml:space="preserve">that </w:t>
      </w:r>
      <w:r w:rsidRPr="00BD6847">
        <w:rPr>
          <w:rFonts w:ascii="Times New Roman" w:hAnsi="Times New Roman"/>
        </w:rPr>
        <w:t xml:space="preserve">found among </w:t>
      </w:r>
      <w:r w:rsidR="004B5BCD" w:rsidRPr="00BD6847">
        <w:rPr>
          <w:rFonts w:ascii="Times New Roman" w:hAnsi="Times New Roman"/>
        </w:rPr>
        <w:t>individ</w:t>
      </w:r>
      <w:r w:rsidR="00D41AAD" w:rsidRPr="00BD6847">
        <w:rPr>
          <w:rFonts w:ascii="Times New Roman" w:hAnsi="Times New Roman"/>
        </w:rPr>
        <w:t>ual s</w:t>
      </w:r>
      <w:r w:rsidRPr="00BD6847">
        <w:rPr>
          <w:rFonts w:ascii="Times New Roman" w:hAnsi="Times New Roman"/>
        </w:rPr>
        <w:t>trains of either type, which mostly differ in inter- and intra-genic small and large repeats. Similarities in the numbers of DNA repeats at various sites in the EBV genome among EBV isolates from a given geographic area ha</w:t>
      </w:r>
      <w:r w:rsidR="008B311A" w:rsidRPr="00BD6847">
        <w:rPr>
          <w:rFonts w:ascii="Times New Roman" w:hAnsi="Times New Roman"/>
        </w:rPr>
        <w:t>ve</w:t>
      </w:r>
      <w:r w:rsidRPr="00BD6847">
        <w:rPr>
          <w:rFonts w:ascii="Times New Roman" w:hAnsi="Times New Roman"/>
        </w:rPr>
        <w:t xml:space="preserve"> been used to group isolates into strains and to epidemiologically track EBV infection. </w:t>
      </w:r>
    </w:p>
    <w:p w14:paraId="4455F384" w14:textId="1F6E31BB" w:rsidR="00AC7253" w:rsidRPr="00AD7A70" w:rsidRDefault="008C1A4B" w:rsidP="00AD7A70">
      <w:pPr>
        <w:pStyle w:val="H1"/>
        <w:tabs>
          <w:tab w:val="left" w:pos="-720"/>
        </w:tabs>
        <w:spacing w:line="480" w:lineRule="auto"/>
        <w:rPr>
          <w:rFonts w:ascii="Times New Roman" w:hAnsi="Times New Roman"/>
        </w:rPr>
      </w:pPr>
      <w:r w:rsidRPr="003A374F">
        <w:rPr>
          <w:rFonts w:ascii="Times New Roman" w:hAnsi="Times New Roman"/>
          <w:b/>
        </w:rPr>
        <w:t>&lt;H1&gt;</w:t>
      </w:r>
      <w:r w:rsidR="00AC7253" w:rsidRPr="00BD6847">
        <w:rPr>
          <w:rFonts w:ascii="Times New Roman" w:hAnsi="Times New Roman"/>
          <w:b/>
          <w:caps/>
        </w:rPr>
        <w:t>Virus Structure</w:t>
      </w:r>
    </w:p>
    <w:p w14:paraId="306BE413" w14:textId="3B50D5FC" w:rsidR="00AC7253" w:rsidRPr="00BD6847" w:rsidRDefault="00AC7253" w:rsidP="003A374F">
      <w:pPr>
        <w:pStyle w:val="TXT-FLUSH"/>
        <w:tabs>
          <w:tab w:val="left" w:pos="-720"/>
        </w:tabs>
        <w:spacing w:line="480" w:lineRule="auto"/>
        <w:rPr>
          <w:rFonts w:ascii="Times New Roman" w:hAnsi="Times New Roman"/>
        </w:rPr>
      </w:pPr>
      <w:r w:rsidRPr="00BD6847">
        <w:rPr>
          <w:rFonts w:ascii="Times New Roman" w:hAnsi="Times New Roman"/>
        </w:rPr>
        <w:t>&lt;TXT-FLUSH&gt; Like other herpesviruses, EBV has a toroid shaped DNA core in a nucleocapsid with 162 capsomeres, an outer envelope with external glycoprotein spikes, and a protein tegument between the nucleocapsid and envelope (</w:t>
      </w:r>
      <w:r w:rsidRPr="00AD7A70">
        <w:rPr>
          <w:rFonts w:ascii="Times New Roman" w:hAnsi="Times New Roman"/>
          <w:bCs/>
        </w:rPr>
        <w:t xml:space="preserve">Fig. </w:t>
      </w:r>
      <w:r w:rsidR="008E1BC6" w:rsidRPr="00AD7A70">
        <w:rPr>
          <w:rFonts w:ascii="Times New Roman" w:hAnsi="Times New Roman"/>
          <w:bCs/>
        </w:rPr>
        <w:t>71.</w:t>
      </w:r>
      <w:r w:rsidRPr="00AD7A70">
        <w:rPr>
          <w:rFonts w:ascii="Times New Roman" w:hAnsi="Times New Roman"/>
          <w:bCs/>
        </w:rPr>
        <w:t>3</w:t>
      </w:r>
      <w:r w:rsidRPr="00BD6847">
        <w:rPr>
          <w:rFonts w:ascii="Times New Roman" w:hAnsi="Times New Roman"/>
        </w:rPr>
        <w:t>). EBV capsids from purified enveloped virus are composed of the 155 kD major capsid protein</w:t>
      </w:r>
      <w:r w:rsidR="008B311A" w:rsidRPr="00BD6847">
        <w:rPr>
          <w:rFonts w:ascii="Times New Roman" w:hAnsi="Times New Roman"/>
        </w:rPr>
        <w:t xml:space="preserve"> BcLF1</w:t>
      </w:r>
      <w:r w:rsidRPr="00BD6847">
        <w:rPr>
          <w:rFonts w:ascii="Times New Roman" w:hAnsi="Times New Roman"/>
        </w:rPr>
        <w:t>, 30 kD minor capsid protein, 18 kD small capsid protein, 40 kD minor capsid protein binding protein, and 68 kD portal protein</w:t>
      </w:r>
      <w:r w:rsidR="008B311A" w:rsidRPr="00BD6847">
        <w:rPr>
          <w:rFonts w:ascii="Times New Roman" w:hAnsi="Times New Roman"/>
        </w:rPr>
        <w:t xml:space="preserve"> </w:t>
      </w:r>
      <w:r w:rsidR="008B311A" w:rsidRPr="00BD6847">
        <w:rPr>
          <w:rFonts w:ascii="Times New Roman" w:hAnsi="Times New Roman"/>
        </w:rPr>
        <w:lastRenderedPageBreak/>
        <w:t>BBRF1</w:t>
      </w:r>
      <w:r w:rsidRPr="00BD6847">
        <w:rPr>
          <w:rFonts w:ascii="Times New Roman" w:hAnsi="Times New Roman"/>
        </w:rPr>
        <w:t>. The EBV tegument is composed of the 350 kD large tegument protein BPLF1, 140 kD large tegument protein binding protein BOLF1, 15 kD myristylated protein BBLF1, 32 kD myristylated protein binding protein BGLF2, 58 kD capsid associated protein BVRF1, 58 kD packaging protein BGLF1, 27 kD palmitylated protein BSRF1, and 47 kD serine-threonine protein kinase BGLF4, which are common components of herpesvirus teguments</w:t>
      </w:r>
      <w:r w:rsidR="005B33D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In addition, EBV has a 140 kD major tegument protein BNRF1, 19 kD BLRF2, 72 kD BRRF2, 54 kD BDLF2, and 42kD BKRF4 which are gamma herpesvirus specific</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Cell</w:t>
      </w:r>
      <w:r w:rsidR="00A00BE0" w:rsidRPr="00BD6847">
        <w:rPr>
          <w:rFonts w:ascii="Times New Roman" w:hAnsi="Times New Roman"/>
        </w:rPr>
        <w:t>ular</w:t>
      </w:r>
      <w:r w:rsidRPr="00BD6847">
        <w:rPr>
          <w:rFonts w:ascii="Times New Roman" w:hAnsi="Times New Roman"/>
        </w:rPr>
        <w:t xml:space="preserve"> proteins </w:t>
      </w:r>
      <w:r w:rsidR="00A00BE0" w:rsidRPr="00BD6847">
        <w:rPr>
          <w:rFonts w:ascii="Times New Roman" w:hAnsi="Times New Roman"/>
        </w:rPr>
        <w:t xml:space="preserve">including </w:t>
      </w:r>
      <w:r w:rsidRPr="00BD6847">
        <w:rPr>
          <w:rFonts w:ascii="Times New Roman" w:hAnsi="Times New Roman"/>
        </w:rPr>
        <w:t>actin, HSP70, cofilin, β-</w:t>
      </w:r>
      <w:r w:rsidR="00E4745A" w:rsidRPr="00BD6847">
        <w:rPr>
          <w:rFonts w:ascii="Times New Roman" w:hAnsi="Times New Roman"/>
        </w:rPr>
        <w:t>t</w:t>
      </w:r>
      <w:r w:rsidRPr="00BD6847">
        <w:rPr>
          <w:rFonts w:ascii="Times New Roman" w:hAnsi="Times New Roman"/>
        </w:rPr>
        <w:t>ubulin, enolase, and Hsp90 are also significant components of the EBV tegument, potentially related to cytoplasmic re-envelopment.</w:t>
      </w:r>
      <w:r w:rsidR="00AE17E1" w:rsidRPr="00BD6847">
        <w:rPr>
          <w:rFonts w:ascii="Times New Roman" w:hAnsi="Times New Roman"/>
        </w:rPr>
        <w:t xml:space="preserve"> </w:t>
      </w:r>
      <w:r w:rsidRPr="00BD6847">
        <w:rPr>
          <w:rFonts w:ascii="Times New Roman" w:hAnsi="Times New Roman"/>
        </w:rPr>
        <w:t>The major glycoprotein components of the envelope are gp350 (BLLF1), gH (BXLF2), and gB (BALF4), gp42 (BZLF2), gM (BBRF3), gp78 (BILF2), gN (BLRF1), gp150 (BDLF3), and gL (BKRF2)</w:t>
      </w:r>
      <w:r w:rsidR="000B7655" w:rsidRPr="00BD6847">
        <w:rPr>
          <w:rFonts w:ascii="Times New Roman" w:hAnsi="Times New Roman"/>
        </w:rPr>
        <w:t xml:space="preserve"> </w:t>
      </w:r>
      <w:r w:rsidR="00162CF6" w:rsidRPr="00BD6847">
        <w:rPr>
          <w:rFonts w:ascii="Times New Roman" w:hAnsi="Times New Roman"/>
        </w:rPr>
        <w:t xml:space="preserve">and </w:t>
      </w:r>
      <w:r w:rsidR="000B7655" w:rsidRPr="00BD6847">
        <w:rPr>
          <w:rFonts w:ascii="Times New Roman" w:hAnsi="Times New Roman"/>
        </w:rPr>
        <w:t>were also observed in virions</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w:t>
      </w:r>
      <w:r w:rsidR="00162CF6" w:rsidRPr="00BD6847">
        <w:rPr>
          <w:rFonts w:ascii="Times New Roman" w:hAnsi="Times New Roman"/>
        </w:rPr>
        <w:t xml:space="preserve">Some </w:t>
      </w:r>
      <w:r w:rsidR="004B5BCD" w:rsidRPr="00BD6847">
        <w:rPr>
          <w:rFonts w:ascii="Times New Roman" w:hAnsi="Times New Roman"/>
        </w:rPr>
        <w:t>EBV-</w:t>
      </w:r>
      <w:r w:rsidR="00162CF6" w:rsidRPr="00BD6847">
        <w:rPr>
          <w:rFonts w:ascii="Times New Roman" w:hAnsi="Times New Roman"/>
        </w:rPr>
        <w:t>en</w:t>
      </w:r>
      <w:r w:rsidR="004B5BCD" w:rsidRPr="00BD6847">
        <w:rPr>
          <w:rFonts w:ascii="Times New Roman" w:hAnsi="Times New Roman"/>
        </w:rPr>
        <w:t xml:space="preserve">coded proteins, notably </w:t>
      </w:r>
      <w:r w:rsidR="000B7655" w:rsidRPr="00BD6847">
        <w:rPr>
          <w:rFonts w:ascii="Times New Roman" w:hAnsi="Times New Roman"/>
        </w:rPr>
        <w:t xml:space="preserve">the </w:t>
      </w:r>
      <w:r w:rsidRPr="00BD6847">
        <w:rPr>
          <w:rFonts w:ascii="Times New Roman" w:hAnsi="Times New Roman"/>
        </w:rPr>
        <w:t>EBNA</w:t>
      </w:r>
      <w:r w:rsidR="000B7655" w:rsidRPr="00BD6847">
        <w:rPr>
          <w:rFonts w:ascii="Times New Roman" w:hAnsi="Times New Roman"/>
        </w:rPr>
        <w:t>s</w:t>
      </w:r>
      <w:r w:rsidRPr="00BD6847">
        <w:rPr>
          <w:rFonts w:ascii="Times New Roman" w:hAnsi="Times New Roman"/>
        </w:rPr>
        <w:t xml:space="preserve">, LMP1, LMP2, gp64 (BILF1), BMRF2, and </w:t>
      </w:r>
      <w:r w:rsidR="004B5BCD" w:rsidRPr="00BD6847">
        <w:rPr>
          <w:rFonts w:ascii="Times New Roman" w:hAnsi="Times New Roman"/>
        </w:rPr>
        <w:t xml:space="preserve">the homologs of </w:t>
      </w:r>
      <w:r w:rsidRPr="00BD6847">
        <w:rPr>
          <w:rFonts w:ascii="Times New Roman" w:hAnsi="Times New Roman"/>
        </w:rPr>
        <w:t>HSV</w:t>
      </w:r>
      <w:r w:rsidR="00421E8D" w:rsidRPr="00BD6847">
        <w:rPr>
          <w:rFonts w:ascii="Times New Roman" w:hAnsi="Times New Roman"/>
        </w:rPr>
        <w:t xml:space="preserve"> </w:t>
      </w:r>
      <w:r w:rsidRPr="00BD6847">
        <w:rPr>
          <w:rFonts w:ascii="Times New Roman" w:hAnsi="Times New Roman"/>
        </w:rPr>
        <w:t>UL7 (BBRF2), UL14 (BGLF3), UL31</w:t>
      </w:r>
      <w:r w:rsidR="000B7655" w:rsidRPr="00BD6847">
        <w:rPr>
          <w:rFonts w:ascii="Times New Roman" w:hAnsi="Times New Roman"/>
        </w:rPr>
        <w:t>,</w:t>
      </w:r>
      <w:r w:rsidRPr="00BD6847">
        <w:rPr>
          <w:rFonts w:ascii="Times New Roman" w:hAnsi="Times New Roman"/>
        </w:rPr>
        <w:t xml:space="preserve"> (BFLF2), and UL34 (BFRF1)</w:t>
      </w:r>
      <w:r w:rsidR="00FE0F69" w:rsidRPr="00BD6847">
        <w:rPr>
          <w:rFonts w:ascii="Times New Roman" w:hAnsi="Times New Roman"/>
        </w:rPr>
        <w:t xml:space="preserve"> were</w:t>
      </w:r>
      <w:r w:rsidRPr="00BD6847">
        <w:rPr>
          <w:rFonts w:ascii="Times New Roman" w:hAnsi="Times New Roman"/>
        </w:rPr>
        <w:t xml:space="preserve"> not detected in EBV virions</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w:t>
      </w:r>
    </w:p>
    <w:p w14:paraId="114B3326" w14:textId="77777777" w:rsidR="00AD7A70" w:rsidRDefault="00E56B60" w:rsidP="00AD7A70">
      <w:pPr>
        <w:pStyle w:val="FIG-LEG"/>
        <w:tabs>
          <w:tab w:val="left" w:pos="-720"/>
        </w:tabs>
        <w:spacing w:line="480" w:lineRule="auto"/>
        <w:rPr>
          <w:rFonts w:ascii="Times New Roman" w:hAnsi="Times New Roman"/>
        </w:rPr>
      </w:pPr>
      <w:r w:rsidRPr="00BD6847">
        <w:rPr>
          <w:rFonts w:ascii="Times New Roman" w:hAnsi="Times New Roman"/>
        </w:rPr>
        <w:t>&lt;FIG71.3&gt;</w:t>
      </w:r>
    </w:p>
    <w:p w14:paraId="088D2427" w14:textId="0D159D96" w:rsidR="00AC7253" w:rsidRPr="00AD7A70" w:rsidRDefault="008C1A4B" w:rsidP="00AD7A70">
      <w:pPr>
        <w:pStyle w:val="H1"/>
        <w:tabs>
          <w:tab w:val="left" w:pos="-720"/>
        </w:tabs>
        <w:spacing w:line="480" w:lineRule="auto"/>
        <w:rPr>
          <w:rFonts w:ascii="Times New Roman" w:hAnsi="Times New Roman"/>
        </w:rPr>
      </w:pPr>
      <w:r w:rsidRPr="00BD6847">
        <w:rPr>
          <w:rFonts w:ascii="Times New Roman" w:hAnsi="Times New Roman"/>
          <w:b/>
        </w:rPr>
        <w:t>&lt;H1&gt;</w:t>
      </w:r>
      <w:r w:rsidR="00AC7253" w:rsidRPr="00BD6847">
        <w:rPr>
          <w:rFonts w:ascii="Times New Roman" w:hAnsi="Times New Roman"/>
          <w:b/>
          <w:caps/>
        </w:rPr>
        <w:t>Genome structure</w:t>
      </w:r>
    </w:p>
    <w:p w14:paraId="048CA460" w14:textId="6A9A0040" w:rsidR="00AD7A70" w:rsidRDefault="00AC7253" w:rsidP="00AD7A70">
      <w:pPr>
        <w:pStyle w:val="TXT-FLUSH"/>
        <w:tabs>
          <w:tab w:val="left" w:pos="-720"/>
        </w:tabs>
        <w:spacing w:line="480" w:lineRule="auto"/>
        <w:rPr>
          <w:rFonts w:ascii="Times New Roman" w:hAnsi="Times New Roman"/>
        </w:rPr>
      </w:pPr>
      <w:r w:rsidRPr="00BD6847">
        <w:rPr>
          <w:rFonts w:ascii="Times New Roman" w:hAnsi="Times New Roman"/>
        </w:rPr>
        <w:t>&lt;TXT-FLUSH&gt; The EBV genome is a linear, double-stranded DNA composed of 60 mole percent guanine and cytosine</w:t>
      </w:r>
      <w:r w:rsidR="005C6110" w:rsidRPr="00BD6847">
        <w:rPr>
          <w:rFonts w:ascii="Times New Roman" w:hAnsi="Times New Roman"/>
        </w:rPr>
        <w:t>.</w:t>
      </w:r>
      <w:r w:rsidR="009052E2" w:rsidRPr="00BD6847">
        <w:rPr>
          <w:rFonts w:ascii="Times New Roman" w:hAnsi="Times New Roman"/>
          <w:noProof/>
          <w:vertAlign w:val="superscript"/>
        </w:rPr>
        <w:t>27,344</w:t>
      </w:r>
      <w:r w:rsidR="00AE17E1" w:rsidRPr="00BD6847">
        <w:rPr>
          <w:rFonts w:ascii="Times New Roman" w:hAnsi="Times New Roman"/>
        </w:rPr>
        <w:t xml:space="preserve"> </w:t>
      </w:r>
      <w:r w:rsidR="0089796B" w:rsidRPr="00BD6847">
        <w:rPr>
          <w:rFonts w:ascii="Times New Roman" w:hAnsi="Times New Roman"/>
        </w:rPr>
        <w:t>T</w:t>
      </w:r>
      <w:r w:rsidR="0016590C" w:rsidRPr="00BD6847">
        <w:rPr>
          <w:rFonts w:ascii="Times New Roman" w:hAnsi="Times New Roman"/>
        </w:rPr>
        <w:t xml:space="preserve">he EBV genome was the first genome </w:t>
      </w:r>
      <w:r w:rsidR="00F23E34" w:rsidRPr="00BD6847">
        <w:rPr>
          <w:rFonts w:ascii="Times New Roman" w:hAnsi="Times New Roman"/>
        </w:rPr>
        <w:t xml:space="preserve">fully </w:t>
      </w:r>
      <w:r w:rsidR="0016590C" w:rsidRPr="00BD6847">
        <w:rPr>
          <w:rFonts w:ascii="Times New Roman" w:hAnsi="Times New Roman"/>
        </w:rPr>
        <w:t>sequenced by a conventional subcloning and Sanger sequen</w:t>
      </w:r>
      <w:r w:rsidR="00F23E34" w:rsidRPr="00BD6847">
        <w:rPr>
          <w:rFonts w:ascii="Times New Roman" w:hAnsi="Times New Roman"/>
        </w:rPr>
        <w:t>c</w:t>
      </w:r>
      <w:r w:rsidR="0016590C" w:rsidRPr="00BD6847">
        <w:rPr>
          <w:rFonts w:ascii="Times New Roman" w:hAnsi="Times New Roman"/>
        </w:rPr>
        <w:t>ing strategy</w:t>
      </w:r>
      <w:r w:rsidR="005C6110" w:rsidRPr="00BD6847">
        <w:rPr>
          <w:rFonts w:ascii="Times New Roman" w:hAnsi="Times New Roman"/>
        </w:rPr>
        <w:t>.</w:t>
      </w:r>
      <w:r w:rsidR="009052E2" w:rsidRPr="00BD6847">
        <w:rPr>
          <w:rFonts w:ascii="Times New Roman" w:hAnsi="Times New Roman"/>
          <w:noProof/>
          <w:vertAlign w:val="superscript"/>
        </w:rPr>
        <w:t>27</w:t>
      </w:r>
      <w:r w:rsidR="00AE17E1" w:rsidRPr="00BD6847">
        <w:rPr>
          <w:rFonts w:ascii="Times New Roman" w:hAnsi="Times New Roman"/>
        </w:rPr>
        <w:t xml:space="preserve"> </w:t>
      </w:r>
      <w:r w:rsidRPr="00BD6847">
        <w:rPr>
          <w:rFonts w:ascii="Times New Roman" w:hAnsi="Times New Roman"/>
        </w:rPr>
        <w:t>The prototypic EBV type 1 genome DNA sequence (171,</w:t>
      </w:r>
      <w:r w:rsidR="00F23E34" w:rsidRPr="00BD6847">
        <w:rPr>
          <w:rFonts w:ascii="Times New Roman" w:hAnsi="Times New Roman"/>
        </w:rPr>
        <w:t xml:space="preserve">823 </w:t>
      </w:r>
      <w:r w:rsidRPr="00BD6847">
        <w:rPr>
          <w:rFonts w:ascii="Times New Roman" w:hAnsi="Times New Roman"/>
        </w:rPr>
        <w:t>bp) found in NCBI</w:t>
      </w:r>
      <w:r w:rsidR="00F23E34" w:rsidRPr="00BD6847">
        <w:rPr>
          <w:rFonts w:ascii="Times New Roman" w:hAnsi="Times New Roman"/>
        </w:rPr>
        <w:t xml:space="preserve"> (GI:82503188)</w:t>
      </w:r>
      <w:r w:rsidRPr="00BD6847">
        <w:rPr>
          <w:rFonts w:ascii="Times New Roman" w:hAnsi="Times New Roman"/>
        </w:rPr>
        <w:t xml:space="preserve"> is actually a composite of two viral genomes B95-8 and</w:t>
      </w:r>
      <w:r w:rsidR="00A44514" w:rsidRPr="00BD6847">
        <w:rPr>
          <w:rFonts w:ascii="Times New Roman" w:hAnsi="Times New Roman"/>
        </w:rPr>
        <w:t xml:space="preserve"> Raji, both of which carry</w:t>
      </w:r>
      <w:r w:rsidRPr="00BD6847">
        <w:rPr>
          <w:rFonts w:ascii="Times New Roman" w:hAnsi="Times New Roman"/>
        </w:rPr>
        <w:t xml:space="preserve"> deletions within the viral genome </w:t>
      </w:r>
      <w:r w:rsidR="00A44514" w:rsidRPr="00BD6847">
        <w:rPr>
          <w:rFonts w:ascii="Times New Roman" w:hAnsi="Times New Roman"/>
        </w:rPr>
        <w:t xml:space="preserve">that may have occurred </w:t>
      </w:r>
      <w:r w:rsidRPr="00BD6847">
        <w:rPr>
          <w:rFonts w:ascii="Times New Roman" w:hAnsi="Times New Roman"/>
        </w:rPr>
        <w:t xml:space="preserve">during passage in tissue culture </w:t>
      </w:r>
      <w:r w:rsidRPr="00AD7A70">
        <w:rPr>
          <w:rFonts w:ascii="Times New Roman" w:hAnsi="Times New Roman"/>
        </w:rPr>
        <w:t>(</w:t>
      </w:r>
      <w:r w:rsidR="00210756">
        <w:rPr>
          <w:rFonts w:ascii="Times New Roman" w:hAnsi="Times New Roman"/>
        </w:rPr>
        <w:t xml:space="preserve">see </w:t>
      </w:r>
      <w:r w:rsidRPr="00AD7A70">
        <w:rPr>
          <w:rFonts w:ascii="Times New Roman" w:hAnsi="Times New Roman"/>
        </w:rPr>
        <w:t xml:space="preserve">Fig. </w:t>
      </w:r>
      <w:r w:rsidR="008E1BC6" w:rsidRPr="00AD7A70">
        <w:rPr>
          <w:rFonts w:ascii="Times New Roman" w:hAnsi="Times New Roman"/>
        </w:rPr>
        <w:t>71.</w:t>
      </w:r>
      <w:r w:rsidRPr="00AD7A70">
        <w:rPr>
          <w:rFonts w:ascii="Times New Roman" w:hAnsi="Times New Roman"/>
        </w:rPr>
        <w:t>1</w:t>
      </w:r>
      <w:r w:rsidRPr="00BD6847">
        <w:rPr>
          <w:rFonts w:ascii="Times New Roman" w:hAnsi="Times New Roman"/>
        </w:rPr>
        <w:t>)</w:t>
      </w:r>
      <w:r w:rsidR="005C6110" w:rsidRPr="00BD6847">
        <w:rPr>
          <w:rFonts w:ascii="Times New Roman" w:hAnsi="Times New Roman"/>
        </w:rPr>
        <w:t>.</w:t>
      </w:r>
      <w:r w:rsidR="009052E2" w:rsidRPr="00BD6847">
        <w:rPr>
          <w:rFonts w:ascii="Times New Roman" w:hAnsi="Times New Roman"/>
          <w:noProof/>
          <w:vertAlign w:val="superscript"/>
        </w:rPr>
        <w:t>27,542,555</w:t>
      </w:r>
      <w:r w:rsidR="00AE17E1" w:rsidRPr="00BD6847">
        <w:rPr>
          <w:rFonts w:ascii="Times New Roman" w:hAnsi="Times New Roman"/>
        </w:rPr>
        <w:t xml:space="preserve"> </w:t>
      </w:r>
      <w:r w:rsidR="00A955B0" w:rsidRPr="00BD6847">
        <w:rPr>
          <w:rFonts w:ascii="Times New Roman" w:hAnsi="Times New Roman"/>
        </w:rPr>
        <w:t xml:space="preserve">B95-8 </w:t>
      </w:r>
      <w:r w:rsidR="008444DE" w:rsidRPr="00BD6847">
        <w:rPr>
          <w:rFonts w:ascii="Times New Roman" w:hAnsi="Times New Roman"/>
        </w:rPr>
        <w:t xml:space="preserve">was selected for virus production </w:t>
      </w:r>
      <w:r w:rsidR="00A955B0" w:rsidRPr="00BD6847">
        <w:rPr>
          <w:rFonts w:ascii="Times New Roman" w:hAnsi="Times New Roman"/>
        </w:rPr>
        <w:t xml:space="preserve">in culture </w:t>
      </w:r>
      <w:r w:rsidR="008444DE" w:rsidRPr="00BD6847">
        <w:rPr>
          <w:rFonts w:ascii="Times New Roman" w:hAnsi="Times New Roman"/>
        </w:rPr>
        <w:t xml:space="preserve">and was found to be deleted </w:t>
      </w:r>
      <w:r w:rsidR="00162CF6" w:rsidRPr="00BD6847">
        <w:rPr>
          <w:rFonts w:ascii="Times New Roman" w:hAnsi="Times New Roman"/>
        </w:rPr>
        <w:t xml:space="preserve">for </w:t>
      </w:r>
      <w:r w:rsidR="00A955B0" w:rsidRPr="00BD6847">
        <w:rPr>
          <w:rFonts w:ascii="Times New Roman" w:hAnsi="Times New Roman"/>
        </w:rPr>
        <w:t xml:space="preserve">the </w:t>
      </w:r>
      <w:r w:rsidR="008444DE" w:rsidRPr="00BD6847">
        <w:rPr>
          <w:rFonts w:ascii="Times New Roman" w:hAnsi="Times New Roman"/>
        </w:rPr>
        <w:t>BART</w:t>
      </w:r>
      <w:r w:rsidR="00A955B0" w:rsidRPr="00BD6847">
        <w:rPr>
          <w:rFonts w:ascii="Times New Roman" w:hAnsi="Times New Roman"/>
        </w:rPr>
        <w:t>s</w:t>
      </w:r>
      <w:r w:rsidR="00C04F93" w:rsidRPr="00BD6847">
        <w:rPr>
          <w:rFonts w:ascii="Times New Roman" w:hAnsi="Times New Roman"/>
        </w:rPr>
        <w:t xml:space="preserve"> which </w:t>
      </w:r>
      <w:r w:rsidR="00733329" w:rsidRPr="00BD6847">
        <w:rPr>
          <w:rFonts w:ascii="Times New Roman" w:hAnsi="Times New Roman"/>
        </w:rPr>
        <w:t>is</w:t>
      </w:r>
      <w:r w:rsidR="00C04F93" w:rsidRPr="00BD6847">
        <w:rPr>
          <w:rFonts w:ascii="Times New Roman" w:hAnsi="Times New Roman"/>
        </w:rPr>
        <w:t xml:space="preserve"> discussed </w:t>
      </w:r>
      <w:r w:rsidR="0054185F" w:rsidRPr="00BD6847">
        <w:rPr>
          <w:rFonts w:ascii="Times New Roman" w:hAnsi="Times New Roman"/>
        </w:rPr>
        <w:t xml:space="preserve">in the EBV </w:t>
      </w:r>
      <w:r w:rsidR="0054185F" w:rsidRPr="00BD6847">
        <w:rPr>
          <w:rFonts w:ascii="Times New Roman" w:hAnsi="Times New Roman"/>
        </w:rPr>
        <w:lastRenderedPageBreak/>
        <w:t>miRNAs section of this chapter</w:t>
      </w:r>
      <w:r w:rsidR="005C6110" w:rsidRPr="00BD6847">
        <w:rPr>
          <w:rFonts w:ascii="Times New Roman" w:hAnsi="Times New Roman"/>
        </w:rPr>
        <w:t>.</w:t>
      </w:r>
      <w:r w:rsidR="009052E2" w:rsidRPr="00BD6847">
        <w:rPr>
          <w:rFonts w:ascii="Times New Roman" w:hAnsi="Times New Roman"/>
          <w:noProof/>
          <w:vertAlign w:val="superscript"/>
        </w:rPr>
        <w:t>594,676</w:t>
      </w:r>
      <w:r w:rsidR="004D4C38" w:rsidRPr="00BD6847">
        <w:rPr>
          <w:rFonts w:ascii="Times New Roman" w:hAnsi="Times New Roman"/>
        </w:rPr>
        <w:t xml:space="preserve"> B95-8 remains the most extensively studied EBV strain.</w:t>
      </w:r>
      <w:r w:rsidR="00AE17E1" w:rsidRPr="00BD6847">
        <w:rPr>
          <w:rFonts w:ascii="Times New Roman" w:hAnsi="Times New Roman"/>
        </w:rPr>
        <w:t xml:space="preserve"> </w:t>
      </w:r>
      <w:r w:rsidR="00A955B0" w:rsidRPr="00BD6847">
        <w:rPr>
          <w:rFonts w:ascii="Times New Roman" w:hAnsi="Times New Roman"/>
        </w:rPr>
        <w:t>P3HR1</w:t>
      </w:r>
      <w:r w:rsidR="00733329" w:rsidRPr="00BD6847">
        <w:rPr>
          <w:rFonts w:ascii="Times New Roman" w:hAnsi="Times New Roman"/>
        </w:rPr>
        <w:t>, another deletion virus, was</w:t>
      </w:r>
      <w:r w:rsidR="00153143" w:rsidRPr="00BD6847">
        <w:rPr>
          <w:rFonts w:ascii="Times New Roman" w:hAnsi="Times New Roman"/>
        </w:rPr>
        <w:t xml:space="preserve"> important for </w:t>
      </w:r>
      <w:r w:rsidR="00A955B0" w:rsidRPr="00BD6847">
        <w:rPr>
          <w:rFonts w:ascii="Times New Roman" w:hAnsi="Times New Roman"/>
        </w:rPr>
        <w:t xml:space="preserve">the discovery of the </w:t>
      </w:r>
      <w:r w:rsidR="002C4D9F" w:rsidRPr="00BD6847">
        <w:rPr>
          <w:rFonts w:ascii="Times New Roman" w:hAnsi="Times New Roman"/>
        </w:rPr>
        <w:t xml:space="preserve">essential role of </w:t>
      </w:r>
      <w:r w:rsidR="00A955B0" w:rsidRPr="00BD6847">
        <w:rPr>
          <w:rFonts w:ascii="Times New Roman" w:hAnsi="Times New Roman"/>
        </w:rPr>
        <w:t xml:space="preserve">EBNA2 before genetic manipulation </w:t>
      </w:r>
      <w:r w:rsidR="00171946" w:rsidRPr="00BD6847">
        <w:rPr>
          <w:rFonts w:ascii="Times New Roman" w:hAnsi="Times New Roman"/>
        </w:rPr>
        <w:t>with</w:t>
      </w:r>
      <w:r w:rsidR="00A955B0" w:rsidRPr="00BD6847">
        <w:rPr>
          <w:rFonts w:ascii="Times New Roman" w:hAnsi="Times New Roman"/>
        </w:rPr>
        <w:t xml:space="preserve"> the EBV genome </w:t>
      </w:r>
      <w:r w:rsidR="004003B8" w:rsidRPr="00BD6847">
        <w:rPr>
          <w:rFonts w:ascii="Times New Roman" w:hAnsi="Times New Roman"/>
        </w:rPr>
        <w:t>was possible</w:t>
      </w:r>
      <w:r w:rsidR="00733329" w:rsidRPr="00BD6847">
        <w:rPr>
          <w:rFonts w:ascii="Times New Roman" w:hAnsi="Times New Roman"/>
        </w:rPr>
        <w:t xml:space="preserve"> (See EBNA2 section in this chapter)</w:t>
      </w:r>
      <w:r w:rsidR="004003B8" w:rsidRPr="00BD6847">
        <w:rPr>
          <w:rFonts w:ascii="Times New Roman" w:hAnsi="Times New Roman"/>
        </w:rPr>
        <w:t xml:space="preserve"> </w:t>
      </w:r>
      <w:r w:rsidR="00A955B0" w:rsidRPr="00BD6847">
        <w:rPr>
          <w:rFonts w:ascii="Times New Roman" w:hAnsi="Times New Roman"/>
        </w:rPr>
        <w:t xml:space="preserve">and the </w:t>
      </w:r>
      <w:r w:rsidR="002C4D9F" w:rsidRPr="00BD6847">
        <w:rPr>
          <w:rFonts w:ascii="Times New Roman" w:hAnsi="Times New Roman"/>
        </w:rPr>
        <w:t>role of the Z protein in</w:t>
      </w:r>
      <w:r w:rsidR="00E94E7C" w:rsidRPr="00BD6847">
        <w:rPr>
          <w:rFonts w:ascii="Times New Roman" w:hAnsi="Times New Roman"/>
        </w:rPr>
        <w:t xml:space="preserve"> initiation of</w:t>
      </w:r>
      <w:r w:rsidR="002C4D9F" w:rsidRPr="00BD6847">
        <w:rPr>
          <w:rFonts w:ascii="Times New Roman" w:hAnsi="Times New Roman"/>
        </w:rPr>
        <w:t xml:space="preserve"> lytic replication </w:t>
      </w:r>
      <w:r w:rsidR="00733329" w:rsidRPr="00BD6847">
        <w:rPr>
          <w:rFonts w:ascii="Times New Roman" w:hAnsi="Times New Roman"/>
        </w:rPr>
        <w:t xml:space="preserve">(See Lytic replication </w:t>
      </w:r>
      <w:r w:rsidR="006549CD" w:rsidRPr="00BD6847">
        <w:rPr>
          <w:rFonts w:ascii="Times New Roman" w:hAnsi="Times New Roman"/>
        </w:rPr>
        <w:t xml:space="preserve">in </w:t>
      </w:r>
      <w:r w:rsidR="00733329" w:rsidRPr="00BD6847">
        <w:rPr>
          <w:rFonts w:ascii="Times New Roman" w:hAnsi="Times New Roman"/>
        </w:rPr>
        <w:t>this chaper)</w:t>
      </w:r>
      <w:r w:rsidR="005C6110" w:rsidRPr="00BD6847">
        <w:rPr>
          <w:rFonts w:ascii="Times New Roman" w:hAnsi="Times New Roman"/>
        </w:rPr>
        <w:t>.</w:t>
      </w:r>
      <w:r w:rsidR="00A31802" w:rsidRPr="00BD6847">
        <w:rPr>
          <w:rFonts w:ascii="Times New Roman" w:hAnsi="Times New Roman"/>
        </w:rPr>
        <w:t xml:space="preserve"> </w:t>
      </w:r>
      <w:r w:rsidR="004569B8" w:rsidRPr="00BD6847">
        <w:rPr>
          <w:rFonts w:ascii="Times New Roman" w:hAnsi="Times New Roman"/>
        </w:rPr>
        <w:t>T</w:t>
      </w:r>
      <w:r w:rsidRPr="00BD6847">
        <w:rPr>
          <w:rFonts w:ascii="Times New Roman" w:hAnsi="Times New Roman"/>
        </w:rPr>
        <w:t>ype 2 strains have been sequenced and the prototypic type 2 st</w:t>
      </w:r>
      <w:r w:rsidR="00A31802" w:rsidRPr="00BD6847">
        <w:rPr>
          <w:rFonts w:ascii="Times New Roman" w:hAnsi="Times New Roman"/>
        </w:rPr>
        <w:t>r</w:t>
      </w:r>
      <w:r w:rsidRPr="00BD6847">
        <w:rPr>
          <w:rFonts w:ascii="Times New Roman" w:hAnsi="Times New Roman"/>
        </w:rPr>
        <w:t>ain deposited in NCB</w:t>
      </w:r>
      <w:r w:rsidR="00A31802" w:rsidRPr="00BD6847">
        <w:rPr>
          <w:rFonts w:ascii="Times New Roman" w:hAnsi="Times New Roman"/>
        </w:rPr>
        <w:t>I</w:t>
      </w:r>
      <w:r w:rsidRPr="00BD6847">
        <w:rPr>
          <w:rFonts w:ascii="Times New Roman" w:hAnsi="Times New Roman"/>
        </w:rPr>
        <w:t xml:space="preserve"> </w:t>
      </w:r>
      <w:r w:rsidR="00A00BE0" w:rsidRPr="00BD6847">
        <w:rPr>
          <w:rFonts w:ascii="Times New Roman" w:hAnsi="Times New Roman"/>
        </w:rPr>
        <w:t xml:space="preserve">(AG876) </w:t>
      </w:r>
      <w:r w:rsidRPr="00BD6847">
        <w:rPr>
          <w:rFonts w:ascii="Times New Roman" w:hAnsi="Times New Roman"/>
        </w:rPr>
        <w:t>is 172,760 bp and as described above is highly homologous to type 1</w:t>
      </w:r>
      <w:r w:rsidR="00F23E34" w:rsidRPr="00BD6847">
        <w:rPr>
          <w:rFonts w:ascii="Times New Roman" w:hAnsi="Times New Roman"/>
        </w:rPr>
        <w:t xml:space="preserve"> EBV</w:t>
      </w:r>
      <w:r w:rsidR="005C6110" w:rsidRPr="00BD6847">
        <w:rPr>
          <w:rFonts w:ascii="Times New Roman" w:hAnsi="Times New Roman"/>
        </w:rPr>
        <w:t>.</w:t>
      </w:r>
      <w:r w:rsidR="009052E2" w:rsidRPr="00BD6847">
        <w:rPr>
          <w:rFonts w:ascii="Times New Roman" w:hAnsi="Times New Roman"/>
          <w:noProof/>
          <w:vertAlign w:val="superscript"/>
        </w:rPr>
        <w:t>176</w:t>
      </w:r>
      <w:r w:rsidRPr="00BD6847">
        <w:rPr>
          <w:rFonts w:ascii="Times New Roman" w:hAnsi="Times New Roman"/>
        </w:rPr>
        <w:t xml:space="preserve"> An isolate of </w:t>
      </w:r>
      <w:r w:rsidR="002F10AC" w:rsidRPr="00BD6847">
        <w:rPr>
          <w:rFonts w:ascii="Times New Roman" w:hAnsi="Times New Roman"/>
        </w:rPr>
        <w:t xml:space="preserve">an </w:t>
      </w:r>
      <w:r w:rsidRPr="00BD6847">
        <w:rPr>
          <w:rFonts w:ascii="Times New Roman" w:hAnsi="Times New Roman"/>
        </w:rPr>
        <w:t xml:space="preserve">EBV </w:t>
      </w:r>
      <w:r w:rsidR="00011515" w:rsidRPr="00BD6847">
        <w:rPr>
          <w:rFonts w:ascii="Times New Roman" w:hAnsi="Times New Roman"/>
        </w:rPr>
        <w:t xml:space="preserve">type 1 strain </w:t>
      </w:r>
      <w:r w:rsidR="00153143" w:rsidRPr="00BD6847">
        <w:rPr>
          <w:rFonts w:ascii="Times New Roman" w:hAnsi="Times New Roman"/>
        </w:rPr>
        <w:t>(</w:t>
      </w:r>
      <w:r w:rsidRPr="00BD6847">
        <w:rPr>
          <w:rFonts w:ascii="Times New Roman" w:hAnsi="Times New Roman"/>
        </w:rPr>
        <w:t>M81</w:t>
      </w:r>
      <w:r w:rsidR="00153143" w:rsidRPr="00BD6847">
        <w:rPr>
          <w:rFonts w:ascii="Times New Roman" w:hAnsi="Times New Roman"/>
        </w:rPr>
        <w:t xml:space="preserve">) </w:t>
      </w:r>
      <w:r w:rsidR="00011515" w:rsidRPr="00BD6847">
        <w:rPr>
          <w:rFonts w:ascii="Times New Roman" w:hAnsi="Times New Roman"/>
        </w:rPr>
        <w:t>has an</w:t>
      </w:r>
      <w:r w:rsidRPr="00BD6847">
        <w:rPr>
          <w:rFonts w:ascii="Times New Roman" w:hAnsi="Times New Roman"/>
        </w:rPr>
        <w:t xml:space="preserve"> increased ability to infect epithelial cells</w:t>
      </w:r>
      <w:r w:rsidR="001B0169" w:rsidRPr="00BD6847">
        <w:rPr>
          <w:rFonts w:ascii="Times New Roman" w:hAnsi="Times New Roman"/>
        </w:rPr>
        <w:t xml:space="preserve">, </w:t>
      </w:r>
      <w:r w:rsidRPr="00BD6847">
        <w:rPr>
          <w:rFonts w:ascii="Times New Roman" w:hAnsi="Times New Roman"/>
        </w:rPr>
        <w:t>reduced ability to infect B cells</w:t>
      </w:r>
      <w:r w:rsidR="00162CF6" w:rsidRPr="00BD6847">
        <w:rPr>
          <w:rFonts w:ascii="Times New Roman" w:hAnsi="Times New Roman"/>
        </w:rPr>
        <w:t>,</w:t>
      </w:r>
      <w:r w:rsidRPr="00BD6847">
        <w:rPr>
          <w:rFonts w:ascii="Times New Roman" w:hAnsi="Times New Roman"/>
        </w:rPr>
        <w:t xml:space="preserve"> </w:t>
      </w:r>
      <w:r w:rsidR="001B0169" w:rsidRPr="00BD6847">
        <w:rPr>
          <w:rFonts w:ascii="Times New Roman" w:hAnsi="Times New Roman"/>
        </w:rPr>
        <w:t>and increased lytic replicaton</w:t>
      </w:r>
      <w:r w:rsidR="00162CF6" w:rsidRPr="00BD6847">
        <w:rPr>
          <w:rFonts w:ascii="Times New Roman" w:hAnsi="Times New Roman"/>
        </w:rPr>
        <w:t>,</w:t>
      </w:r>
      <w:r w:rsidR="008F58EB" w:rsidRPr="00BD6847">
        <w:rPr>
          <w:rFonts w:ascii="Times New Roman" w:hAnsi="Times New Roman"/>
        </w:rPr>
        <w:t xml:space="preserve"> and</w:t>
      </w:r>
      <w:r w:rsidR="001B0169" w:rsidRPr="00BD6847">
        <w:rPr>
          <w:rFonts w:ascii="Times New Roman" w:hAnsi="Times New Roman"/>
        </w:rPr>
        <w:t xml:space="preserve"> </w:t>
      </w:r>
      <w:r w:rsidRPr="00BD6847">
        <w:rPr>
          <w:rFonts w:ascii="Times New Roman" w:hAnsi="Times New Roman"/>
        </w:rPr>
        <w:t xml:space="preserve">has been proposed as </w:t>
      </w:r>
      <w:r w:rsidR="0083175A" w:rsidRPr="00BD6847">
        <w:rPr>
          <w:rFonts w:ascii="Times New Roman" w:hAnsi="Times New Roman"/>
        </w:rPr>
        <w:t xml:space="preserve">a </w:t>
      </w:r>
      <w:r w:rsidR="008837B5" w:rsidRPr="00BD6847">
        <w:rPr>
          <w:rFonts w:ascii="Times New Roman" w:hAnsi="Times New Roman"/>
        </w:rPr>
        <w:t>new</w:t>
      </w:r>
      <w:r w:rsidRPr="00BD6847">
        <w:rPr>
          <w:rFonts w:ascii="Times New Roman" w:hAnsi="Times New Roman"/>
        </w:rPr>
        <w:t xml:space="preserve"> EBV subtype</w:t>
      </w:r>
      <w:r w:rsidR="005C6110" w:rsidRPr="00BD6847">
        <w:rPr>
          <w:rFonts w:ascii="Times New Roman" w:hAnsi="Times New Roman"/>
        </w:rPr>
        <w:t>.</w:t>
      </w:r>
      <w:r w:rsidR="009052E2" w:rsidRPr="00BD6847">
        <w:rPr>
          <w:rFonts w:ascii="Times New Roman" w:hAnsi="Times New Roman"/>
          <w:noProof/>
          <w:vertAlign w:val="superscript"/>
        </w:rPr>
        <w:t>735</w:t>
      </w:r>
      <w:r w:rsidRPr="00BD6847">
        <w:rPr>
          <w:rFonts w:ascii="Times New Roman" w:hAnsi="Times New Roman"/>
        </w:rPr>
        <w:t xml:space="preserve"> The characteristic features of EBV and most other lymphocryptovirus genomes include: (a) a single overall format and gene arrangement, (b)</w:t>
      </w:r>
      <w:r w:rsidR="00A00BE0" w:rsidRPr="00BD6847">
        <w:rPr>
          <w:rFonts w:ascii="Times New Roman" w:hAnsi="Times New Roman"/>
        </w:rPr>
        <w:t xml:space="preserve"> 2</w:t>
      </w:r>
      <w:r w:rsidRPr="00BD6847">
        <w:rPr>
          <w:rFonts w:ascii="Times New Roman" w:hAnsi="Times New Roman"/>
        </w:rPr>
        <w:t xml:space="preserve"> to </w:t>
      </w:r>
      <w:r w:rsidR="00A00BE0" w:rsidRPr="00BD6847">
        <w:rPr>
          <w:rFonts w:ascii="Times New Roman" w:hAnsi="Times New Roman"/>
        </w:rPr>
        <w:t>5</w:t>
      </w:r>
      <w:r w:rsidRPr="00BD6847">
        <w:rPr>
          <w:rFonts w:ascii="Times New Roman" w:hAnsi="Times New Roman"/>
        </w:rPr>
        <w:t xml:space="preserve"> tandem, 0.5 kbp, direct repeats of the same sequence at both termini (TR), (c) </w:t>
      </w:r>
      <w:r w:rsidR="00A00BE0" w:rsidRPr="00BD6847">
        <w:rPr>
          <w:rFonts w:ascii="Times New Roman" w:hAnsi="Times New Roman"/>
        </w:rPr>
        <w:t>6</w:t>
      </w:r>
      <w:r w:rsidRPr="00BD6847">
        <w:rPr>
          <w:rFonts w:ascii="Times New Roman" w:hAnsi="Times New Roman"/>
        </w:rPr>
        <w:t xml:space="preserve"> to </w:t>
      </w:r>
      <w:r w:rsidR="00A00BE0" w:rsidRPr="00BD6847">
        <w:rPr>
          <w:rFonts w:ascii="Times New Roman" w:hAnsi="Times New Roman"/>
        </w:rPr>
        <w:t>12</w:t>
      </w:r>
      <w:r w:rsidRPr="00BD6847">
        <w:rPr>
          <w:rFonts w:ascii="Times New Roman" w:hAnsi="Times New Roman"/>
        </w:rPr>
        <w:t xml:space="preserve"> tandem reiterations of a 3 kbp, internal direct repeat (IR1), (d) short and long largely unique sequence domains (US and UL) that have almost all of the genome coding capacity, (e) perfect and imperfect tandem DNA repeats, most of which are within ORFs, and (f) a duplicated region, IR2, near the left end of UL, which consists of multiple, highly conserved, G-C rich, tandem 125 bp repeats and </w:t>
      </w:r>
      <w:r w:rsidR="00A00BE0" w:rsidRPr="00BD6847">
        <w:rPr>
          <w:rFonts w:ascii="Times New Roman" w:hAnsi="Times New Roman"/>
        </w:rPr>
        <w:t>2</w:t>
      </w:r>
      <w:r w:rsidRPr="00BD6847">
        <w:rPr>
          <w:rFonts w:ascii="Times New Roman" w:hAnsi="Times New Roman"/>
        </w:rPr>
        <w:t xml:space="preserve"> kbp of adjacent unique DNA, all of which have extensive homology to a region, IR4, near the right end of UL. IR4 is comprised of G-C rich, tandem 102 bp repeats and 1 kbp of nearby unique DNA. The IR3 and IR4 repeats are within ORFs. Because the IR3 repeat is 125 kbp and not divisible by three, sequential iterations are translated in different reading frames, resulting in an unusual protein. IR3 and IR4 also include the origins for initiation of viral DNA replication</w:t>
      </w:r>
      <w:r w:rsidR="005C6110" w:rsidRPr="00BD6847">
        <w:rPr>
          <w:rFonts w:ascii="Times New Roman" w:hAnsi="Times New Roman"/>
        </w:rPr>
        <w:t>.</w:t>
      </w:r>
      <w:r w:rsidR="009052E2" w:rsidRPr="00BD6847">
        <w:rPr>
          <w:rFonts w:ascii="Times New Roman" w:hAnsi="Times New Roman"/>
          <w:noProof/>
          <w:vertAlign w:val="superscript"/>
        </w:rPr>
        <w:t>246</w:t>
      </w:r>
      <w:r w:rsidRPr="00BD6847">
        <w:rPr>
          <w:rFonts w:ascii="Times New Roman" w:hAnsi="Times New Roman"/>
        </w:rPr>
        <w:t xml:space="preserve">The reiteration frequency of the EBV tandem perfect repeats becomes variable during viral DNA replication, with the average number of repeats being identical to the parent genome and most of the progeny having similar numbers of repeats as the parental genome. When EBV infects a cell, </w:t>
      </w:r>
      <w:r w:rsidRPr="00BD6847">
        <w:rPr>
          <w:rFonts w:ascii="Times New Roman" w:hAnsi="Times New Roman"/>
        </w:rPr>
        <w:lastRenderedPageBreak/>
        <w:t>the genome becomes an episome with a characteristic number of TRs, dependent on the number of TRs in the parental genome, and the unique cleavage and joining events of the single infecting viral genome. If infection is non-permissive for viral replication and permissive for latent infection and continued cell growth, each EBV episome in progeny infected cells will usually have the same number of TRs as the parent cell.</w:t>
      </w:r>
      <w:r w:rsidR="00AE17E1" w:rsidRPr="00BD6847">
        <w:rPr>
          <w:rFonts w:ascii="Times New Roman" w:hAnsi="Times New Roman"/>
        </w:rPr>
        <w:t xml:space="preserve"> </w:t>
      </w:r>
      <w:r w:rsidRPr="00BD6847">
        <w:rPr>
          <w:rFonts w:ascii="Times New Roman" w:hAnsi="Times New Roman"/>
        </w:rPr>
        <w:t>Homogeneity or heterogeneity in the number of TRs is therefore useful in determining whether a group of latently infected cells arose from a single common progenitor infected cell or from multiple progenitors</w:t>
      </w:r>
      <w:r w:rsidR="00C816B7" w:rsidRPr="00BD6847">
        <w:rPr>
          <w:rFonts w:ascii="Times New Roman" w:hAnsi="Times New Roman"/>
        </w:rPr>
        <w:t>.</w:t>
      </w:r>
      <w:r w:rsidR="009052E2" w:rsidRPr="00BD6847">
        <w:rPr>
          <w:rFonts w:ascii="Times New Roman" w:hAnsi="Times New Roman"/>
          <w:noProof/>
          <w:vertAlign w:val="superscript"/>
        </w:rPr>
        <w:t>595</w:t>
      </w:r>
      <w:r w:rsidRPr="00BD6847">
        <w:rPr>
          <w:rFonts w:ascii="Times New Roman" w:hAnsi="Times New Roman"/>
        </w:rPr>
        <w:t xml:space="preserve"> The number of 3 kbp IR1 repeats also varies among EBVs and among progeny of EBV replication, but is more difficult to assess as a marker of heterogeneity because of the 18-30 kbp total size. Other, smaller, imperfect, or less highly reiterated repeats within ORFs are more stable during replication, but differ sufficiently among different virus isolates so that the size of the encoded proteins can be used to uniquely identify each isolate. </w:t>
      </w:r>
    </w:p>
    <w:p w14:paraId="75AF833D" w14:textId="77777777" w:rsidR="00AD7A70" w:rsidRDefault="008C1A4B" w:rsidP="003A374F">
      <w:pPr>
        <w:pStyle w:val="H2"/>
        <w:tabs>
          <w:tab w:val="left" w:pos="-720"/>
        </w:tabs>
        <w:spacing w:line="480" w:lineRule="auto"/>
        <w:rPr>
          <w:rFonts w:ascii="Times New Roman" w:hAnsi="Times New Roman"/>
        </w:rPr>
      </w:pPr>
      <w:r w:rsidRPr="00BD6847">
        <w:rPr>
          <w:rFonts w:ascii="Times New Roman" w:hAnsi="Times New Roman"/>
          <w:b/>
        </w:rPr>
        <w:t>&lt;H1&gt;</w:t>
      </w:r>
      <w:r w:rsidR="009C1864" w:rsidRPr="00BD6847">
        <w:rPr>
          <w:rFonts w:ascii="Times New Roman" w:hAnsi="Times New Roman"/>
          <w:b/>
          <w:caps/>
          <w:spacing w:val="-3"/>
        </w:rPr>
        <w:t>Steps in Replication</w:t>
      </w:r>
      <w:r w:rsidR="009C1864" w:rsidRPr="00BD6847">
        <w:rPr>
          <w:rFonts w:ascii="Times New Roman" w:hAnsi="Times New Roman"/>
          <w:b/>
          <w:spacing w:val="-3"/>
        </w:rPr>
        <w:t xml:space="preserve"> </w:t>
      </w:r>
    </w:p>
    <w:p w14:paraId="0F483CC7" w14:textId="7259AF85" w:rsidR="00F56465" w:rsidRPr="00AD7A70" w:rsidRDefault="008C1A4B" w:rsidP="003A374F">
      <w:pPr>
        <w:pStyle w:val="H2"/>
        <w:tabs>
          <w:tab w:val="left" w:pos="-720"/>
        </w:tabs>
        <w:spacing w:line="480" w:lineRule="auto"/>
        <w:rPr>
          <w:rFonts w:ascii="Times New Roman" w:hAnsi="Times New Roman"/>
        </w:rPr>
      </w:pPr>
      <w:r w:rsidRPr="00BD6847">
        <w:rPr>
          <w:rFonts w:ascii="Times New Roman" w:hAnsi="Times New Roman"/>
          <w:b/>
        </w:rPr>
        <w:t>&lt;H2&gt;</w:t>
      </w:r>
      <w:r w:rsidR="00F56465" w:rsidRPr="00BD6847">
        <w:rPr>
          <w:rFonts w:ascii="Times New Roman" w:hAnsi="Times New Roman"/>
          <w:b/>
        </w:rPr>
        <w:t>Attachment and Entry</w:t>
      </w:r>
    </w:p>
    <w:p w14:paraId="615050DE" w14:textId="3424FB13" w:rsidR="00F56465" w:rsidRPr="00BD6847" w:rsidRDefault="00F56465" w:rsidP="003A374F">
      <w:pPr>
        <w:pStyle w:val="TXT-FLUSH"/>
        <w:spacing w:line="480" w:lineRule="auto"/>
        <w:rPr>
          <w:rFonts w:ascii="Times New Roman" w:hAnsi="Times New Roman"/>
        </w:rPr>
      </w:pPr>
      <w:r w:rsidRPr="00BD6847">
        <w:rPr>
          <w:rFonts w:ascii="Times New Roman" w:hAnsi="Times New Roman"/>
        </w:rPr>
        <w:t>&lt;TXT-FLUSH&gt; EBV uses different glycoprotein combinations to infect B cells and epithelial cells (</w:t>
      </w:r>
      <w:r w:rsidRPr="00210756">
        <w:rPr>
          <w:rFonts w:ascii="Times New Roman" w:hAnsi="Times New Roman"/>
          <w:bCs/>
        </w:rPr>
        <w:t xml:space="preserve">Fig. </w:t>
      </w:r>
      <w:r w:rsidR="008E1BC6" w:rsidRPr="00210756">
        <w:rPr>
          <w:rFonts w:ascii="Times New Roman" w:hAnsi="Times New Roman"/>
          <w:bCs/>
        </w:rPr>
        <w:t>71.</w:t>
      </w:r>
      <w:r w:rsidRPr="00210756">
        <w:rPr>
          <w:rFonts w:ascii="Times New Roman" w:hAnsi="Times New Roman"/>
          <w:bCs/>
        </w:rPr>
        <w:t>4</w:t>
      </w:r>
      <w:r w:rsidRPr="00BD6847">
        <w:rPr>
          <w:rFonts w:ascii="Times New Roman" w:hAnsi="Times New Roman"/>
        </w:rPr>
        <w:t>), but similar to other human herpesviruses, the core fusion complex consists of g</w:t>
      </w:r>
      <w:r w:rsidR="00864581" w:rsidRPr="00BD6847">
        <w:rPr>
          <w:rFonts w:ascii="Times New Roman" w:hAnsi="Times New Roman"/>
        </w:rPr>
        <w:t>B</w:t>
      </w:r>
      <w:r w:rsidRPr="00BD6847">
        <w:rPr>
          <w:rFonts w:ascii="Times New Roman" w:hAnsi="Times New Roman"/>
        </w:rPr>
        <w:t xml:space="preserve"> </w:t>
      </w:r>
      <w:r w:rsidR="006549CD" w:rsidRPr="00BD6847">
        <w:rPr>
          <w:rFonts w:ascii="Times New Roman" w:hAnsi="Times New Roman"/>
        </w:rPr>
        <w:t>(orign</w:t>
      </w:r>
      <w:r w:rsidR="00FA00AD" w:rsidRPr="00BD6847">
        <w:rPr>
          <w:rFonts w:ascii="Times New Roman" w:hAnsi="Times New Roman"/>
        </w:rPr>
        <w:t>ally designated gp110)</w:t>
      </w:r>
      <w:r w:rsidRPr="00BD6847">
        <w:rPr>
          <w:rFonts w:ascii="Times New Roman" w:hAnsi="Times New Roman"/>
        </w:rPr>
        <w:t xml:space="preserve"> and gH/gL (</w:t>
      </w:r>
      <w:r w:rsidR="00A22FA2" w:rsidRPr="00BD6847">
        <w:rPr>
          <w:rFonts w:ascii="Times New Roman" w:hAnsi="Times New Roman"/>
        </w:rPr>
        <w:t xml:space="preserve">originally designated </w:t>
      </w:r>
      <w:r w:rsidRPr="00BD6847">
        <w:rPr>
          <w:rFonts w:ascii="Times New Roman" w:hAnsi="Times New Roman"/>
        </w:rPr>
        <w:t>gp85/gp25).</w:t>
      </w:r>
      <w:r w:rsidR="00AE17E1" w:rsidRPr="00BD6847">
        <w:rPr>
          <w:rFonts w:ascii="Times New Roman" w:hAnsi="Times New Roman"/>
        </w:rPr>
        <w:t xml:space="preserve"> </w:t>
      </w:r>
      <w:r w:rsidRPr="00BD6847">
        <w:rPr>
          <w:rFonts w:ascii="Times New Roman" w:hAnsi="Times New Roman"/>
        </w:rPr>
        <w:t>Antibodies directed against the core EBV fusion complex can potently neutralize fusion and infection</w:t>
      </w:r>
      <w:r w:rsidR="00C816B7" w:rsidRPr="00BD6847">
        <w:rPr>
          <w:rFonts w:ascii="Times New Roman" w:hAnsi="Times New Roman"/>
        </w:rPr>
        <w:t>.</w:t>
      </w:r>
      <w:r w:rsidR="009052E2" w:rsidRPr="00BD6847">
        <w:rPr>
          <w:rFonts w:ascii="Times New Roman" w:hAnsi="Times New Roman"/>
          <w:noProof/>
          <w:vertAlign w:val="superscript"/>
        </w:rPr>
        <w:t>640,680</w:t>
      </w:r>
      <w:r w:rsidRPr="00BD6847">
        <w:rPr>
          <w:rFonts w:ascii="Times New Roman" w:hAnsi="Times New Roman"/>
        </w:rPr>
        <w:t xml:space="preserve"> EBV gB is the fusogen for viral entry and the gB structure is composed of trimers and is </w:t>
      </w:r>
      <w:r w:rsidR="00162CF6" w:rsidRPr="00BD6847">
        <w:rPr>
          <w:rFonts w:ascii="Times New Roman" w:hAnsi="Times New Roman"/>
        </w:rPr>
        <w:t>similar</w:t>
      </w:r>
      <w:r w:rsidRPr="00BD6847">
        <w:rPr>
          <w:rFonts w:ascii="Times New Roman" w:hAnsi="Times New Roman"/>
        </w:rPr>
        <w:t xml:space="preserve"> to the structure of HSV gB</w:t>
      </w:r>
      <w:r w:rsidR="00363B8B" w:rsidRPr="00BD6847">
        <w:rPr>
          <w:rFonts w:ascii="Times New Roman" w:hAnsi="Times New Roman"/>
        </w:rPr>
        <w:t>.</w:t>
      </w:r>
      <w:r w:rsidRPr="00BD6847">
        <w:rPr>
          <w:rFonts w:ascii="Times New Roman" w:hAnsi="Times New Roman"/>
        </w:rPr>
        <w:t xml:space="preserve"> The solved gB structure likely represents a post fusion conformation since the structure is very similar to the low-pH or post fusion form of G protein of vesicular stomatitis virus.</w:t>
      </w:r>
      <w:r w:rsidR="009052E2" w:rsidRPr="00BD6847">
        <w:rPr>
          <w:rFonts w:ascii="Times New Roman" w:hAnsi="Times New Roman"/>
          <w:noProof/>
          <w:vertAlign w:val="superscript"/>
        </w:rPr>
        <w:t>26</w:t>
      </w:r>
      <w:r w:rsidR="00AE17E1" w:rsidRPr="00BD6847">
        <w:rPr>
          <w:rFonts w:ascii="Times New Roman" w:hAnsi="Times New Roman"/>
        </w:rPr>
        <w:t xml:space="preserve"> </w:t>
      </w:r>
    </w:p>
    <w:p w14:paraId="7D26C104" w14:textId="77777777" w:rsidR="00AD7A70" w:rsidRDefault="00E56B60" w:rsidP="00AD7A70">
      <w:pPr>
        <w:pStyle w:val="FIG-LEG"/>
        <w:spacing w:line="480" w:lineRule="auto"/>
        <w:rPr>
          <w:rFonts w:ascii="Times New Roman" w:hAnsi="Times New Roman"/>
        </w:rPr>
      </w:pPr>
      <w:r w:rsidRPr="00BD6847">
        <w:rPr>
          <w:rFonts w:ascii="Times New Roman" w:hAnsi="Times New Roman"/>
        </w:rPr>
        <w:t>&lt;FIG71.4&gt;</w:t>
      </w:r>
    </w:p>
    <w:p w14:paraId="21DA3D47" w14:textId="71998CD7" w:rsidR="004C614C" w:rsidRDefault="008C1A4B" w:rsidP="004C614C">
      <w:pPr>
        <w:pStyle w:val="H2"/>
        <w:spacing w:line="480" w:lineRule="auto"/>
        <w:rPr>
          <w:rFonts w:ascii="Times New Roman" w:hAnsi="Times New Roman"/>
        </w:rPr>
      </w:pPr>
      <w:r w:rsidRPr="00BD6847">
        <w:rPr>
          <w:rFonts w:ascii="Times New Roman" w:hAnsi="Times New Roman"/>
          <w:b/>
        </w:rPr>
        <w:lastRenderedPageBreak/>
        <w:t>&lt;H2&gt;</w:t>
      </w:r>
      <w:r w:rsidR="00F56465" w:rsidRPr="003A374F">
        <w:rPr>
          <w:rFonts w:ascii="Times New Roman" w:hAnsi="Times New Roman"/>
          <w:b/>
          <w:kern w:val="28"/>
          <w:lang w:eastAsia="en-US"/>
        </w:rPr>
        <w:t xml:space="preserve">B </w:t>
      </w:r>
      <w:r w:rsidR="00F52B7A" w:rsidRPr="003A374F">
        <w:rPr>
          <w:rFonts w:ascii="Times New Roman" w:hAnsi="Times New Roman"/>
          <w:b/>
          <w:kern w:val="28"/>
          <w:lang w:eastAsia="en-US"/>
        </w:rPr>
        <w:t>Lymphocytes</w:t>
      </w:r>
    </w:p>
    <w:p w14:paraId="766BFA03" w14:textId="581EFF23" w:rsidR="00F56465" w:rsidRPr="00BD6847" w:rsidRDefault="00F56465" w:rsidP="004C614C">
      <w:pPr>
        <w:pStyle w:val="BL-FIRST"/>
        <w:spacing w:line="480" w:lineRule="auto"/>
        <w:rPr>
          <w:rFonts w:ascii="Times New Roman" w:hAnsi="Times New Roman"/>
        </w:rPr>
      </w:pPr>
      <w:r w:rsidRPr="00BD6847">
        <w:rPr>
          <w:rFonts w:ascii="Times New Roman" w:hAnsi="Times New Roman"/>
        </w:rPr>
        <w:t>&lt;BL-FIRST&gt; B lymphocytes</w:t>
      </w:r>
      <w:r w:rsidR="00C709ED" w:rsidRPr="00BD6847">
        <w:rPr>
          <w:rFonts w:ascii="Times New Roman" w:hAnsi="Times New Roman"/>
        </w:rPr>
        <w:t xml:space="preserve"> and</w:t>
      </w:r>
      <w:r w:rsidRPr="00BD6847">
        <w:rPr>
          <w:rFonts w:ascii="Times New Roman" w:hAnsi="Times New Roman"/>
        </w:rPr>
        <w:t xml:space="preserve"> epithelial cells are the major sites for EBV infection in the human host.</w:t>
      </w:r>
      <w:r w:rsidR="00AE17E1" w:rsidRPr="00BD6847">
        <w:rPr>
          <w:rFonts w:ascii="Times New Roman" w:hAnsi="Times New Roman"/>
        </w:rPr>
        <w:t xml:space="preserve"> </w:t>
      </w:r>
      <w:r w:rsidRPr="00BD6847">
        <w:rPr>
          <w:rFonts w:ascii="Times New Roman" w:hAnsi="Times New Roman"/>
        </w:rPr>
        <w:t>CD21</w:t>
      </w:r>
      <w:r w:rsidR="001B0169" w:rsidRPr="00BD6847">
        <w:rPr>
          <w:rFonts w:ascii="Times New Roman" w:hAnsi="Times New Roman"/>
        </w:rPr>
        <w:t>,</w:t>
      </w:r>
      <w:r w:rsidRPr="00BD6847">
        <w:rPr>
          <w:rFonts w:ascii="Times New Roman" w:hAnsi="Times New Roman"/>
        </w:rPr>
        <w:t xml:space="preserve"> also known as complement receptor 2 (CR2)</w:t>
      </w:r>
      <w:r w:rsidR="001B0169" w:rsidRPr="00BD6847">
        <w:rPr>
          <w:rFonts w:ascii="Times New Roman" w:hAnsi="Times New Roman"/>
        </w:rPr>
        <w:t>, is critical for EBV B-cell entry</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Reflecting the importance of CD21 for B cell infection, CD21 is abundantly expressed on B cells and binds the virus encoded gp350/220</w:t>
      </w:r>
      <w:r w:rsidR="00363B8B" w:rsidRPr="00BD6847">
        <w:rPr>
          <w:rFonts w:ascii="Times New Roman" w:hAnsi="Times New Roman"/>
        </w:rPr>
        <w:t>.</w:t>
      </w:r>
      <w:r w:rsidR="009052E2" w:rsidRPr="00BD6847">
        <w:rPr>
          <w:rFonts w:ascii="Times New Roman" w:hAnsi="Times New Roman"/>
          <w:noProof/>
          <w:vertAlign w:val="superscript"/>
        </w:rPr>
        <w:t>201</w:t>
      </w:r>
      <w:r w:rsidRPr="00BD6847">
        <w:rPr>
          <w:rFonts w:ascii="Times New Roman" w:hAnsi="Times New Roman"/>
        </w:rPr>
        <w:t xml:space="preserve"> gp350/220 has homologs in </w:t>
      </w:r>
      <w:r w:rsidRPr="00BD6847">
        <w:rPr>
          <w:rFonts w:ascii="Times New Roman" w:hAnsi="Times New Roman"/>
          <w:color w:val="000000" w:themeColor="text1"/>
        </w:rPr>
        <w:t>primate gamma herpesviruses,</w:t>
      </w:r>
      <w:r w:rsidRPr="00BD6847">
        <w:rPr>
          <w:rFonts w:ascii="Times New Roman" w:hAnsi="Times New Roman"/>
        </w:rPr>
        <w:t xml:space="preserve"> </w:t>
      </w:r>
      <w:r w:rsidR="00F52FE2" w:rsidRPr="00BD6847">
        <w:rPr>
          <w:rFonts w:ascii="Times New Roman" w:hAnsi="Times New Roman"/>
        </w:rPr>
        <w:t xml:space="preserve">but there are </w:t>
      </w:r>
      <w:r w:rsidRPr="00BD6847">
        <w:rPr>
          <w:rFonts w:ascii="Times New Roman" w:hAnsi="Times New Roman"/>
        </w:rPr>
        <w:t xml:space="preserve">no sequence related proteins in the other human herpesviruses. </w:t>
      </w:r>
      <w:r w:rsidR="00011515" w:rsidRPr="00BD6847">
        <w:rPr>
          <w:rFonts w:ascii="Times New Roman" w:hAnsi="Times New Roman"/>
        </w:rPr>
        <w:t xml:space="preserve">CD21 is expressed on </w:t>
      </w:r>
      <w:r w:rsidR="00C26D18" w:rsidRPr="00BD6847">
        <w:rPr>
          <w:rFonts w:ascii="Times New Roman" w:hAnsi="Times New Roman"/>
        </w:rPr>
        <w:t xml:space="preserve">a subset of </w:t>
      </w:r>
      <w:r w:rsidR="00011515" w:rsidRPr="00BD6847">
        <w:rPr>
          <w:rFonts w:ascii="Times New Roman" w:hAnsi="Times New Roman"/>
        </w:rPr>
        <w:t>mature peripheral CD3+ T cells, with a higher level of expression on the naive CD4+ and CD8+ T-cell subsets</w:t>
      </w:r>
      <w:r w:rsidR="009A08D8" w:rsidRPr="00BD6847">
        <w:rPr>
          <w:rFonts w:ascii="Times New Roman" w:hAnsi="Times New Roman"/>
        </w:rPr>
        <w:t xml:space="preserve"> </w:t>
      </w:r>
      <w:r w:rsidR="00011515" w:rsidRPr="00BD6847">
        <w:rPr>
          <w:rFonts w:ascii="Times New Roman" w:hAnsi="Times New Roman"/>
        </w:rPr>
        <w:t xml:space="preserve">and </w:t>
      </w:r>
      <w:r w:rsidR="008C1BB1" w:rsidRPr="00BD6847">
        <w:rPr>
          <w:rFonts w:ascii="Times New Roman" w:hAnsi="Times New Roman"/>
        </w:rPr>
        <w:t>has been shown to be an entry receptor for the virus into T</w:t>
      </w:r>
      <w:r w:rsidR="00846586" w:rsidRPr="00BD6847">
        <w:rPr>
          <w:rFonts w:ascii="Times New Roman" w:hAnsi="Times New Roman"/>
        </w:rPr>
        <w:t>-cells</w:t>
      </w:r>
      <w:r w:rsidR="009A08D8" w:rsidRPr="00BD6847">
        <w:rPr>
          <w:rFonts w:ascii="Times New Roman" w:hAnsi="Times New Roman"/>
        </w:rPr>
        <w:t>.</w:t>
      </w:r>
      <w:r w:rsidR="009052E2" w:rsidRPr="00BD6847">
        <w:rPr>
          <w:rFonts w:ascii="Times New Roman" w:hAnsi="Times New Roman"/>
          <w:noProof/>
          <w:vertAlign w:val="superscript"/>
        </w:rPr>
        <w:t>678</w:t>
      </w:r>
      <w:r w:rsidR="00AE17E1" w:rsidRPr="00BD6847">
        <w:rPr>
          <w:rFonts w:ascii="Times New Roman" w:hAnsi="Times New Roman"/>
        </w:rPr>
        <w:t xml:space="preserve"> </w:t>
      </w:r>
      <w:r w:rsidRPr="00BD6847">
        <w:rPr>
          <w:rFonts w:ascii="Times New Roman" w:hAnsi="Times New Roman"/>
        </w:rPr>
        <w:t>gp350 and gp220 are encoded by the same mRNA, but a single splice generates the gp220 reading frame</w:t>
      </w:r>
      <w:r w:rsidR="009A08D8" w:rsidRPr="00BD6847">
        <w:rPr>
          <w:rFonts w:ascii="Times New Roman" w:hAnsi="Times New Roman"/>
        </w:rPr>
        <w:t>.</w:t>
      </w:r>
      <w:r w:rsidR="009052E2" w:rsidRPr="00BD6847">
        <w:rPr>
          <w:rFonts w:ascii="Times New Roman" w:hAnsi="Times New Roman"/>
          <w:noProof/>
          <w:vertAlign w:val="superscript"/>
        </w:rPr>
        <w:t>287</w:t>
      </w:r>
      <w:r w:rsidRPr="00BD6847">
        <w:rPr>
          <w:rFonts w:ascii="Times New Roman" w:hAnsi="Times New Roman"/>
        </w:rPr>
        <w:t xml:space="preserve"> </w:t>
      </w:r>
      <w:r w:rsidR="00D249F5" w:rsidRPr="00BD6847">
        <w:rPr>
          <w:rFonts w:ascii="Times New Roman" w:hAnsi="Times New Roman"/>
        </w:rPr>
        <w:t>N</w:t>
      </w:r>
      <w:r w:rsidRPr="00BD6847">
        <w:rPr>
          <w:rFonts w:ascii="Times New Roman" w:hAnsi="Times New Roman"/>
        </w:rPr>
        <w:t>o known distinct function of either gp350 or gp220 has been determined since they both contain the domain that binds CD21</w:t>
      </w:r>
      <w:r w:rsidR="009A08D8" w:rsidRPr="00BD6847">
        <w:rPr>
          <w:rFonts w:ascii="Times New Roman" w:hAnsi="Times New Roman"/>
        </w:rPr>
        <w:t>.</w:t>
      </w:r>
      <w:r w:rsidR="009052E2" w:rsidRPr="00BD6847">
        <w:rPr>
          <w:rFonts w:ascii="Times New Roman" w:hAnsi="Times New Roman"/>
          <w:noProof/>
          <w:vertAlign w:val="superscript"/>
        </w:rPr>
        <w:t>714</w:t>
      </w:r>
      <w:r w:rsidRPr="00BD6847">
        <w:rPr>
          <w:rFonts w:ascii="Times New Roman" w:hAnsi="Times New Roman"/>
        </w:rPr>
        <w:t xml:space="preserve"> CD35 also binds gp350/220 and functions to allow EBV attachment to B cells</w:t>
      </w:r>
      <w:r w:rsidR="009A08D8" w:rsidRPr="00BD6847">
        <w:rPr>
          <w:rFonts w:ascii="Times New Roman" w:hAnsi="Times New Roman"/>
        </w:rPr>
        <w:t>.</w:t>
      </w:r>
      <w:r w:rsidR="009052E2" w:rsidRPr="00BD6847">
        <w:rPr>
          <w:rFonts w:ascii="Times New Roman" w:hAnsi="Times New Roman"/>
          <w:noProof/>
          <w:vertAlign w:val="superscript"/>
        </w:rPr>
        <w:t>543</w:t>
      </w:r>
      <w:r w:rsidRPr="00BD6847">
        <w:rPr>
          <w:rFonts w:ascii="Times New Roman" w:hAnsi="Times New Roman"/>
        </w:rPr>
        <w:t xml:space="preserve"> </w:t>
      </w:r>
    </w:p>
    <w:p w14:paraId="27633B1B" w14:textId="083C3547" w:rsidR="00F56465" w:rsidRPr="00BD6847" w:rsidRDefault="00F56465">
      <w:pPr>
        <w:pStyle w:val="BL-MID"/>
        <w:spacing w:line="480" w:lineRule="auto"/>
        <w:ind w:firstLine="720"/>
        <w:rPr>
          <w:rFonts w:ascii="Times New Roman" w:hAnsi="Times New Roman"/>
        </w:rPr>
      </w:pPr>
      <w:r w:rsidRPr="00BD6847">
        <w:rPr>
          <w:rFonts w:ascii="Times New Roman" w:hAnsi="Times New Roman"/>
        </w:rPr>
        <w:t>&lt;BL-MID&gt; CD21 is the receptor for the C3d component of complement and is part of a large family of complement regulatory proteins. Family members have one or more extracellular structural motifs known as short consensus repeats (SCR). As well as being expressed on B cells, CD21 is expressed on other cell types including tonsillar epithelial cells</w:t>
      </w:r>
      <w:r w:rsidR="009052E2" w:rsidRPr="00BD6847">
        <w:rPr>
          <w:rFonts w:ascii="Times New Roman" w:hAnsi="Times New Roman"/>
          <w:noProof/>
          <w:vertAlign w:val="superscript"/>
        </w:rPr>
        <w:t>307</w:t>
      </w:r>
      <w:r w:rsidRPr="00BD6847">
        <w:rPr>
          <w:rFonts w:ascii="Times New Roman" w:hAnsi="Times New Roman"/>
        </w:rPr>
        <w:t xml:space="preserve"> </w:t>
      </w:r>
      <w:r w:rsidR="00835A8B" w:rsidRPr="00BD6847">
        <w:rPr>
          <w:rFonts w:ascii="Times New Roman" w:hAnsi="Times New Roman"/>
        </w:rPr>
        <w:t>and T cells, particularly naïve cells.</w:t>
      </w:r>
      <w:r w:rsidR="009052E2" w:rsidRPr="00BD6847">
        <w:rPr>
          <w:rFonts w:ascii="Times New Roman" w:hAnsi="Times New Roman"/>
          <w:noProof/>
          <w:vertAlign w:val="superscript"/>
        </w:rPr>
        <w:t>678</w:t>
      </w:r>
      <w:r w:rsidR="00835A8B" w:rsidRPr="00BD6847">
        <w:rPr>
          <w:rFonts w:ascii="Times New Roman" w:hAnsi="Times New Roman"/>
        </w:rPr>
        <w:t xml:space="preserve"> </w:t>
      </w:r>
      <w:r w:rsidRPr="00BD6847">
        <w:rPr>
          <w:rFonts w:ascii="Times New Roman" w:hAnsi="Times New Roman"/>
        </w:rPr>
        <w:t>The extracellular domain of CD21 contains multiple SCRs, but only SCR-1 and SCR-2 are required for EBV and C3d binding</w:t>
      </w:r>
      <w:r w:rsidR="009A08D8" w:rsidRPr="00BD6847">
        <w:rPr>
          <w:rFonts w:ascii="Times New Roman" w:hAnsi="Times New Roman"/>
        </w:rPr>
        <w:t>.</w:t>
      </w:r>
      <w:r w:rsidR="009052E2" w:rsidRPr="00BD6847">
        <w:rPr>
          <w:rFonts w:ascii="Times New Roman" w:hAnsi="Times New Roman"/>
          <w:noProof/>
          <w:vertAlign w:val="superscript"/>
        </w:rPr>
        <w:t>94,317,425</w:t>
      </w:r>
      <w:r w:rsidR="00AE17E1" w:rsidRPr="00BD6847">
        <w:rPr>
          <w:rStyle w:val="CommentReference"/>
          <w:sz w:val="24"/>
          <w:szCs w:val="24"/>
        </w:rPr>
        <w:t xml:space="preserve"> </w:t>
      </w:r>
      <w:r w:rsidRPr="00BD6847">
        <w:rPr>
          <w:rFonts w:ascii="Times New Roman" w:hAnsi="Times New Roman"/>
        </w:rPr>
        <w:t>Soluble CD21 binds to the EBV virion and can block B cell infection</w:t>
      </w:r>
      <w:r w:rsidR="009A08D8" w:rsidRPr="00BD6847">
        <w:rPr>
          <w:rFonts w:ascii="Times New Roman" w:hAnsi="Times New Roman"/>
        </w:rPr>
        <w:t>.</w:t>
      </w:r>
      <w:r w:rsidRPr="00BD6847">
        <w:rPr>
          <w:rFonts w:ascii="Times New Roman" w:hAnsi="Times New Roman"/>
        </w:rPr>
        <w:t xml:space="preserve"> The structure of the key gp350 binding domain on CD21 was solved</w:t>
      </w:r>
      <w:r w:rsidR="009052E2" w:rsidRPr="00BD6847">
        <w:rPr>
          <w:rFonts w:ascii="Times New Roman" w:hAnsi="Times New Roman"/>
          <w:noProof/>
          <w:vertAlign w:val="superscript"/>
        </w:rPr>
        <w:t>590</w:t>
      </w:r>
      <w:r w:rsidRPr="00BD6847">
        <w:rPr>
          <w:rFonts w:ascii="Times New Roman" w:hAnsi="Times New Roman"/>
        </w:rPr>
        <w:t xml:space="preserve"> and the region of gp350 required for binding to CD21 is contained within a portion of gp350 that is not glycosylated</w:t>
      </w:r>
      <w:r w:rsidR="009A08D8" w:rsidRPr="00BD6847">
        <w:rPr>
          <w:rFonts w:ascii="Times New Roman" w:hAnsi="Times New Roman"/>
        </w:rPr>
        <w:t>.</w:t>
      </w:r>
      <w:r w:rsidR="009052E2" w:rsidRPr="00BD6847">
        <w:rPr>
          <w:rFonts w:ascii="Times New Roman" w:hAnsi="Times New Roman"/>
          <w:noProof/>
          <w:vertAlign w:val="superscript"/>
        </w:rPr>
        <w:t>708</w:t>
      </w:r>
      <w:r w:rsidRPr="00BD6847">
        <w:rPr>
          <w:rFonts w:ascii="Times New Roman" w:hAnsi="Times New Roman"/>
        </w:rPr>
        <w:t xml:space="preserve"> Compatible with this finding, deglycosylated gp350 binds to CD21 as does the fully glycosylated gp350</w:t>
      </w:r>
      <w:r w:rsidR="009A08D8" w:rsidRPr="00BD6847">
        <w:rPr>
          <w:rFonts w:ascii="Times New Roman" w:hAnsi="Times New Roman"/>
        </w:rPr>
        <w:t>.</w:t>
      </w:r>
      <w:r w:rsidR="009052E2" w:rsidRPr="00BD6847">
        <w:rPr>
          <w:rFonts w:ascii="Times New Roman" w:hAnsi="Times New Roman"/>
          <w:noProof/>
          <w:vertAlign w:val="superscript"/>
        </w:rPr>
        <w:t>708</w:t>
      </w:r>
      <w:r w:rsidR="00AE17E1" w:rsidRPr="00BD6847">
        <w:rPr>
          <w:rFonts w:ascii="Times New Roman" w:hAnsi="Times New Roman"/>
        </w:rPr>
        <w:t xml:space="preserve"> </w:t>
      </w:r>
    </w:p>
    <w:p w14:paraId="24DF3195" w14:textId="73763416" w:rsidR="00F56465" w:rsidRPr="00BD6847" w:rsidRDefault="00F56465" w:rsidP="003A374F">
      <w:pPr>
        <w:pStyle w:val="BL-LAST"/>
        <w:tabs>
          <w:tab w:val="left" w:pos="-720"/>
        </w:tabs>
        <w:spacing w:line="480" w:lineRule="auto"/>
        <w:ind w:firstLine="720"/>
        <w:rPr>
          <w:rFonts w:ascii="Times New Roman" w:hAnsi="Times New Roman"/>
          <w:color w:val="000000" w:themeColor="text1"/>
        </w:rPr>
      </w:pPr>
      <w:r w:rsidRPr="00BD6847">
        <w:rPr>
          <w:rFonts w:ascii="Times New Roman" w:hAnsi="Times New Roman"/>
        </w:rPr>
        <w:t>&lt;BL-LAST&gt; Binding of EBV virions or a soluble form of gp350 to CD21 results in capping of CD21 followed by endocytosis</w:t>
      </w:r>
      <w:r w:rsidR="00471C21" w:rsidRPr="00BD6847">
        <w:rPr>
          <w:rFonts w:ascii="Times New Roman" w:hAnsi="Times New Roman"/>
        </w:rPr>
        <w:t xml:space="preserve">, </w:t>
      </w:r>
      <w:r w:rsidRPr="00BD6847">
        <w:rPr>
          <w:rFonts w:ascii="Times New Roman" w:hAnsi="Times New Roman"/>
        </w:rPr>
        <w:t>indicating a putative role of signal transduction in EBV B lymphocyte entry. The binding of gp350/220 to CD21 parallels the interaction of HSV gC with cell surface proteoglycans in tethering virions to target cells. This initial step is not absolutely required for infection since EBV deleted for gp350/220 or HSV-1 deleted for gC have only modest defects in virus entry</w:t>
      </w:r>
      <w:r w:rsidR="000518EA" w:rsidRPr="00BD6847">
        <w:rPr>
          <w:rFonts w:ascii="Times New Roman" w:hAnsi="Times New Roman"/>
        </w:rPr>
        <w:t xml:space="preserve"> in vitro when infections are performed with high virus titers</w:t>
      </w:r>
      <w:r w:rsidRPr="00BD6847">
        <w:rPr>
          <w:rFonts w:ascii="Times New Roman" w:hAnsi="Times New Roman"/>
        </w:rPr>
        <w:t>. After binding to B cells, EBV virions are endocytosed</w:t>
      </w:r>
      <w:r w:rsidR="009052E2" w:rsidRPr="00BD6847">
        <w:rPr>
          <w:rFonts w:ascii="Times New Roman" w:hAnsi="Times New Roman"/>
          <w:noProof/>
          <w:vertAlign w:val="superscript"/>
        </w:rPr>
        <w:t>492</w:t>
      </w:r>
      <w:r w:rsidRPr="00BD6847">
        <w:rPr>
          <w:rFonts w:ascii="Times New Roman" w:hAnsi="Times New Roman"/>
        </w:rPr>
        <w:t xml:space="preserve"> and fusion of the viral membrane is thought to occur via the interaction of gp42 with HLA class II followed by fusion mediated by gH/gL and gB. </w:t>
      </w:r>
    </w:p>
    <w:p w14:paraId="217DF281" w14:textId="2632C2F1" w:rsidR="00F56465" w:rsidRPr="00BD6847" w:rsidRDefault="00F56465" w:rsidP="003A374F">
      <w:pPr>
        <w:pStyle w:val="TXT"/>
        <w:spacing w:line="480" w:lineRule="auto"/>
        <w:ind w:firstLine="720"/>
        <w:rPr>
          <w:rFonts w:ascii="Times New Roman" w:hAnsi="Times New Roman"/>
        </w:rPr>
      </w:pPr>
      <w:r w:rsidRPr="00BD6847">
        <w:rPr>
          <w:rFonts w:ascii="Times New Roman" w:hAnsi="Times New Roman"/>
        </w:rPr>
        <w:t>&lt;TXT&gt; HLA-DR was found to bind gp42 in an expression library screen for proteins that bound a soluble form of gp42</w:t>
      </w:r>
      <w:r w:rsidR="009052E2" w:rsidRPr="00BD6847">
        <w:rPr>
          <w:rFonts w:ascii="Times New Roman" w:hAnsi="Times New Roman"/>
          <w:noProof/>
          <w:vertAlign w:val="superscript"/>
        </w:rPr>
        <w:t>695</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Both structural and functional studies have shown that gp42 exhibits features of the C-type lectin family</w:t>
      </w:r>
      <w:r w:rsidR="009052E2" w:rsidRPr="00BD6847">
        <w:rPr>
          <w:rFonts w:ascii="Times New Roman" w:hAnsi="Times New Roman"/>
          <w:noProof/>
          <w:vertAlign w:val="superscript"/>
        </w:rPr>
        <w:t>510,695</w:t>
      </w:r>
      <w:r w:rsidRPr="00BD6847">
        <w:rPr>
          <w:rFonts w:ascii="Times New Roman" w:hAnsi="Times New Roman"/>
        </w:rPr>
        <w:t xml:space="preserve"> and has no known sequence homologs in other human herpesviruses but is found in the EBV-related primate viruses. The gp42/HLA-DR interaction is essential for EBV infection of B cells since antibodies to gp42 and HLA-DR block infection</w:t>
      </w:r>
      <w:r w:rsidR="009052E2" w:rsidRPr="00BD6847">
        <w:rPr>
          <w:rFonts w:ascii="Times New Roman" w:hAnsi="Times New Roman"/>
          <w:noProof/>
          <w:vertAlign w:val="superscript"/>
        </w:rPr>
        <w:t>397,491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In addition, virus deleted for gp42 does not infect B cells unless soluble gp42 is provided in trans or polyethylene glycol is added to promote fusion</w:t>
      </w:r>
      <w:r w:rsidR="009A08D8" w:rsidRPr="00BD6847">
        <w:rPr>
          <w:rFonts w:ascii="Times New Roman" w:hAnsi="Times New Roman"/>
        </w:rPr>
        <w:t>.</w:t>
      </w:r>
      <w:r w:rsidR="009052E2" w:rsidRPr="00BD6847">
        <w:rPr>
          <w:rFonts w:ascii="Times New Roman" w:hAnsi="Times New Roman"/>
          <w:noProof/>
          <w:vertAlign w:val="superscript"/>
        </w:rPr>
        <w:t>770</w:t>
      </w:r>
      <w:r w:rsidRPr="00BD6847">
        <w:rPr>
          <w:rFonts w:ascii="Times New Roman" w:hAnsi="Times New Roman"/>
        </w:rPr>
        <w:t xml:space="preserve"> Also indicative of the important role of gp42 in B cell infection, virosomes lacking gp42 bind B cells but are </w:t>
      </w:r>
      <w:r w:rsidR="00383A5A" w:rsidRPr="00BD6847">
        <w:rPr>
          <w:rFonts w:ascii="Times New Roman" w:hAnsi="Times New Roman"/>
        </w:rPr>
        <w:t>un</w:t>
      </w:r>
      <w:r w:rsidRPr="00BD6847">
        <w:rPr>
          <w:rFonts w:ascii="Times New Roman" w:hAnsi="Times New Roman"/>
        </w:rPr>
        <w:t>able to fuse</w:t>
      </w:r>
      <w:r w:rsidR="009A08D8" w:rsidRPr="00BD6847">
        <w:rPr>
          <w:rFonts w:ascii="Times New Roman" w:hAnsi="Times New Roman"/>
        </w:rPr>
        <w:t>.</w:t>
      </w:r>
      <w:r w:rsidR="009052E2" w:rsidRPr="00BD6847">
        <w:rPr>
          <w:rFonts w:ascii="Times New Roman" w:hAnsi="Times New Roman"/>
          <w:noProof/>
          <w:vertAlign w:val="superscript"/>
        </w:rPr>
        <w:t>245</w:t>
      </w:r>
      <w:r w:rsidRPr="00BD6847">
        <w:rPr>
          <w:rFonts w:ascii="Times New Roman" w:hAnsi="Times New Roman"/>
        </w:rPr>
        <w:t xml:space="preserve"> The binding site of gp42 on HLA class II has been extensively studied by mutagenesis</w:t>
      </w:r>
      <w:r w:rsidR="009052E2" w:rsidRPr="00BD6847">
        <w:rPr>
          <w:rFonts w:ascii="Times New Roman" w:hAnsi="Times New Roman"/>
          <w:noProof/>
          <w:vertAlign w:val="superscript"/>
        </w:rPr>
        <w:t>244</w:t>
      </w:r>
      <w:r w:rsidRPr="00BD6847">
        <w:rPr>
          <w:rFonts w:ascii="Times New Roman" w:hAnsi="Times New Roman"/>
        </w:rPr>
        <w:t xml:space="preserve"> and by protein crystallography</w:t>
      </w:r>
      <w:r w:rsidR="009A08D8" w:rsidRPr="00BD6847">
        <w:rPr>
          <w:rFonts w:ascii="Times New Roman" w:hAnsi="Times New Roman"/>
        </w:rPr>
        <w:t>.</w:t>
      </w:r>
      <w:r w:rsidR="009052E2" w:rsidRPr="00BD6847">
        <w:rPr>
          <w:rFonts w:ascii="Times New Roman" w:hAnsi="Times New Roman"/>
          <w:noProof/>
          <w:vertAlign w:val="superscript"/>
        </w:rPr>
        <w:t>510</w:t>
      </w:r>
      <w:r w:rsidRPr="00BD6847">
        <w:rPr>
          <w:rFonts w:ascii="Times New Roman" w:hAnsi="Times New Roman"/>
        </w:rPr>
        <w:t xml:space="preserve"> Specific HLA-DR alleles correlate with EBV infection and binding to gp42</w:t>
      </w:r>
      <w:r w:rsidR="009A08D8" w:rsidRPr="00BD6847">
        <w:rPr>
          <w:rFonts w:ascii="Times New Roman" w:hAnsi="Times New Roman"/>
        </w:rPr>
        <w:t>.</w:t>
      </w:r>
      <w:r w:rsidR="009052E2" w:rsidRPr="00BD6847">
        <w:rPr>
          <w:rFonts w:ascii="Times New Roman" w:hAnsi="Times New Roman"/>
          <w:noProof/>
          <w:vertAlign w:val="superscript"/>
        </w:rPr>
        <w:t>396</w:t>
      </w:r>
      <w:r w:rsidR="005B33D0" w:rsidRPr="00BD6847">
        <w:rPr>
          <w:rFonts w:ascii="Times New Roman" w:hAnsi="Times New Roman"/>
          <w:noProof/>
          <w:vertAlign w:val="superscript"/>
        </w:rPr>
        <w:t>,</w:t>
      </w:r>
      <w:r w:rsidR="005B33D0" w:rsidRPr="00BD6847" w:rsidDel="0071064E">
        <w:rPr>
          <w:rFonts w:ascii="Times New Roman" w:hAnsi="Times New Roman"/>
        </w:rPr>
        <w:t xml:space="preserve"> </w:t>
      </w:r>
      <w:r w:rsidR="009052E2" w:rsidRPr="00BD6847">
        <w:rPr>
          <w:rFonts w:ascii="Times New Roman" w:hAnsi="Times New Roman"/>
          <w:noProof/>
          <w:vertAlign w:val="superscript"/>
        </w:rPr>
        <w:t>117</w:t>
      </w:r>
      <w:r w:rsidRPr="00BD6847">
        <w:rPr>
          <w:rFonts w:ascii="Times New Roman" w:hAnsi="Times New Roman"/>
        </w:rPr>
        <w:t xml:space="preserve"> Because of the key role of in antigen presentation, studies have suggested gp42 may block HLA class II antigen presentation preventing CD4 T cell activation</w:t>
      </w:r>
      <w:r w:rsidR="009A08D8" w:rsidRPr="00BD6847">
        <w:rPr>
          <w:rFonts w:ascii="Times New Roman" w:hAnsi="Times New Roman"/>
        </w:rPr>
        <w:t>.</w:t>
      </w:r>
      <w:r w:rsidR="009052E2" w:rsidRPr="00BD6847">
        <w:rPr>
          <w:rFonts w:ascii="Times New Roman" w:hAnsi="Times New Roman"/>
          <w:noProof/>
          <w:vertAlign w:val="superscript"/>
        </w:rPr>
        <w:t>604,695</w:t>
      </w:r>
    </w:p>
    <w:p w14:paraId="77CCFC60" w14:textId="5313CCF0" w:rsidR="0029157A" w:rsidRPr="00BD6847" w:rsidRDefault="00F56465" w:rsidP="003A374F">
      <w:pPr>
        <w:pStyle w:val="TXT"/>
        <w:spacing w:line="480" w:lineRule="auto"/>
        <w:ind w:firstLine="720"/>
        <w:rPr>
          <w:rFonts w:ascii="Times New Roman" w:hAnsi="Times New Roman"/>
        </w:rPr>
      </w:pPr>
      <w:r w:rsidRPr="00BD6847">
        <w:rPr>
          <w:rFonts w:ascii="Times New Roman" w:hAnsi="Times New Roman"/>
        </w:rPr>
        <w:t>&lt;TXT&gt; gp42 stably interacts with gH/gL and links receptor binding with fusion mediated by gH/gL and gB.</w:t>
      </w:r>
      <w:r w:rsidR="00AE17E1" w:rsidRPr="00BD6847">
        <w:rPr>
          <w:rFonts w:ascii="Times New Roman" w:hAnsi="Times New Roman"/>
        </w:rPr>
        <w:t xml:space="preserve"> </w:t>
      </w:r>
      <w:r w:rsidRPr="00BD6847">
        <w:rPr>
          <w:rFonts w:ascii="Times New Roman" w:hAnsi="Times New Roman"/>
        </w:rPr>
        <w:t xml:space="preserve">The structure of gp42 not bound to receptor indicates that a conformational </w:t>
      </w:r>
      <w:r w:rsidR="00162CF6" w:rsidRPr="00BD6847">
        <w:rPr>
          <w:rFonts w:ascii="Times New Roman" w:hAnsi="Times New Roman"/>
        </w:rPr>
        <w:t xml:space="preserve">change </w:t>
      </w:r>
      <w:r w:rsidRPr="00BD6847">
        <w:rPr>
          <w:rFonts w:ascii="Times New Roman" w:hAnsi="Times New Roman"/>
        </w:rPr>
        <w:t xml:space="preserve">occurs upon binding of gp42 to HLA class II, widening a hydrophobic pocket on the </w:t>
      </w:r>
      <w:r w:rsidRPr="00BD6847">
        <w:rPr>
          <w:rFonts w:ascii="Times New Roman" w:hAnsi="Times New Roman"/>
        </w:rPr>
        <w:lastRenderedPageBreak/>
        <w:t>surface of gp42, which suggests a conformational change is important in triggering fusion by engaging other components of the EBV fusion complex</w:t>
      </w:r>
      <w:r w:rsidR="009A08D8" w:rsidRPr="00BD6847">
        <w:rPr>
          <w:rFonts w:ascii="Times New Roman" w:hAnsi="Times New Roman"/>
        </w:rPr>
        <w:t>.</w:t>
      </w:r>
      <w:r w:rsidR="009052E2" w:rsidRPr="00BD6847">
        <w:rPr>
          <w:rFonts w:ascii="Times New Roman" w:hAnsi="Times New Roman"/>
          <w:noProof/>
          <w:vertAlign w:val="superscript"/>
        </w:rPr>
        <w:t>352</w:t>
      </w:r>
      <w:r w:rsidRPr="00BD6847">
        <w:rPr>
          <w:rFonts w:ascii="Times New Roman" w:hAnsi="Times New Roman"/>
        </w:rPr>
        <w:t xml:space="preserve"> The EBV gH/gL structure has also been solved</w:t>
      </w:r>
      <w:r w:rsidR="009052E2" w:rsidRPr="00BD6847">
        <w:rPr>
          <w:rFonts w:ascii="Times New Roman" w:hAnsi="Times New Roman"/>
          <w:noProof/>
          <w:vertAlign w:val="superscript"/>
        </w:rPr>
        <w:t>467</w:t>
      </w:r>
      <w:r w:rsidR="001B0169" w:rsidRPr="00BD6847">
        <w:rPr>
          <w:rFonts w:ascii="Times New Roman" w:hAnsi="Times New Roman"/>
        </w:rPr>
        <w:t>,</w:t>
      </w:r>
      <w:r w:rsidRPr="00BD6847">
        <w:rPr>
          <w:rFonts w:ascii="Times New Roman" w:hAnsi="Times New Roman"/>
        </w:rPr>
        <w:t xml:space="preserve"> revealing an elongated rod-like shape</w:t>
      </w:r>
      <w:r w:rsidR="001B0169" w:rsidRPr="00BD6847">
        <w:rPr>
          <w:rFonts w:ascii="Times New Roman" w:hAnsi="Times New Roman"/>
        </w:rPr>
        <w:t>,</w:t>
      </w:r>
      <w:r w:rsidRPr="00BD6847">
        <w:rPr>
          <w:rFonts w:ascii="Times New Roman" w:hAnsi="Times New Roman"/>
        </w:rPr>
        <w:t xml:space="preserve"> with the middle being the widest and gL forming intimate contacts with the N-terminal residues of gH</w:t>
      </w:r>
      <w:r w:rsidR="001B0169" w:rsidRPr="00BD6847">
        <w:rPr>
          <w:rFonts w:ascii="Times New Roman" w:hAnsi="Times New Roman"/>
        </w:rPr>
        <w:t>.</w:t>
      </w:r>
      <w:r w:rsidRPr="00BD6847">
        <w:rPr>
          <w:rFonts w:ascii="Times New Roman" w:hAnsi="Times New Roman"/>
        </w:rPr>
        <w:t xml:space="preserve"> </w:t>
      </w:r>
      <w:r w:rsidR="0029157A" w:rsidRPr="00BD6847">
        <w:rPr>
          <w:rFonts w:ascii="Times New Roman" w:hAnsi="Times New Roman"/>
        </w:rPr>
        <w:t xml:space="preserve">These features are </w:t>
      </w:r>
      <w:r w:rsidRPr="00BD6847">
        <w:rPr>
          <w:rFonts w:ascii="Times New Roman" w:hAnsi="Times New Roman"/>
        </w:rPr>
        <w:t>compatible with the known chaperone function of gL for gH expression, processing, and transport</w:t>
      </w:r>
      <w:r w:rsidR="009A08D8" w:rsidRPr="00BD6847">
        <w:rPr>
          <w:rFonts w:ascii="Times New Roman" w:hAnsi="Times New Roman"/>
        </w:rPr>
        <w:t>.</w:t>
      </w:r>
      <w:r w:rsidR="009052E2" w:rsidRPr="00BD6847">
        <w:rPr>
          <w:rFonts w:ascii="Times New Roman" w:hAnsi="Times New Roman"/>
          <w:noProof/>
          <w:vertAlign w:val="superscript"/>
        </w:rPr>
        <w:t>803</w:t>
      </w:r>
      <w:r w:rsidRPr="00BD6847">
        <w:rPr>
          <w:rFonts w:ascii="Times New Roman" w:hAnsi="Times New Roman"/>
        </w:rPr>
        <w:t xml:space="preserve"> Of particular interest, a KGD sequence found on the gH/gL surface</w:t>
      </w:r>
      <w:r w:rsidR="0029157A" w:rsidRPr="00BD6847">
        <w:rPr>
          <w:rFonts w:ascii="Times New Roman" w:hAnsi="Times New Roman"/>
        </w:rPr>
        <w:t xml:space="preserve"> is </w:t>
      </w:r>
      <w:r w:rsidRPr="00BD6847">
        <w:rPr>
          <w:rFonts w:ascii="Times New Roman" w:hAnsi="Times New Roman"/>
        </w:rPr>
        <w:t>implicated in integrin binding and epithelial cell entry</w:t>
      </w:r>
      <w:r w:rsidR="009A08D8" w:rsidRPr="00BD6847">
        <w:rPr>
          <w:rFonts w:ascii="Times New Roman" w:hAnsi="Times New Roman"/>
        </w:rPr>
        <w:t>.</w:t>
      </w:r>
      <w:r w:rsidR="009052E2" w:rsidRPr="00BD6847">
        <w:rPr>
          <w:rFonts w:ascii="Times New Roman" w:hAnsi="Times New Roman"/>
          <w:noProof/>
          <w:vertAlign w:val="superscript"/>
        </w:rPr>
        <w:t>467</w:t>
      </w:r>
      <w:r w:rsidRPr="00BD6847">
        <w:rPr>
          <w:rFonts w:ascii="Times New Roman" w:hAnsi="Times New Roman"/>
        </w:rPr>
        <w:t xml:space="preserve"> Validating the central role of gH/gL in EBV entry, gH mutants within a gH glycosylation site, the cytoplasmic tail, or a large gro</w:t>
      </w:r>
      <w:r w:rsidR="007A4AD1" w:rsidRPr="00BD6847">
        <w:rPr>
          <w:rFonts w:ascii="Times New Roman" w:hAnsi="Times New Roman"/>
        </w:rPr>
        <w:t>o</w:t>
      </w:r>
      <w:r w:rsidRPr="00BD6847">
        <w:rPr>
          <w:rFonts w:ascii="Times New Roman" w:hAnsi="Times New Roman"/>
        </w:rPr>
        <w:t>ve that separates domain 1 and domain 2 of gH/gL all have defects in fusion</w:t>
      </w:r>
      <w:r w:rsidR="009A08D8" w:rsidRPr="00BD6847">
        <w:rPr>
          <w:rFonts w:ascii="Times New Roman" w:hAnsi="Times New Roman"/>
        </w:rPr>
        <w:t>.</w:t>
      </w:r>
      <w:r w:rsidR="009052E2" w:rsidRPr="00BD6847">
        <w:rPr>
          <w:rFonts w:ascii="Times New Roman" w:hAnsi="Times New Roman"/>
          <w:noProof/>
          <w:vertAlign w:val="superscript"/>
        </w:rPr>
        <w:t>109,110,499</w:t>
      </w:r>
      <w:r w:rsidR="00AE17E1" w:rsidRPr="00BD6847">
        <w:rPr>
          <w:rFonts w:ascii="Times New Roman" w:hAnsi="Times New Roman"/>
        </w:rPr>
        <w:t xml:space="preserve"> </w:t>
      </w:r>
    </w:p>
    <w:p w14:paraId="0DFAF3F3" w14:textId="7DEDB89E" w:rsidR="00F56465" w:rsidRPr="00BD6847" w:rsidRDefault="00F56465" w:rsidP="003A374F">
      <w:pPr>
        <w:pStyle w:val="TXT"/>
        <w:spacing w:line="480" w:lineRule="auto"/>
        <w:ind w:firstLine="720"/>
        <w:rPr>
          <w:rFonts w:ascii="Times New Roman" w:hAnsi="Times New Roman"/>
        </w:rPr>
      </w:pPr>
      <w:r w:rsidRPr="00BD6847">
        <w:rPr>
          <w:rFonts w:ascii="Times New Roman" w:hAnsi="Times New Roman"/>
        </w:rPr>
        <w:t>&lt;TXT&gt; The structure of gH/gL/gp42 complex bound to an anti-gH/gL antibody (E1D1) has been solved</w:t>
      </w:r>
      <w:r w:rsidR="009A08D8" w:rsidRPr="00BD6847">
        <w:rPr>
          <w:rFonts w:ascii="Times New Roman" w:hAnsi="Times New Roman"/>
        </w:rPr>
        <w:t>.</w:t>
      </w:r>
      <w:r w:rsidR="009052E2" w:rsidRPr="00BD6847">
        <w:rPr>
          <w:rFonts w:ascii="Times New Roman" w:hAnsi="Times New Roman"/>
          <w:noProof/>
          <w:vertAlign w:val="superscript"/>
        </w:rPr>
        <w:t>638</w:t>
      </w:r>
      <w:r w:rsidRPr="00BD6847">
        <w:rPr>
          <w:rFonts w:ascii="Times New Roman" w:hAnsi="Times New Roman"/>
        </w:rPr>
        <w:t xml:space="preserve"> In these studies, it was shown that gp42 interacts with gH/gL via two domains in the gp42 amino terminus located outside the gp42 C-type lectin domain</w:t>
      </w:r>
      <w:r w:rsidR="009A08D8" w:rsidRPr="00BD6847">
        <w:rPr>
          <w:rFonts w:ascii="Times New Roman" w:hAnsi="Times New Roman"/>
        </w:rPr>
        <w:t>.</w:t>
      </w:r>
      <w:r w:rsidR="00E42E24" w:rsidRPr="00BD6847" w:rsidDel="00E42E24">
        <w:rPr>
          <w:rFonts w:ascii="Times New Roman" w:hAnsi="Times New Roman"/>
        </w:rPr>
        <w:t xml:space="preserve"> </w:t>
      </w:r>
      <w:r w:rsidRPr="00BD6847">
        <w:rPr>
          <w:rFonts w:ascii="Times New Roman" w:hAnsi="Times New Roman"/>
        </w:rPr>
        <w:t>p42 domains cross three domains on the gH surface.</w:t>
      </w:r>
      <w:r w:rsidR="00AE17E1" w:rsidRPr="00BD6847">
        <w:rPr>
          <w:rFonts w:ascii="Times New Roman" w:hAnsi="Times New Roman"/>
        </w:rPr>
        <w:t xml:space="preserve"> </w:t>
      </w:r>
      <w:r w:rsidRPr="00BD6847">
        <w:rPr>
          <w:rFonts w:ascii="Times New Roman" w:hAnsi="Times New Roman"/>
        </w:rPr>
        <w:t>Both the binding of the gp42 N-terminal domain and E1D1 to gH/gL selectively inhibit epithelial-cell fusion; however, they engage distinct surfaces of gH/gL. The extensive structural and mutational studies of EBV entry proteins has led to a model for the assembly of the putative B cell entry complex comprised of gH/gL, gp42, and HLA class II (</w:t>
      </w:r>
      <w:r w:rsidRPr="004C614C">
        <w:rPr>
          <w:rFonts w:ascii="Times New Roman" w:hAnsi="Times New Roman"/>
          <w:bCs/>
        </w:rPr>
        <w:t xml:space="preserve">Fig. </w:t>
      </w:r>
      <w:r w:rsidR="008E1BC6" w:rsidRPr="004C614C">
        <w:rPr>
          <w:rFonts w:ascii="Times New Roman" w:hAnsi="Times New Roman"/>
          <w:bCs/>
        </w:rPr>
        <w:t>71.</w:t>
      </w:r>
      <w:r w:rsidR="006325E8" w:rsidRPr="004C614C">
        <w:rPr>
          <w:rFonts w:ascii="Times New Roman" w:hAnsi="Times New Roman"/>
          <w:bCs/>
        </w:rPr>
        <w:t>5</w:t>
      </w:r>
      <w:r w:rsidRPr="004C614C">
        <w:rPr>
          <w:rFonts w:ascii="Times New Roman" w:hAnsi="Times New Roman"/>
          <w:bCs/>
        </w:rPr>
        <w:t>)</w:t>
      </w:r>
      <w:r w:rsidR="009A08D8" w:rsidRPr="004C614C">
        <w:rPr>
          <w:rFonts w:ascii="Times New Roman" w:hAnsi="Times New Roman"/>
          <w:bCs/>
        </w:rPr>
        <w:t>.</w:t>
      </w:r>
      <w:r w:rsidR="009052E2" w:rsidRPr="004C614C">
        <w:rPr>
          <w:rFonts w:ascii="Times New Roman" w:hAnsi="Times New Roman"/>
          <w:bCs/>
          <w:noProof/>
          <w:vertAlign w:val="superscript"/>
        </w:rPr>
        <w:t>639</w:t>
      </w:r>
      <w:r w:rsidRPr="004C614C">
        <w:rPr>
          <w:rFonts w:ascii="Times New Roman" w:hAnsi="Times New Roman"/>
          <w:bCs/>
        </w:rPr>
        <w:t xml:space="preserve"> These studies provide a snapshot of an intermediate state in EBV entry and highlight the potential for the triggering complex to bring the two membrane bilayers into proximity by interactions of the constituents of the complex based on an “open” and “closed” form of the complex observed in CryoEM.</w:t>
      </w:r>
      <w:r w:rsidR="00AE17E1" w:rsidRPr="004C614C">
        <w:rPr>
          <w:rFonts w:ascii="Times New Roman" w:hAnsi="Times New Roman"/>
          <w:bCs/>
        </w:rPr>
        <w:t xml:space="preserve"> </w:t>
      </w:r>
      <w:r w:rsidRPr="004C614C">
        <w:rPr>
          <w:rFonts w:ascii="Times New Roman" w:hAnsi="Times New Roman"/>
          <w:bCs/>
        </w:rPr>
        <w:t>These open and closed forms of resemble those previous seen in Cryo-ET studies done with HSV-1</w:t>
      </w:r>
      <w:r w:rsidR="009A08D8" w:rsidRPr="004C614C">
        <w:rPr>
          <w:rFonts w:ascii="Times New Roman" w:hAnsi="Times New Roman"/>
          <w:bCs/>
        </w:rPr>
        <w:t>.</w:t>
      </w:r>
      <w:r w:rsidRPr="004C614C">
        <w:rPr>
          <w:rFonts w:ascii="Times New Roman" w:hAnsi="Times New Roman"/>
          <w:bCs/>
        </w:rPr>
        <w:t xml:space="preserve"> Interestingly, in this assembled complex, gH/gL interacts with the gp42 hydrophobic pocket</w:t>
      </w:r>
      <w:r w:rsidR="0029157A" w:rsidRPr="004C614C">
        <w:rPr>
          <w:rFonts w:ascii="Times New Roman" w:hAnsi="Times New Roman"/>
          <w:bCs/>
        </w:rPr>
        <w:t xml:space="preserve">. This result </w:t>
      </w:r>
      <w:r w:rsidRPr="004C614C">
        <w:rPr>
          <w:rFonts w:ascii="Times New Roman" w:hAnsi="Times New Roman"/>
          <w:bCs/>
        </w:rPr>
        <w:t>suggest</w:t>
      </w:r>
      <w:r w:rsidR="0029157A" w:rsidRPr="004C614C">
        <w:rPr>
          <w:rFonts w:ascii="Times New Roman" w:hAnsi="Times New Roman"/>
          <w:bCs/>
        </w:rPr>
        <w:t>s</w:t>
      </w:r>
      <w:r w:rsidRPr="004C614C">
        <w:rPr>
          <w:rFonts w:ascii="Times New Roman" w:hAnsi="Times New Roman"/>
          <w:bCs/>
        </w:rPr>
        <w:t xml:space="preserve"> that </w:t>
      </w:r>
      <w:r w:rsidR="0029157A" w:rsidRPr="004C614C">
        <w:rPr>
          <w:rFonts w:ascii="Times New Roman" w:hAnsi="Times New Roman"/>
          <w:bCs/>
        </w:rPr>
        <w:t xml:space="preserve">following receptor engagement, </w:t>
      </w:r>
      <w:r w:rsidRPr="004C614C">
        <w:rPr>
          <w:rFonts w:ascii="Times New Roman" w:hAnsi="Times New Roman"/>
          <w:bCs/>
        </w:rPr>
        <w:t xml:space="preserve">binding of gp42 may drive fusion mediated by gH/gL and gB by bringing the viral and cellular </w:t>
      </w:r>
      <w:r w:rsidRPr="004C614C">
        <w:rPr>
          <w:rFonts w:ascii="Times New Roman" w:hAnsi="Times New Roman"/>
          <w:bCs/>
        </w:rPr>
        <w:lastRenderedPageBreak/>
        <w:t>membranes together. Previous studies indicated that a domain containing gL amino acids Q54 and K94</w:t>
      </w:r>
      <w:r w:rsidR="009052E2" w:rsidRPr="004C614C">
        <w:rPr>
          <w:rFonts w:ascii="Times New Roman" w:hAnsi="Times New Roman"/>
          <w:bCs/>
          <w:noProof/>
          <w:vertAlign w:val="superscript"/>
        </w:rPr>
        <w:t>576</w:t>
      </w:r>
      <w:r w:rsidRPr="004C614C">
        <w:rPr>
          <w:rFonts w:ascii="Times New Roman" w:hAnsi="Times New Roman"/>
          <w:bCs/>
        </w:rPr>
        <w:t xml:space="preserve"> is important for triggering gB and may specifically interact with EBV gB to trigger fusion (Fig. </w:t>
      </w:r>
      <w:bookmarkStart w:id="1" w:name="_Hlk188815741"/>
      <w:r w:rsidR="008E1BC6" w:rsidRPr="004C614C">
        <w:rPr>
          <w:rFonts w:ascii="Times New Roman" w:hAnsi="Times New Roman"/>
          <w:bCs/>
        </w:rPr>
        <w:t>71.</w:t>
      </w:r>
      <w:bookmarkEnd w:id="1"/>
      <w:r w:rsidR="006325E8" w:rsidRPr="004C614C">
        <w:rPr>
          <w:rFonts w:ascii="Times New Roman" w:hAnsi="Times New Roman"/>
          <w:bCs/>
        </w:rPr>
        <w:t>5</w:t>
      </w:r>
      <w:r w:rsidRPr="00BD6847">
        <w:rPr>
          <w:rFonts w:ascii="Times New Roman" w:hAnsi="Times New Roman"/>
        </w:rPr>
        <w:t xml:space="preserve">). </w:t>
      </w:r>
    </w:p>
    <w:p w14:paraId="325EC3FD" w14:textId="7861F2D3" w:rsidR="00E56B60" w:rsidRPr="00BD6847" w:rsidRDefault="00E56B60" w:rsidP="003A374F">
      <w:pPr>
        <w:pStyle w:val="PMI"/>
        <w:spacing w:line="480" w:lineRule="auto"/>
        <w:rPr>
          <w:rFonts w:ascii="Times New Roman" w:hAnsi="Times New Roman"/>
        </w:rPr>
      </w:pPr>
      <w:r w:rsidRPr="00BD6847">
        <w:rPr>
          <w:rFonts w:ascii="Times New Roman" w:hAnsi="Times New Roman"/>
        </w:rPr>
        <w:t>&lt;FIG71.5&gt;</w:t>
      </w:r>
    </w:p>
    <w:p w14:paraId="0794A2F5" w14:textId="7117BA26" w:rsidR="004C614C" w:rsidRDefault="00F56465" w:rsidP="004C614C">
      <w:pPr>
        <w:pStyle w:val="TXT"/>
        <w:tabs>
          <w:tab w:val="left" w:pos="-720"/>
        </w:tabs>
        <w:spacing w:line="480" w:lineRule="auto"/>
        <w:ind w:firstLine="720"/>
        <w:rPr>
          <w:rFonts w:ascii="Times New Roman" w:hAnsi="Times New Roman"/>
        </w:rPr>
      </w:pPr>
      <w:r w:rsidRPr="00BD6847">
        <w:rPr>
          <w:rFonts w:ascii="Times New Roman" w:hAnsi="Times New Roman"/>
        </w:rPr>
        <w:t xml:space="preserve">&lt;TXT&gt; EBV virions produced by B cells </w:t>
      </w:r>
      <w:r w:rsidR="0056642E" w:rsidRPr="00BD6847">
        <w:rPr>
          <w:rFonts w:ascii="Times New Roman" w:hAnsi="Times New Roman"/>
        </w:rPr>
        <w:t>ha</w:t>
      </w:r>
      <w:r w:rsidR="0017118F" w:rsidRPr="00BD6847">
        <w:rPr>
          <w:rFonts w:ascii="Times New Roman" w:hAnsi="Times New Roman"/>
        </w:rPr>
        <w:t>ve</w:t>
      </w:r>
      <w:r w:rsidR="0056642E" w:rsidRPr="00BD6847">
        <w:rPr>
          <w:rFonts w:ascii="Times New Roman" w:hAnsi="Times New Roman"/>
        </w:rPr>
        <w:t xml:space="preserve"> reduced</w:t>
      </w:r>
      <w:r w:rsidRPr="00BD6847">
        <w:rPr>
          <w:rFonts w:ascii="Times New Roman" w:hAnsi="Times New Roman"/>
        </w:rPr>
        <w:t xml:space="preserve"> gp42 as a consequence of gp42 binding to HLA class II</w:t>
      </w:r>
      <w:r w:rsidR="008F58EB" w:rsidRPr="00BD6847">
        <w:rPr>
          <w:rFonts w:ascii="Times New Roman" w:hAnsi="Times New Roman"/>
        </w:rPr>
        <w:t>, which is</w:t>
      </w:r>
      <w:r w:rsidRPr="00BD6847">
        <w:rPr>
          <w:rFonts w:ascii="Times New Roman" w:hAnsi="Times New Roman"/>
        </w:rPr>
        <w:t xml:space="preserve"> present in infected B cells</w:t>
      </w:r>
      <w:r w:rsidR="008F58EB" w:rsidRPr="00BD6847">
        <w:rPr>
          <w:rFonts w:ascii="Times New Roman" w:hAnsi="Times New Roman"/>
        </w:rPr>
        <w:t>, during lytic replication</w:t>
      </w:r>
      <w:r w:rsidR="002E5C49" w:rsidRPr="00BD6847">
        <w:rPr>
          <w:rFonts w:ascii="Times New Roman" w:hAnsi="Times New Roman"/>
        </w:rPr>
        <w:t>.</w:t>
      </w:r>
      <w:r w:rsidR="009052E2" w:rsidRPr="00BD6847">
        <w:rPr>
          <w:rFonts w:ascii="Times New Roman" w:hAnsi="Times New Roman"/>
          <w:noProof/>
          <w:vertAlign w:val="superscript"/>
        </w:rPr>
        <w:t>56</w:t>
      </w:r>
      <w:r w:rsidRPr="00BD6847">
        <w:rPr>
          <w:rFonts w:ascii="Times New Roman" w:hAnsi="Times New Roman"/>
        </w:rPr>
        <w:t xml:space="preserve"> EBV deficient in gp42 is defective in B cell infectivity, but is enhanced in epithelial cell infectivity</w:t>
      </w:r>
      <w:r w:rsidR="002E5C49" w:rsidRPr="00BD6847">
        <w:rPr>
          <w:rFonts w:ascii="Times New Roman" w:hAnsi="Times New Roman"/>
        </w:rPr>
        <w:t>.</w:t>
      </w:r>
      <w:r w:rsidR="009052E2" w:rsidRPr="00BD6847">
        <w:rPr>
          <w:rFonts w:ascii="Times New Roman" w:hAnsi="Times New Roman"/>
          <w:noProof/>
          <w:vertAlign w:val="superscript"/>
        </w:rPr>
        <w:t>56</w:t>
      </w:r>
      <w:r w:rsidRPr="00BD6847">
        <w:rPr>
          <w:rFonts w:ascii="Times New Roman" w:hAnsi="Times New Roman"/>
        </w:rPr>
        <w:t xml:space="preserve"> The absence of gp42 enables the gH/gL complex to engage an epithelial cell receptor</w:t>
      </w:r>
      <w:r w:rsidR="00B216E5" w:rsidRPr="00BD6847">
        <w:rPr>
          <w:rFonts w:ascii="Times New Roman" w:hAnsi="Times New Roman"/>
        </w:rPr>
        <w:t>,</w:t>
      </w:r>
      <w:r w:rsidRPr="00BD6847">
        <w:rPr>
          <w:rFonts w:ascii="Times New Roman" w:hAnsi="Times New Roman"/>
        </w:rPr>
        <w:t xml:space="preserve"> which is otherwise occluded by gp42. During virus egress from epithelial cells, the absence of HLA class II results in virions containing gp42 bound to gH/gL that efficiently infect B lymphocytes.</w:t>
      </w:r>
      <w:r w:rsidR="00AE17E1" w:rsidRPr="00BD6847">
        <w:rPr>
          <w:rFonts w:ascii="Times New Roman" w:hAnsi="Times New Roman"/>
        </w:rPr>
        <w:t xml:space="preserve"> </w:t>
      </w:r>
    </w:p>
    <w:p w14:paraId="7AB7E451" w14:textId="376061CC" w:rsidR="00F56465" w:rsidRPr="004C614C" w:rsidRDefault="008C1A4B" w:rsidP="004C614C">
      <w:pPr>
        <w:pStyle w:val="H2"/>
        <w:tabs>
          <w:tab w:val="left" w:pos="-720"/>
        </w:tabs>
        <w:spacing w:line="480" w:lineRule="auto"/>
        <w:rPr>
          <w:rFonts w:ascii="Times New Roman" w:hAnsi="Times New Roman"/>
        </w:rPr>
      </w:pPr>
      <w:r w:rsidRPr="00BD6847">
        <w:rPr>
          <w:rFonts w:ascii="Times New Roman" w:hAnsi="Times New Roman"/>
          <w:b/>
        </w:rPr>
        <w:t>&lt;H2&gt;</w:t>
      </w:r>
      <w:r w:rsidR="00F56465" w:rsidRPr="003A374F">
        <w:rPr>
          <w:rFonts w:ascii="Times New Roman" w:hAnsi="Times New Roman"/>
          <w:b/>
        </w:rPr>
        <w:t>Epithelial Cells</w:t>
      </w:r>
    </w:p>
    <w:p w14:paraId="7BBEF8C0" w14:textId="0144E07B" w:rsidR="00413259" w:rsidRPr="00BD6847" w:rsidRDefault="00F56465" w:rsidP="003A374F">
      <w:pPr>
        <w:pStyle w:val="TXT"/>
        <w:spacing w:line="480" w:lineRule="auto"/>
        <w:rPr>
          <w:rFonts w:ascii="Times New Roman" w:hAnsi="Times New Roman"/>
        </w:rPr>
      </w:pPr>
      <w:r w:rsidRPr="00BD6847">
        <w:rPr>
          <w:rFonts w:ascii="Times New Roman" w:hAnsi="Times New Roman"/>
        </w:rPr>
        <w:t>&lt;TXT&gt; In contrast to B cell entry, EBV entry into epithelial cells occurs at the cell surface in the absence of endocytosis</w:t>
      </w:r>
      <w:r w:rsidR="002E5C49" w:rsidRPr="00BD6847">
        <w:rPr>
          <w:rFonts w:ascii="Times New Roman" w:hAnsi="Times New Roman"/>
        </w:rPr>
        <w:t>.</w:t>
      </w:r>
      <w:r w:rsidR="009052E2" w:rsidRPr="00BD6847">
        <w:rPr>
          <w:rFonts w:ascii="Times New Roman" w:hAnsi="Times New Roman"/>
          <w:noProof/>
          <w:vertAlign w:val="superscript"/>
        </w:rPr>
        <w:t>492</w:t>
      </w:r>
      <w:r w:rsidRPr="00BD6847">
        <w:rPr>
          <w:rFonts w:ascii="Times New Roman" w:hAnsi="Times New Roman"/>
        </w:rPr>
        <w:t xml:space="preserve"> </w:t>
      </w:r>
      <w:bookmarkStart w:id="2" w:name="OLE_LINK15"/>
      <w:bookmarkStart w:id="3" w:name="OLE_LINK16"/>
      <w:bookmarkStart w:id="4" w:name="OLE_LINK17"/>
      <w:r w:rsidRPr="00BD6847">
        <w:rPr>
          <w:rFonts w:ascii="Times New Roman" w:hAnsi="Times New Roman"/>
        </w:rPr>
        <w:t xml:space="preserve">CD21 is expressed </w:t>
      </w:r>
      <w:r w:rsidR="003F4491" w:rsidRPr="00BD6847">
        <w:rPr>
          <w:rFonts w:ascii="Times New Roman" w:hAnsi="Times New Roman"/>
        </w:rPr>
        <w:t xml:space="preserve">in </w:t>
      </w:r>
      <w:bookmarkEnd w:id="2"/>
      <w:bookmarkEnd w:id="3"/>
      <w:bookmarkEnd w:id="4"/>
      <w:r w:rsidR="003F4491" w:rsidRPr="00BD6847">
        <w:rPr>
          <w:rFonts w:ascii="Times New Roman" w:hAnsi="Times New Roman"/>
        </w:rPr>
        <w:t xml:space="preserve">tonsil epithelium, but not in epithelium from buccal mucosa, uvula, soft palate or tongue </w:t>
      </w:r>
      <w:r w:rsidR="00FB62E1" w:rsidRPr="00BD6847">
        <w:rPr>
          <w:rFonts w:ascii="Times New Roman" w:hAnsi="Times New Roman"/>
        </w:rPr>
        <w:t xml:space="preserve">by RT-PCR </w:t>
      </w:r>
      <w:r w:rsidRPr="00BD6847">
        <w:rPr>
          <w:rFonts w:ascii="Times New Roman" w:hAnsi="Times New Roman"/>
        </w:rPr>
        <w:t>suggesting that the gp350/222 interaction with CD21 may be important for epithelial cell infection</w:t>
      </w:r>
      <w:r w:rsidR="002E5C49" w:rsidRPr="00BD6847">
        <w:rPr>
          <w:rFonts w:ascii="Times New Roman" w:hAnsi="Times New Roman"/>
        </w:rPr>
        <w:t>.</w:t>
      </w:r>
      <w:r w:rsidR="009052E2" w:rsidRPr="00BD6847">
        <w:rPr>
          <w:rFonts w:ascii="Times New Roman" w:hAnsi="Times New Roman"/>
          <w:noProof/>
          <w:vertAlign w:val="superscript"/>
        </w:rPr>
        <w:t>307</w:t>
      </w:r>
      <w:r w:rsidRPr="00BD6847">
        <w:rPr>
          <w:rFonts w:ascii="Times New Roman" w:hAnsi="Times New Roman"/>
        </w:rPr>
        <w:t xml:space="preserve"> BMRF2 may also have a role in epithelial cell entry. BMRF2 is a multispan membrane protein that contains an extracellular RGD motif that is a ligand for </w:t>
      </w:r>
      <w:r w:rsidRPr="00BD6847">
        <w:rPr>
          <w:rFonts w:ascii="Times New Roman" w:hAnsi="Times New Roman"/>
        </w:rPr>
        <w:sym w:font="Symbol" w:char="F061"/>
      </w:r>
      <w:r w:rsidRPr="00BD6847">
        <w:rPr>
          <w:rFonts w:ascii="Times New Roman" w:hAnsi="Times New Roman"/>
        </w:rPr>
        <w:t xml:space="preserve">1, </w:t>
      </w:r>
      <w:r w:rsidRPr="00BD6847">
        <w:rPr>
          <w:rFonts w:ascii="Times New Roman" w:hAnsi="Times New Roman"/>
        </w:rPr>
        <w:sym w:font="Symbol" w:char="F061"/>
      </w:r>
      <w:r w:rsidRPr="00BD6847">
        <w:rPr>
          <w:rFonts w:ascii="Times New Roman" w:hAnsi="Times New Roman"/>
        </w:rPr>
        <w:t xml:space="preserve">5, </w:t>
      </w:r>
      <w:r w:rsidRPr="00BD6847">
        <w:rPr>
          <w:rFonts w:ascii="Times New Roman" w:hAnsi="Times New Roman"/>
        </w:rPr>
        <w:sym w:font="Symbol" w:char="F061"/>
      </w:r>
      <w:r w:rsidRPr="00BD6847">
        <w:rPr>
          <w:rFonts w:ascii="Times New Roman" w:hAnsi="Times New Roman"/>
        </w:rPr>
        <w:t xml:space="preserve">3 and </w:t>
      </w:r>
      <w:r w:rsidRPr="00BD6847">
        <w:rPr>
          <w:rFonts w:ascii="Times New Roman" w:hAnsi="Times New Roman"/>
        </w:rPr>
        <w:sym w:font="Symbol" w:char="F061"/>
      </w:r>
      <w:r w:rsidRPr="00BD6847">
        <w:rPr>
          <w:rFonts w:ascii="Times New Roman" w:hAnsi="Times New Roman"/>
        </w:rPr>
        <w:t>v integrins</w:t>
      </w:r>
      <w:r w:rsidR="002E5C49" w:rsidRPr="00BD6847">
        <w:rPr>
          <w:rFonts w:ascii="Times New Roman" w:hAnsi="Times New Roman"/>
        </w:rPr>
        <w:t>.</w:t>
      </w:r>
      <w:r w:rsidR="009052E2" w:rsidRPr="00BD6847">
        <w:rPr>
          <w:rFonts w:ascii="Times New Roman" w:hAnsi="Times New Roman"/>
          <w:noProof/>
          <w:vertAlign w:val="superscript"/>
        </w:rPr>
        <w:t>792</w:t>
      </w:r>
      <w:r w:rsidRPr="00BD6847">
        <w:rPr>
          <w:rFonts w:ascii="Times New Roman" w:hAnsi="Times New Roman"/>
        </w:rPr>
        <w:t xml:space="preserve"> This interaction is important for infection of polarized epithelial cells</w:t>
      </w:r>
      <w:r w:rsidR="009052E2" w:rsidRPr="00BD6847">
        <w:rPr>
          <w:rFonts w:ascii="Times New Roman" w:hAnsi="Times New Roman"/>
          <w:noProof/>
          <w:vertAlign w:val="superscript"/>
        </w:rPr>
        <w:t>737</w:t>
      </w:r>
      <w:r w:rsidR="00B216E5" w:rsidRPr="00BD6847">
        <w:rPr>
          <w:rFonts w:ascii="Times New Roman" w:hAnsi="Times New Roman"/>
        </w:rPr>
        <w:t>,</w:t>
      </w:r>
      <w:r w:rsidRPr="00BD6847">
        <w:rPr>
          <w:rFonts w:ascii="Times New Roman" w:hAnsi="Times New Roman"/>
        </w:rPr>
        <w:t xml:space="preserve"> and antibodies to BMRF2 or to </w:t>
      </w:r>
      <w:r w:rsidRPr="00BD6847">
        <w:rPr>
          <w:rFonts w:ascii="Times New Roman" w:hAnsi="Times New Roman"/>
        </w:rPr>
        <w:sym w:font="Symbol" w:char="F061"/>
      </w:r>
      <w:r w:rsidRPr="00BD6847">
        <w:rPr>
          <w:rFonts w:ascii="Times New Roman" w:hAnsi="Times New Roman"/>
        </w:rPr>
        <w:t>5</w:t>
      </w:r>
      <w:r w:rsidRPr="00BD6847">
        <w:rPr>
          <w:rFonts w:ascii="Times New Roman" w:hAnsi="Times New Roman"/>
        </w:rPr>
        <w:sym w:font="Symbol" w:char="F062"/>
      </w:r>
      <w:r w:rsidRPr="00BD6847">
        <w:rPr>
          <w:rFonts w:ascii="Times New Roman" w:hAnsi="Times New Roman"/>
        </w:rPr>
        <w:t>1 integrin block EBV infection of polarized epithelial cells through the basolateral cell surface.</w:t>
      </w:r>
      <w:r w:rsidR="00AE17E1" w:rsidRPr="00BD6847">
        <w:rPr>
          <w:rFonts w:ascii="Times New Roman" w:hAnsi="Times New Roman"/>
        </w:rPr>
        <w:t xml:space="preserve"> </w:t>
      </w:r>
      <w:r w:rsidRPr="00BD6847">
        <w:rPr>
          <w:rFonts w:ascii="Times New Roman" w:hAnsi="Times New Roman"/>
        </w:rPr>
        <w:t>Interestingly, BMRF2 is not abundant in the EBV virion</w:t>
      </w:r>
      <w:r w:rsidR="009052E2" w:rsidRPr="00BD6847">
        <w:rPr>
          <w:rFonts w:ascii="Times New Roman" w:hAnsi="Times New Roman"/>
          <w:noProof/>
          <w:vertAlign w:val="superscript"/>
        </w:rPr>
        <w:t>313</w:t>
      </w:r>
      <w:r w:rsidRPr="00BD6847">
        <w:rPr>
          <w:rFonts w:ascii="Times New Roman" w:hAnsi="Times New Roman"/>
        </w:rPr>
        <w:t xml:space="preserve"> and appears not to have a role in fusion</w:t>
      </w:r>
      <w:r w:rsidR="00B216E5" w:rsidRPr="00BD6847">
        <w:rPr>
          <w:rFonts w:ascii="Times New Roman" w:hAnsi="Times New Roman"/>
        </w:rPr>
        <w:t>,</w:t>
      </w:r>
      <w:r w:rsidRPr="00BD6847">
        <w:rPr>
          <w:rFonts w:ascii="Times New Roman" w:hAnsi="Times New Roman"/>
        </w:rPr>
        <w:t xml:space="preserve"> so BMRF2 may function similar to gp350/220 to tether virions to target cells and</w:t>
      </w:r>
      <w:r w:rsidR="00B216E5" w:rsidRPr="00BD6847">
        <w:rPr>
          <w:rFonts w:ascii="Times New Roman" w:hAnsi="Times New Roman"/>
        </w:rPr>
        <w:t xml:space="preserve"> to</w:t>
      </w:r>
      <w:r w:rsidRPr="00BD6847">
        <w:rPr>
          <w:rFonts w:ascii="Times New Roman" w:hAnsi="Times New Roman"/>
        </w:rPr>
        <w:t xml:space="preserve"> induce signal transduction pathways. Integrin signaling has been shown to be important in </w:t>
      </w:r>
      <w:r w:rsidR="00B216E5" w:rsidRPr="00BD6847">
        <w:rPr>
          <w:rFonts w:ascii="Times New Roman" w:hAnsi="Times New Roman"/>
        </w:rPr>
        <w:t>Kaposi sarcoma herpesvirus (KSHV)</w:t>
      </w:r>
      <w:r w:rsidRPr="00BD6847">
        <w:rPr>
          <w:rFonts w:ascii="Times New Roman" w:hAnsi="Times New Roman"/>
        </w:rPr>
        <w:t xml:space="preserve"> infection</w:t>
      </w:r>
      <w:r w:rsidR="002E5C49" w:rsidRPr="00BD6847">
        <w:rPr>
          <w:rFonts w:ascii="Times New Roman" w:hAnsi="Times New Roman"/>
        </w:rPr>
        <w:t>.</w:t>
      </w:r>
      <w:r w:rsidRPr="00BD6847">
        <w:rPr>
          <w:rFonts w:ascii="Times New Roman" w:hAnsi="Times New Roman"/>
        </w:rPr>
        <w:t xml:space="preserve"> Integrins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 xml:space="preserve">5,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 xml:space="preserve">6, and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8 bind to gH</w:t>
      </w:r>
      <w:r w:rsidR="009052E2" w:rsidRPr="00BD6847">
        <w:rPr>
          <w:rFonts w:ascii="Times New Roman" w:hAnsi="Times New Roman"/>
          <w:noProof/>
          <w:vertAlign w:val="superscript"/>
        </w:rPr>
        <w:t>117</w:t>
      </w:r>
      <w:r w:rsidRPr="00BD6847">
        <w:rPr>
          <w:rFonts w:ascii="Times New Roman" w:hAnsi="Times New Roman"/>
        </w:rPr>
        <w:t xml:space="preserve">, but this interaction is not required for </w:t>
      </w:r>
      <w:r w:rsidRPr="00BD6847">
        <w:rPr>
          <w:rFonts w:ascii="Times New Roman" w:hAnsi="Times New Roman"/>
        </w:rPr>
        <w:lastRenderedPageBreak/>
        <w:t>the triggering of fusion.</w:t>
      </w:r>
      <w:r w:rsidR="00AE17E1" w:rsidRPr="00BD6847">
        <w:rPr>
          <w:rFonts w:ascii="Times New Roman" w:hAnsi="Times New Roman"/>
        </w:rPr>
        <w:t xml:space="preserve"> </w:t>
      </w:r>
      <w:r w:rsidRPr="00BD6847">
        <w:rPr>
          <w:rFonts w:ascii="Times New Roman" w:hAnsi="Times New Roman"/>
        </w:rPr>
        <w:t>Earlier studies had shown that a soluble form of gH/gL bound specifically to epithelial cells, but not B cells</w:t>
      </w:r>
      <w:r w:rsidR="005B33D0" w:rsidRPr="00BD6847">
        <w:rPr>
          <w:rFonts w:ascii="Times New Roman" w:hAnsi="Times New Roman"/>
        </w:rPr>
        <w:t>.</w:t>
      </w:r>
      <w:r w:rsidR="009052E2" w:rsidRPr="00BD6847">
        <w:rPr>
          <w:rFonts w:ascii="Times New Roman" w:hAnsi="Times New Roman"/>
          <w:noProof/>
          <w:vertAlign w:val="superscript"/>
        </w:rPr>
        <w:t>57</w:t>
      </w:r>
      <w:r w:rsidRPr="00BD6847">
        <w:rPr>
          <w:rFonts w:ascii="Times New Roman" w:hAnsi="Times New Roman"/>
        </w:rPr>
        <w:t xml:space="preserve"> In addition, gH-null virus does not bind to epithelial cells</w:t>
      </w:r>
      <w:r w:rsidR="00E42E24" w:rsidRPr="00BD6847">
        <w:rPr>
          <w:rFonts w:ascii="Times New Roman" w:hAnsi="Times New Roman"/>
        </w:rPr>
        <w:t xml:space="preserve"> </w:t>
      </w:r>
      <w:r w:rsidRPr="00BD6847">
        <w:rPr>
          <w:rFonts w:ascii="Times New Roman" w:hAnsi="Times New Roman"/>
        </w:rPr>
        <w:t>and a monoclonal antibody to gH/gL can reduce both gH/gL and virus binding</w:t>
      </w:r>
      <w:r w:rsidR="002E5C49" w:rsidRPr="00BD6847">
        <w:rPr>
          <w:rFonts w:ascii="Times New Roman" w:hAnsi="Times New Roman"/>
        </w:rPr>
        <w:t>.</w:t>
      </w:r>
      <w:r w:rsidR="009052E2" w:rsidRPr="00BD6847">
        <w:rPr>
          <w:rFonts w:ascii="Times New Roman" w:hAnsi="Times New Roman"/>
          <w:noProof/>
          <w:vertAlign w:val="superscript"/>
        </w:rPr>
        <w:t>57,500</w:t>
      </w:r>
      <w:r w:rsidRPr="00BD6847">
        <w:rPr>
          <w:rFonts w:ascii="Times New Roman" w:hAnsi="Times New Roman"/>
        </w:rPr>
        <w:t xml:space="preserve"> In more recent studies, integrin </w:t>
      </w:r>
      <w:r w:rsidRPr="00BD6847">
        <w:rPr>
          <w:rFonts w:ascii="Times New Roman" w:hAnsi="Times New Roman"/>
        </w:rPr>
        <w:sym w:font="Symbol" w:char="F061"/>
      </w:r>
      <w:r w:rsidRPr="00BD6847">
        <w:rPr>
          <w:rFonts w:ascii="Times New Roman" w:hAnsi="Times New Roman"/>
        </w:rPr>
        <w:t>V knock-out HEK293 cells were generated using the CRISPR-Cas9 system</w:t>
      </w:r>
      <w:r w:rsidR="00B216E5" w:rsidRPr="00BD6847">
        <w:rPr>
          <w:rFonts w:ascii="Times New Roman" w:hAnsi="Times New Roman"/>
        </w:rPr>
        <w:t>. N</w:t>
      </w:r>
      <w:r w:rsidRPr="00BD6847">
        <w:rPr>
          <w:rFonts w:ascii="Times New Roman" w:hAnsi="Times New Roman"/>
        </w:rPr>
        <w:t xml:space="preserve">o difference between WT HEK293 and integrin </w:t>
      </w:r>
      <w:r w:rsidRPr="00BD6847">
        <w:rPr>
          <w:rFonts w:ascii="Times New Roman" w:hAnsi="Times New Roman"/>
        </w:rPr>
        <w:sym w:font="Symbol" w:char="F061"/>
      </w:r>
      <w:r w:rsidRPr="00BD6847">
        <w:rPr>
          <w:rFonts w:ascii="Times New Roman" w:hAnsi="Times New Roman"/>
        </w:rPr>
        <w:t xml:space="preserve">V knock-out HEK293 cells were found for viral infection </w:t>
      </w:r>
      <w:r w:rsidR="00B216E5" w:rsidRPr="00BD6847">
        <w:rPr>
          <w:rFonts w:ascii="Times New Roman" w:hAnsi="Times New Roman"/>
        </w:rPr>
        <w:t>or</w:t>
      </w:r>
      <w:r w:rsidRPr="00BD6847">
        <w:rPr>
          <w:rFonts w:ascii="Times New Roman" w:hAnsi="Times New Roman"/>
        </w:rPr>
        <w:t xml:space="preserve"> fusion activity</w:t>
      </w:r>
      <w:r w:rsidR="00B216E5" w:rsidRPr="00BD6847">
        <w:rPr>
          <w:rFonts w:ascii="Times New Roman" w:hAnsi="Times New Roman"/>
        </w:rPr>
        <w:t xml:space="preserve">, </w:t>
      </w:r>
      <w:r w:rsidRPr="00BD6847">
        <w:rPr>
          <w:rFonts w:ascii="Times New Roman" w:hAnsi="Times New Roman"/>
        </w:rPr>
        <w:t>indicating that integrins are not essential for entry in HEK293 cells and may function as entry mediators</w:t>
      </w:r>
      <w:r w:rsidR="002E5C49" w:rsidRPr="00BD6847">
        <w:rPr>
          <w:rFonts w:ascii="Times New Roman" w:hAnsi="Times New Roman"/>
        </w:rPr>
        <w:t>.</w:t>
      </w:r>
      <w:r w:rsidR="009052E2" w:rsidRPr="00BD6847">
        <w:rPr>
          <w:rFonts w:ascii="Times New Roman" w:hAnsi="Times New Roman"/>
          <w:noProof/>
          <w:vertAlign w:val="superscript"/>
        </w:rPr>
        <w:t>111</w:t>
      </w:r>
      <w:r w:rsidRPr="00BD6847">
        <w:rPr>
          <w:rFonts w:ascii="Times New Roman" w:hAnsi="Times New Roman"/>
        </w:rPr>
        <w:t xml:space="preserve"> In these same studies, Ephrin A2 (EphA2) was identified as an EBV receptor for epithelial cells</w:t>
      </w:r>
      <w:r w:rsidR="009052E2" w:rsidRPr="00BD6847">
        <w:rPr>
          <w:rFonts w:ascii="Times New Roman" w:hAnsi="Times New Roman"/>
          <w:noProof/>
          <w:vertAlign w:val="superscript"/>
        </w:rPr>
        <w:t>111</w:t>
      </w:r>
      <w:r w:rsidR="008F5268" w:rsidRPr="00BD6847">
        <w:rPr>
          <w:rFonts w:ascii="Times New Roman" w:hAnsi="Times New Roman"/>
        </w:rPr>
        <w:t xml:space="preserve">, which was </w:t>
      </w:r>
      <w:r w:rsidRPr="00BD6847">
        <w:rPr>
          <w:rFonts w:ascii="Times New Roman" w:hAnsi="Times New Roman"/>
        </w:rPr>
        <w:t xml:space="preserve">independently identified as an EBV receptor </w:t>
      </w:r>
      <w:r w:rsidR="008F5268" w:rsidRPr="00BD6847">
        <w:rPr>
          <w:rFonts w:ascii="Times New Roman" w:hAnsi="Times New Roman"/>
        </w:rPr>
        <w:t>in a second study</w:t>
      </w:r>
      <w:r w:rsidR="002E5C49" w:rsidRPr="00BD6847">
        <w:rPr>
          <w:rFonts w:ascii="Times New Roman" w:hAnsi="Times New Roman"/>
        </w:rPr>
        <w:t>.</w:t>
      </w:r>
      <w:r w:rsidR="009052E2" w:rsidRPr="00BD6847">
        <w:rPr>
          <w:rFonts w:ascii="Times New Roman" w:hAnsi="Times New Roman"/>
          <w:noProof/>
          <w:vertAlign w:val="superscript"/>
        </w:rPr>
        <w:t>812</w:t>
      </w:r>
      <w:r w:rsidRPr="00BD6847">
        <w:rPr>
          <w:rFonts w:ascii="Times New Roman" w:hAnsi="Times New Roman"/>
        </w:rPr>
        <w:t xml:space="preserve"> EphA2 belongs to the largest receptor tyrosine kinase (RTK) family, with 14 known human members that play roles in boundary formation, cell migration, axon guidance, synapse formation, angiogenesis, proliferation, and cell differentiation. EphA2 is also a receptor for KSHV, another human gammaherpesvirus</w:t>
      </w:r>
      <w:r w:rsidR="002E5C49" w:rsidRPr="00BD6847">
        <w:rPr>
          <w:rFonts w:ascii="Times New Roman" w:hAnsi="Times New Roman"/>
        </w:rPr>
        <w:t>.</w:t>
      </w:r>
      <w:r w:rsidR="00413259" w:rsidRPr="00BD6847">
        <w:rPr>
          <w:rFonts w:ascii="Times New Roman" w:hAnsi="Times New Roman"/>
        </w:rPr>
        <w:t xml:space="preserve"> </w:t>
      </w:r>
      <w:r w:rsidR="00A506BC" w:rsidRPr="00BD6847">
        <w:rPr>
          <w:rFonts w:ascii="Times New Roman" w:hAnsi="Times New Roman"/>
        </w:rPr>
        <w:t>IFITM</w:t>
      </w:r>
      <w:r w:rsidR="003A0E49" w:rsidRPr="00BD6847">
        <w:rPr>
          <w:rFonts w:ascii="Times New Roman" w:hAnsi="Times New Roman"/>
        </w:rPr>
        <w:t>1</w:t>
      </w:r>
      <w:r w:rsidR="00A506BC" w:rsidRPr="00BD6847">
        <w:rPr>
          <w:rFonts w:ascii="Times New Roman" w:hAnsi="Times New Roman"/>
        </w:rPr>
        <w:t xml:space="preserve"> blocks EphA2-mediated entry of EBV infection into epithelial cells</w:t>
      </w:r>
      <w:r w:rsidR="003A0E49" w:rsidRPr="00BD6847">
        <w:rPr>
          <w:rFonts w:ascii="Times New Roman" w:hAnsi="Times New Roman"/>
        </w:rPr>
        <w:t>.</w:t>
      </w:r>
      <w:r w:rsidR="009052E2" w:rsidRPr="00BD6847">
        <w:rPr>
          <w:rFonts w:ascii="Times New Roman" w:hAnsi="Times New Roman"/>
          <w:noProof/>
          <w:vertAlign w:val="superscript"/>
        </w:rPr>
        <w:t>802</w:t>
      </w:r>
      <w:r w:rsidR="003A0E49" w:rsidRPr="00BD6847">
        <w:rPr>
          <w:rFonts w:ascii="Times New Roman" w:hAnsi="Times New Roman"/>
        </w:rPr>
        <w:t xml:space="preserve"> </w:t>
      </w:r>
      <w:r w:rsidR="00413259" w:rsidRPr="00BD6847">
        <w:rPr>
          <w:rFonts w:ascii="Times New Roman" w:hAnsi="Times New Roman"/>
        </w:rPr>
        <w:t>Neuropilin 1 bind</w:t>
      </w:r>
      <w:r w:rsidR="003A0E49" w:rsidRPr="00BD6847">
        <w:rPr>
          <w:rFonts w:ascii="Times New Roman" w:hAnsi="Times New Roman"/>
        </w:rPr>
        <w:t>s</w:t>
      </w:r>
      <w:r w:rsidR="00413259" w:rsidRPr="00BD6847">
        <w:rPr>
          <w:rFonts w:ascii="Times New Roman" w:hAnsi="Times New Roman"/>
        </w:rPr>
        <w:t xml:space="preserve"> to EBV gB and serve</w:t>
      </w:r>
      <w:r w:rsidR="003A0E49" w:rsidRPr="00BD6847">
        <w:rPr>
          <w:rFonts w:ascii="Times New Roman" w:hAnsi="Times New Roman"/>
        </w:rPr>
        <w:t>s</w:t>
      </w:r>
      <w:r w:rsidR="00413259" w:rsidRPr="00BD6847">
        <w:rPr>
          <w:rFonts w:ascii="Times New Roman" w:hAnsi="Times New Roman"/>
        </w:rPr>
        <w:t xml:space="preserve"> as an entry mediator for epithelial cells via macropinocytosis and li</w:t>
      </w:r>
      <w:r w:rsidR="00A135A3" w:rsidRPr="00BD6847">
        <w:rPr>
          <w:rFonts w:ascii="Times New Roman" w:hAnsi="Times New Roman"/>
        </w:rPr>
        <w:t>pid</w:t>
      </w:r>
      <w:r w:rsidR="00413259" w:rsidRPr="00BD6847">
        <w:rPr>
          <w:rFonts w:ascii="Times New Roman" w:hAnsi="Times New Roman"/>
        </w:rPr>
        <w:t xml:space="preserve"> raft-dependent endocytosis</w:t>
      </w:r>
      <w:r w:rsidR="009052E2" w:rsidRPr="00BD6847">
        <w:rPr>
          <w:rFonts w:ascii="Times New Roman" w:hAnsi="Times New Roman"/>
          <w:noProof/>
          <w:vertAlign w:val="superscript"/>
        </w:rPr>
        <w:t>759</w:t>
      </w:r>
      <w:r w:rsidR="009F646E" w:rsidRPr="00BD6847">
        <w:rPr>
          <w:rFonts w:ascii="Times New Roman" w:hAnsi="Times New Roman"/>
        </w:rPr>
        <w:t>,</w:t>
      </w:r>
      <w:r w:rsidR="00413259" w:rsidRPr="00BD6847">
        <w:rPr>
          <w:rFonts w:ascii="Times New Roman" w:hAnsi="Times New Roman"/>
        </w:rPr>
        <w:t xml:space="preserve"> while</w:t>
      </w:r>
      <w:r w:rsidR="00413259" w:rsidRPr="00BD6847">
        <w:rPr>
          <w:rFonts w:ascii="Times New Roman" w:hAnsi="Times New Roman"/>
          <w:color w:val="212121"/>
          <w:shd w:val="clear" w:color="auto" w:fill="FFFFFF"/>
        </w:rPr>
        <w:t xml:space="preserve"> nonmuscle myosin heavy chain IIA interacts with gH/gL and is also important for entry of the virus into epithelial cells</w:t>
      </w:r>
      <w:r w:rsidR="009F646E" w:rsidRPr="00BD6847">
        <w:rPr>
          <w:rFonts w:ascii="Times New Roman" w:hAnsi="Times New Roman"/>
          <w:color w:val="212121"/>
          <w:shd w:val="clear" w:color="auto" w:fill="FFFFFF"/>
        </w:rPr>
        <w:t>.</w:t>
      </w:r>
      <w:r w:rsidR="009052E2" w:rsidRPr="00BD6847">
        <w:rPr>
          <w:rFonts w:ascii="Times New Roman" w:hAnsi="Times New Roman"/>
          <w:noProof/>
          <w:color w:val="212121"/>
          <w:shd w:val="clear" w:color="auto" w:fill="FFFFFF"/>
          <w:vertAlign w:val="superscript"/>
        </w:rPr>
        <w:t>793</w:t>
      </w:r>
      <w:r w:rsidR="00413259" w:rsidRPr="00BD6847">
        <w:rPr>
          <w:rFonts w:ascii="Times New Roman" w:hAnsi="Times New Roman"/>
        </w:rPr>
        <w:t xml:space="preserve"> </w:t>
      </w:r>
      <w:r w:rsidR="00E021F0" w:rsidRPr="00BD6847">
        <w:rPr>
          <w:rFonts w:ascii="Times New Roman" w:hAnsi="Times New Roman"/>
        </w:rPr>
        <w:t>gH/gL binds to R9AP (also known as RGS9BP) which mediates fusion of the virus to both B cells and epithelial cells</w:t>
      </w:r>
      <w:r w:rsidR="009052E2" w:rsidRPr="00BD6847">
        <w:rPr>
          <w:rFonts w:ascii="Times New Roman" w:hAnsi="Times New Roman"/>
          <w:noProof/>
          <w:vertAlign w:val="superscript"/>
        </w:rPr>
        <w:t>398</w:t>
      </w:r>
      <w:r w:rsidR="00E021F0" w:rsidRPr="00BD6847">
        <w:rPr>
          <w:rFonts w:ascii="Times New Roman" w:hAnsi="Times New Roman"/>
        </w:rPr>
        <w:t>.</w:t>
      </w:r>
    </w:p>
    <w:p w14:paraId="3F43FA2C" w14:textId="16C8ADEA" w:rsidR="004C614C" w:rsidRDefault="00F56465" w:rsidP="004C614C">
      <w:pPr>
        <w:pStyle w:val="TXT"/>
        <w:spacing w:line="480" w:lineRule="auto"/>
        <w:ind w:firstLine="720"/>
        <w:rPr>
          <w:rFonts w:ascii="Times New Roman" w:hAnsi="Times New Roman"/>
        </w:rPr>
      </w:pPr>
      <w:r w:rsidRPr="00BD6847">
        <w:rPr>
          <w:rFonts w:ascii="Times New Roman" w:hAnsi="Times New Roman"/>
        </w:rPr>
        <w:t xml:space="preserve">&lt;TXT&gt; Other modes of EBV infection may also exist </w:t>
      </w:r>
      <w:r w:rsidR="00625793" w:rsidRPr="00BD6847">
        <w:rPr>
          <w:rFonts w:ascii="Times New Roman" w:hAnsi="Times New Roman"/>
        </w:rPr>
        <w:t>for virus entry</w:t>
      </w:r>
      <w:r w:rsidRPr="00BD6847">
        <w:rPr>
          <w:rFonts w:ascii="Times New Roman" w:hAnsi="Times New Roman"/>
        </w:rPr>
        <w:t xml:space="preserve">. Virus coated with </w:t>
      </w:r>
      <w:r w:rsidR="008F58EB" w:rsidRPr="00BD6847">
        <w:rPr>
          <w:rFonts w:ascii="Times New Roman" w:hAnsi="Times New Roman"/>
        </w:rPr>
        <w:t>Ig</w:t>
      </w:r>
      <w:r w:rsidRPr="00BD6847">
        <w:rPr>
          <w:rFonts w:ascii="Times New Roman" w:hAnsi="Times New Roman"/>
        </w:rPr>
        <w:t>A can bind to the polymeric IgA receptor</w:t>
      </w:r>
      <w:r w:rsidR="002E5C49" w:rsidRPr="00BD6847">
        <w:rPr>
          <w:rFonts w:ascii="Times New Roman" w:hAnsi="Times New Roman"/>
        </w:rPr>
        <w:t>.</w:t>
      </w:r>
      <w:r w:rsidR="009052E2" w:rsidRPr="00BD6847">
        <w:rPr>
          <w:rFonts w:ascii="Times New Roman" w:hAnsi="Times New Roman"/>
          <w:noProof/>
          <w:vertAlign w:val="superscript"/>
        </w:rPr>
        <w:t>671</w:t>
      </w:r>
      <w:r w:rsidRPr="00BD6847">
        <w:rPr>
          <w:rFonts w:ascii="Times New Roman" w:hAnsi="Times New Roman"/>
        </w:rPr>
        <w:t xml:space="preserve"> This form of infection by may be relevant in nasopharyngeal carcinoma</w:t>
      </w:r>
      <w:r w:rsidR="00134C9B" w:rsidRPr="00BD6847">
        <w:rPr>
          <w:rFonts w:ascii="Times New Roman" w:hAnsi="Times New Roman"/>
        </w:rPr>
        <w:t>,</w:t>
      </w:r>
      <w:r w:rsidRPr="00BD6847">
        <w:rPr>
          <w:rFonts w:ascii="Times New Roman" w:hAnsi="Times New Roman"/>
        </w:rPr>
        <w:t xml:space="preserve"> where high levels of EBV specific IgA antibodies are found in the blood</w:t>
      </w:r>
      <w:r w:rsidR="002E5C49" w:rsidRPr="00BD6847">
        <w:rPr>
          <w:rFonts w:ascii="Times New Roman" w:hAnsi="Times New Roman"/>
        </w:rPr>
        <w:t>.</w:t>
      </w:r>
      <w:r w:rsidR="009052E2" w:rsidRPr="00BD6847">
        <w:rPr>
          <w:rFonts w:ascii="Times New Roman" w:hAnsi="Times New Roman"/>
          <w:noProof/>
          <w:vertAlign w:val="superscript"/>
        </w:rPr>
        <w:t>260</w:t>
      </w:r>
      <w:r w:rsidRPr="00BD6847">
        <w:rPr>
          <w:rFonts w:ascii="Times New Roman" w:hAnsi="Times New Roman"/>
        </w:rPr>
        <w:t xml:space="preserve"> However, EBV is transcytosed in polarized epithelial cells without evidence of replication</w:t>
      </w:r>
      <w:r w:rsidR="002E5C49" w:rsidRPr="00BD6847">
        <w:rPr>
          <w:rFonts w:ascii="Times New Roman" w:hAnsi="Times New Roman"/>
        </w:rPr>
        <w:t>.</w:t>
      </w:r>
      <w:r w:rsidR="009052E2" w:rsidRPr="00BD6847">
        <w:rPr>
          <w:rFonts w:ascii="Times New Roman" w:hAnsi="Times New Roman"/>
          <w:noProof/>
          <w:vertAlign w:val="superscript"/>
        </w:rPr>
        <w:t>221</w:t>
      </w:r>
      <w:r w:rsidRPr="00BD6847">
        <w:rPr>
          <w:rFonts w:ascii="Times New Roman" w:hAnsi="Times New Roman"/>
        </w:rPr>
        <w:t xml:space="preserve"> Interestingly, antibodies directed against gp350/220 can enhance EBV epithelial </w:t>
      </w:r>
      <w:r w:rsidRPr="00BD6847">
        <w:rPr>
          <w:rFonts w:ascii="Times New Roman" w:hAnsi="Times New Roman"/>
        </w:rPr>
        <w:lastRenderedPageBreak/>
        <w:t>infection independent of Fc receptor interactions</w:t>
      </w:r>
      <w:r w:rsidR="00134C9B" w:rsidRPr="00BD6847">
        <w:rPr>
          <w:rFonts w:ascii="Times New Roman" w:hAnsi="Times New Roman"/>
        </w:rPr>
        <w:t>,</w:t>
      </w:r>
      <w:r w:rsidRPr="00BD6847">
        <w:rPr>
          <w:rFonts w:ascii="Times New Roman" w:hAnsi="Times New Roman"/>
        </w:rPr>
        <w:t xml:space="preserve"> and cell contact also enhances epithelial infection</w:t>
      </w:r>
      <w:r w:rsidR="002E5C49" w:rsidRPr="00BD6847">
        <w:rPr>
          <w:rFonts w:ascii="Times New Roman" w:hAnsi="Times New Roman"/>
        </w:rPr>
        <w:t>.</w:t>
      </w:r>
      <w:r w:rsidR="009052E2" w:rsidRPr="00BD6847">
        <w:rPr>
          <w:rFonts w:ascii="Times New Roman" w:hAnsi="Times New Roman"/>
          <w:noProof/>
          <w:vertAlign w:val="superscript"/>
        </w:rPr>
        <w:t>657,738</w:t>
      </w:r>
      <w:r w:rsidR="00E355BA" w:rsidRPr="00BD6847">
        <w:rPr>
          <w:rFonts w:ascii="Times New Roman" w:hAnsi="Times New Roman"/>
        </w:rPr>
        <w:t xml:space="preserve"> </w:t>
      </w:r>
      <w:r w:rsidR="00045CEF" w:rsidRPr="00BD6847">
        <w:rPr>
          <w:rFonts w:ascii="Times New Roman" w:hAnsi="Times New Roman"/>
        </w:rPr>
        <w:t>C</w:t>
      </w:r>
      <w:r w:rsidRPr="00BD6847">
        <w:rPr>
          <w:rFonts w:ascii="Times New Roman" w:hAnsi="Times New Roman"/>
        </w:rPr>
        <w:t>ell-associated virus is very efficient in infecting epithelial cells or B cells</w:t>
      </w:r>
      <w:r w:rsidR="002E5C49" w:rsidRPr="00BD6847">
        <w:rPr>
          <w:rFonts w:ascii="Times New Roman" w:hAnsi="Times New Roman"/>
        </w:rPr>
        <w:t>.</w:t>
      </w:r>
      <w:r w:rsidR="00A14FF3" w:rsidRPr="00BD6847">
        <w:rPr>
          <w:rFonts w:ascii="Times New Roman" w:hAnsi="Times New Roman"/>
        </w:rPr>
        <w:t xml:space="preserve"> </w:t>
      </w:r>
      <w:r w:rsidR="00E355BA" w:rsidRPr="00BD6847">
        <w:rPr>
          <w:rFonts w:ascii="Times New Roman" w:hAnsi="Times New Roman"/>
        </w:rPr>
        <w:t>R</w:t>
      </w:r>
      <w:r w:rsidR="00FA0CF6" w:rsidRPr="00BD6847">
        <w:rPr>
          <w:rFonts w:ascii="Times New Roman" w:hAnsi="Times New Roman"/>
        </w:rPr>
        <w:t xml:space="preserve">ecently, </w:t>
      </w:r>
      <w:r w:rsidR="00F42F29" w:rsidRPr="00BD6847">
        <w:rPr>
          <w:rFonts w:ascii="Times New Roman" w:hAnsi="Times New Roman"/>
        </w:rPr>
        <w:t xml:space="preserve">a </w:t>
      </w:r>
      <w:r w:rsidR="00FA0CF6" w:rsidRPr="00BD6847">
        <w:rPr>
          <w:rFonts w:ascii="Times New Roman" w:hAnsi="Times New Roman"/>
        </w:rPr>
        <w:t xml:space="preserve">novel </w:t>
      </w:r>
      <w:r w:rsidR="00F42F29" w:rsidRPr="00BD6847">
        <w:rPr>
          <w:rFonts w:ascii="Times New Roman" w:hAnsi="Times New Roman"/>
        </w:rPr>
        <w:t>mechanism</w:t>
      </w:r>
      <w:r w:rsidR="00FA0CF6" w:rsidRPr="00BD6847">
        <w:rPr>
          <w:rFonts w:ascii="Times New Roman" w:hAnsi="Times New Roman"/>
        </w:rPr>
        <w:t xml:space="preserve"> for EBV infection was reported </w:t>
      </w:r>
      <w:r w:rsidR="00E355BA" w:rsidRPr="00BD6847">
        <w:rPr>
          <w:rFonts w:ascii="Times New Roman" w:hAnsi="Times New Roman"/>
        </w:rPr>
        <w:t>for non</w:t>
      </w:r>
      <w:r w:rsidR="00F42F29" w:rsidRPr="00BD6847">
        <w:rPr>
          <w:rFonts w:ascii="Times New Roman" w:hAnsi="Times New Roman"/>
        </w:rPr>
        <w:t>-</w:t>
      </w:r>
      <w:r w:rsidR="00E355BA" w:rsidRPr="00BD6847">
        <w:rPr>
          <w:rFonts w:ascii="Times New Roman" w:hAnsi="Times New Roman"/>
        </w:rPr>
        <w:t xml:space="preserve">susceptible </w:t>
      </w:r>
      <w:r w:rsidR="009A4EE2" w:rsidRPr="00BD6847">
        <w:rPr>
          <w:rFonts w:ascii="Times New Roman" w:hAnsi="Times New Roman"/>
        </w:rPr>
        <w:t>epithelial cells</w:t>
      </w:r>
      <w:r w:rsidR="00FA0CF6" w:rsidRPr="00BD6847">
        <w:rPr>
          <w:rFonts w:ascii="Times New Roman" w:hAnsi="Times New Roman"/>
        </w:rPr>
        <w:t xml:space="preserve"> </w:t>
      </w:r>
      <w:r w:rsidR="00E355BA" w:rsidRPr="00BD6847">
        <w:rPr>
          <w:rFonts w:ascii="Times New Roman" w:hAnsi="Times New Roman"/>
        </w:rPr>
        <w:t>through the formation of cell-in-cell structures</w:t>
      </w:r>
      <w:r w:rsidR="002E5C49" w:rsidRPr="00BD6847">
        <w:rPr>
          <w:rFonts w:ascii="Times New Roman" w:hAnsi="Times New Roman"/>
        </w:rPr>
        <w:t>.</w:t>
      </w:r>
      <w:r w:rsidR="009052E2" w:rsidRPr="00BD6847">
        <w:rPr>
          <w:rFonts w:ascii="Times New Roman" w:hAnsi="Times New Roman"/>
          <w:noProof/>
          <w:vertAlign w:val="superscript"/>
        </w:rPr>
        <w:t>529</w:t>
      </w:r>
      <w:r w:rsidR="00E355BA" w:rsidRPr="00BD6847">
        <w:rPr>
          <w:rFonts w:ascii="Times New Roman" w:hAnsi="Times New Roman"/>
        </w:rPr>
        <w:t xml:space="preserve"> </w:t>
      </w:r>
      <w:r w:rsidR="000F0311" w:rsidRPr="00BD6847">
        <w:rPr>
          <w:rFonts w:ascii="Times New Roman" w:hAnsi="Times New Roman"/>
        </w:rPr>
        <w:t>E</w:t>
      </w:r>
      <w:r w:rsidR="00FA0CF6" w:rsidRPr="00BD6847">
        <w:rPr>
          <w:rFonts w:ascii="Times New Roman" w:hAnsi="Times New Roman"/>
        </w:rPr>
        <w:t xml:space="preserve">pithelial CNE-2 cells </w:t>
      </w:r>
      <w:r w:rsidR="00E355BA" w:rsidRPr="00BD6847">
        <w:rPr>
          <w:rFonts w:ascii="Times New Roman" w:hAnsi="Times New Roman"/>
        </w:rPr>
        <w:t xml:space="preserve">that </w:t>
      </w:r>
      <w:r w:rsidR="00642EB8" w:rsidRPr="00BD6847">
        <w:rPr>
          <w:rFonts w:ascii="Times New Roman" w:hAnsi="Times New Roman"/>
        </w:rPr>
        <w:t>are</w:t>
      </w:r>
      <w:r w:rsidR="00E355BA" w:rsidRPr="00BD6847">
        <w:rPr>
          <w:rFonts w:ascii="Times New Roman" w:hAnsi="Times New Roman"/>
        </w:rPr>
        <w:t xml:space="preserve"> resistant to infection </w:t>
      </w:r>
      <w:r w:rsidR="00FA0CF6" w:rsidRPr="00BD6847">
        <w:rPr>
          <w:rFonts w:ascii="Times New Roman" w:hAnsi="Times New Roman"/>
        </w:rPr>
        <w:t xml:space="preserve">were invaded by EBV-infected Akata B cells to form cell-in-cell structures in vitro. </w:t>
      </w:r>
      <w:r w:rsidR="00E355BA" w:rsidRPr="00BD6847">
        <w:rPr>
          <w:rFonts w:ascii="Times New Roman" w:hAnsi="Times New Roman"/>
        </w:rPr>
        <w:t xml:space="preserve">Interestingly, similar </w:t>
      </w:r>
      <w:r w:rsidR="00FA0CF6" w:rsidRPr="00BD6847">
        <w:rPr>
          <w:rFonts w:ascii="Times New Roman" w:hAnsi="Times New Roman"/>
        </w:rPr>
        <w:t xml:space="preserve">unique cellular structures </w:t>
      </w:r>
      <w:r w:rsidR="00E355BA" w:rsidRPr="00BD6847">
        <w:rPr>
          <w:rFonts w:ascii="Times New Roman" w:hAnsi="Times New Roman"/>
        </w:rPr>
        <w:t>were</w:t>
      </w:r>
      <w:r w:rsidR="00FA0CF6" w:rsidRPr="00BD6847">
        <w:rPr>
          <w:rFonts w:ascii="Times New Roman" w:hAnsi="Times New Roman"/>
        </w:rPr>
        <w:t xml:space="preserve"> observed in </w:t>
      </w:r>
      <w:r w:rsidR="00E355BA" w:rsidRPr="00BD6847">
        <w:rPr>
          <w:rFonts w:ascii="Times New Roman" w:hAnsi="Times New Roman"/>
        </w:rPr>
        <w:t xml:space="preserve">biopsies of </w:t>
      </w:r>
      <w:r w:rsidR="00FA0CF6" w:rsidRPr="00BD6847">
        <w:rPr>
          <w:rFonts w:ascii="Times New Roman" w:hAnsi="Times New Roman"/>
        </w:rPr>
        <w:t>nasopharyngeal carcinoma.</w:t>
      </w:r>
      <w:r w:rsidR="00E355BA" w:rsidRPr="00BD6847">
        <w:rPr>
          <w:rFonts w:ascii="Times New Roman" w:hAnsi="Times New Roman"/>
        </w:rPr>
        <w:t xml:space="preserve"> </w:t>
      </w:r>
      <w:r w:rsidR="00A14FF3" w:rsidRPr="00BD6847">
        <w:rPr>
          <w:rFonts w:ascii="Times New Roman" w:hAnsi="Times New Roman"/>
        </w:rPr>
        <w:t xml:space="preserve">How </w:t>
      </w:r>
      <w:r w:rsidR="00A74F9C" w:rsidRPr="00BD6847">
        <w:rPr>
          <w:rFonts w:ascii="Times New Roman" w:hAnsi="Times New Roman"/>
        </w:rPr>
        <w:t>t</w:t>
      </w:r>
      <w:r w:rsidR="00A14FF3" w:rsidRPr="00BD6847">
        <w:rPr>
          <w:rFonts w:ascii="Times New Roman" w:hAnsi="Times New Roman"/>
        </w:rPr>
        <w:t xml:space="preserve">hese different </w:t>
      </w:r>
      <w:r w:rsidR="00E355BA" w:rsidRPr="00BD6847">
        <w:rPr>
          <w:rFonts w:ascii="Times New Roman" w:hAnsi="Times New Roman"/>
        </w:rPr>
        <w:t>routes</w:t>
      </w:r>
      <w:r w:rsidR="00A14FF3" w:rsidRPr="00BD6847">
        <w:rPr>
          <w:rFonts w:ascii="Times New Roman" w:hAnsi="Times New Roman"/>
        </w:rPr>
        <w:t xml:space="preserve"> of </w:t>
      </w:r>
      <w:r w:rsidR="00E656A9" w:rsidRPr="00BD6847">
        <w:rPr>
          <w:rFonts w:ascii="Times New Roman" w:hAnsi="Times New Roman"/>
        </w:rPr>
        <w:t xml:space="preserve">infection impact </w:t>
      </w:r>
      <w:r w:rsidR="000F0311" w:rsidRPr="00BD6847">
        <w:rPr>
          <w:rFonts w:ascii="Times New Roman" w:hAnsi="Times New Roman"/>
        </w:rPr>
        <w:t>EBV</w:t>
      </w:r>
      <w:r w:rsidR="00A14FF3" w:rsidRPr="00BD6847">
        <w:rPr>
          <w:rFonts w:ascii="Times New Roman" w:hAnsi="Times New Roman"/>
        </w:rPr>
        <w:t xml:space="preserve"> infection in humans requires further investigation.</w:t>
      </w:r>
      <w:r w:rsidR="00AE17E1" w:rsidRPr="00BD6847">
        <w:rPr>
          <w:rFonts w:ascii="Times New Roman" w:hAnsi="Times New Roman"/>
        </w:rPr>
        <w:t xml:space="preserve"> </w:t>
      </w:r>
      <w:r w:rsidR="0004341A" w:rsidRPr="00BD6847">
        <w:rPr>
          <w:rFonts w:ascii="Times New Roman" w:hAnsi="Times New Roman"/>
        </w:rPr>
        <w:t>Efficient</w:t>
      </w:r>
      <w:r w:rsidR="00A87280" w:rsidRPr="00BD6847">
        <w:rPr>
          <w:rFonts w:ascii="Times New Roman" w:hAnsi="Times New Roman"/>
        </w:rPr>
        <w:t xml:space="preserve"> spread of EBV in stratified epithelial cells is dependent on EBV BDLF2</w:t>
      </w:r>
      <w:r w:rsidR="009F646E" w:rsidRPr="00BD6847">
        <w:rPr>
          <w:rFonts w:ascii="Times New Roman" w:hAnsi="Times New Roman"/>
        </w:rPr>
        <w:t>.</w:t>
      </w:r>
      <w:r w:rsidR="009052E2" w:rsidRPr="00BD6847">
        <w:rPr>
          <w:rFonts w:ascii="Times New Roman" w:hAnsi="Times New Roman"/>
          <w:noProof/>
          <w:vertAlign w:val="superscript"/>
        </w:rPr>
        <w:t>754</w:t>
      </w:r>
    </w:p>
    <w:p w14:paraId="26194071" w14:textId="56A97D97" w:rsidR="0030363B" w:rsidRPr="004C614C" w:rsidRDefault="008C1A4B" w:rsidP="004C614C">
      <w:pPr>
        <w:pStyle w:val="H2"/>
        <w:spacing w:line="480" w:lineRule="auto"/>
        <w:rPr>
          <w:rFonts w:ascii="Times New Roman" w:hAnsi="Times New Roman"/>
        </w:rPr>
      </w:pPr>
      <w:r w:rsidRPr="00BD6847">
        <w:rPr>
          <w:rFonts w:ascii="Times New Roman" w:hAnsi="Times New Roman"/>
          <w:b/>
        </w:rPr>
        <w:t>&lt;H2&gt;</w:t>
      </w:r>
      <w:r w:rsidR="009C1864" w:rsidRPr="00BD6847">
        <w:rPr>
          <w:rFonts w:ascii="Times New Roman" w:hAnsi="Times New Roman"/>
          <w:b/>
          <w:lang w:val="fr-FR"/>
        </w:rPr>
        <w:t>EBV Latency</w:t>
      </w:r>
      <w:r w:rsidR="00ED54E3" w:rsidRPr="00BD6847">
        <w:rPr>
          <w:rFonts w:ascii="Times New Roman" w:hAnsi="Times New Roman"/>
          <w:b/>
          <w:lang w:val="fr-FR"/>
        </w:rPr>
        <w:t xml:space="preserve"> Programs</w:t>
      </w:r>
    </w:p>
    <w:p w14:paraId="31C9E8F9" w14:textId="0601DF7C" w:rsidR="005208B9" w:rsidRPr="00BD6847" w:rsidRDefault="005A580D" w:rsidP="003A374F">
      <w:pPr>
        <w:pStyle w:val="TXT"/>
        <w:autoSpaceDE w:val="0"/>
        <w:autoSpaceDN w:val="0"/>
        <w:adjustRightInd w:val="0"/>
        <w:spacing w:line="480" w:lineRule="auto"/>
        <w:rPr>
          <w:rFonts w:ascii="Times New Roman" w:hAnsi="Times New Roman"/>
          <w:color w:val="800000"/>
        </w:rPr>
      </w:pPr>
      <w:r w:rsidRPr="00BD6847">
        <w:rPr>
          <w:rFonts w:ascii="Times New Roman" w:hAnsi="Times New Roman"/>
          <w:lang w:bidi="en-US"/>
        </w:rPr>
        <w:t>&lt;TXT&gt; An</w:t>
      </w:r>
      <w:r w:rsidR="005208B9" w:rsidRPr="00BD6847">
        <w:rPr>
          <w:rFonts w:ascii="Times New Roman" w:hAnsi="Times New Roman"/>
          <w:lang w:bidi="en-US"/>
        </w:rPr>
        <w:t xml:space="preserve"> </w:t>
      </w:r>
      <w:r w:rsidRPr="00BD6847">
        <w:rPr>
          <w:rFonts w:ascii="Times New Roman" w:hAnsi="Times New Roman"/>
          <w:lang w:bidi="en-US"/>
        </w:rPr>
        <w:t xml:space="preserve">intriguing </w:t>
      </w:r>
      <w:r w:rsidR="005208B9" w:rsidRPr="00BD6847">
        <w:rPr>
          <w:rFonts w:ascii="Times New Roman" w:hAnsi="Times New Roman"/>
          <w:lang w:bidi="en-US"/>
        </w:rPr>
        <w:t>aspect of EBV is its ability to establish different types of latent</w:t>
      </w:r>
      <w:r w:rsidR="00475E39" w:rsidRPr="00BD6847">
        <w:rPr>
          <w:rFonts w:ascii="Times New Roman" w:hAnsi="Times New Roman"/>
          <w:lang w:bidi="en-US"/>
        </w:rPr>
        <w:t xml:space="preserve"> B-cell</w:t>
      </w:r>
      <w:r w:rsidR="005208B9" w:rsidRPr="00BD6847">
        <w:rPr>
          <w:rFonts w:ascii="Times New Roman" w:hAnsi="Times New Roman"/>
          <w:lang w:bidi="en-US"/>
        </w:rPr>
        <w:t xml:space="preserve"> infection</w:t>
      </w:r>
      <w:r w:rsidRPr="00BD6847">
        <w:rPr>
          <w:rFonts w:ascii="Times New Roman" w:hAnsi="Times New Roman"/>
          <w:lang w:bidi="en-US"/>
        </w:rPr>
        <w:t xml:space="preserve">. EBV </w:t>
      </w:r>
      <w:r w:rsidR="007D3605" w:rsidRPr="00BD6847">
        <w:rPr>
          <w:rFonts w:ascii="Times New Roman" w:hAnsi="Times New Roman"/>
          <w:lang w:bidi="en-US"/>
        </w:rPr>
        <w:t xml:space="preserve">switches between </w:t>
      </w:r>
      <w:r w:rsidR="0034368D" w:rsidRPr="00BD6847">
        <w:rPr>
          <w:rFonts w:ascii="Times New Roman" w:hAnsi="Times New Roman"/>
          <w:lang w:bidi="en-US"/>
        </w:rPr>
        <w:t xml:space="preserve">latency </w:t>
      </w:r>
      <w:r w:rsidR="007D3605" w:rsidRPr="00BD6847">
        <w:rPr>
          <w:rFonts w:ascii="Times New Roman" w:hAnsi="Times New Roman"/>
          <w:lang w:bidi="en-US"/>
        </w:rPr>
        <w:t xml:space="preserve">programs to navigate the B-cell compartment and to </w:t>
      </w:r>
      <w:r w:rsidRPr="00BD6847">
        <w:rPr>
          <w:rFonts w:ascii="Times New Roman" w:hAnsi="Times New Roman"/>
          <w:lang w:bidi="en-US"/>
        </w:rPr>
        <w:t xml:space="preserve">colonize </w:t>
      </w:r>
      <w:r w:rsidR="007D3605" w:rsidRPr="00BD6847">
        <w:rPr>
          <w:rFonts w:ascii="Times New Roman" w:hAnsi="Times New Roman"/>
          <w:lang w:bidi="en-US"/>
        </w:rPr>
        <w:t>memory B-cell</w:t>
      </w:r>
      <w:r w:rsidR="0034368D" w:rsidRPr="00BD6847">
        <w:rPr>
          <w:rFonts w:ascii="Times New Roman" w:hAnsi="Times New Roman"/>
          <w:lang w:bidi="en-US"/>
        </w:rPr>
        <w:t>s</w:t>
      </w:r>
      <w:r w:rsidR="007D3605" w:rsidRPr="00BD6847">
        <w:rPr>
          <w:rFonts w:ascii="Times New Roman" w:hAnsi="Times New Roman"/>
          <w:lang w:bidi="en-US"/>
        </w:rPr>
        <w:t>, the reservoir for lifelong EBV infection.</w:t>
      </w:r>
      <w:r w:rsidR="006675D3" w:rsidRPr="00BD6847">
        <w:rPr>
          <w:rFonts w:ascii="Times New Roman" w:hAnsi="Times New Roman"/>
          <w:lang w:bidi="en-US"/>
        </w:rPr>
        <w:t xml:space="preserve"> </w:t>
      </w:r>
      <w:r w:rsidR="005208B9" w:rsidRPr="00BD6847">
        <w:rPr>
          <w:rFonts w:ascii="Times New Roman" w:hAnsi="Times New Roman"/>
          <w:lang w:bidi="en-US"/>
        </w:rPr>
        <w:t xml:space="preserve">Up to </w:t>
      </w:r>
      <w:r w:rsidR="004F51D0" w:rsidRPr="00BD6847">
        <w:rPr>
          <w:rFonts w:ascii="Times New Roman" w:hAnsi="Times New Roman"/>
          <w:lang w:bidi="en-US"/>
        </w:rPr>
        <w:t>9</w:t>
      </w:r>
      <w:r w:rsidR="005208B9" w:rsidRPr="00BD6847">
        <w:rPr>
          <w:rFonts w:ascii="Times New Roman" w:hAnsi="Times New Roman"/>
          <w:lang w:bidi="en-US"/>
        </w:rPr>
        <w:t xml:space="preserve"> </w:t>
      </w:r>
      <w:r w:rsidR="0034368D" w:rsidRPr="00BD6847">
        <w:rPr>
          <w:rFonts w:ascii="Times New Roman" w:hAnsi="Times New Roman"/>
          <w:lang w:bidi="en-US"/>
        </w:rPr>
        <w:t>EBV proteins</w:t>
      </w:r>
      <w:r w:rsidR="005208B9" w:rsidRPr="00BD6847">
        <w:rPr>
          <w:rFonts w:ascii="Times New Roman" w:hAnsi="Times New Roman"/>
          <w:color w:val="000000" w:themeColor="text1"/>
          <w:lang w:bidi="en-US"/>
        </w:rPr>
        <w:t xml:space="preserve"> are expressed</w:t>
      </w:r>
      <w:r w:rsidR="00C125A3" w:rsidRPr="00BD6847">
        <w:rPr>
          <w:rFonts w:ascii="Times New Roman" w:hAnsi="Times New Roman"/>
          <w:color w:val="000000" w:themeColor="text1"/>
          <w:lang w:bidi="en-US"/>
        </w:rPr>
        <w:t xml:space="preserve"> in</w:t>
      </w:r>
      <w:r w:rsidR="005208B9" w:rsidRPr="00BD6847">
        <w:rPr>
          <w:rFonts w:ascii="Times New Roman" w:hAnsi="Times New Roman"/>
          <w:color w:val="000000" w:themeColor="text1"/>
          <w:lang w:bidi="en-US"/>
        </w:rPr>
        <w:t xml:space="preserve"> </w:t>
      </w:r>
      <w:r w:rsidR="006675D3" w:rsidRPr="00BD6847">
        <w:rPr>
          <w:rFonts w:ascii="Times New Roman" w:hAnsi="Times New Roman"/>
          <w:color w:val="000000" w:themeColor="text1"/>
          <w:lang w:bidi="en-US"/>
        </w:rPr>
        <w:t>EBV latency programs</w:t>
      </w:r>
      <w:r w:rsidR="005208B9" w:rsidRPr="00BD6847">
        <w:rPr>
          <w:rFonts w:ascii="Times New Roman" w:hAnsi="Times New Roman"/>
          <w:color w:val="000000" w:themeColor="text1"/>
          <w:lang w:bidi="en-US"/>
        </w:rPr>
        <w:t xml:space="preserve"> (</w:t>
      </w:r>
      <w:r w:rsidR="00565A96">
        <w:rPr>
          <w:rFonts w:ascii="Times New Roman" w:hAnsi="Times New Roman"/>
          <w:color w:val="000000" w:themeColor="text1"/>
          <w:lang w:bidi="en-US"/>
        </w:rPr>
        <w:t xml:space="preserve">see </w:t>
      </w:r>
      <w:r w:rsidR="005208B9" w:rsidRPr="004C614C">
        <w:rPr>
          <w:rFonts w:ascii="Times New Roman" w:hAnsi="Times New Roman"/>
          <w:bCs/>
          <w:color w:val="000000" w:themeColor="text1"/>
          <w:lang w:bidi="en-US"/>
        </w:rPr>
        <w:t xml:space="preserve">Table </w:t>
      </w:r>
      <w:r w:rsidR="00F74FBF" w:rsidRPr="004C614C">
        <w:rPr>
          <w:rFonts w:ascii="Times New Roman" w:hAnsi="Times New Roman"/>
          <w:bCs/>
        </w:rPr>
        <w:t>71.</w:t>
      </w:r>
      <w:r w:rsidR="005208B9" w:rsidRPr="004C614C">
        <w:rPr>
          <w:rFonts w:ascii="Times New Roman" w:hAnsi="Times New Roman"/>
          <w:bCs/>
          <w:color w:val="000000" w:themeColor="text1"/>
          <w:lang w:bidi="en-US"/>
        </w:rPr>
        <w:t>1)</w:t>
      </w:r>
      <w:r w:rsidR="00D24D07" w:rsidRPr="004C614C">
        <w:rPr>
          <w:rFonts w:ascii="Times New Roman" w:hAnsi="Times New Roman"/>
          <w:bCs/>
          <w:color w:val="000000" w:themeColor="text1"/>
          <w:lang w:bidi="en-US"/>
        </w:rPr>
        <w:t>.</w:t>
      </w:r>
      <w:r w:rsidR="005208B9" w:rsidRPr="004C614C">
        <w:rPr>
          <w:rFonts w:ascii="Times New Roman" w:hAnsi="Times New Roman"/>
          <w:bCs/>
          <w:color w:val="000000" w:themeColor="text1"/>
          <w:lang w:bidi="en-US"/>
        </w:rPr>
        <w:t xml:space="preserve"> </w:t>
      </w:r>
      <w:r w:rsidR="005208B9" w:rsidRPr="004C614C">
        <w:rPr>
          <w:rFonts w:ascii="Times New Roman" w:hAnsi="Times New Roman"/>
          <w:bCs/>
          <w:color w:val="000000" w:themeColor="text1"/>
        </w:rPr>
        <w:t>These</w:t>
      </w:r>
      <w:r w:rsidR="005208B9" w:rsidRPr="004C614C">
        <w:rPr>
          <w:rFonts w:ascii="Times New Roman" w:hAnsi="Times New Roman"/>
          <w:bCs/>
          <w:color w:val="000000"/>
        </w:rPr>
        <w:t xml:space="preserve"> include </w:t>
      </w:r>
      <w:r w:rsidR="004F51D0" w:rsidRPr="004C614C">
        <w:rPr>
          <w:rFonts w:ascii="Times New Roman" w:hAnsi="Times New Roman"/>
          <w:bCs/>
          <w:color w:val="000000"/>
        </w:rPr>
        <w:t xml:space="preserve">6 </w:t>
      </w:r>
      <w:r w:rsidR="005208B9" w:rsidRPr="004C614C">
        <w:rPr>
          <w:rFonts w:ascii="Times New Roman" w:hAnsi="Times New Roman"/>
          <w:bCs/>
          <w:color w:val="000000"/>
        </w:rPr>
        <w:t>EBNA</w:t>
      </w:r>
      <w:r w:rsidR="004F51D0" w:rsidRPr="004C614C">
        <w:rPr>
          <w:rFonts w:ascii="Times New Roman" w:hAnsi="Times New Roman"/>
          <w:bCs/>
          <w:color w:val="000000"/>
        </w:rPr>
        <w:t>s</w:t>
      </w:r>
      <w:r w:rsidR="00BA4B86" w:rsidRPr="004C614C">
        <w:rPr>
          <w:rFonts w:ascii="Times New Roman" w:hAnsi="Times New Roman"/>
          <w:bCs/>
          <w:color w:val="000000"/>
        </w:rPr>
        <w:t xml:space="preserve">, </w:t>
      </w:r>
      <w:r w:rsidR="004F51D0" w:rsidRPr="004C614C">
        <w:rPr>
          <w:rFonts w:ascii="Times New Roman" w:hAnsi="Times New Roman"/>
          <w:bCs/>
          <w:color w:val="000000" w:themeColor="text1"/>
        </w:rPr>
        <w:t xml:space="preserve">2 </w:t>
      </w:r>
      <w:r w:rsidR="005208B9" w:rsidRPr="004C614C">
        <w:rPr>
          <w:rFonts w:ascii="Times New Roman" w:hAnsi="Times New Roman"/>
          <w:bCs/>
          <w:color w:val="000000" w:themeColor="text1"/>
        </w:rPr>
        <w:t>LMP</w:t>
      </w:r>
      <w:r w:rsidR="004F51D0" w:rsidRPr="004C614C">
        <w:rPr>
          <w:rFonts w:ascii="Times New Roman" w:hAnsi="Times New Roman"/>
          <w:bCs/>
          <w:color w:val="000000" w:themeColor="text1"/>
        </w:rPr>
        <w:t>s</w:t>
      </w:r>
      <w:r w:rsidR="00BA4B86" w:rsidRPr="004C614C">
        <w:rPr>
          <w:rFonts w:ascii="Times New Roman" w:hAnsi="Times New Roman"/>
          <w:bCs/>
          <w:color w:val="000000" w:themeColor="text1"/>
        </w:rPr>
        <w:t xml:space="preserve"> and the viral B</w:t>
      </w:r>
      <w:r w:rsidR="00C125A3" w:rsidRPr="004C614C">
        <w:rPr>
          <w:rFonts w:ascii="Times New Roman" w:hAnsi="Times New Roman"/>
          <w:bCs/>
          <w:color w:val="000000" w:themeColor="text1"/>
        </w:rPr>
        <w:t>CL</w:t>
      </w:r>
      <w:r w:rsidR="00BA4B86" w:rsidRPr="004C614C">
        <w:rPr>
          <w:rFonts w:ascii="Times New Roman" w:hAnsi="Times New Roman"/>
          <w:bCs/>
          <w:color w:val="000000" w:themeColor="text1"/>
        </w:rPr>
        <w:t>2 homologue BHRF1</w:t>
      </w:r>
      <w:r w:rsidR="005208B9" w:rsidRPr="004C614C">
        <w:rPr>
          <w:rFonts w:ascii="Times New Roman" w:hAnsi="Times New Roman"/>
          <w:bCs/>
          <w:color w:val="000000" w:themeColor="text1"/>
        </w:rPr>
        <w:t xml:space="preserve">. Their key functions are shown in Table </w:t>
      </w:r>
      <w:r w:rsidR="00332466" w:rsidRPr="004C614C">
        <w:rPr>
          <w:rFonts w:ascii="Times New Roman" w:hAnsi="Times New Roman"/>
          <w:bCs/>
        </w:rPr>
        <w:t>71.</w:t>
      </w:r>
      <w:r w:rsidR="005208B9" w:rsidRPr="004C614C">
        <w:rPr>
          <w:rFonts w:ascii="Times New Roman" w:hAnsi="Times New Roman"/>
          <w:bCs/>
          <w:color w:val="000000" w:themeColor="text1"/>
        </w:rPr>
        <w:t>1.</w:t>
      </w:r>
      <w:r w:rsidR="00AE17E1" w:rsidRPr="00BD6847">
        <w:rPr>
          <w:rFonts w:ascii="Times New Roman" w:hAnsi="Times New Roman"/>
          <w:color w:val="000000" w:themeColor="text1"/>
        </w:rPr>
        <w:t xml:space="preserve"> </w:t>
      </w:r>
      <w:r w:rsidR="005208B9" w:rsidRPr="00BD6847">
        <w:rPr>
          <w:rFonts w:ascii="Times New Roman" w:hAnsi="Times New Roman"/>
          <w:color w:val="000000" w:themeColor="text1"/>
        </w:rPr>
        <w:t xml:space="preserve">EBV latency </w:t>
      </w:r>
      <w:r w:rsidR="005208B9" w:rsidRPr="00BD6847">
        <w:rPr>
          <w:rFonts w:ascii="Times New Roman" w:hAnsi="Times New Roman"/>
          <w:color w:val="000000"/>
        </w:rPr>
        <w:t xml:space="preserve">genes are conserved </w:t>
      </w:r>
      <w:r w:rsidR="0034368D" w:rsidRPr="00BD6847">
        <w:rPr>
          <w:rFonts w:ascii="Times New Roman" w:hAnsi="Times New Roman"/>
          <w:color w:val="000000"/>
        </w:rPr>
        <w:t>with closely related</w:t>
      </w:r>
      <w:r w:rsidR="005208B9" w:rsidRPr="00BD6847">
        <w:rPr>
          <w:rFonts w:ascii="Times New Roman" w:hAnsi="Times New Roman"/>
          <w:color w:val="000000"/>
        </w:rPr>
        <w:t xml:space="preserve"> primate lymphocryptoviruses</w:t>
      </w:r>
      <w:r w:rsidR="0034368D" w:rsidRPr="00BD6847">
        <w:rPr>
          <w:rFonts w:ascii="Times New Roman" w:hAnsi="Times New Roman"/>
          <w:color w:val="000000"/>
        </w:rPr>
        <w:t xml:space="preserve"> but not with other herpesviruses</w:t>
      </w:r>
      <w:r w:rsidR="00E92BDC" w:rsidRPr="00BD6847">
        <w:rPr>
          <w:rFonts w:ascii="Times New Roman" w:hAnsi="Times New Roman"/>
          <w:color w:val="000000"/>
        </w:rPr>
        <w:t>.</w:t>
      </w:r>
      <w:r w:rsidR="005208B9" w:rsidRPr="00BD6847">
        <w:rPr>
          <w:rStyle w:val="CommentReference"/>
          <w:rFonts w:ascii="Times New Roman" w:hAnsi="Times New Roman"/>
          <w:vanish/>
          <w:sz w:val="24"/>
          <w:szCs w:val="24"/>
        </w:rPr>
        <w:t>.</w:t>
      </w:r>
      <w:r w:rsidR="005208B9" w:rsidRPr="00BD6847">
        <w:rPr>
          <w:rFonts w:ascii="Times New Roman" w:hAnsi="Times New Roman"/>
          <w:color w:val="000000"/>
        </w:rPr>
        <w:t xml:space="preserve"> </w:t>
      </w:r>
      <w:r w:rsidR="005208B9" w:rsidRPr="00BD6847">
        <w:rPr>
          <w:rFonts w:ascii="Times New Roman" w:hAnsi="Times New Roman"/>
          <w:color w:val="000000" w:themeColor="text1"/>
        </w:rPr>
        <w:t xml:space="preserve">In addition to protein products, </w:t>
      </w:r>
      <w:r w:rsidR="004F51D0" w:rsidRPr="00BD6847">
        <w:rPr>
          <w:rFonts w:ascii="Times New Roman" w:hAnsi="Times New Roman"/>
          <w:color w:val="000000" w:themeColor="text1"/>
        </w:rPr>
        <w:t>2</w:t>
      </w:r>
      <w:r w:rsidR="005208B9" w:rsidRPr="00BD6847">
        <w:rPr>
          <w:rFonts w:ascii="Times New Roman" w:hAnsi="Times New Roman"/>
          <w:color w:val="000000" w:themeColor="text1"/>
        </w:rPr>
        <w:t xml:space="preserve"> highly abundant Epstein-Barr encoded RNAs (EBERs) and up to 44 </w:t>
      </w:r>
      <w:r w:rsidR="00475E39" w:rsidRPr="00BD6847">
        <w:rPr>
          <w:rFonts w:ascii="Times New Roman" w:hAnsi="Times New Roman"/>
          <w:color w:val="000000" w:themeColor="text1"/>
        </w:rPr>
        <w:t xml:space="preserve">viral </w:t>
      </w:r>
      <w:r w:rsidR="00C125A3" w:rsidRPr="00BD6847">
        <w:rPr>
          <w:rFonts w:ascii="Times New Roman" w:hAnsi="Times New Roman"/>
          <w:color w:val="000000" w:themeColor="text1"/>
        </w:rPr>
        <w:t>miRNAs</w:t>
      </w:r>
      <w:r w:rsidR="00475E39" w:rsidRPr="00BD6847">
        <w:rPr>
          <w:rFonts w:ascii="Times New Roman" w:hAnsi="Times New Roman"/>
          <w:color w:val="000000" w:themeColor="text1"/>
        </w:rPr>
        <w:t xml:space="preserve"> are expressed</w:t>
      </w:r>
      <w:r w:rsidR="005208B9" w:rsidRPr="00BD6847">
        <w:rPr>
          <w:rFonts w:ascii="Times New Roman" w:hAnsi="Times New Roman"/>
          <w:color w:val="000000" w:themeColor="text1"/>
        </w:rPr>
        <w:t>.</w:t>
      </w:r>
      <w:r w:rsidR="00AE17E1" w:rsidRPr="00BD6847">
        <w:rPr>
          <w:rFonts w:ascii="Times New Roman" w:hAnsi="Times New Roman"/>
          <w:color w:val="000000" w:themeColor="text1"/>
        </w:rPr>
        <w:t xml:space="preserve"> </w:t>
      </w:r>
    </w:p>
    <w:p w14:paraId="29FB5B98" w14:textId="7ECB41D4" w:rsidR="003E7AC2" w:rsidRPr="00BD6847" w:rsidRDefault="009250CC" w:rsidP="003A374F">
      <w:pPr>
        <w:pStyle w:val="TXT"/>
        <w:autoSpaceDE w:val="0"/>
        <w:autoSpaceDN w:val="0"/>
        <w:adjustRightInd w:val="0"/>
        <w:spacing w:line="480" w:lineRule="auto"/>
        <w:ind w:firstLine="720"/>
        <w:rPr>
          <w:rFonts w:ascii="Times New Roman" w:hAnsi="Times New Roman"/>
          <w:color w:val="000000" w:themeColor="text1"/>
        </w:rPr>
      </w:pPr>
      <w:r w:rsidRPr="00BD6847">
        <w:rPr>
          <w:rFonts w:ascii="Times New Roman" w:hAnsi="Times New Roman"/>
          <w:color w:val="000000" w:themeColor="text1"/>
        </w:rPr>
        <w:t xml:space="preserve">&lt;TXT&gt; Following primary B cell infection, </w:t>
      </w:r>
      <w:r w:rsidR="000D281A" w:rsidRPr="00BD6847">
        <w:rPr>
          <w:rFonts w:ascii="Times New Roman" w:hAnsi="Times New Roman"/>
          <w:color w:val="000000" w:themeColor="text1"/>
        </w:rPr>
        <w:t>t</w:t>
      </w:r>
      <w:r w:rsidRPr="00BD6847">
        <w:rPr>
          <w:rFonts w:ascii="Times New Roman" w:hAnsi="Times New Roman"/>
        </w:rPr>
        <w:t>he EBV W promoter (</w:t>
      </w:r>
      <w:r w:rsidRPr="00BD6847">
        <w:rPr>
          <w:rFonts w:ascii="Times New Roman" w:hAnsi="Times New Roman"/>
          <w:i/>
          <w:iCs/>
        </w:rPr>
        <w:t>Wp</w:t>
      </w:r>
      <w:r w:rsidRPr="00BD6847">
        <w:rPr>
          <w:rFonts w:ascii="Times New Roman" w:hAnsi="Times New Roman"/>
        </w:rPr>
        <w:t xml:space="preserve">) drives </w:t>
      </w:r>
      <w:r w:rsidR="00A5361E" w:rsidRPr="00BD6847">
        <w:rPr>
          <w:rFonts w:ascii="Times New Roman" w:hAnsi="Times New Roman"/>
        </w:rPr>
        <w:t>transcription</w:t>
      </w:r>
      <w:r w:rsidRPr="00BD6847">
        <w:rPr>
          <w:rFonts w:ascii="Times New Roman" w:hAnsi="Times New Roman"/>
        </w:rPr>
        <w:t xml:space="preserve"> of </w:t>
      </w:r>
      <w:r w:rsidR="0034368D" w:rsidRPr="00BD6847">
        <w:rPr>
          <w:rFonts w:ascii="Times New Roman" w:hAnsi="Times New Roman"/>
        </w:rPr>
        <w:t xml:space="preserve">a </w:t>
      </w:r>
      <w:r w:rsidR="00A5361E" w:rsidRPr="00BD6847">
        <w:rPr>
          <w:rFonts w:ascii="Times New Roman" w:hAnsi="Times New Roman"/>
        </w:rPr>
        <w:t>message</w:t>
      </w:r>
      <w:r w:rsidR="0034368D" w:rsidRPr="00BD6847">
        <w:rPr>
          <w:rFonts w:ascii="Times New Roman" w:hAnsi="Times New Roman"/>
        </w:rPr>
        <w:t xml:space="preserve"> </w:t>
      </w:r>
      <w:r w:rsidRPr="00BD6847">
        <w:rPr>
          <w:rFonts w:ascii="Times New Roman" w:hAnsi="Times New Roman"/>
        </w:rPr>
        <w:t>that encode</w:t>
      </w:r>
      <w:r w:rsidR="0034368D" w:rsidRPr="00BD6847">
        <w:rPr>
          <w:rFonts w:ascii="Times New Roman" w:hAnsi="Times New Roman"/>
        </w:rPr>
        <w:t>s</w:t>
      </w:r>
      <w:r w:rsidRPr="00BD6847">
        <w:rPr>
          <w:rFonts w:ascii="Times New Roman" w:hAnsi="Times New Roman"/>
        </w:rPr>
        <w:t xml:space="preserve"> EBNA-LP and </w:t>
      </w:r>
      <w:r w:rsidR="00530BEB" w:rsidRPr="00BD6847">
        <w:rPr>
          <w:rFonts w:ascii="Times New Roman" w:hAnsi="Times New Roman"/>
        </w:rPr>
        <w:t>EBNA</w:t>
      </w:r>
      <w:r w:rsidR="00996503" w:rsidRPr="00BD6847">
        <w:rPr>
          <w:rFonts w:ascii="Times New Roman" w:hAnsi="Times New Roman"/>
        </w:rPr>
        <w:t>2</w:t>
      </w:r>
      <w:r w:rsidR="00A5361E" w:rsidRPr="00BD6847">
        <w:rPr>
          <w:rFonts w:ascii="Times New Roman" w:hAnsi="Times New Roman"/>
        </w:rPr>
        <w:t xml:space="preserve"> </w:t>
      </w:r>
      <w:r w:rsidRPr="00BD6847">
        <w:rPr>
          <w:rFonts w:ascii="Times New Roman" w:hAnsi="Times New Roman"/>
        </w:rPr>
        <w:t>(</w:t>
      </w:r>
      <w:r w:rsidRPr="004C614C">
        <w:rPr>
          <w:rFonts w:ascii="Times New Roman" w:hAnsi="Times New Roman"/>
          <w:bCs/>
        </w:rPr>
        <w:t xml:space="preserve">Fig. </w:t>
      </w:r>
      <w:r w:rsidR="008E1BC6" w:rsidRPr="004C614C">
        <w:rPr>
          <w:rFonts w:ascii="Times New Roman" w:hAnsi="Times New Roman"/>
          <w:bCs/>
        </w:rPr>
        <w:t>71.</w:t>
      </w:r>
      <w:r w:rsidR="00427512" w:rsidRPr="004C614C">
        <w:rPr>
          <w:rFonts w:ascii="Times New Roman" w:hAnsi="Times New Roman"/>
          <w:bCs/>
        </w:rPr>
        <w:t>6</w:t>
      </w:r>
      <w:r w:rsidRPr="004C614C">
        <w:rPr>
          <w:rFonts w:ascii="Times New Roman" w:hAnsi="Times New Roman"/>
          <w:bCs/>
        </w:rPr>
        <w:t>)</w:t>
      </w:r>
      <w:bookmarkStart w:id="5" w:name="_Hlk47789569"/>
      <w:r w:rsidR="00D24D07" w:rsidRPr="004C614C">
        <w:rPr>
          <w:rFonts w:ascii="Times New Roman" w:hAnsi="Times New Roman"/>
          <w:bCs/>
        </w:rPr>
        <w:t>.</w:t>
      </w:r>
      <w:bookmarkEnd w:id="5"/>
      <w:r w:rsidR="009052E2" w:rsidRPr="00BD6847">
        <w:rPr>
          <w:rFonts w:ascii="Times New Roman" w:hAnsi="Times New Roman"/>
          <w:noProof/>
          <w:vertAlign w:val="superscript"/>
        </w:rPr>
        <w:t>508</w:t>
      </w:r>
      <w:r w:rsidR="00755BC6" w:rsidRPr="00BD6847">
        <w:rPr>
          <w:rFonts w:ascii="Times New Roman" w:hAnsi="Times New Roman"/>
          <w:color w:val="000000" w:themeColor="text1"/>
        </w:rPr>
        <w:t xml:space="preserve"> </w:t>
      </w:r>
      <w:r w:rsidR="00996503" w:rsidRPr="00BD6847">
        <w:rPr>
          <w:rFonts w:ascii="Times New Roman" w:hAnsi="Times New Roman"/>
          <w:color w:val="000000" w:themeColor="text1"/>
        </w:rPr>
        <w:t>While this message potentially encodes all six EBNAs, at very early time points EBNA2 and EBNA-LP are pre</w:t>
      </w:r>
      <w:r w:rsidR="00615439" w:rsidRPr="00BD6847">
        <w:rPr>
          <w:rFonts w:ascii="Times New Roman" w:hAnsi="Times New Roman"/>
          <w:color w:val="000000" w:themeColor="text1"/>
        </w:rPr>
        <w:t>fe</w:t>
      </w:r>
      <w:r w:rsidR="00996503" w:rsidRPr="00BD6847">
        <w:rPr>
          <w:rFonts w:ascii="Times New Roman" w:hAnsi="Times New Roman"/>
          <w:color w:val="000000" w:themeColor="text1"/>
        </w:rPr>
        <w:t xml:space="preserve">rentially expressed. </w:t>
      </w:r>
      <w:r w:rsidR="0034368D" w:rsidRPr="00BD6847">
        <w:rPr>
          <w:rFonts w:ascii="Times New Roman" w:hAnsi="Times New Roman"/>
        </w:rPr>
        <w:t>BHRF1</w:t>
      </w:r>
      <w:r w:rsidR="00996503" w:rsidRPr="00BD6847">
        <w:rPr>
          <w:rFonts w:ascii="Times New Roman" w:hAnsi="Times New Roman"/>
        </w:rPr>
        <w:t xml:space="preserve"> is also expressed</w:t>
      </w:r>
      <w:r w:rsidR="00E5739F" w:rsidRPr="00BD6847">
        <w:rPr>
          <w:rFonts w:ascii="Times New Roman" w:hAnsi="Times New Roman"/>
        </w:rPr>
        <w:t xml:space="preserve"> at low levels</w:t>
      </w:r>
      <w:r w:rsidR="003E3BBF" w:rsidRPr="00BD6847">
        <w:rPr>
          <w:rFonts w:ascii="Times New Roman" w:hAnsi="Times New Roman"/>
        </w:rPr>
        <w:t xml:space="preserve">, and T-cells can recognize BHRF1 epitopes in </w:t>
      </w:r>
      <w:r w:rsidR="003E3BBF" w:rsidRPr="00BD6847">
        <w:rPr>
          <w:rFonts w:ascii="Times New Roman" w:hAnsi="Times New Roman"/>
        </w:rPr>
        <w:lastRenderedPageBreak/>
        <w:t>newly infected cells</w:t>
      </w:r>
      <w:r w:rsidR="00D24D07" w:rsidRPr="00BD6847">
        <w:rPr>
          <w:rFonts w:ascii="Times New Roman" w:hAnsi="Times New Roman"/>
        </w:rPr>
        <w:t>.</w:t>
      </w:r>
      <w:r w:rsidR="009052E2" w:rsidRPr="00BD6847">
        <w:rPr>
          <w:rFonts w:ascii="Times New Roman" w:hAnsi="Times New Roman"/>
          <w:noProof/>
          <w:vertAlign w:val="superscript"/>
        </w:rPr>
        <w:t>64,335</w:t>
      </w:r>
      <w:r w:rsidR="003E3BBF" w:rsidRPr="00BD6847">
        <w:rPr>
          <w:rFonts w:ascii="Times New Roman" w:hAnsi="Times New Roman"/>
        </w:rPr>
        <w:t xml:space="preserve"> </w:t>
      </w:r>
      <w:r w:rsidR="0034368D" w:rsidRPr="00BD6847">
        <w:rPr>
          <w:rFonts w:ascii="Times New Roman" w:hAnsi="Times New Roman"/>
        </w:rPr>
        <w:t>A</w:t>
      </w:r>
      <w:r w:rsidR="00E42D07" w:rsidRPr="00BD6847">
        <w:rPr>
          <w:rFonts w:ascii="Times New Roman" w:hAnsi="Times New Roman"/>
        </w:rPr>
        <w:t xml:space="preserve"> </w:t>
      </w:r>
      <w:r w:rsidR="00E42D07" w:rsidRPr="00BD6847">
        <w:rPr>
          <w:rFonts w:ascii="Times New Roman" w:hAnsi="Times New Roman"/>
          <w:i/>
          <w:iCs/>
        </w:rPr>
        <w:t>Wp</w:t>
      </w:r>
      <w:r w:rsidR="00E42D07" w:rsidRPr="00BD6847">
        <w:rPr>
          <w:rFonts w:ascii="Times New Roman" w:hAnsi="Times New Roman"/>
        </w:rPr>
        <w:t xml:space="preserve"> upstream element recruits YY1, Pax5 and additional </w:t>
      </w:r>
      <w:r w:rsidR="0034368D" w:rsidRPr="00BD6847">
        <w:rPr>
          <w:rFonts w:ascii="Times New Roman" w:hAnsi="Times New Roman"/>
        </w:rPr>
        <w:t xml:space="preserve">transcription </w:t>
      </w:r>
      <w:r w:rsidR="00E42D07" w:rsidRPr="00BD6847">
        <w:rPr>
          <w:rFonts w:ascii="Times New Roman" w:hAnsi="Times New Roman"/>
        </w:rPr>
        <w:t xml:space="preserve">factors that together provide B-cell </w:t>
      </w:r>
      <w:r w:rsidR="00E42D07" w:rsidRPr="00BD6847">
        <w:rPr>
          <w:rFonts w:ascii="Times New Roman" w:hAnsi="Times New Roman"/>
          <w:color w:val="000000" w:themeColor="text1"/>
        </w:rPr>
        <w:t>tropic expression.</w:t>
      </w:r>
    </w:p>
    <w:p w14:paraId="2BF85706" w14:textId="67591380" w:rsidR="00E56B60" w:rsidRPr="00BD6847" w:rsidRDefault="00E56B60" w:rsidP="003A374F">
      <w:pPr>
        <w:pStyle w:val="FIG-LEG"/>
        <w:autoSpaceDE w:val="0"/>
        <w:autoSpaceDN w:val="0"/>
        <w:adjustRightInd w:val="0"/>
        <w:spacing w:line="480" w:lineRule="auto"/>
        <w:rPr>
          <w:rFonts w:ascii="Times New Roman" w:hAnsi="Times New Roman"/>
          <w:color w:val="000000" w:themeColor="text1"/>
        </w:rPr>
      </w:pPr>
      <w:r w:rsidRPr="00BD6847">
        <w:rPr>
          <w:rFonts w:ascii="Times New Roman" w:hAnsi="Times New Roman"/>
        </w:rPr>
        <w:t>&lt;FIG71.6&gt;</w:t>
      </w:r>
    </w:p>
    <w:p w14:paraId="2AF5A678" w14:textId="3E2394D1" w:rsidR="0073123A" w:rsidRPr="00BD6847" w:rsidRDefault="007C1DD0" w:rsidP="003A374F">
      <w:pPr>
        <w:pStyle w:val="TXT"/>
        <w:tabs>
          <w:tab w:val="left" w:pos="-720"/>
        </w:tabs>
        <w:spacing w:line="480" w:lineRule="auto"/>
        <w:ind w:firstLine="720"/>
        <w:rPr>
          <w:rFonts w:ascii="Times New Roman" w:hAnsi="Times New Roman"/>
          <w:color w:val="000000" w:themeColor="text1"/>
        </w:rPr>
      </w:pPr>
      <w:r w:rsidRPr="00BD6847">
        <w:rPr>
          <w:rFonts w:ascii="Times New Roman" w:hAnsi="Times New Roman"/>
          <w:color w:val="000000" w:themeColor="text1"/>
        </w:rPr>
        <w:t>&lt;TXT&gt; EB</w:t>
      </w:r>
      <w:r w:rsidRPr="00BD6847">
        <w:rPr>
          <w:rFonts w:ascii="Times New Roman" w:hAnsi="Times New Roman"/>
        </w:rPr>
        <w:t xml:space="preserve">NA-LP and </w:t>
      </w:r>
      <w:r w:rsidR="00530BEB" w:rsidRPr="00BD6847">
        <w:rPr>
          <w:rFonts w:ascii="Times New Roman" w:hAnsi="Times New Roman"/>
        </w:rPr>
        <w:t>EBNA2</w:t>
      </w:r>
      <w:r w:rsidRPr="00BD6847">
        <w:rPr>
          <w:rFonts w:ascii="Times New Roman" w:hAnsi="Times New Roman"/>
        </w:rPr>
        <w:t xml:space="preserve"> reach levels significantly higher than those observed in LCLs by 48 hours post infection</w:t>
      </w:r>
      <w:r w:rsidR="009052E2" w:rsidRPr="00BD6847">
        <w:rPr>
          <w:rFonts w:ascii="Times New Roman" w:hAnsi="Times New Roman"/>
          <w:noProof/>
          <w:vertAlign w:val="superscript"/>
        </w:rPr>
        <w:t>508,767</w:t>
      </w:r>
      <w:r w:rsidR="00E943FB" w:rsidRPr="00BD6847">
        <w:rPr>
          <w:rFonts w:ascii="Times New Roman" w:hAnsi="Times New Roman"/>
        </w:rPr>
        <w:t>, contributing to major host</w:t>
      </w:r>
      <w:r w:rsidR="001F3FBF" w:rsidRPr="00BD6847">
        <w:rPr>
          <w:rFonts w:ascii="Times New Roman" w:hAnsi="Times New Roman"/>
        </w:rPr>
        <w:t xml:space="preserve"> transcriptome and proteome</w:t>
      </w:r>
      <w:r w:rsidR="00E943FB" w:rsidRPr="00BD6847">
        <w:rPr>
          <w:rFonts w:ascii="Times New Roman" w:hAnsi="Times New Roman"/>
        </w:rPr>
        <w:t xml:space="preserve"> remodeling</w:t>
      </w:r>
      <w:r w:rsidR="001F3FBF" w:rsidRPr="00BD6847">
        <w:rPr>
          <w:rFonts w:ascii="Times New Roman" w:hAnsi="Times New Roman"/>
        </w:rPr>
        <w:t xml:space="preserve">. </w:t>
      </w:r>
      <w:r w:rsidR="008458FC" w:rsidRPr="00BD6847">
        <w:rPr>
          <w:rFonts w:ascii="Times New Roman" w:hAnsi="Times New Roman"/>
        </w:rPr>
        <w:t>At</w:t>
      </w:r>
      <w:r w:rsidR="001F3FBF" w:rsidRPr="00BD6847">
        <w:rPr>
          <w:rFonts w:ascii="Times New Roman" w:hAnsi="Times New Roman"/>
        </w:rPr>
        <w:t xml:space="preserve"> 72 hours </w:t>
      </w:r>
      <w:r w:rsidR="008458FC" w:rsidRPr="00BD6847">
        <w:rPr>
          <w:rFonts w:ascii="Times New Roman" w:hAnsi="Times New Roman"/>
        </w:rPr>
        <w:t xml:space="preserve">post-infection, </w:t>
      </w:r>
      <w:r w:rsidR="00E943FB" w:rsidRPr="00BD6847">
        <w:rPr>
          <w:rFonts w:ascii="Times New Roman" w:hAnsi="Times New Roman"/>
        </w:rPr>
        <w:t>some</w:t>
      </w:r>
      <w:r w:rsidR="008458FC" w:rsidRPr="00BD6847">
        <w:rPr>
          <w:rFonts w:ascii="Times New Roman" w:hAnsi="Times New Roman"/>
        </w:rPr>
        <w:t xml:space="preserve"> </w:t>
      </w:r>
      <w:r w:rsidR="001F3FBF" w:rsidRPr="00BD6847">
        <w:rPr>
          <w:rFonts w:ascii="Times New Roman" w:hAnsi="Times New Roman"/>
        </w:rPr>
        <w:t xml:space="preserve">infected cells </w:t>
      </w:r>
      <w:r w:rsidR="00E943FB" w:rsidRPr="00BD6847">
        <w:rPr>
          <w:rFonts w:ascii="Times New Roman" w:hAnsi="Times New Roman"/>
        </w:rPr>
        <w:t xml:space="preserve">rapidly </w:t>
      </w:r>
      <w:r w:rsidR="008458FC" w:rsidRPr="00BD6847">
        <w:rPr>
          <w:rFonts w:ascii="Times New Roman" w:hAnsi="Times New Roman"/>
        </w:rPr>
        <w:t>proliferate</w:t>
      </w:r>
      <w:r w:rsidR="00C65334" w:rsidRPr="00BD6847">
        <w:rPr>
          <w:rFonts w:ascii="Times New Roman" w:hAnsi="Times New Roman"/>
        </w:rPr>
        <w:t>.</w:t>
      </w:r>
      <w:r w:rsidR="009052E2" w:rsidRPr="00BD6847">
        <w:rPr>
          <w:rFonts w:ascii="Times New Roman" w:hAnsi="Times New Roman"/>
          <w:noProof/>
          <w:vertAlign w:val="superscript"/>
        </w:rPr>
        <w:t>534,573,768</w:t>
      </w:r>
      <w:r w:rsidR="001F3FBF" w:rsidRPr="00BD6847">
        <w:rPr>
          <w:rFonts w:ascii="Times New Roman" w:hAnsi="Times New Roman"/>
        </w:rPr>
        <w:t xml:space="preserve"> </w:t>
      </w:r>
      <w:r w:rsidR="00E943FB" w:rsidRPr="00BD6847">
        <w:rPr>
          <w:rFonts w:ascii="Times New Roman" w:hAnsi="Times New Roman"/>
        </w:rPr>
        <w:t>T</w:t>
      </w:r>
      <w:r w:rsidRPr="00BD6847">
        <w:rPr>
          <w:rFonts w:ascii="Times New Roman" w:hAnsi="Times New Roman"/>
        </w:rPr>
        <w:t>ogether with host factors</w:t>
      </w:r>
      <w:r w:rsidR="00E943FB" w:rsidRPr="00BD6847">
        <w:rPr>
          <w:rFonts w:ascii="Times New Roman" w:hAnsi="Times New Roman"/>
        </w:rPr>
        <w:t>, EBNA2</w:t>
      </w:r>
      <w:r w:rsidRPr="00BD6847">
        <w:rPr>
          <w:rFonts w:ascii="Times New Roman" w:hAnsi="Times New Roman"/>
        </w:rPr>
        <w:t xml:space="preserve"> activate</w:t>
      </w:r>
      <w:r w:rsidR="00E943FB" w:rsidRPr="00BD6847">
        <w:rPr>
          <w:rFonts w:ascii="Times New Roman" w:hAnsi="Times New Roman"/>
        </w:rPr>
        <w:t>s</w:t>
      </w:r>
      <w:r w:rsidR="009250CC" w:rsidRPr="00BD6847">
        <w:rPr>
          <w:rFonts w:ascii="Times New Roman" w:hAnsi="Times New Roman"/>
        </w:rPr>
        <w:t xml:space="preserve"> </w:t>
      </w:r>
      <w:r w:rsidR="00E943FB" w:rsidRPr="00BD6847">
        <w:rPr>
          <w:rFonts w:ascii="Times New Roman" w:hAnsi="Times New Roman"/>
        </w:rPr>
        <w:t>the</w:t>
      </w:r>
      <w:r w:rsidR="00653664" w:rsidRPr="00BD6847">
        <w:rPr>
          <w:rFonts w:ascii="Times New Roman" w:hAnsi="Times New Roman"/>
        </w:rPr>
        <w:t xml:space="preserve"> EBV </w:t>
      </w:r>
      <w:r w:rsidR="009250CC" w:rsidRPr="00BD6847">
        <w:rPr>
          <w:rFonts w:ascii="Times New Roman" w:hAnsi="Times New Roman"/>
        </w:rPr>
        <w:t>C</w:t>
      </w:r>
      <w:r w:rsidR="00653664" w:rsidRPr="00BD6847">
        <w:rPr>
          <w:rFonts w:ascii="Times New Roman" w:hAnsi="Times New Roman"/>
        </w:rPr>
        <w:t xml:space="preserve"> promoter (</w:t>
      </w:r>
      <w:r w:rsidR="00653664" w:rsidRPr="00BD6847">
        <w:rPr>
          <w:rFonts w:ascii="Times New Roman" w:hAnsi="Times New Roman"/>
          <w:i/>
          <w:iCs/>
        </w:rPr>
        <w:t>C</w:t>
      </w:r>
      <w:r w:rsidR="009250CC" w:rsidRPr="00BD6847">
        <w:rPr>
          <w:rFonts w:ascii="Times New Roman" w:hAnsi="Times New Roman"/>
          <w:i/>
          <w:iCs/>
        </w:rPr>
        <w:t>p</w:t>
      </w:r>
      <w:r w:rsidR="00653664" w:rsidRPr="00BD6847">
        <w:rPr>
          <w:rFonts w:ascii="Times New Roman" w:hAnsi="Times New Roman"/>
        </w:rPr>
        <w:t xml:space="preserve">). </w:t>
      </w:r>
      <w:r w:rsidR="006E0673" w:rsidRPr="00BD6847">
        <w:rPr>
          <w:rFonts w:ascii="Times New Roman" w:hAnsi="Times New Roman"/>
          <w:color w:val="000000" w:themeColor="text1"/>
        </w:rPr>
        <w:t xml:space="preserve">The </w:t>
      </w:r>
      <w:r w:rsidR="006E0673" w:rsidRPr="00BD6847">
        <w:rPr>
          <w:rFonts w:ascii="Times New Roman" w:hAnsi="Times New Roman"/>
          <w:i/>
          <w:iCs/>
          <w:color w:val="000000" w:themeColor="text1"/>
        </w:rPr>
        <w:t>Cp</w:t>
      </w:r>
      <w:r w:rsidR="006E0673" w:rsidRPr="00BD6847">
        <w:rPr>
          <w:rFonts w:ascii="Times New Roman" w:hAnsi="Times New Roman"/>
          <w:color w:val="000000" w:themeColor="text1"/>
        </w:rPr>
        <w:t xml:space="preserve"> CBF1 region associates with RBP-J</w:t>
      </w:r>
      <w:r w:rsidR="004A7CDE" w:rsidRPr="00BD6847">
        <w:rPr>
          <w:rFonts w:ascii="Symbol" w:hAnsi="Symbol"/>
          <w:color w:val="000000" w:themeColor="text1"/>
        </w:rPr>
        <w:t></w:t>
      </w:r>
      <w:r w:rsidR="006E0673" w:rsidRPr="00BD6847">
        <w:rPr>
          <w:rFonts w:ascii="Times New Roman" w:hAnsi="Times New Roman"/>
          <w:color w:val="000000" w:themeColor="text1"/>
        </w:rPr>
        <w:t>, which recruits EBNA2. The CBF2 region recruits Pax5</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728</w:t>
      </w:r>
      <w:r w:rsidR="006E0673" w:rsidRPr="00BD6847">
        <w:rPr>
          <w:rFonts w:ascii="Times New Roman" w:hAnsi="Times New Roman"/>
          <w:color w:val="000000" w:themeColor="text1"/>
        </w:rPr>
        <w:t xml:space="preserve"> </w:t>
      </w:r>
      <w:r w:rsidR="00A40EA0" w:rsidRPr="00BD6847">
        <w:rPr>
          <w:rFonts w:ascii="Times New Roman" w:hAnsi="Times New Roman"/>
          <w:color w:val="000000" w:themeColor="text1"/>
        </w:rPr>
        <w:t xml:space="preserve">Interestingly, </w:t>
      </w:r>
      <w:r w:rsidR="00A40EA0" w:rsidRPr="00BD6847">
        <w:rPr>
          <w:rFonts w:ascii="Times New Roman" w:hAnsi="Times New Roman"/>
          <w:i/>
          <w:iCs/>
          <w:color w:val="000000"/>
          <w:lang w:eastAsia="en-US"/>
        </w:rPr>
        <w:t>Cp</w:t>
      </w:r>
      <w:r w:rsidR="00A40EA0" w:rsidRPr="00BD6847">
        <w:rPr>
          <w:rFonts w:ascii="Times New Roman" w:hAnsi="Times New Roman"/>
          <w:color w:val="000000"/>
          <w:lang w:eastAsia="en-US"/>
        </w:rPr>
        <w:t xml:space="preserve"> and </w:t>
      </w:r>
      <w:r w:rsidR="00A40EA0" w:rsidRPr="00BD6847">
        <w:rPr>
          <w:rFonts w:ascii="Times New Roman" w:hAnsi="Times New Roman"/>
          <w:i/>
          <w:iCs/>
          <w:color w:val="000000"/>
          <w:lang w:eastAsia="en-US"/>
        </w:rPr>
        <w:t>Wp</w:t>
      </w:r>
      <w:r w:rsidR="00A40EA0" w:rsidRPr="00BD6847">
        <w:rPr>
          <w:rFonts w:ascii="Times New Roman" w:hAnsi="Times New Roman"/>
          <w:color w:val="000000"/>
          <w:lang w:eastAsia="en-US"/>
        </w:rPr>
        <w:t xml:space="preserve"> are mutually exclusive, and post-transcriptional mechanisms represses </w:t>
      </w:r>
      <w:r w:rsidR="00A40EA0" w:rsidRPr="00BD6847">
        <w:rPr>
          <w:rFonts w:ascii="Times New Roman" w:hAnsi="Times New Roman"/>
          <w:i/>
          <w:iCs/>
          <w:color w:val="000000"/>
          <w:lang w:eastAsia="en-US"/>
        </w:rPr>
        <w:t>Wp</w:t>
      </w:r>
      <w:r w:rsidR="00A40EA0" w:rsidRPr="00BD6847">
        <w:rPr>
          <w:rFonts w:ascii="Times New Roman" w:hAnsi="Times New Roman"/>
          <w:color w:val="000000"/>
          <w:lang w:eastAsia="en-US"/>
        </w:rPr>
        <w:t xml:space="preserve"> upon </w:t>
      </w:r>
      <w:r w:rsidR="00A40EA0" w:rsidRPr="00BD6847">
        <w:rPr>
          <w:rFonts w:ascii="Times New Roman" w:hAnsi="Times New Roman"/>
          <w:i/>
          <w:iCs/>
          <w:color w:val="000000"/>
          <w:lang w:eastAsia="en-US"/>
        </w:rPr>
        <w:t>Cp</w:t>
      </w:r>
      <w:r w:rsidR="00A40EA0" w:rsidRPr="00BD6847">
        <w:rPr>
          <w:rFonts w:ascii="Times New Roman" w:hAnsi="Times New Roman"/>
          <w:color w:val="000000"/>
          <w:lang w:eastAsia="en-US"/>
        </w:rPr>
        <w:t xml:space="preserve"> activation</w:t>
      </w:r>
      <w:r w:rsidR="00C65334" w:rsidRPr="00BD6847">
        <w:rPr>
          <w:rFonts w:ascii="Times New Roman" w:hAnsi="Times New Roman"/>
          <w:color w:val="000000"/>
          <w:lang w:eastAsia="en-US"/>
        </w:rPr>
        <w:t>.</w:t>
      </w:r>
      <w:r w:rsidR="009052E2" w:rsidRPr="00BD6847">
        <w:rPr>
          <w:rFonts w:ascii="Times New Roman" w:hAnsi="Times New Roman"/>
          <w:noProof/>
          <w:color w:val="000000"/>
          <w:vertAlign w:val="superscript"/>
          <w:lang w:eastAsia="en-US"/>
        </w:rPr>
        <w:t>280,591</w:t>
      </w:r>
    </w:p>
    <w:p w14:paraId="2D0011AD" w14:textId="04F74E96" w:rsidR="00177A6B" w:rsidRPr="00BD6847" w:rsidRDefault="00177A6B" w:rsidP="003A374F">
      <w:pPr>
        <w:pStyle w:val="TXT"/>
        <w:tabs>
          <w:tab w:val="left" w:pos="-720"/>
        </w:tabs>
        <w:spacing w:line="480" w:lineRule="auto"/>
        <w:ind w:firstLine="720"/>
        <w:rPr>
          <w:rFonts w:ascii="Times New Roman" w:hAnsi="Times New Roman"/>
        </w:rPr>
      </w:pPr>
      <w:r w:rsidRPr="00BD6847">
        <w:rPr>
          <w:rFonts w:ascii="Times New Roman" w:hAnsi="Times New Roman"/>
          <w:i/>
          <w:iCs/>
        </w:rPr>
        <w:t>&lt;TXT&gt; Cp</w:t>
      </w:r>
      <w:r w:rsidRPr="00BD6847">
        <w:rPr>
          <w:rFonts w:ascii="Times New Roman" w:hAnsi="Times New Roman"/>
        </w:rPr>
        <w:t xml:space="preserve"> and </w:t>
      </w:r>
      <w:r w:rsidRPr="00BD6847">
        <w:rPr>
          <w:rFonts w:ascii="Times New Roman" w:hAnsi="Times New Roman"/>
          <w:i/>
          <w:iCs/>
        </w:rPr>
        <w:t>Wp</w:t>
      </w:r>
      <w:r w:rsidRPr="00BD6847">
        <w:rPr>
          <w:rFonts w:ascii="Times New Roman" w:hAnsi="Times New Roman"/>
        </w:rPr>
        <w:t xml:space="preserve"> regulation is complex. </w:t>
      </w:r>
      <w:r w:rsidR="00746A07" w:rsidRPr="00BD6847">
        <w:rPr>
          <w:rFonts w:ascii="Times New Roman" w:hAnsi="Times New Roman"/>
        </w:rPr>
        <w:t xml:space="preserve">RBP-Jκ/CBF1 is a host sequence specific transcription factor that associates with </w:t>
      </w:r>
      <w:r w:rsidR="00746A07" w:rsidRPr="00BD6847">
        <w:rPr>
          <w:rFonts w:ascii="Times New Roman" w:hAnsi="Times New Roman"/>
          <w:i/>
          <w:iCs/>
        </w:rPr>
        <w:t>Cp</w:t>
      </w:r>
      <w:r w:rsidR="00746A07" w:rsidRPr="00BD6847">
        <w:rPr>
          <w:rFonts w:ascii="Times New Roman" w:hAnsi="Times New Roman"/>
        </w:rPr>
        <w:t xml:space="preserve"> and recruits EBNA2 to this and other key DNA sites.</w:t>
      </w:r>
      <w:r w:rsidR="00B46695" w:rsidRPr="00BD6847">
        <w:rPr>
          <w:rFonts w:ascii="Times New Roman" w:hAnsi="Times New Roman"/>
        </w:rPr>
        <w:t xml:space="preserve"> </w:t>
      </w:r>
      <w:r w:rsidR="00530BEB" w:rsidRPr="00BD6847">
        <w:rPr>
          <w:rFonts w:ascii="Times New Roman" w:hAnsi="Times New Roman"/>
        </w:rPr>
        <w:t>EBNA2</w:t>
      </w:r>
      <w:r w:rsidRPr="00BD6847">
        <w:rPr>
          <w:rFonts w:ascii="Times New Roman" w:hAnsi="Times New Roman"/>
        </w:rPr>
        <w:t xml:space="preserve">, EBNA-LP and </w:t>
      </w:r>
      <w:r w:rsidR="00530BEB" w:rsidRPr="00BD6847">
        <w:rPr>
          <w:rFonts w:ascii="Times New Roman" w:hAnsi="Times New Roman"/>
        </w:rPr>
        <w:t>EBNA1</w:t>
      </w:r>
      <w:r w:rsidRPr="00BD6847">
        <w:rPr>
          <w:rFonts w:ascii="Times New Roman" w:hAnsi="Times New Roman"/>
        </w:rPr>
        <w:t xml:space="preserve"> promote </w:t>
      </w:r>
      <w:r w:rsidR="00746A07" w:rsidRPr="00BD6847">
        <w:rPr>
          <w:rFonts w:ascii="Times New Roman" w:hAnsi="Times New Roman"/>
          <w:i/>
          <w:iCs/>
        </w:rPr>
        <w:t>Cp</w:t>
      </w:r>
      <w:r w:rsidR="00746A07" w:rsidRPr="00BD6847">
        <w:rPr>
          <w:rFonts w:ascii="Times New Roman" w:hAnsi="Times New Roman"/>
        </w:rPr>
        <w:t>/</w:t>
      </w:r>
      <w:r w:rsidR="00746A07" w:rsidRPr="00BD6847">
        <w:rPr>
          <w:rFonts w:ascii="Times New Roman" w:hAnsi="Times New Roman"/>
          <w:i/>
          <w:iCs/>
        </w:rPr>
        <w:t>Wp</w:t>
      </w:r>
      <w:r w:rsidRPr="00BD6847">
        <w:rPr>
          <w:rFonts w:ascii="Times New Roman" w:hAnsi="Times New Roman"/>
        </w:rPr>
        <w:t xml:space="preserve"> activity, whereas EBNA3 proteins compete with </w:t>
      </w:r>
      <w:r w:rsidR="00530BEB" w:rsidRPr="00BD6847">
        <w:rPr>
          <w:rFonts w:ascii="Times New Roman" w:hAnsi="Times New Roman"/>
        </w:rPr>
        <w:t>EBNA2</w:t>
      </w:r>
      <w:r w:rsidRPr="00BD6847">
        <w:rPr>
          <w:rFonts w:ascii="Times New Roman" w:hAnsi="Times New Roman"/>
        </w:rPr>
        <w:t xml:space="preserve"> for binding to CBF1 to downmodulate their activity</w:t>
      </w:r>
      <w:r w:rsidR="00C65334" w:rsidRPr="00BD6847">
        <w:rPr>
          <w:rFonts w:ascii="Times New Roman" w:hAnsi="Times New Roman"/>
        </w:rPr>
        <w:t>.</w:t>
      </w:r>
      <w:r w:rsidR="009052E2" w:rsidRPr="00BD6847">
        <w:rPr>
          <w:rFonts w:ascii="Times New Roman" w:hAnsi="Times New Roman"/>
          <w:noProof/>
          <w:vertAlign w:val="superscript"/>
        </w:rPr>
        <w:t>314,458,608,609</w:t>
      </w:r>
    </w:p>
    <w:p w14:paraId="76B2E9A5" w14:textId="367A4748" w:rsidR="00653664" w:rsidRPr="00BD6847" w:rsidRDefault="00A40EA0" w:rsidP="003A374F">
      <w:pPr>
        <w:pStyle w:val="TXT"/>
        <w:tabs>
          <w:tab w:val="left" w:pos="-720"/>
        </w:tabs>
        <w:spacing w:line="480" w:lineRule="auto"/>
        <w:ind w:firstLine="720"/>
        <w:rPr>
          <w:rFonts w:ascii="Times New Roman" w:hAnsi="Times New Roman"/>
        </w:rPr>
      </w:pPr>
      <w:r w:rsidRPr="00BD6847">
        <w:rPr>
          <w:rFonts w:ascii="Times New Roman" w:hAnsi="Times New Roman"/>
          <w:i/>
          <w:iCs/>
          <w:color w:val="000000" w:themeColor="text1"/>
        </w:rPr>
        <w:t>&lt;TXT&gt; Cp</w:t>
      </w:r>
      <w:r w:rsidRPr="00BD6847">
        <w:rPr>
          <w:rFonts w:ascii="Times New Roman" w:hAnsi="Times New Roman"/>
          <w:color w:val="000000" w:themeColor="text1"/>
        </w:rPr>
        <w:t xml:space="preserve"> initially drives the </w:t>
      </w:r>
      <w:r w:rsidR="00DE714C" w:rsidRPr="00BD6847">
        <w:rPr>
          <w:rFonts w:ascii="Times New Roman" w:hAnsi="Times New Roman"/>
          <w:color w:val="000000" w:themeColor="text1"/>
        </w:rPr>
        <w:t xml:space="preserve">viral </w:t>
      </w:r>
      <w:r w:rsidRPr="00BD6847">
        <w:rPr>
          <w:rFonts w:ascii="Times New Roman" w:hAnsi="Times New Roman"/>
          <w:color w:val="000000" w:themeColor="text1"/>
        </w:rPr>
        <w:t>latency</w:t>
      </w:r>
      <w:r w:rsidR="00CC46F0" w:rsidRPr="00BD6847">
        <w:rPr>
          <w:rFonts w:ascii="Times New Roman" w:hAnsi="Times New Roman"/>
          <w:color w:val="000000" w:themeColor="text1"/>
        </w:rPr>
        <w:t xml:space="preserve"> II</w:t>
      </w:r>
      <w:r w:rsidRPr="00BD6847">
        <w:rPr>
          <w:rFonts w:ascii="Times New Roman" w:hAnsi="Times New Roman"/>
          <w:color w:val="000000" w:themeColor="text1"/>
        </w:rPr>
        <w:t xml:space="preserve">b program, where an </w:t>
      </w:r>
      <w:r w:rsidR="00653664" w:rsidRPr="00BD6847">
        <w:rPr>
          <w:rFonts w:ascii="Times New Roman" w:hAnsi="Times New Roman"/>
        </w:rPr>
        <w:t>~125 kilobase</w:t>
      </w:r>
      <w:r w:rsidRPr="00BD6847">
        <w:rPr>
          <w:rFonts w:ascii="Times New Roman" w:hAnsi="Times New Roman"/>
        </w:rPr>
        <w:t xml:space="preserve"> EBV transcript </w:t>
      </w:r>
      <w:r w:rsidR="00755BC6" w:rsidRPr="00BD6847">
        <w:rPr>
          <w:rFonts w:ascii="Times New Roman" w:hAnsi="Times New Roman"/>
          <w:color w:val="000000" w:themeColor="text1"/>
        </w:rPr>
        <w:t xml:space="preserve">is alternatively spliced </w:t>
      </w:r>
      <w:r w:rsidR="00746A07" w:rsidRPr="00BD6847">
        <w:rPr>
          <w:rFonts w:ascii="Times New Roman" w:hAnsi="Times New Roman"/>
          <w:color w:val="000000" w:themeColor="text1"/>
        </w:rPr>
        <w:t>for</w:t>
      </w:r>
      <w:r w:rsidR="00755BC6" w:rsidRPr="00BD6847">
        <w:rPr>
          <w:rFonts w:ascii="Times New Roman" w:hAnsi="Times New Roman"/>
          <w:color w:val="000000" w:themeColor="text1"/>
        </w:rPr>
        <w:t xml:space="preserve"> expression of six EBNAs</w:t>
      </w:r>
      <w:r w:rsidR="00C65334" w:rsidRPr="00BD6847">
        <w:rPr>
          <w:rFonts w:ascii="Times New Roman" w:hAnsi="Times New Roman"/>
          <w:color w:val="000000" w:themeColor="text1"/>
        </w:rPr>
        <w:t>.</w:t>
      </w:r>
      <w:r w:rsidR="009052E2" w:rsidRPr="00BD6847">
        <w:rPr>
          <w:rFonts w:ascii="Times New Roman" w:hAnsi="Times New Roman"/>
          <w:noProof/>
          <w:vertAlign w:val="superscript"/>
        </w:rPr>
        <w:t>238,250,408,567,633,694</w:t>
      </w:r>
      <w:r w:rsidR="00AE17E1" w:rsidRPr="00BD6847">
        <w:rPr>
          <w:rStyle w:val="CommentReference"/>
          <w:sz w:val="24"/>
          <w:szCs w:val="24"/>
        </w:rPr>
        <w:t xml:space="preserve"> </w:t>
      </w:r>
      <w:r w:rsidRPr="00BD6847">
        <w:rPr>
          <w:rFonts w:ascii="Times New Roman" w:hAnsi="Times New Roman"/>
          <w:color w:val="000000" w:themeColor="text1"/>
        </w:rPr>
        <w:t>BHRF1 is also expressed at low levels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508</w:t>
      </w:r>
      <w:r w:rsidRPr="00BD6847">
        <w:rPr>
          <w:rFonts w:ascii="Times New Roman" w:hAnsi="Times New Roman"/>
          <w:color w:val="000000" w:themeColor="text1"/>
        </w:rPr>
        <w:t xml:space="preserve"> </w:t>
      </w:r>
      <w:r w:rsidR="00530BEB" w:rsidRPr="00BD6847">
        <w:rPr>
          <w:rFonts w:ascii="Times New Roman" w:hAnsi="Times New Roman"/>
        </w:rPr>
        <w:t>EBNA3A</w:t>
      </w:r>
      <w:r w:rsidR="00F9714F" w:rsidRPr="00BD6847">
        <w:rPr>
          <w:rFonts w:ascii="Times New Roman" w:hAnsi="Times New Roman"/>
        </w:rPr>
        <w:t xml:space="preserve">, </w:t>
      </w:r>
      <w:r w:rsidR="00530BEB" w:rsidRPr="00BD6847">
        <w:rPr>
          <w:rFonts w:ascii="Times New Roman" w:hAnsi="Times New Roman"/>
        </w:rPr>
        <w:t>EBNA3B</w:t>
      </w:r>
      <w:r w:rsidR="00F9714F" w:rsidRPr="00BD6847">
        <w:rPr>
          <w:rFonts w:ascii="Times New Roman" w:hAnsi="Times New Roman"/>
        </w:rPr>
        <w:t xml:space="preserve">, </w:t>
      </w:r>
      <w:r w:rsidR="00530BEB" w:rsidRPr="00BD6847">
        <w:rPr>
          <w:rFonts w:ascii="Times New Roman" w:hAnsi="Times New Roman"/>
        </w:rPr>
        <w:t>EBNA3C</w:t>
      </w:r>
      <w:r w:rsidR="00F9714F" w:rsidRPr="00BD6847">
        <w:rPr>
          <w:rFonts w:ascii="Times New Roman" w:hAnsi="Times New Roman"/>
        </w:rPr>
        <w:t xml:space="preserve"> and </w:t>
      </w:r>
      <w:r w:rsidR="00530BEB" w:rsidRPr="00BD6847">
        <w:rPr>
          <w:rFonts w:ascii="Times New Roman" w:hAnsi="Times New Roman"/>
        </w:rPr>
        <w:t>EBNA1</w:t>
      </w:r>
      <w:r w:rsidR="00F9714F" w:rsidRPr="00BD6847">
        <w:rPr>
          <w:rFonts w:ascii="Times New Roman" w:hAnsi="Times New Roman"/>
        </w:rPr>
        <w:t xml:space="preserve"> reach levels seen in LCLs </w:t>
      </w:r>
      <w:r w:rsidR="00746A07" w:rsidRPr="00BD6847">
        <w:rPr>
          <w:rFonts w:ascii="Times New Roman" w:hAnsi="Times New Roman"/>
        </w:rPr>
        <w:t>at ~</w:t>
      </w:r>
      <w:r w:rsidR="00F9714F" w:rsidRPr="00BD6847">
        <w:rPr>
          <w:rFonts w:ascii="Times New Roman" w:hAnsi="Times New Roman"/>
        </w:rPr>
        <w:t xml:space="preserve">72 hours </w:t>
      </w:r>
      <w:r w:rsidR="00746A07" w:rsidRPr="00BD6847">
        <w:rPr>
          <w:rFonts w:ascii="Times New Roman" w:hAnsi="Times New Roman"/>
        </w:rPr>
        <w:t>post-</w:t>
      </w:r>
      <w:r w:rsidR="00F9714F" w:rsidRPr="00BD6847">
        <w:rPr>
          <w:rFonts w:ascii="Times New Roman" w:hAnsi="Times New Roman"/>
        </w:rPr>
        <w:t>infection</w:t>
      </w:r>
      <w:r w:rsidR="009052E2" w:rsidRPr="00BD6847">
        <w:rPr>
          <w:rFonts w:ascii="Times New Roman" w:hAnsi="Times New Roman"/>
          <w:noProof/>
          <w:vertAlign w:val="superscript"/>
        </w:rPr>
        <w:t>767</w:t>
      </w:r>
      <w:r w:rsidR="005B33D0" w:rsidRPr="00BD6847">
        <w:rPr>
          <w:rFonts w:ascii="Times New Roman" w:hAnsi="Times New Roman"/>
          <w:noProof/>
          <w:vertAlign w:val="superscript"/>
        </w:rPr>
        <w:t>,</w:t>
      </w:r>
      <w:r w:rsidR="009052E2" w:rsidRPr="00BD6847">
        <w:rPr>
          <w:rFonts w:ascii="Times New Roman" w:hAnsi="Times New Roman"/>
          <w:noProof/>
          <w:vertAlign w:val="superscript"/>
        </w:rPr>
        <w:t>508</w:t>
      </w:r>
      <w:r w:rsidR="00F9714F" w:rsidRPr="00BD6847">
        <w:rPr>
          <w:rFonts w:ascii="Times New Roman" w:hAnsi="Times New Roman"/>
        </w:rPr>
        <w:t xml:space="preserve">. </w:t>
      </w:r>
      <w:r w:rsidR="00653664" w:rsidRPr="00BD6847">
        <w:rPr>
          <w:rFonts w:ascii="Times New Roman" w:hAnsi="Times New Roman"/>
        </w:rPr>
        <w:t xml:space="preserve">Pol II stalling at </w:t>
      </w:r>
      <w:r w:rsidR="00653664" w:rsidRPr="00BD6847">
        <w:rPr>
          <w:rFonts w:ascii="Times New Roman" w:hAnsi="Times New Roman"/>
          <w:i/>
          <w:iCs/>
        </w:rPr>
        <w:t>Cp</w:t>
      </w:r>
      <w:r w:rsidR="00653664" w:rsidRPr="00BD6847">
        <w:rPr>
          <w:rFonts w:ascii="Times New Roman" w:hAnsi="Times New Roman"/>
        </w:rPr>
        <w:t xml:space="preserve"> promotes EBNA expression by regulating nucleosome assembly, recruiting pTEFb and maintaining Pol II C-terminal domain phosphorylation</w:t>
      </w:r>
      <w:r w:rsidR="00C65334" w:rsidRPr="00BD6847">
        <w:rPr>
          <w:rFonts w:ascii="Times New Roman" w:hAnsi="Times New Roman"/>
        </w:rPr>
        <w:t>.</w:t>
      </w:r>
      <w:r w:rsidR="009052E2" w:rsidRPr="00BD6847">
        <w:rPr>
          <w:rFonts w:ascii="Times New Roman" w:hAnsi="Times New Roman"/>
          <w:noProof/>
          <w:vertAlign w:val="superscript"/>
        </w:rPr>
        <w:t>549</w:t>
      </w:r>
      <w:r w:rsidR="00A267F6" w:rsidRPr="00BD6847">
        <w:rPr>
          <w:rFonts w:ascii="Times New Roman" w:hAnsi="Times New Roman"/>
        </w:rPr>
        <w:t xml:space="preserve"> </w:t>
      </w:r>
      <w:r w:rsidR="00530BEB" w:rsidRPr="00BD6847">
        <w:rPr>
          <w:rFonts w:ascii="Times New Roman" w:hAnsi="Times New Roman"/>
        </w:rPr>
        <w:t>EBNA1</w:t>
      </w:r>
      <w:r w:rsidR="00A267F6" w:rsidRPr="00BD6847">
        <w:rPr>
          <w:rFonts w:ascii="Times New Roman" w:hAnsi="Times New Roman"/>
        </w:rPr>
        <w:t xml:space="preserve"> </w:t>
      </w:r>
      <w:r w:rsidR="008F639E" w:rsidRPr="00BD6847">
        <w:rPr>
          <w:rFonts w:ascii="Times New Roman" w:hAnsi="Times New Roman"/>
        </w:rPr>
        <w:t xml:space="preserve">levels increase, </w:t>
      </w:r>
      <w:r w:rsidR="00A267F6" w:rsidRPr="00BD6847">
        <w:rPr>
          <w:rFonts w:ascii="Times New Roman" w:hAnsi="Times New Roman"/>
        </w:rPr>
        <w:t xml:space="preserve">to assure EBV episome transmission to progeny cells and to enhance transcription from promoters around </w:t>
      </w:r>
      <w:r w:rsidR="00A267F6" w:rsidRPr="00BD6847">
        <w:rPr>
          <w:rFonts w:ascii="Times New Roman" w:hAnsi="Times New Roman"/>
          <w:i/>
          <w:iCs/>
        </w:rPr>
        <w:t>oriP</w:t>
      </w:r>
      <w:r w:rsidR="0084372D" w:rsidRPr="00BD6847">
        <w:rPr>
          <w:rFonts w:ascii="Times New Roman" w:hAnsi="Times New Roman"/>
        </w:rPr>
        <w:t xml:space="preserve"> (the origin for latent viral repliciation)</w:t>
      </w:r>
      <w:r w:rsidR="00A267F6" w:rsidRPr="00BD6847">
        <w:rPr>
          <w:rFonts w:ascii="Times New Roman" w:hAnsi="Times New Roman"/>
        </w:rPr>
        <w:t xml:space="preserve">, which includes an </w:t>
      </w:r>
      <w:r w:rsidR="00530BEB" w:rsidRPr="00BD6847">
        <w:rPr>
          <w:rFonts w:ascii="Times New Roman" w:hAnsi="Times New Roman"/>
        </w:rPr>
        <w:t>EBNA1</w:t>
      </w:r>
      <w:r w:rsidR="00A267F6" w:rsidRPr="00BD6847">
        <w:rPr>
          <w:rFonts w:ascii="Times New Roman" w:hAnsi="Times New Roman"/>
        </w:rPr>
        <w:t xml:space="preserve"> dependent enhancer and an </w:t>
      </w:r>
      <w:r w:rsidR="00530BEB" w:rsidRPr="00BD6847">
        <w:rPr>
          <w:rFonts w:ascii="Times New Roman" w:hAnsi="Times New Roman"/>
        </w:rPr>
        <w:t>EBNA1</w:t>
      </w:r>
      <w:r w:rsidR="00A267F6" w:rsidRPr="00BD6847">
        <w:rPr>
          <w:rFonts w:ascii="Times New Roman" w:hAnsi="Times New Roman"/>
        </w:rPr>
        <w:t xml:space="preserve"> dependent replication origin</w:t>
      </w:r>
      <w:r w:rsidR="00C65334" w:rsidRPr="00BD6847">
        <w:rPr>
          <w:rFonts w:ascii="Times New Roman" w:hAnsi="Times New Roman"/>
        </w:rPr>
        <w:t>.</w:t>
      </w:r>
      <w:r w:rsidR="00E42E24" w:rsidRPr="00BD6847" w:rsidDel="00E42E24">
        <w:rPr>
          <w:rFonts w:ascii="Times New Roman" w:hAnsi="Times New Roman"/>
        </w:rPr>
        <w:t xml:space="preserve"> </w:t>
      </w:r>
    </w:p>
    <w:p w14:paraId="48BA49F0" w14:textId="0AFB4AF9" w:rsidR="00EF606B" w:rsidRPr="00BD6847" w:rsidRDefault="00A40EA0" w:rsidP="003A374F">
      <w:pPr>
        <w:pStyle w:val="TXT"/>
        <w:tabs>
          <w:tab w:val="left" w:pos="-720"/>
        </w:tabs>
        <w:spacing w:line="480" w:lineRule="auto"/>
        <w:ind w:firstLine="720"/>
        <w:rPr>
          <w:rFonts w:ascii="Times New Roman" w:hAnsi="Times New Roman"/>
        </w:rPr>
      </w:pPr>
      <w:r w:rsidRPr="00BD6847">
        <w:rPr>
          <w:rFonts w:ascii="Times New Roman" w:hAnsi="Times New Roman"/>
          <w:i/>
          <w:iCs/>
        </w:rPr>
        <w:t>&lt;TXT&gt; Wp</w:t>
      </w:r>
      <w:r w:rsidRPr="00BD6847">
        <w:rPr>
          <w:rFonts w:ascii="Times New Roman" w:hAnsi="Times New Roman"/>
        </w:rPr>
        <w:t xml:space="preserve"> and </w:t>
      </w:r>
      <w:r w:rsidRPr="00BD6847">
        <w:rPr>
          <w:rFonts w:ascii="Times New Roman" w:hAnsi="Times New Roman"/>
          <w:i/>
          <w:iCs/>
        </w:rPr>
        <w:t>Cp</w:t>
      </w:r>
      <w:r w:rsidRPr="00BD6847">
        <w:rPr>
          <w:rFonts w:ascii="Times New Roman" w:hAnsi="Times New Roman"/>
        </w:rPr>
        <w:t xml:space="preserve"> are each important for EBV-driven B-cell transformation </w:t>
      </w:r>
      <w:r w:rsidRPr="00BD6847">
        <w:rPr>
          <w:rFonts w:ascii="Times New Roman" w:hAnsi="Times New Roman"/>
          <w:i/>
        </w:rPr>
        <w:t>in vitro</w:t>
      </w:r>
      <w:r w:rsidRPr="00BD6847">
        <w:rPr>
          <w:rFonts w:ascii="Times New Roman" w:hAnsi="Times New Roman"/>
        </w:rPr>
        <w:t>.</w:t>
      </w:r>
      <w:r w:rsidR="00F15C5A" w:rsidRPr="00BD6847">
        <w:rPr>
          <w:rFonts w:ascii="Times New Roman" w:hAnsi="Times New Roman"/>
        </w:rPr>
        <w:t xml:space="preserve"> Wp is encoded within the IR-1 repeat and is therefore present in multiple copies.</w:t>
      </w:r>
      <w:r w:rsidRPr="00BD6847">
        <w:rPr>
          <w:rFonts w:ascii="Times New Roman" w:hAnsi="Times New Roman"/>
        </w:rPr>
        <w:t xml:space="preserve"> </w:t>
      </w:r>
      <w:r w:rsidR="001E086B" w:rsidRPr="00BD6847">
        <w:rPr>
          <w:rFonts w:ascii="Times New Roman" w:hAnsi="Times New Roman"/>
        </w:rPr>
        <w:t xml:space="preserve">Deletion of </w:t>
      </w:r>
      <w:r w:rsidR="00F15C5A" w:rsidRPr="00BD6847">
        <w:rPr>
          <w:rFonts w:ascii="Times New Roman" w:hAnsi="Times New Roman"/>
        </w:rPr>
        <w:t>a cis-regulatory element mapping to -169 to -369 base pairs</w:t>
      </w:r>
      <w:r w:rsidR="00F15C5A" w:rsidRPr="00BD6847">
        <w:rPr>
          <w:rFonts w:ascii="Times New Roman" w:hAnsi="Times New Roman"/>
          <w:lang w:eastAsia="en-US"/>
        </w:rPr>
        <w:t xml:space="preserve"> upstream of the first </w:t>
      </w:r>
      <w:r w:rsidR="00F15C5A" w:rsidRPr="00BD6847">
        <w:rPr>
          <w:rFonts w:ascii="Times New Roman" w:hAnsi="Times New Roman"/>
          <w:i/>
          <w:iCs/>
          <w:lang w:eastAsia="en-US"/>
        </w:rPr>
        <w:t>Wp</w:t>
      </w:r>
      <w:r w:rsidR="00F15C5A" w:rsidRPr="00BD6847">
        <w:rPr>
          <w:rFonts w:ascii="Times New Roman" w:hAnsi="Times New Roman"/>
          <w:lang w:eastAsia="en-US"/>
        </w:rPr>
        <w:t xml:space="preserve"> copy, </w:t>
      </w:r>
      <w:r w:rsidR="001E086B" w:rsidRPr="00BD6847">
        <w:rPr>
          <w:rFonts w:ascii="Times New Roman" w:hAnsi="Times New Roman"/>
        </w:rPr>
        <w:t xml:space="preserve">which </w:t>
      </w:r>
      <w:r w:rsidR="007C1DD0" w:rsidRPr="00BD6847">
        <w:rPr>
          <w:rFonts w:ascii="Times New Roman" w:hAnsi="Times New Roman"/>
        </w:rPr>
        <w:t xml:space="preserve">also effects </w:t>
      </w:r>
      <w:r w:rsidR="001E086B" w:rsidRPr="00BD6847">
        <w:rPr>
          <w:rFonts w:ascii="Times New Roman" w:hAnsi="Times New Roman"/>
          <w:i/>
          <w:iCs/>
        </w:rPr>
        <w:t>Cp</w:t>
      </w:r>
      <w:r w:rsidR="001E086B" w:rsidRPr="00BD6847">
        <w:rPr>
          <w:rFonts w:ascii="Times New Roman" w:hAnsi="Times New Roman"/>
        </w:rPr>
        <w:t xml:space="preserve"> activity, </w:t>
      </w:r>
      <w:r w:rsidR="001E086B" w:rsidRPr="00BD6847">
        <w:rPr>
          <w:rFonts w:ascii="Times New Roman" w:hAnsi="Times New Roman"/>
          <w:color w:val="000000" w:themeColor="text1"/>
        </w:rPr>
        <w:t>decrease</w:t>
      </w:r>
      <w:r w:rsidRPr="00BD6847">
        <w:rPr>
          <w:rFonts w:ascii="Times New Roman" w:hAnsi="Times New Roman"/>
          <w:color w:val="000000" w:themeColor="text1"/>
        </w:rPr>
        <w:t>s</w:t>
      </w:r>
      <w:r w:rsidR="001E086B" w:rsidRPr="00BD6847">
        <w:rPr>
          <w:rFonts w:ascii="Times New Roman" w:hAnsi="Times New Roman"/>
          <w:i/>
          <w:color w:val="000000" w:themeColor="text1"/>
        </w:rPr>
        <w:t xml:space="preserve"> in vitro</w:t>
      </w:r>
      <w:r w:rsidR="001E086B" w:rsidRPr="00BD6847">
        <w:rPr>
          <w:rFonts w:ascii="Times New Roman" w:hAnsi="Times New Roman"/>
          <w:color w:val="000000" w:themeColor="text1"/>
        </w:rPr>
        <w:t xml:space="preserve"> B-cell transformation efficiency</w:t>
      </w:r>
      <w:r w:rsidRPr="00BD6847">
        <w:rPr>
          <w:rFonts w:ascii="Times New Roman" w:hAnsi="Times New Roman"/>
          <w:color w:val="000000" w:themeColor="text1"/>
        </w:rPr>
        <w:t>. C</w:t>
      </w:r>
      <w:r w:rsidRPr="00BD6847">
        <w:rPr>
          <w:rFonts w:ascii="Times New Roman" w:hAnsi="Times New Roman"/>
        </w:rPr>
        <w:t xml:space="preserve">ompensatory use of downstream </w:t>
      </w:r>
      <w:r w:rsidRPr="00BD6847">
        <w:rPr>
          <w:rFonts w:ascii="Times New Roman" w:hAnsi="Times New Roman"/>
          <w:i/>
          <w:iCs/>
          <w:color w:val="000000" w:themeColor="text1"/>
        </w:rPr>
        <w:t>Wp</w:t>
      </w:r>
      <w:r w:rsidRPr="00BD6847">
        <w:rPr>
          <w:rFonts w:ascii="Times New Roman" w:hAnsi="Times New Roman"/>
          <w:color w:val="000000" w:themeColor="text1"/>
        </w:rPr>
        <w:t xml:space="preserve"> copies allows for a reduced level of B-cell outgrowth</w:t>
      </w:r>
      <w:r w:rsidR="009052E2" w:rsidRPr="00BD6847">
        <w:rPr>
          <w:rFonts w:ascii="Times New Roman" w:hAnsi="Times New Roman"/>
          <w:noProof/>
          <w:color w:val="000000" w:themeColor="text1"/>
          <w:vertAlign w:val="superscript"/>
        </w:rPr>
        <w:t>810</w:t>
      </w:r>
      <w:r w:rsidR="001E086B" w:rsidRPr="00BD6847">
        <w:rPr>
          <w:rFonts w:ascii="Times New Roman" w:hAnsi="Times New Roman"/>
          <w:color w:val="000000" w:themeColor="text1"/>
        </w:rPr>
        <w:t>.</w:t>
      </w:r>
      <w:r w:rsidR="005579D9" w:rsidRPr="00BD6847">
        <w:rPr>
          <w:rFonts w:ascii="Times New Roman" w:hAnsi="Times New Roman"/>
        </w:rPr>
        <w:t xml:space="preserve"> </w:t>
      </w:r>
      <w:r w:rsidR="00092B29" w:rsidRPr="00BD6847">
        <w:rPr>
          <w:rFonts w:ascii="Times New Roman" w:hAnsi="Times New Roman"/>
          <w:i/>
          <w:iCs/>
        </w:rPr>
        <w:t>Cp</w:t>
      </w:r>
      <w:r w:rsidR="00FA7104" w:rsidRPr="00BD6847">
        <w:rPr>
          <w:rFonts w:ascii="Times New Roman" w:hAnsi="Times New Roman"/>
        </w:rPr>
        <w:t xml:space="preserve"> deletion</w:t>
      </w:r>
      <w:r w:rsidR="00092B29" w:rsidRPr="00BD6847">
        <w:rPr>
          <w:rFonts w:ascii="Times New Roman" w:hAnsi="Times New Roman"/>
        </w:rPr>
        <w:t xml:space="preserve"> reduce</w:t>
      </w:r>
      <w:r w:rsidR="00FA7104" w:rsidRPr="00BD6847">
        <w:rPr>
          <w:rFonts w:ascii="Times New Roman" w:hAnsi="Times New Roman"/>
        </w:rPr>
        <w:t>s</w:t>
      </w:r>
      <w:r w:rsidR="00092B29" w:rsidRPr="00BD6847">
        <w:rPr>
          <w:rFonts w:ascii="Times New Roman" w:hAnsi="Times New Roman"/>
        </w:rPr>
        <w:t xml:space="preserve"> </w:t>
      </w:r>
      <w:r w:rsidR="00CB5CF4" w:rsidRPr="00BD6847">
        <w:rPr>
          <w:rFonts w:ascii="Times New Roman" w:hAnsi="Times New Roman"/>
        </w:rPr>
        <w:t xml:space="preserve">EBV B-cell </w:t>
      </w:r>
      <w:r w:rsidR="005579D9" w:rsidRPr="00BD6847">
        <w:rPr>
          <w:rFonts w:ascii="Times New Roman" w:hAnsi="Times New Roman"/>
        </w:rPr>
        <w:t>transformation efficiency by &gt;100-fold</w:t>
      </w:r>
      <w:r w:rsidR="00C65334" w:rsidRPr="00BD6847">
        <w:rPr>
          <w:rFonts w:ascii="Times New Roman" w:hAnsi="Times New Roman"/>
        </w:rPr>
        <w:t>.</w:t>
      </w:r>
      <w:r w:rsidR="009052E2" w:rsidRPr="00BD6847">
        <w:rPr>
          <w:rFonts w:ascii="Times New Roman" w:hAnsi="Times New Roman"/>
          <w:noProof/>
          <w:color w:val="000000" w:themeColor="text1"/>
          <w:vertAlign w:val="superscript"/>
        </w:rPr>
        <w:t>705</w:t>
      </w:r>
      <w:r w:rsidR="003B0EAD" w:rsidRPr="00BD6847">
        <w:rPr>
          <w:rFonts w:ascii="Times New Roman" w:hAnsi="Times New Roman"/>
        </w:rPr>
        <w:t xml:space="preserve"> LCLs derived from wild</w:t>
      </w:r>
      <w:r w:rsidR="00AB039E" w:rsidRPr="00BD6847">
        <w:rPr>
          <w:rFonts w:ascii="Times New Roman" w:hAnsi="Times New Roman"/>
        </w:rPr>
        <w:t>-</w:t>
      </w:r>
      <w:r w:rsidR="003B0EAD" w:rsidRPr="00BD6847">
        <w:rPr>
          <w:rFonts w:ascii="Times New Roman" w:hAnsi="Times New Roman"/>
        </w:rPr>
        <w:t xml:space="preserve">type and </w:t>
      </w:r>
      <w:r w:rsidR="003B0EAD" w:rsidRPr="00BD6847">
        <w:rPr>
          <w:rFonts w:ascii="Times New Roman" w:hAnsi="Times New Roman"/>
          <w:i/>
          <w:iCs/>
        </w:rPr>
        <w:t>Cp</w:t>
      </w:r>
      <w:r w:rsidR="003B0EAD" w:rsidRPr="00BD6847">
        <w:rPr>
          <w:rFonts w:ascii="Times New Roman" w:hAnsi="Times New Roman"/>
        </w:rPr>
        <w:t xml:space="preserve"> deletion mutant EBV </w:t>
      </w:r>
      <w:r w:rsidR="00D0006D" w:rsidRPr="00BD6847">
        <w:rPr>
          <w:rFonts w:ascii="Times New Roman" w:hAnsi="Times New Roman"/>
        </w:rPr>
        <w:t>have</w:t>
      </w:r>
      <w:r w:rsidR="003B0EAD" w:rsidRPr="00BD6847">
        <w:rPr>
          <w:rFonts w:ascii="Times New Roman" w:hAnsi="Times New Roman"/>
        </w:rPr>
        <w:t xml:space="preserve"> similar</w:t>
      </w:r>
      <w:r w:rsidR="009250CC" w:rsidRPr="00BD6847">
        <w:rPr>
          <w:rFonts w:ascii="Times New Roman" w:hAnsi="Times New Roman"/>
        </w:rPr>
        <w:t xml:space="preserve"> EBNA </w:t>
      </w:r>
      <w:r w:rsidR="00D0006D" w:rsidRPr="00BD6847">
        <w:rPr>
          <w:rFonts w:ascii="Times New Roman" w:hAnsi="Times New Roman"/>
        </w:rPr>
        <w:t>levels</w:t>
      </w:r>
      <w:r w:rsidR="000E2047" w:rsidRPr="00BD6847">
        <w:rPr>
          <w:rFonts w:ascii="Times New Roman" w:hAnsi="Times New Roman"/>
        </w:rPr>
        <w:t xml:space="preserve">, suggesting that </w:t>
      </w:r>
      <w:r w:rsidR="000E2047" w:rsidRPr="00BD6847">
        <w:rPr>
          <w:rFonts w:ascii="Times New Roman" w:hAnsi="Times New Roman"/>
          <w:i/>
          <w:iCs/>
        </w:rPr>
        <w:t>Wp</w:t>
      </w:r>
      <w:r w:rsidR="000E2047" w:rsidRPr="00BD6847">
        <w:rPr>
          <w:rFonts w:ascii="Times New Roman" w:hAnsi="Times New Roman"/>
        </w:rPr>
        <w:t xml:space="preserve"> can support EBV oncoprotein expression in the absence of </w:t>
      </w:r>
      <w:r w:rsidR="000E2047" w:rsidRPr="00BD6847">
        <w:rPr>
          <w:rFonts w:ascii="Times New Roman" w:hAnsi="Times New Roman"/>
          <w:i/>
          <w:iCs/>
        </w:rPr>
        <w:t>Cp</w:t>
      </w:r>
      <w:r w:rsidR="00C65334" w:rsidRPr="00BD6847">
        <w:rPr>
          <w:rFonts w:ascii="Times New Roman" w:hAnsi="Times New Roman"/>
          <w:i/>
          <w:iCs/>
        </w:rPr>
        <w:t>.</w:t>
      </w:r>
      <w:r w:rsidR="009052E2" w:rsidRPr="00BD6847">
        <w:rPr>
          <w:rFonts w:ascii="Times New Roman" w:hAnsi="Times New Roman"/>
          <w:noProof/>
          <w:vertAlign w:val="superscript"/>
        </w:rPr>
        <w:t>728,809</w:t>
      </w:r>
      <w:r w:rsidR="009250CC" w:rsidRPr="00BD6847">
        <w:rPr>
          <w:rFonts w:ascii="Times New Roman" w:hAnsi="Times New Roman"/>
        </w:rPr>
        <w:t xml:space="preserve"> </w:t>
      </w:r>
    </w:p>
    <w:p w14:paraId="2DB364B7" w14:textId="2D0DC1BA" w:rsidR="00A267F6" w:rsidRPr="00BD6847" w:rsidRDefault="00F33E97" w:rsidP="003A374F">
      <w:pPr>
        <w:pStyle w:val="TXT"/>
        <w:autoSpaceDE w:val="0"/>
        <w:autoSpaceDN w:val="0"/>
        <w:adjustRightInd w:val="0"/>
        <w:spacing w:line="480" w:lineRule="auto"/>
        <w:ind w:firstLine="720"/>
        <w:rPr>
          <w:rFonts w:ascii="Times New Roman" w:hAnsi="Times New Roman"/>
          <w:color w:val="000000" w:themeColor="text1"/>
        </w:rPr>
      </w:pPr>
      <w:r w:rsidRPr="00BD6847">
        <w:rPr>
          <w:rFonts w:ascii="Times New Roman" w:hAnsi="Times New Roman"/>
        </w:rPr>
        <w:t>&lt;TXT&gt; L</w:t>
      </w:r>
      <w:r w:rsidR="00DE714C" w:rsidRPr="00BD6847">
        <w:rPr>
          <w:rFonts w:ascii="Times New Roman" w:hAnsi="Times New Roman"/>
        </w:rPr>
        <w:t xml:space="preserve">atency </w:t>
      </w:r>
      <w:r w:rsidR="00CC46F0" w:rsidRPr="00BD6847">
        <w:rPr>
          <w:rFonts w:ascii="Times New Roman" w:hAnsi="Times New Roman"/>
        </w:rPr>
        <w:t>III</w:t>
      </w:r>
      <w:r w:rsidRPr="00BD6847">
        <w:rPr>
          <w:rFonts w:ascii="Times New Roman" w:hAnsi="Times New Roman"/>
        </w:rPr>
        <w:t>, a</w:t>
      </w:r>
      <w:r w:rsidR="00960382" w:rsidRPr="00BD6847">
        <w:rPr>
          <w:rFonts w:ascii="Times New Roman" w:hAnsi="Times New Roman"/>
        </w:rPr>
        <w:t>ls</w:t>
      </w:r>
      <w:r w:rsidR="00D426EC" w:rsidRPr="00BD6847">
        <w:rPr>
          <w:rFonts w:ascii="Times New Roman" w:hAnsi="Times New Roman"/>
          <w:color w:val="000000" w:themeColor="text1"/>
        </w:rPr>
        <w:t xml:space="preserve">o </w:t>
      </w:r>
      <w:r w:rsidRPr="00BD6847">
        <w:rPr>
          <w:rFonts w:ascii="Times New Roman" w:hAnsi="Times New Roman"/>
          <w:color w:val="000000" w:themeColor="text1"/>
        </w:rPr>
        <w:t>called</w:t>
      </w:r>
      <w:r w:rsidR="00D426EC" w:rsidRPr="00BD6847">
        <w:rPr>
          <w:rFonts w:ascii="Times New Roman" w:hAnsi="Times New Roman"/>
          <w:color w:val="000000" w:themeColor="text1"/>
        </w:rPr>
        <w:t xml:space="preserve"> the EBV growth program</w:t>
      </w:r>
      <w:r w:rsidR="00960382" w:rsidRPr="00BD6847">
        <w:rPr>
          <w:rFonts w:ascii="Times New Roman" w:hAnsi="Times New Roman"/>
          <w:color w:val="000000" w:themeColor="text1"/>
        </w:rPr>
        <w:t xml:space="preserve">, </w:t>
      </w:r>
      <w:r w:rsidR="00D426EC" w:rsidRPr="00BD6847">
        <w:rPr>
          <w:rFonts w:ascii="Times New Roman" w:hAnsi="Times New Roman"/>
          <w:color w:val="000000" w:themeColor="text1"/>
        </w:rPr>
        <w:t xml:space="preserve">is </w:t>
      </w:r>
      <w:r w:rsidR="00ED54E3" w:rsidRPr="00BD6847">
        <w:rPr>
          <w:rFonts w:ascii="Times New Roman" w:hAnsi="Times New Roman"/>
          <w:color w:val="000000" w:themeColor="text1"/>
        </w:rPr>
        <w:t xml:space="preserve">defined by </w:t>
      </w:r>
      <w:r w:rsidR="00D426EC" w:rsidRPr="00BD6847">
        <w:rPr>
          <w:rFonts w:ascii="Times New Roman" w:hAnsi="Times New Roman"/>
          <w:color w:val="000000" w:themeColor="text1"/>
        </w:rPr>
        <w:t xml:space="preserve">the </w:t>
      </w:r>
      <w:r w:rsidR="00960382" w:rsidRPr="00BD6847">
        <w:rPr>
          <w:rFonts w:ascii="Times New Roman" w:hAnsi="Times New Roman"/>
          <w:color w:val="000000" w:themeColor="text1"/>
        </w:rPr>
        <w:t>viral transcripts observed</w:t>
      </w:r>
      <w:r w:rsidR="00D426EC" w:rsidRPr="00BD6847">
        <w:rPr>
          <w:rFonts w:ascii="Times New Roman" w:hAnsi="Times New Roman"/>
          <w:color w:val="000000" w:themeColor="text1"/>
        </w:rPr>
        <w:t xml:space="preserve"> </w:t>
      </w:r>
      <w:r w:rsidR="00960382" w:rsidRPr="00BD6847">
        <w:rPr>
          <w:rFonts w:ascii="Times New Roman" w:hAnsi="Times New Roman"/>
          <w:color w:val="000000" w:themeColor="text1"/>
        </w:rPr>
        <w:t xml:space="preserve">in </w:t>
      </w:r>
      <w:r w:rsidR="00ED54E3" w:rsidRPr="00BD6847">
        <w:rPr>
          <w:rFonts w:ascii="Times New Roman" w:hAnsi="Times New Roman"/>
          <w:color w:val="000000" w:themeColor="text1"/>
        </w:rPr>
        <w:t>LCLs</w:t>
      </w:r>
      <w:r w:rsidRPr="00BD6847">
        <w:rPr>
          <w:rFonts w:ascii="Times New Roman" w:hAnsi="Times New Roman"/>
          <w:color w:val="000000" w:themeColor="text1"/>
        </w:rPr>
        <w:t xml:space="preserve"> with</w:t>
      </w:r>
      <w:r w:rsidR="00462F46" w:rsidRPr="00BD6847">
        <w:rPr>
          <w:rFonts w:ascii="Times New Roman" w:hAnsi="Times New Roman"/>
          <w:lang w:bidi="en-US"/>
        </w:rPr>
        <w:t xml:space="preserve"> </w:t>
      </w:r>
      <w:r w:rsidRPr="00BD6847">
        <w:rPr>
          <w:rFonts w:ascii="Times New Roman" w:hAnsi="Times New Roman"/>
          <w:lang w:bidi="en-US"/>
        </w:rPr>
        <w:t xml:space="preserve">expression of </w:t>
      </w:r>
      <w:r w:rsidR="00462F46" w:rsidRPr="00BD6847">
        <w:rPr>
          <w:rFonts w:ascii="Times New Roman" w:hAnsi="Times New Roman"/>
          <w:lang w:bidi="en-US"/>
        </w:rPr>
        <w:t>six nuclear antigens (</w:t>
      </w:r>
      <w:r w:rsidR="00CC16FF" w:rsidRPr="00BD6847">
        <w:rPr>
          <w:rFonts w:ascii="Times New Roman" w:hAnsi="Times New Roman"/>
          <w:color w:val="000000" w:themeColor="text1"/>
        </w:rPr>
        <w:t>EBNA</w:t>
      </w:r>
      <w:r w:rsidR="00462F46" w:rsidRPr="00BD6847">
        <w:rPr>
          <w:rFonts w:ascii="Times New Roman" w:hAnsi="Times New Roman"/>
          <w:color w:val="000000" w:themeColor="text1"/>
        </w:rPr>
        <w:t xml:space="preserve">s </w:t>
      </w:r>
      <w:r w:rsidR="00CC16FF" w:rsidRPr="00BD6847">
        <w:rPr>
          <w:rFonts w:ascii="Times New Roman" w:hAnsi="Times New Roman"/>
          <w:color w:val="000000" w:themeColor="text1"/>
        </w:rPr>
        <w:t>1, 2, LP, 3A, 3B</w:t>
      </w:r>
      <w:r w:rsidR="00462F46" w:rsidRPr="00BD6847">
        <w:rPr>
          <w:rFonts w:ascii="Times New Roman" w:hAnsi="Times New Roman"/>
          <w:color w:val="000000" w:themeColor="text1"/>
        </w:rPr>
        <w:t xml:space="preserve">, </w:t>
      </w:r>
      <w:r w:rsidR="00CC16FF" w:rsidRPr="00BD6847">
        <w:rPr>
          <w:rFonts w:ascii="Times New Roman" w:hAnsi="Times New Roman"/>
          <w:color w:val="000000" w:themeColor="text1"/>
        </w:rPr>
        <w:t>3C</w:t>
      </w:r>
      <w:r w:rsidR="00462F46" w:rsidRPr="00BD6847">
        <w:rPr>
          <w:rFonts w:ascii="Times New Roman" w:hAnsi="Times New Roman"/>
          <w:color w:val="000000" w:themeColor="text1"/>
        </w:rPr>
        <w:t>), three membrane antigens (</w:t>
      </w:r>
      <w:r w:rsidR="00CC16FF" w:rsidRPr="00BD6847">
        <w:rPr>
          <w:rFonts w:ascii="Times New Roman" w:hAnsi="Times New Roman"/>
          <w:color w:val="000000" w:themeColor="text1"/>
        </w:rPr>
        <w:t>LMP1, LMP2A and LMP2B</w:t>
      </w:r>
      <w:r w:rsidR="00462F46" w:rsidRPr="00BD6847">
        <w:rPr>
          <w:rFonts w:ascii="Times New Roman" w:hAnsi="Times New Roman"/>
          <w:color w:val="000000" w:themeColor="text1"/>
        </w:rPr>
        <w:t>)</w:t>
      </w:r>
      <w:r w:rsidRPr="00BD6847">
        <w:rPr>
          <w:rFonts w:ascii="Times New Roman" w:hAnsi="Times New Roman"/>
          <w:color w:val="000000" w:themeColor="text1"/>
        </w:rPr>
        <w:t>, BHRF1</w:t>
      </w:r>
      <w:r w:rsidR="00246A08" w:rsidRPr="00BD6847">
        <w:rPr>
          <w:rFonts w:ascii="Times New Roman" w:hAnsi="Times New Roman"/>
          <w:color w:val="000000" w:themeColor="text1"/>
        </w:rPr>
        <w:t xml:space="preserve"> and non-coding RNAs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724</w:t>
      </w:r>
      <w:r w:rsidR="00CC16FF" w:rsidRPr="00BD6847">
        <w:rPr>
          <w:rFonts w:ascii="Times New Roman" w:hAnsi="Times New Roman"/>
          <w:color w:val="000000" w:themeColor="text1"/>
        </w:rPr>
        <w:t xml:space="preserve"> </w:t>
      </w:r>
      <w:r w:rsidR="00462F46" w:rsidRPr="00BD6847">
        <w:rPr>
          <w:rFonts w:ascii="Times New Roman" w:hAnsi="Times New Roman"/>
          <w:color w:val="000000" w:themeColor="text1"/>
        </w:rPr>
        <w:t xml:space="preserve">BNRF1 </w:t>
      </w:r>
      <w:r w:rsidR="00F15C5A" w:rsidRPr="00BD6847">
        <w:rPr>
          <w:rFonts w:ascii="Times New Roman" w:hAnsi="Times New Roman"/>
          <w:color w:val="000000" w:themeColor="text1"/>
        </w:rPr>
        <w:t>may also be</w:t>
      </w:r>
      <w:r w:rsidR="00462F46" w:rsidRPr="00BD6847">
        <w:rPr>
          <w:rFonts w:ascii="Times New Roman" w:hAnsi="Times New Roman"/>
          <w:color w:val="000000" w:themeColor="text1"/>
        </w:rPr>
        <w:t xml:space="preserve"> expressed at low levels</w:t>
      </w:r>
      <w:r w:rsidR="00F15C5A" w:rsidRPr="00BD6847">
        <w:rPr>
          <w:rFonts w:ascii="Times New Roman" w:hAnsi="Times New Roman"/>
          <w:color w:val="000000" w:themeColor="text1"/>
        </w:rPr>
        <w:t xml:space="preserve">, as CD8+ T-cell clones against BNRF1 peptide epitopes can recognize </w:t>
      </w:r>
      <w:r w:rsidR="00AE64C7" w:rsidRPr="00BD6847">
        <w:rPr>
          <w:rFonts w:ascii="Times New Roman" w:hAnsi="Times New Roman"/>
          <w:color w:val="000000" w:themeColor="text1"/>
        </w:rPr>
        <w:t>LCLs generated from immediate early gene knockout EBV</w:t>
      </w:r>
      <w:r w:rsidR="00C65334" w:rsidRPr="00BD6847">
        <w:rPr>
          <w:rFonts w:ascii="Times New Roman" w:hAnsi="Times New Roman"/>
          <w:color w:val="000000" w:themeColor="text1"/>
        </w:rPr>
        <w:t>.</w:t>
      </w:r>
      <w:r w:rsidR="00470A48" w:rsidRPr="00BD6847">
        <w:rPr>
          <w:rFonts w:ascii="Times New Roman" w:hAnsi="Times New Roman"/>
          <w:noProof/>
          <w:color w:val="000000" w:themeColor="text1"/>
          <w:vertAlign w:val="superscript"/>
        </w:rPr>
        <w:t>4,6</w:t>
      </w:r>
      <w:r w:rsidR="00CC16FF" w:rsidRPr="00BD6847">
        <w:rPr>
          <w:rFonts w:ascii="Times New Roman" w:hAnsi="Times New Roman"/>
          <w:color w:val="000000" w:themeColor="text1"/>
        </w:rPr>
        <w:t xml:space="preserve"> </w:t>
      </w:r>
      <w:r w:rsidR="00960382" w:rsidRPr="00BD6847">
        <w:rPr>
          <w:rFonts w:ascii="Times New Roman" w:hAnsi="Times New Roman"/>
          <w:color w:val="000000" w:themeColor="text1"/>
        </w:rPr>
        <w:t xml:space="preserve">EBNA2 </w:t>
      </w:r>
      <w:r w:rsidRPr="00BD6847">
        <w:rPr>
          <w:rFonts w:ascii="Times New Roman" w:hAnsi="Times New Roman"/>
          <w:color w:val="000000" w:themeColor="text1"/>
        </w:rPr>
        <w:t>activates the</w:t>
      </w:r>
      <w:r w:rsidR="00960382" w:rsidRPr="00BD6847">
        <w:rPr>
          <w:rFonts w:ascii="Times New Roman" w:hAnsi="Times New Roman"/>
          <w:color w:val="000000" w:themeColor="text1"/>
        </w:rPr>
        <w:t xml:space="preserve"> </w:t>
      </w:r>
      <w:r w:rsidRPr="00BD6847">
        <w:rPr>
          <w:rFonts w:ascii="Times New Roman" w:hAnsi="Times New Roman"/>
          <w:color w:val="000000" w:themeColor="text1"/>
        </w:rPr>
        <w:t xml:space="preserve">promoters that drive </w:t>
      </w:r>
      <w:r w:rsidR="00960382" w:rsidRPr="00BD6847">
        <w:rPr>
          <w:rFonts w:ascii="Times New Roman" w:hAnsi="Times New Roman"/>
          <w:color w:val="000000" w:themeColor="text1"/>
        </w:rPr>
        <w:t>LMP1 and LMP2</w:t>
      </w:r>
      <w:r w:rsidRPr="00BD6847">
        <w:rPr>
          <w:rFonts w:ascii="Times New Roman" w:hAnsi="Times New Roman"/>
          <w:color w:val="000000" w:themeColor="text1"/>
        </w:rPr>
        <w:t xml:space="preserve">, whose </w:t>
      </w:r>
      <w:r w:rsidR="00960382" w:rsidRPr="00BD6847">
        <w:rPr>
          <w:rFonts w:ascii="Times New Roman" w:hAnsi="Times New Roman"/>
          <w:color w:val="000000" w:themeColor="text1"/>
        </w:rPr>
        <w:t>levels increase over the first 2 weeks post-infection</w:t>
      </w:r>
      <w:r w:rsidR="00C65334" w:rsidRPr="00BD6847">
        <w:rPr>
          <w:rFonts w:ascii="Times New Roman" w:hAnsi="Times New Roman"/>
          <w:color w:val="000000" w:themeColor="text1"/>
        </w:rPr>
        <w:t>.</w:t>
      </w:r>
      <w:r w:rsidR="009052E2" w:rsidRPr="00BD6847">
        <w:rPr>
          <w:rFonts w:ascii="Times New Roman" w:hAnsi="Times New Roman"/>
          <w:noProof/>
          <w:vertAlign w:val="superscript"/>
        </w:rPr>
        <w:t>508,588</w:t>
      </w:r>
      <w:r w:rsidR="00960382" w:rsidRPr="00BD6847">
        <w:rPr>
          <w:rFonts w:ascii="Times New Roman" w:hAnsi="Times New Roman"/>
          <w:color w:val="000000" w:themeColor="text1"/>
        </w:rPr>
        <w:t xml:space="preserve"> NF-</w:t>
      </w:r>
      <w:r w:rsidR="00960382" w:rsidRPr="00BD6847">
        <w:rPr>
          <w:rFonts w:ascii="Symbol" w:hAnsi="Symbol"/>
          <w:color w:val="000000" w:themeColor="text1"/>
        </w:rPr>
        <w:t></w:t>
      </w:r>
      <w:r w:rsidR="00960382" w:rsidRPr="00BD6847">
        <w:rPr>
          <w:rFonts w:ascii="Times New Roman" w:hAnsi="Times New Roman"/>
          <w:color w:val="000000" w:themeColor="text1"/>
        </w:rPr>
        <w:t>B, AP-2 and early B-cell factor</w:t>
      </w:r>
      <w:r w:rsidR="007D57C8" w:rsidRPr="00BD6847">
        <w:rPr>
          <w:rFonts w:ascii="Times New Roman" w:hAnsi="Times New Roman"/>
          <w:color w:val="000000" w:themeColor="text1"/>
        </w:rPr>
        <w:t xml:space="preserve"> also upregulate LMP promoters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166,520</w:t>
      </w:r>
      <w:r w:rsidR="00960382" w:rsidRPr="00BD6847">
        <w:rPr>
          <w:rFonts w:ascii="Times New Roman" w:hAnsi="Times New Roman"/>
          <w:color w:val="000000" w:themeColor="text1"/>
        </w:rPr>
        <w:t xml:space="preserve"> </w:t>
      </w:r>
    </w:p>
    <w:p w14:paraId="562B82DE" w14:textId="20D3F7E3" w:rsidR="00ED54E3" w:rsidRPr="00BD6847" w:rsidRDefault="007D57C8" w:rsidP="003A374F">
      <w:pPr>
        <w:pStyle w:val="TXT"/>
        <w:tabs>
          <w:tab w:val="left" w:pos="-720"/>
        </w:tabs>
        <w:spacing w:line="480" w:lineRule="auto"/>
        <w:ind w:firstLine="720"/>
        <w:rPr>
          <w:rFonts w:ascii="Times New Roman" w:hAnsi="Times New Roman"/>
        </w:rPr>
      </w:pPr>
      <w:r w:rsidRPr="00BD6847">
        <w:rPr>
          <w:rFonts w:ascii="Times New Roman" w:hAnsi="Times New Roman"/>
          <w:color w:val="000000" w:themeColor="text1"/>
        </w:rPr>
        <w:t>&lt;TXT&gt; L</w:t>
      </w:r>
      <w:r w:rsidR="00A6176E" w:rsidRPr="00BD6847">
        <w:rPr>
          <w:rFonts w:ascii="Times New Roman" w:hAnsi="Times New Roman"/>
          <w:color w:val="000000" w:themeColor="text1"/>
        </w:rPr>
        <w:t xml:space="preserve">atency </w:t>
      </w:r>
      <w:r w:rsidR="00CC46F0" w:rsidRPr="00BD6847">
        <w:rPr>
          <w:rFonts w:ascii="Times New Roman" w:hAnsi="Times New Roman"/>
        </w:rPr>
        <w:t>III</w:t>
      </w:r>
      <w:r w:rsidR="00477395" w:rsidRPr="00BD6847">
        <w:rPr>
          <w:rFonts w:ascii="Times New Roman" w:hAnsi="Times New Roman"/>
          <w:color w:val="000000" w:themeColor="text1"/>
        </w:rPr>
        <w:t xml:space="preserve"> </w:t>
      </w:r>
      <w:r w:rsidR="00A6176E" w:rsidRPr="00BD6847">
        <w:rPr>
          <w:rFonts w:ascii="Times New Roman" w:hAnsi="Times New Roman"/>
          <w:color w:val="000000" w:themeColor="text1"/>
        </w:rPr>
        <w:t>likely serves to expand the pool of EBV-infected B-cells</w:t>
      </w:r>
      <w:r w:rsidR="00615439" w:rsidRPr="00BD6847">
        <w:rPr>
          <w:rFonts w:ascii="Times New Roman" w:hAnsi="Times New Roman"/>
          <w:color w:val="000000" w:themeColor="text1"/>
        </w:rPr>
        <w:t xml:space="preserve"> in vivo</w:t>
      </w:r>
      <w:r w:rsidRPr="00BD6847">
        <w:rPr>
          <w:rFonts w:ascii="Times New Roman" w:hAnsi="Times New Roman"/>
          <w:color w:val="000000" w:themeColor="text1"/>
        </w:rPr>
        <w:t xml:space="preserve"> and drives</w:t>
      </w:r>
      <w:r w:rsidR="00462F46" w:rsidRPr="00BD6847">
        <w:rPr>
          <w:rFonts w:ascii="Times New Roman" w:hAnsi="Times New Roman"/>
          <w:lang w:bidi="en-US"/>
        </w:rPr>
        <w:t xml:space="preserve"> continous LCL proliferation in tissue culture. </w:t>
      </w:r>
      <w:r w:rsidR="00641C54" w:rsidRPr="00BD6847">
        <w:rPr>
          <w:rFonts w:ascii="Times New Roman" w:hAnsi="Times New Roman"/>
          <w:color w:val="000000" w:themeColor="text1"/>
        </w:rPr>
        <w:t xml:space="preserve">Latency </w:t>
      </w:r>
      <w:r w:rsidR="00CC46F0" w:rsidRPr="00BD6847">
        <w:rPr>
          <w:rFonts w:ascii="Times New Roman" w:hAnsi="Times New Roman"/>
        </w:rPr>
        <w:t>III</w:t>
      </w:r>
      <w:r w:rsidR="00477395" w:rsidRPr="00BD6847">
        <w:rPr>
          <w:rFonts w:ascii="Times New Roman" w:hAnsi="Times New Roman"/>
          <w:color w:val="000000" w:themeColor="text1"/>
        </w:rPr>
        <w:t xml:space="preserve"> </w:t>
      </w:r>
      <w:r w:rsidR="00BA400C" w:rsidRPr="00BD6847">
        <w:rPr>
          <w:rFonts w:ascii="Times New Roman" w:hAnsi="Times New Roman"/>
          <w:color w:val="000000" w:themeColor="text1"/>
        </w:rPr>
        <w:t xml:space="preserve">also </w:t>
      </w:r>
      <w:r w:rsidR="00641C54" w:rsidRPr="00BD6847">
        <w:rPr>
          <w:rFonts w:ascii="Times New Roman" w:hAnsi="Times New Roman"/>
          <w:color w:val="000000" w:themeColor="text1"/>
        </w:rPr>
        <w:t>upregulates adhesion molecules</w:t>
      </w:r>
      <w:r w:rsidR="00BA400C" w:rsidRPr="00BD6847">
        <w:rPr>
          <w:rFonts w:ascii="Times New Roman" w:hAnsi="Times New Roman"/>
          <w:color w:val="000000" w:themeColor="text1"/>
        </w:rPr>
        <w:t xml:space="preserve"> and</w:t>
      </w:r>
      <w:r w:rsidR="00641C54" w:rsidRPr="00BD6847">
        <w:rPr>
          <w:rFonts w:ascii="Times New Roman" w:hAnsi="Times New Roman"/>
          <w:color w:val="000000" w:themeColor="text1"/>
        </w:rPr>
        <w:t xml:space="preserve"> plasma membrane receptors </w:t>
      </w:r>
      <w:r w:rsidR="00BA400C" w:rsidRPr="00BD6847">
        <w:rPr>
          <w:rFonts w:ascii="Times New Roman" w:hAnsi="Times New Roman"/>
          <w:color w:val="000000" w:themeColor="text1"/>
        </w:rPr>
        <w:t>that are thought to</w:t>
      </w:r>
      <w:r w:rsidR="00641C54" w:rsidRPr="00BD6847">
        <w:rPr>
          <w:rFonts w:ascii="Times New Roman" w:hAnsi="Times New Roman"/>
          <w:color w:val="000000" w:themeColor="text1"/>
        </w:rPr>
        <w:t xml:space="preserve"> drive EBV-infected B-cells into lymph node germinal centers, possibly for memory cell differentiation. Within the germinal center, EBV-infected cells </w:t>
      </w:r>
      <w:r w:rsidR="00792E67" w:rsidRPr="00BD6847">
        <w:rPr>
          <w:rFonts w:ascii="Times New Roman" w:hAnsi="Times New Roman"/>
          <w:color w:val="000000" w:themeColor="text1"/>
        </w:rPr>
        <w:t>are thought to switch to the l</w:t>
      </w:r>
      <w:r w:rsidR="00A6176E" w:rsidRPr="00BD6847">
        <w:rPr>
          <w:rFonts w:ascii="Times New Roman" w:hAnsi="Times New Roman"/>
        </w:rPr>
        <w:t>a</w:t>
      </w:r>
      <w:r w:rsidR="00ED54E3" w:rsidRPr="00BD6847">
        <w:rPr>
          <w:rFonts w:ascii="Times New Roman" w:hAnsi="Times New Roman"/>
        </w:rPr>
        <w:t xml:space="preserve">tency </w:t>
      </w:r>
      <w:r w:rsidR="00CC46F0" w:rsidRPr="00BD6847">
        <w:rPr>
          <w:rFonts w:ascii="Times New Roman" w:hAnsi="Times New Roman"/>
        </w:rPr>
        <w:t>II</w:t>
      </w:r>
      <w:r w:rsidR="00477395" w:rsidRPr="00BD6847">
        <w:rPr>
          <w:rFonts w:ascii="Times New Roman" w:hAnsi="Times New Roman"/>
        </w:rPr>
        <w:t xml:space="preserve"> </w:t>
      </w:r>
      <w:r w:rsidR="00792E67" w:rsidRPr="00BD6847">
        <w:rPr>
          <w:rFonts w:ascii="Times New Roman" w:hAnsi="Times New Roman"/>
        </w:rPr>
        <w:t xml:space="preserve">program, </w:t>
      </w:r>
      <w:r w:rsidR="00BA400C" w:rsidRPr="00BD6847">
        <w:rPr>
          <w:rFonts w:ascii="Times New Roman" w:hAnsi="Times New Roman"/>
        </w:rPr>
        <w:t>with</w:t>
      </w:r>
      <w:r w:rsidR="00792E67"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ED54E3" w:rsidRPr="00BD6847">
        <w:rPr>
          <w:rFonts w:ascii="Times New Roman" w:hAnsi="Times New Roman"/>
          <w:color w:val="000000" w:themeColor="text1"/>
        </w:rPr>
        <w:t>, LMP1</w:t>
      </w:r>
      <w:r w:rsidR="00792E67" w:rsidRPr="00BD6847">
        <w:rPr>
          <w:rFonts w:ascii="Times New Roman" w:hAnsi="Times New Roman"/>
          <w:color w:val="000000" w:themeColor="text1"/>
        </w:rPr>
        <w:t>,</w:t>
      </w:r>
      <w:r w:rsidR="00ED54E3" w:rsidRPr="00BD6847">
        <w:rPr>
          <w:rFonts w:ascii="Times New Roman" w:hAnsi="Times New Roman"/>
          <w:color w:val="000000" w:themeColor="text1"/>
        </w:rPr>
        <w:t xml:space="preserve"> LMP2 </w:t>
      </w:r>
      <w:r w:rsidR="00792E67" w:rsidRPr="00BD6847">
        <w:rPr>
          <w:rFonts w:ascii="Times New Roman" w:hAnsi="Times New Roman"/>
          <w:color w:val="000000" w:themeColor="text1"/>
        </w:rPr>
        <w:t>and non-coding RNA</w:t>
      </w:r>
      <w:r w:rsidR="00BA400C" w:rsidRPr="00BD6847">
        <w:rPr>
          <w:rFonts w:ascii="Times New Roman" w:hAnsi="Times New Roman"/>
          <w:color w:val="000000" w:themeColor="text1"/>
        </w:rPr>
        <w:t xml:space="preserve"> expression</w:t>
      </w:r>
      <w:r w:rsidR="00792E67" w:rsidRPr="00BD6847">
        <w:rPr>
          <w:rFonts w:ascii="Times New Roman" w:hAnsi="Times New Roman"/>
          <w:color w:val="000000" w:themeColor="text1"/>
        </w:rPr>
        <w:t xml:space="preserve">. </w:t>
      </w:r>
      <w:r w:rsidR="00BA400C" w:rsidRPr="00BD6847">
        <w:rPr>
          <w:rFonts w:ascii="Times New Roman" w:hAnsi="Times New Roman"/>
          <w:color w:val="000000" w:themeColor="text1"/>
        </w:rPr>
        <w:t>T</w:t>
      </w:r>
      <w:r w:rsidR="00792E67" w:rsidRPr="00BD6847">
        <w:rPr>
          <w:rFonts w:ascii="Times New Roman" w:hAnsi="Times New Roman"/>
          <w:color w:val="000000" w:themeColor="text1"/>
        </w:rPr>
        <w:t>he viral Q promoter (</w:t>
      </w:r>
      <w:r w:rsidR="00792E67" w:rsidRPr="00BD6847">
        <w:rPr>
          <w:rFonts w:ascii="Times New Roman" w:hAnsi="Times New Roman"/>
          <w:i/>
          <w:iCs/>
          <w:color w:val="000000" w:themeColor="text1"/>
        </w:rPr>
        <w:t>Qp</w:t>
      </w:r>
      <w:r w:rsidR="00792E67" w:rsidRPr="00BD6847">
        <w:rPr>
          <w:rFonts w:ascii="Times New Roman" w:hAnsi="Times New Roman"/>
          <w:color w:val="000000" w:themeColor="text1"/>
        </w:rPr>
        <w:t>) drives EBNA1 expression, whereas LMP</w:t>
      </w:r>
      <w:r w:rsidR="00BA400C" w:rsidRPr="00BD6847">
        <w:rPr>
          <w:rFonts w:ascii="Times New Roman" w:hAnsi="Times New Roman"/>
          <w:color w:val="000000" w:themeColor="text1"/>
        </w:rPr>
        <w:t xml:space="preserve"> promoters (</w:t>
      </w:r>
      <w:r w:rsidR="00BA400C" w:rsidRPr="00BD6847">
        <w:rPr>
          <w:rFonts w:ascii="Times New Roman" w:hAnsi="Times New Roman"/>
          <w:i/>
          <w:iCs/>
          <w:color w:val="000000" w:themeColor="text1"/>
        </w:rPr>
        <w:t>LMP</w:t>
      </w:r>
      <w:r w:rsidR="00792E67" w:rsidRPr="00BD6847">
        <w:rPr>
          <w:rFonts w:ascii="Times New Roman" w:hAnsi="Times New Roman"/>
          <w:i/>
          <w:iCs/>
          <w:color w:val="000000" w:themeColor="text1"/>
        </w:rPr>
        <w:t>p</w:t>
      </w:r>
      <w:r w:rsidR="00BA400C" w:rsidRPr="00BD6847">
        <w:rPr>
          <w:rFonts w:ascii="Times New Roman" w:hAnsi="Times New Roman"/>
          <w:color w:val="000000" w:themeColor="text1"/>
        </w:rPr>
        <w:t>)</w:t>
      </w:r>
      <w:r w:rsidR="00792E67" w:rsidRPr="00BD6847">
        <w:rPr>
          <w:rFonts w:ascii="Times New Roman" w:hAnsi="Times New Roman"/>
          <w:color w:val="000000" w:themeColor="text1"/>
        </w:rPr>
        <w:t xml:space="preserve"> drive LMP1/2.</w:t>
      </w:r>
      <w:r w:rsidR="000C0521" w:rsidRPr="00BD6847">
        <w:rPr>
          <w:rFonts w:ascii="Times New Roman" w:hAnsi="Times New Roman"/>
          <w:color w:val="000000" w:themeColor="text1"/>
        </w:rPr>
        <w:t xml:space="preserve"> </w:t>
      </w:r>
    </w:p>
    <w:p w14:paraId="5E4855F0" w14:textId="19A48945" w:rsidR="005712D3" w:rsidRPr="00BD6847" w:rsidRDefault="00E920D3" w:rsidP="003A374F">
      <w:pPr>
        <w:pStyle w:val="TXT"/>
        <w:tabs>
          <w:tab w:val="left" w:pos="-720"/>
        </w:tabs>
        <w:spacing w:line="480" w:lineRule="auto"/>
        <w:ind w:firstLine="720"/>
        <w:rPr>
          <w:rFonts w:ascii="Times New Roman" w:hAnsi="Times New Roman"/>
          <w:color w:val="403838"/>
        </w:rPr>
      </w:pPr>
      <w:r w:rsidRPr="00BD6847">
        <w:rPr>
          <w:rFonts w:ascii="Times New Roman" w:hAnsi="Times New Roman"/>
          <w:color w:val="000000" w:themeColor="text1"/>
        </w:rPr>
        <w:t>&lt;TXT&gt; L</w:t>
      </w:r>
      <w:r w:rsidR="009250CC" w:rsidRPr="00BD6847">
        <w:rPr>
          <w:rFonts w:ascii="Times New Roman" w:hAnsi="Times New Roman"/>
          <w:color w:val="000000" w:themeColor="text1"/>
        </w:rPr>
        <w:t xml:space="preserve">atency </w:t>
      </w:r>
      <w:r w:rsidR="00CC46F0" w:rsidRPr="00BD6847">
        <w:rPr>
          <w:rFonts w:ascii="Times New Roman" w:hAnsi="Times New Roman"/>
          <w:color w:val="000000" w:themeColor="text1"/>
        </w:rPr>
        <w:t>I</w:t>
      </w:r>
      <w:r w:rsidR="00E4369F" w:rsidRPr="00BD6847">
        <w:rPr>
          <w:rFonts w:ascii="Times New Roman" w:hAnsi="Times New Roman"/>
          <w:color w:val="000000" w:themeColor="text1"/>
        </w:rPr>
        <w:t xml:space="preserve"> is </w:t>
      </w:r>
      <w:r w:rsidRPr="00BD6847">
        <w:rPr>
          <w:rFonts w:ascii="Times New Roman" w:hAnsi="Times New Roman"/>
          <w:color w:val="000000" w:themeColor="text1"/>
        </w:rPr>
        <w:t>expressed in memory B-cells</w:t>
      </w:r>
      <w:r w:rsidR="009250CC" w:rsidRPr="00BD6847">
        <w:rPr>
          <w:rFonts w:ascii="Times New Roman" w:hAnsi="Times New Roman"/>
          <w:color w:val="000000" w:themeColor="text1"/>
        </w:rPr>
        <w:t>,</w:t>
      </w:r>
      <w:r w:rsidR="00E4369F" w:rsidRPr="00BD6847">
        <w:rPr>
          <w:rFonts w:ascii="Times New Roman" w:hAnsi="Times New Roman"/>
          <w:color w:val="000000" w:themeColor="text1"/>
        </w:rPr>
        <w:t xml:space="preserve"> </w:t>
      </w:r>
      <w:r w:rsidRPr="00BD6847">
        <w:rPr>
          <w:rFonts w:ascii="Times New Roman" w:hAnsi="Times New Roman"/>
          <w:color w:val="000000" w:themeColor="text1"/>
        </w:rPr>
        <w:t>where</w:t>
      </w:r>
      <w:r w:rsidR="009250CC"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9250CC" w:rsidRPr="00BD6847">
        <w:rPr>
          <w:rFonts w:ascii="Times New Roman" w:hAnsi="Times New Roman"/>
          <w:color w:val="000000" w:themeColor="text1"/>
        </w:rPr>
        <w:t xml:space="preserve"> is the only viral protein expressed</w:t>
      </w:r>
      <w:r w:rsidR="003A62C0" w:rsidRPr="00BD6847">
        <w:rPr>
          <w:rFonts w:ascii="Times New Roman" w:hAnsi="Times New Roman"/>
          <w:color w:val="000000" w:themeColor="text1"/>
        </w:rPr>
        <w:t xml:space="preserve"> (Table </w:t>
      </w:r>
      <w:r w:rsidR="00F74FBF" w:rsidRPr="00004312">
        <w:rPr>
          <w:rFonts w:ascii="Times New Roman" w:hAnsi="Times New Roman"/>
          <w:bCs/>
        </w:rPr>
        <w:t>71.</w:t>
      </w:r>
      <w:r w:rsidR="003A62C0" w:rsidRPr="00BD6847">
        <w:rPr>
          <w:rFonts w:ascii="Times New Roman" w:hAnsi="Times New Roman"/>
          <w:color w:val="000000" w:themeColor="text1"/>
        </w:rPr>
        <w:t>2)</w:t>
      </w:r>
      <w:r w:rsidR="009250CC" w:rsidRPr="00BD6847">
        <w:rPr>
          <w:rFonts w:ascii="Times New Roman" w:hAnsi="Times New Roman"/>
          <w:color w:val="000000" w:themeColor="text1"/>
        </w:rPr>
        <w:t xml:space="preserve">. </w:t>
      </w:r>
      <w:r w:rsidR="00E64CE8" w:rsidRPr="00BD6847">
        <w:rPr>
          <w:rFonts w:ascii="Times New Roman" w:hAnsi="Times New Roman"/>
          <w:color w:val="000000" w:themeColor="text1"/>
        </w:rPr>
        <w:t xml:space="preserve">Latency </w:t>
      </w:r>
      <w:r w:rsidR="00CC46F0" w:rsidRPr="00BD6847">
        <w:rPr>
          <w:rFonts w:ascii="Times New Roman" w:hAnsi="Times New Roman"/>
          <w:color w:val="000000" w:themeColor="text1"/>
        </w:rPr>
        <w:t>I</w:t>
      </w:r>
      <w:r w:rsidR="00477395" w:rsidRPr="00BD6847">
        <w:rPr>
          <w:rFonts w:ascii="Times New Roman" w:hAnsi="Times New Roman"/>
          <w:color w:val="000000" w:themeColor="text1"/>
        </w:rPr>
        <w:t xml:space="preserve"> </w:t>
      </w:r>
      <w:r w:rsidR="00E64CE8" w:rsidRPr="00BD6847">
        <w:rPr>
          <w:rFonts w:ascii="Times New Roman" w:hAnsi="Times New Roman"/>
          <w:color w:val="000000" w:themeColor="text1"/>
        </w:rPr>
        <w:t>is</w:t>
      </w:r>
      <w:r w:rsidRPr="00BD6847">
        <w:rPr>
          <w:rFonts w:ascii="Times New Roman" w:hAnsi="Times New Roman"/>
          <w:color w:val="000000" w:themeColor="text1"/>
        </w:rPr>
        <w:t xml:space="preserve"> also</w:t>
      </w:r>
      <w:r w:rsidR="00E64CE8" w:rsidRPr="00BD6847">
        <w:rPr>
          <w:rFonts w:ascii="Times New Roman" w:hAnsi="Times New Roman"/>
          <w:color w:val="000000" w:themeColor="text1"/>
        </w:rPr>
        <w:t xml:space="preserve"> observed in most EBV</w:t>
      </w:r>
      <w:r w:rsidR="00793F05" w:rsidRPr="00BD6847">
        <w:rPr>
          <w:rFonts w:ascii="Times New Roman" w:hAnsi="Times New Roman"/>
          <w:color w:val="000000" w:themeColor="text1"/>
        </w:rPr>
        <w:t>-positive</w:t>
      </w:r>
      <w:r w:rsidR="00E64CE8" w:rsidRPr="00BD6847">
        <w:rPr>
          <w:rFonts w:ascii="Times New Roman" w:hAnsi="Times New Roman"/>
          <w:color w:val="000000" w:themeColor="text1"/>
        </w:rPr>
        <w:t xml:space="preserve"> Burkitt lymphomas.</w:t>
      </w:r>
      <w:r w:rsidR="005A627B" w:rsidRPr="00BD6847">
        <w:rPr>
          <w:rFonts w:ascii="Times New Roman" w:hAnsi="Times New Roman"/>
          <w:color w:val="000000" w:themeColor="text1"/>
        </w:rPr>
        <w:t xml:space="preserve"> </w:t>
      </w:r>
      <w:r w:rsidR="009E7997" w:rsidRPr="00BD6847">
        <w:rPr>
          <w:rFonts w:ascii="Times New Roman" w:hAnsi="Times New Roman"/>
          <w:color w:val="000000" w:themeColor="text1"/>
        </w:rPr>
        <w:t xml:space="preserve">In latency </w:t>
      </w:r>
      <w:r w:rsidR="00CC46F0" w:rsidRPr="00BD6847">
        <w:rPr>
          <w:rFonts w:ascii="Times New Roman" w:hAnsi="Times New Roman"/>
          <w:color w:val="000000" w:themeColor="text1"/>
        </w:rPr>
        <w:t>I</w:t>
      </w:r>
      <w:r w:rsidR="00CC46F0" w:rsidRPr="00BD6847" w:rsidDel="00477395">
        <w:rPr>
          <w:rFonts w:ascii="Times New Roman" w:hAnsi="Times New Roman"/>
          <w:color w:val="000000" w:themeColor="text1"/>
        </w:rPr>
        <w:t xml:space="preserve"> </w:t>
      </w:r>
      <w:r w:rsidR="009E7997"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9E7997" w:rsidRPr="00BD6847">
        <w:rPr>
          <w:rFonts w:ascii="Times New Roman" w:hAnsi="Times New Roman"/>
          <w:color w:val="000000" w:themeColor="text1"/>
        </w:rPr>
        <w:t xml:space="preserve"> transcription is driven </w:t>
      </w:r>
      <w:r w:rsidR="004E3D26" w:rsidRPr="00BD6847">
        <w:rPr>
          <w:rFonts w:ascii="Times New Roman" w:hAnsi="Times New Roman"/>
          <w:color w:val="000000" w:themeColor="text1"/>
        </w:rPr>
        <w:t xml:space="preserve">by </w:t>
      </w:r>
      <w:r w:rsidR="009E7997" w:rsidRPr="00BD6847">
        <w:rPr>
          <w:rFonts w:ascii="Times New Roman" w:hAnsi="Times New Roman"/>
          <w:i/>
          <w:iCs/>
          <w:color w:val="000000" w:themeColor="text1"/>
        </w:rPr>
        <w:t>Qp</w:t>
      </w:r>
      <w:r w:rsidR="003848B4" w:rsidRPr="00BD6847">
        <w:rPr>
          <w:rFonts w:ascii="Times New Roman" w:hAnsi="Times New Roman"/>
          <w:color w:val="000000" w:themeColor="text1"/>
        </w:rPr>
        <w:t>,</w:t>
      </w:r>
      <w:r w:rsidR="009E7997" w:rsidRPr="00BD6847">
        <w:rPr>
          <w:rFonts w:ascii="Times New Roman" w:hAnsi="Times New Roman"/>
          <w:color w:val="000000" w:themeColor="text1"/>
        </w:rPr>
        <w:t xml:space="preserve"> located more than 50 kb downstream from </w:t>
      </w:r>
      <w:r w:rsidR="009E7997" w:rsidRPr="00BD6847">
        <w:rPr>
          <w:rFonts w:ascii="Times New Roman" w:hAnsi="Times New Roman"/>
          <w:i/>
          <w:iCs/>
          <w:color w:val="000000" w:themeColor="text1"/>
        </w:rPr>
        <w:t>Cp</w:t>
      </w:r>
      <w:r w:rsidR="00C65334" w:rsidRPr="00BD6847">
        <w:rPr>
          <w:rFonts w:ascii="Times New Roman" w:hAnsi="Times New Roman"/>
          <w:i/>
          <w:iCs/>
          <w:color w:val="000000" w:themeColor="text1"/>
        </w:rPr>
        <w:t>.</w:t>
      </w:r>
      <w:r w:rsidR="009052E2" w:rsidRPr="00BD6847">
        <w:rPr>
          <w:rFonts w:ascii="Times New Roman" w:hAnsi="Times New Roman"/>
          <w:noProof/>
          <w:color w:val="000000" w:themeColor="text1"/>
          <w:vertAlign w:val="superscript"/>
        </w:rPr>
        <w:t>424,514,540,642,643</w:t>
      </w:r>
      <w:r w:rsidR="005A627B" w:rsidRPr="00BD6847">
        <w:rPr>
          <w:rFonts w:ascii="Times New Roman" w:hAnsi="Times New Roman"/>
          <w:color w:val="000000" w:themeColor="text1"/>
        </w:rPr>
        <w:t xml:space="preserve"> However, </w:t>
      </w:r>
      <w:r w:rsidR="00530BEB" w:rsidRPr="00BD6847">
        <w:rPr>
          <w:rFonts w:ascii="Times New Roman" w:hAnsi="Times New Roman"/>
          <w:color w:val="000000" w:themeColor="text1"/>
        </w:rPr>
        <w:t>EBNA1</w:t>
      </w:r>
      <w:r w:rsidR="009E7997" w:rsidRPr="00BD6847">
        <w:rPr>
          <w:rFonts w:ascii="Times New Roman" w:hAnsi="Times New Roman"/>
          <w:color w:val="000000" w:themeColor="text1"/>
        </w:rPr>
        <w:t xml:space="preserve"> </w:t>
      </w:r>
      <w:r w:rsidR="005A627B" w:rsidRPr="00BD6847">
        <w:rPr>
          <w:rFonts w:ascii="Times New Roman" w:hAnsi="Times New Roman"/>
          <w:color w:val="000000" w:themeColor="text1"/>
        </w:rPr>
        <w:t xml:space="preserve">negatively regulates </w:t>
      </w:r>
      <w:r w:rsidR="005A627B" w:rsidRPr="00BD6847">
        <w:rPr>
          <w:rFonts w:ascii="Times New Roman" w:hAnsi="Times New Roman"/>
          <w:i/>
          <w:iCs/>
          <w:color w:val="000000" w:themeColor="text1"/>
        </w:rPr>
        <w:t>Qp</w:t>
      </w:r>
      <w:r w:rsidR="005A627B" w:rsidRPr="00BD6847">
        <w:rPr>
          <w:rFonts w:ascii="Times New Roman" w:hAnsi="Times New Roman"/>
          <w:color w:val="000000" w:themeColor="text1"/>
        </w:rPr>
        <w:t xml:space="preserve">, </w:t>
      </w:r>
      <w:r w:rsidRPr="00BD6847">
        <w:rPr>
          <w:rFonts w:ascii="Times New Roman" w:hAnsi="Times New Roman"/>
          <w:color w:val="000000" w:themeColor="text1"/>
        </w:rPr>
        <w:t>allowing</w:t>
      </w:r>
      <w:r w:rsidR="005A627B" w:rsidRPr="00BD6847">
        <w:rPr>
          <w:rFonts w:ascii="Times New Roman" w:hAnsi="Times New Roman"/>
          <w:color w:val="000000" w:themeColor="text1"/>
        </w:rPr>
        <w:t xml:space="preserve"> low EBNA1 levels </w:t>
      </w:r>
      <w:r w:rsidRPr="00BD6847">
        <w:rPr>
          <w:rFonts w:ascii="Times New Roman" w:hAnsi="Times New Roman"/>
          <w:color w:val="000000" w:themeColor="text1"/>
        </w:rPr>
        <w:t>for</w:t>
      </w:r>
      <w:r w:rsidR="005A627B" w:rsidRPr="00BD6847">
        <w:rPr>
          <w:rFonts w:ascii="Times New Roman" w:hAnsi="Times New Roman"/>
          <w:color w:val="000000" w:themeColor="text1"/>
        </w:rPr>
        <w:t xml:space="preserve"> immunoevasion</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514,632</w:t>
      </w:r>
      <w:r w:rsidR="009E7997" w:rsidRPr="00BD6847">
        <w:rPr>
          <w:rFonts w:ascii="Times New Roman" w:hAnsi="Times New Roman"/>
          <w:color w:val="000000" w:themeColor="text1"/>
        </w:rPr>
        <w:t xml:space="preserve"> </w:t>
      </w:r>
      <w:r w:rsidR="005A627B" w:rsidRPr="00BD6847">
        <w:rPr>
          <w:rFonts w:ascii="Times New Roman" w:hAnsi="Times New Roman"/>
          <w:color w:val="000000" w:themeColor="text1"/>
        </w:rPr>
        <w:t xml:space="preserve">EBNA1 is </w:t>
      </w:r>
      <w:r w:rsidRPr="00BD6847">
        <w:rPr>
          <w:rFonts w:ascii="Times New Roman" w:hAnsi="Times New Roman"/>
          <w:color w:val="000000" w:themeColor="text1"/>
        </w:rPr>
        <w:t>not translated</w:t>
      </w:r>
      <w:r w:rsidR="005A627B" w:rsidRPr="00BD6847">
        <w:rPr>
          <w:rFonts w:ascii="Times New Roman" w:hAnsi="Times New Roman"/>
          <w:color w:val="000000" w:themeColor="text1"/>
        </w:rPr>
        <w:t xml:space="preserve"> in resting memory cells, resulting in the latency 0 state, in which EBV evades T-cell detection in this important reservoir cell by silencing all viral encoded proteins.</w:t>
      </w:r>
      <w:r w:rsidRPr="00BD6847">
        <w:rPr>
          <w:rFonts w:ascii="Times New Roman" w:hAnsi="Times New Roman"/>
          <w:color w:val="000000" w:themeColor="text1"/>
        </w:rPr>
        <w:t xml:space="preserve"> </w:t>
      </w:r>
      <w:r w:rsidR="003636FC" w:rsidRPr="00BD6847">
        <w:rPr>
          <w:rFonts w:ascii="Times New Roman" w:hAnsi="Times New Roman"/>
          <w:color w:val="000000" w:themeColor="text1"/>
        </w:rPr>
        <w:t xml:space="preserve">In </w:t>
      </w:r>
      <w:r w:rsidR="00615439" w:rsidRPr="00BD6847">
        <w:rPr>
          <w:rFonts w:ascii="Times New Roman" w:hAnsi="Times New Roman"/>
          <w:color w:val="000000" w:themeColor="text1"/>
        </w:rPr>
        <w:t xml:space="preserve">up to </w:t>
      </w:r>
      <w:r w:rsidR="003636FC" w:rsidRPr="00BD6847">
        <w:rPr>
          <w:rFonts w:ascii="Times New Roman" w:hAnsi="Times New Roman"/>
          <w:color w:val="000000" w:themeColor="text1"/>
        </w:rPr>
        <w:t xml:space="preserve">15% of endemic BLs, </w:t>
      </w:r>
      <w:r w:rsidR="00530BEB" w:rsidRPr="00BD6847">
        <w:rPr>
          <w:rFonts w:ascii="Times New Roman" w:hAnsi="Times New Roman"/>
          <w:color w:val="000000" w:themeColor="text1"/>
        </w:rPr>
        <w:t>EBNA2</w:t>
      </w:r>
      <w:r w:rsidR="003636FC" w:rsidRPr="00BD6847">
        <w:rPr>
          <w:rFonts w:ascii="Times New Roman" w:hAnsi="Times New Roman"/>
          <w:color w:val="000000" w:themeColor="text1"/>
        </w:rPr>
        <w:t xml:space="preserve"> deleted virus </w:t>
      </w:r>
      <w:r w:rsidR="001E5725" w:rsidRPr="00BD6847">
        <w:rPr>
          <w:rFonts w:ascii="Times New Roman" w:hAnsi="Times New Roman"/>
          <w:color w:val="000000" w:themeColor="text1"/>
        </w:rPr>
        <w:t xml:space="preserve">is present and is associated with </w:t>
      </w:r>
      <w:r w:rsidR="003636FC" w:rsidRPr="00BD6847">
        <w:rPr>
          <w:rFonts w:ascii="Times New Roman" w:hAnsi="Times New Roman"/>
          <w:i/>
          <w:iCs/>
        </w:rPr>
        <w:t>Wp</w:t>
      </w:r>
      <w:r w:rsidR="003636FC" w:rsidRPr="00BD6847">
        <w:rPr>
          <w:rFonts w:ascii="Times New Roman" w:hAnsi="Times New Roman"/>
        </w:rPr>
        <w:t xml:space="preserve"> </w:t>
      </w:r>
      <w:r w:rsidR="001E5725" w:rsidRPr="00BD6847">
        <w:rPr>
          <w:rFonts w:ascii="Times New Roman" w:hAnsi="Times New Roman"/>
        </w:rPr>
        <w:t xml:space="preserve">activation, </w:t>
      </w:r>
      <w:r w:rsidR="003636FC" w:rsidRPr="00BD6847">
        <w:rPr>
          <w:rFonts w:ascii="Times New Roman" w:hAnsi="Times New Roman"/>
        </w:rPr>
        <w:t xml:space="preserve">broadening </w:t>
      </w:r>
      <w:r w:rsidR="001E5725" w:rsidRPr="00BD6847">
        <w:rPr>
          <w:rFonts w:ascii="Times New Roman" w:hAnsi="Times New Roman"/>
        </w:rPr>
        <w:t>the expression pattern</w:t>
      </w:r>
      <w:r w:rsidR="003636FC" w:rsidRPr="00BD6847">
        <w:rPr>
          <w:rFonts w:ascii="Times New Roman" w:hAnsi="Times New Roman"/>
        </w:rPr>
        <w:t xml:space="preserve"> </w:t>
      </w:r>
      <w:r w:rsidR="001E5725" w:rsidRPr="00BD6847">
        <w:rPr>
          <w:rFonts w:ascii="Times New Roman" w:hAnsi="Times New Roman"/>
        </w:rPr>
        <w:t>s</w:t>
      </w:r>
      <w:r w:rsidR="003636FC" w:rsidRPr="00BD6847">
        <w:rPr>
          <w:rFonts w:ascii="Times New Roman" w:hAnsi="Times New Roman"/>
        </w:rPr>
        <w:t xml:space="preserve">een in latency </w:t>
      </w:r>
      <w:r w:rsidR="00CC46F0" w:rsidRPr="00BD6847">
        <w:rPr>
          <w:rFonts w:ascii="Times New Roman" w:hAnsi="Times New Roman"/>
          <w:color w:val="000000" w:themeColor="text1"/>
        </w:rPr>
        <w:t>I</w:t>
      </w:r>
      <w:r w:rsidR="00C65334" w:rsidRPr="00BD6847">
        <w:rPr>
          <w:rFonts w:ascii="Times New Roman" w:hAnsi="Times New Roman"/>
        </w:rPr>
        <w:t>.</w:t>
      </w:r>
      <w:r w:rsidR="009052E2" w:rsidRPr="00BD6847">
        <w:rPr>
          <w:rFonts w:ascii="Times New Roman" w:hAnsi="Times New Roman"/>
          <w:noProof/>
          <w:vertAlign w:val="superscript"/>
        </w:rPr>
        <w:t>335</w:t>
      </w:r>
      <w:r w:rsidR="003636FC" w:rsidRPr="00BD6847">
        <w:rPr>
          <w:rFonts w:ascii="Times New Roman" w:hAnsi="Times New Roman"/>
        </w:rPr>
        <w:t xml:space="preserve"> </w:t>
      </w:r>
      <w:r w:rsidR="001E5725" w:rsidRPr="00BD6847">
        <w:rPr>
          <w:rFonts w:ascii="Times New Roman" w:hAnsi="Times New Roman"/>
        </w:rPr>
        <w:t xml:space="preserve">In addition to expressing EBNAs 1 and 3, </w:t>
      </w:r>
      <w:r w:rsidR="001E5725" w:rsidRPr="00BD6847">
        <w:rPr>
          <w:rFonts w:ascii="Times New Roman" w:hAnsi="Times New Roman"/>
          <w:i/>
          <w:iCs/>
        </w:rPr>
        <w:t>Wp</w:t>
      </w:r>
      <w:r w:rsidR="001E5725" w:rsidRPr="00BD6847">
        <w:rPr>
          <w:rFonts w:ascii="Times New Roman" w:hAnsi="Times New Roman"/>
        </w:rPr>
        <w:t xml:space="preserve">-restricted Burkitt lymphomas express </w:t>
      </w:r>
      <w:r w:rsidR="003E3BBF" w:rsidRPr="00BD6847">
        <w:rPr>
          <w:rFonts w:ascii="Times New Roman" w:hAnsi="Times New Roman"/>
        </w:rPr>
        <w:t xml:space="preserve">BHRF1. </w:t>
      </w:r>
      <w:r w:rsidR="003E3BBF" w:rsidRPr="00BD6847">
        <w:rPr>
          <w:rFonts w:ascii="Times New Roman" w:hAnsi="Times New Roman"/>
          <w:color w:val="403838"/>
        </w:rPr>
        <w:t>BHRF1</w:t>
      </w:r>
      <w:r w:rsidR="005F43E8" w:rsidRPr="00BD6847">
        <w:rPr>
          <w:rFonts w:ascii="Times New Roman" w:hAnsi="Times New Roman"/>
          <w:color w:val="403838"/>
        </w:rPr>
        <w:t xml:space="preserve"> </w:t>
      </w:r>
      <w:r w:rsidR="003E3BBF" w:rsidRPr="00004312">
        <w:rPr>
          <w:rFonts w:ascii="Times New Roman" w:hAnsi="Times New Roman"/>
        </w:rPr>
        <w:t xml:space="preserve">interacts with pro-apoptotic BH3-only family members BIM, BID, PUMA and BAK, confers resistance to multiple apoptotic stimuli, </w:t>
      </w:r>
      <w:r w:rsidR="001E5725" w:rsidRPr="00004312">
        <w:rPr>
          <w:rFonts w:ascii="Times New Roman" w:hAnsi="Times New Roman"/>
        </w:rPr>
        <w:t xml:space="preserve">and </w:t>
      </w:r>
      <w:r w:rsidR="003E3BBF" w:rsidRPr="00004312">
        <w:rPr>
          <w:rFonts w:ascii="Times New Roman" w:hAnsi="Times New Roman"/>
        </w:rPr>
        <w:t>accelerates MYC-driven lymphomas in a mouse transgenic model</w:t>
      </w:r>
      <w:r w:rsidR="00C65334" w:rsidRPr="00004312">
        <w:rPr>
          <w:rFonts w:ascii="Times New Roman" w:hAnsi="Times New Roman"/>
        </w:rPr>
        <w:t>.</w:t>
      </w:r>
      <w:r w:rsidR="009052E2" w:rsidRPr="00004312">
        <w:rPr>
          <w:rFonts w:ascii="Times New Roman" w:hAnsi="Times New Roman"/>
          <w:noProof/>
          <w:vertAlign w:val="superscript"/>
        </w:rPr>
        <w:t>205</w:t>
      </w:r>
      <w:r w:rsidR="005712D3" w:rsidRPr="00004312">
        <w:rPr>
          <w:rFonts w:ascii="Times New Roman" w:hAnsi="Times New Roman"/>
        </w:rPr>
        <w:t xml:space="preserve"> Elevated MYC levels repress LMP1 expression in a murine EBV</w:t>
      </w:r>
      <w:r w:rsidR="00DA450A" w:rsidRPr="00004312">
        <w:rPr>
          <w:rFonts w:ascii="Times New Roman" w:hAnsi="Times New Roman"/>
        </w:rPr>
        <w:t>-positive</w:t>
      </w:r>
      <w:r w:rsidR="005712D3" w:rsidRPr="00004312">
        <w:rPr>
          <w:rFonts w:ascii="Times New Roman" w:hAnsi="Times New Roman"/>
        </w:rPr>
        <w:t xml:space="preserve"> Burkitt lymphoma model.</w:t>
      </w:r>
      <w:r w:rsidR="009052E2" w:rsidRPr="00004312">
        <w:rPr>
          <w:rFonts w:ascii="Times New Roman" w:hAnsi="Times New Roman"/>
          <w:noProof/>
          <w:vertAlign w:val="superscript"/>
        </w:rPr>
        <w:t>62</w:t>
      </w:r>
    </w:p>
    <w:p w14:paraId="73BE847F" w14:textId="622B68FE" w:rsidR="00E56B60" w:rsidRPr="00BD6847" w:rsidRDefault="00E56B60" w:rsidP="003A374F">
      <w:pPr>
        <w:pStyle w:val="PMI"/>
        <w:tabs>
          <w:tab w:val="left" w:pos="-720"/>
        </w:tabs>
        <w:spacing w:line="480" w:lineRule="auto"/>
        <w:rPr>
          <w:rFonts w:ascii="Times New Roman" w:hAnsi="Times New Roman"/>
          <w:color w:val="403838"/>
        </w:rPr>
      </w:pPr>
      <w:r w:rsidRPr="00BD6847">
        <w:rPr>
          <w:rFonts w:ascii="Times New Roman" w:hAnsi="Times New Roman"/>
        </w:rPr>
        <w:t>&lt;TAB71.2&gt;</w:t>
      </w:r>
    </w:p>
    <w:p w14:paraId="02887006" w14:textId="45965520" w:rsidR="00004312" w:rsidRDefault="009A25B6" w:rsidP="00004312">
      <w:pPr>
        <w:pStyle w:val="TXT"/>
        <w:tabs>
          <w:tab w:val="left" w:pos="-720"/>
        </w:tabs>
        <w:spacing w:line="480" w:lineRule="auto"/>
        <w:ind w:firstLine="720"/>
        <w:rPr>
          <w:rFonts w:ascii="Times New Roman" w:hAnsi="Times New Roman"/>
        </w:rPr>
      </w:pPr>
      <w:r w:rsidRPr="00BD6847">
        <w:rPr>
          <w:rFonts w:ascii="Times New Roman" w:hAnsi="Times New Roman"/>
          <w:color w:val="000000" w:themeColor="text1"/>
        </w:rPr>
        <w:t>&lt;TXT&gt; Single cell analyses highlighted that EBV drives formation of chromatin features resminiscent of dark zone, light zone and post-germinal center B-cells, even in cells in which the key germinal center master regulator BCL6 has been suppressed</w:t>
      </w:r>
      <w:r w:rsidR="006524C8"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152,688,689</w:t>
      </w:r>
      <w:r w:rsidRPr="00BD6847">
        <w:rPr>
          <w:rFonts w:ascii="Times New Roman" w:hAnsi="Times New Roman"/>
          <w:color w:val="000000" w:themeColor="text1"/>
        </w:rPr>
        <w:t xml:space="preserve"> Host transcription factors MEF2C and NRF2 (encoded by </w:t>
      </w:r>
      <w:r w:rsidRPr="00BD6847">
        <w:rPr>
          <w:rFonts w:ascii="Times New Roman" w:hAnsi="Times New Roman"/>
          <w:i/>
          <w:iCs/>
          <w:color w:val="000000" w:themeColor="text1"/>
        </w:rPr>
        <w:t>NFE2L2</w:t>
      </w:r>
      <w:r w:rsidRPr="00BD6847">
        <w:rPr>
          <w:rFonts w:ascii="Times New Roman" w:hAnsi="Times New Roman"/>
          <w:color w:val="000000" w:themeColor="text1"/>
        </w:rPr>
        <w:t>) are important for EBV-induced germinal center B-cell phenotypes</w:t>
      </w:r>
      <w:r w:rsidR="005D7B1A"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689</w:t>
      </w:r>
      <w:r w:rsidR="005B07A5" w:rsidRPr="00BD6847">
        <w:rPr>
          <w:rFonts w:ascii="Times New Roman" w:hAnsi="Times New Roman"/>
          <w:color w:val="000000" w:themeColor="text1"/>
        </w:rPr>
        <w:t xml:space="preserve"> Single cell analyses also highlighted similarities between EBV-infected B-cell states and analogous secondary lym</w:t>
      </w:r>
      <w:r w:rsidR="00951CA0" w:rsidRPr="00BD6847">
        <w:rPr>
          <w:rFonts w:ascii="Times New Roman" w:hAnsi="Times New Roman"/>
          <w:color w:val="000000" w:themeColor="text1"/>
        </w:rPr>
        <w:t>ph</w:t>
      </w:r>
      <w:r w:rsidR="005B07A5" w:rsidRPr="00BD6847">
        <w:rPr>
          <w:rFonts w:ascii="Times New Roman" w:hAnsi="Times New Roman"/>
          <w:color w:val="000000" w:themeColor="text1"/>
        </w:rPr>
        <w:t>oid tissue B-cell states, and identified a population of EBV-infected atypical memory B-cells with potential roles in immune disorders</w:t>
      </w:r>
      <w:r w:rsidR="009052E2" w:rsidRPr="00BD6847">
        <w:rPr>
          <w:rFonts w:ascii="Times New Roman" w:hAnsi="Times New Roman"/>
          <w:noProof/>
          <w:color w:val="000000" w:themeColor="text1"/>
          <w:vertAlign w:val="superscript"/>
        </w:rPr>
        <w:t>688</w:t>
      </w:r>
      <w:r w:rsidR="005D7B1A" w:rsidRPr="00BD6847">
        <w:rPr>
          <w:rFonts w:ascii="Times New Roman" w:hAnsi="Times New Roman"/>
          <w:color w:val="000000" w:themeColor="text1"/>
        </w:rPr>
        <w:t>.</w:t>
      </w:r>
    </w:p>
    <w:p w14:paraId="0BB2C9E9" w14:textId="33519D00" w:rsidR="00177A6B" w:rsidRPr="00004312" w:rsidRDefault="008C1A4B" w:rsidP="00004312">
      <w:pPr>
        <w:pStyle w:val="H2"/>
        <w:tabs>
          <w:tab w:val="left" w:pos="-720"/>
        </w:tabs>
        <w:spacing w:line="480" w:lineRule="auto"/>
        <w:rPr>
          <w:rFonts w:ascii="Times New Roman" w:hAnsi="Times New Roman"/>
        </w:rPr>
      </w:pPr>
      <w:r w:rsidRPr="003A374F">
        <w:rPr>
          <w:rFonts w:ascii="Times New Roman" w:hAnsi="Times New Roman"/>
          <w:b/>
        </w:rPr>
        <w:t>&lt;H2&gt;</w:t>
      </w:r>
      <w:r w:rsidR="00CE69E3" w:rsidRPr="003A374F">
        <w:rPr>
          <w:rFonts w:ascii="Times New Roman" w:hAnsi="Times New Roman"/>
          <w:b/>
        </w:rPr>
        <w:t xml:space="preserve">Epigenetic </w:t>
      </w:r>
      <w:r w:rsidR="00004312" w:rsidRPr="003A374F">
        <w:rPr>
          <w:rFonts w:ascii="Times New Roman" w:hAnsi="Times New Roman"/>
          <w:b/>
        </w:rPr>
        <w:t xml:space="preserve">Regulation </w:t>
      </w:r>
      <w:r w:rsidR="00CE69E3" w:rsidRPr="003A374F">
        <w:rPr>
          <w:rFonts w:ascii="Times New Roman" w:hAnsi="Times New Roman"/>
          <w:b/>
        </w:rPr>
        <w:t xml:space="preserve">of EBV </w:t>
      </w:r>
      <w:r w:rsidR="00004312" w:rsidRPr="003A374F">
        <w:rPr>
          <w:rFonts w:ascii="Times New Roman" w:hAnsi="Times New Roman"/>
          <w:b/>
        </w:rPr>
        <w:t xml:space="preserve">Programs </w:t>
      </w:r>
    </w:p>
    <w:p w14:paraId="64F8B733" w14:textId="42BE0896" w:rsidR="009E4A80" w:rsidRPr="00BD6847" w:rsidRDefault="00533340" w:rsidP="003A374F">
      <w:pPr>
        <w:pStyle w:val="TXT"/>
        <w:tabs>
          <w:tab w:val="left" w:pos="-720"/>
        </w:tabs>
        <w:spacing w:line="480" w:lineRule="auto"/>
        <w:rPr>
          <w:rFonts w:ascii="Times New Roman" w:hAnsi="Times New Roman"/>
        </w:rPr>
      </w:pPr>
      <w:r w:rsidRPr="00BD6847">
        <w:rPr>
          <w:rFonts w:ascii="Times New Roman" w:hAnsi="Times New Roman"/>
        </w:rPr>
        <w:t>&lt;TXT&gt; T</w:t>
      </w:r>
      <w:r w:rsidR="005D10D7" w:rsidRPr="00BD6847">
        <w:rPr>
          <w:rFonts w:ascii="Times New Roman" w:hAnsi="Times New Roman"/>
          <w:snapToGrid w:val="0"/>
          <w:lang w:eastAsia="en-US"/>
        </w:rPr>
        <w:t>he viral epigenetic state resets with each lytic cycle</w:t>
      </w:r>
      <w:r w:rsidRPr="00BD6847">
        <w:rPr>
          <w:rFonts w:ascii="Times New Roman" w:hAnsi="Times New Roman"/>
          <w:snapToGrid w:val="0"/>
          <w:lang w:eastAsia="en-US"/>
        </w:rPr>
        <w:t>, which produces unmethylated and unchromatinized DNA</w:t>
      </w:r>
      <w:r w:rsidR="00AD053A"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122,319</w:t>
      </w:r>
      <w:r w:rsidR="005D10D7" w:rsidRPr="00BD6847">
        <w:rPr>
          <w:rFonts w:ascii="Times New Roman" w:hAnsi="Times New Roman"/>
          <w:color w:val="141413"/>
          <w:lang w:eastAsia="en-US"/>
        </w:rPr>
        <w:t xml:space="preserve"> </w:t>
      </w:r>
      <w:r w:rsidR="00210032" w:rsidRPr="00BD6847">
        <w:rPr>
          <w:rFonts w:ascii="Times New Roman" w:hAnsi="Times New Roman"/>
        </w:rPr>
        <w:t>L</w:t>
      </w:r>
      <w:r w:rsidR="00791D35" w:rsidRPr="00BD6847">
        <w:rPr>
          <w:rFonts w:ascii="Times New Roman" w:hAnsi="Times New Roman"/>
          <w:bCs/>
        </w:rPr>
        <w:t xml:space="preserve">inear EBV genomes </w:t>
      </w:r>
      <w:r w:rsidR="003A0BC8" w:rsidRPr="00BD6847">
        <w:rPr>
          <w:rFonts w:ascii="Times New Roman" w:hAnsi="Times New Roman"/>
          <w:bCs/>
        </w:rPr>
        <w:t xml:space="preserve">are </w:t>
      </w:r>
      <w:r w:rsidR="00791D35" w:rsidRPr="00BD6847">
        <w:rPr>
          <w:rFonts w:ascii="Times New Roman" w:hAnsi="Times New Roman"/>
          <w:bCs/>
        </w:rPr>
        <w:t>chromatinized</w:t>
      </w:r>
      <w:r w:rsidR="00210032" w:rsidRPr="00BD6847">
        <w:rPr>
          <w:rFonts w:ascii="Times New Roman" w:hAnsi="Times New Roman"/>
          <w:bCs/>
        </w:rPr>
        <w:t xml:space="preserve"> and circularize early after infection</w:t>
      </w:r>
      <w:r w:rsidR="0082440C" w:rsidRPr="00BD6847">
        <w:rPr>
          <w:rFonts w:ascii="Times New Roman" w:hAnsi="Times New Roman"/>
          <w:bCs/>
        </w:rPr>
        <w:t>.</w:t>
      </w:r>
      <w:r w:rsidR="009052E2" w:rsidRPr="00BD6847">
        <w:rPr>
          <w:rFonts w:ascii="Times New Roman" w:hAnsi="Times New Roman"/>
          <w:bCs/>
          <w:noProof/>
          <w:vertAlign w:val="superscript"/>
        </w:rPr>
        <w:t>123,406,424</w:t>
      </w:r>
      <w:r w:rsidR="00791D35" w:rsidRPr="00BD6847">
        <w:rPr>
          <w:rFonts w:ascii="Times New Roman" w:hAnsi="Times New Roman"/>
          <w:b/>
        </w:rPr>
        <w:t xml:space="preserve"> </w:t>
      </w:r>
      <w:r w:rsidR="00210032" w:rsidRPr="00BD6847">
        <w:rPr>
          <w:rFonts w:ascii="Times New Roman" w:hAnsi="Times New Roman"/>
        </w:rPr>
        <w:t xml:space="preserve">Multiple layers of epigenetic control enable establishment of latency, control latency program selection, and ultimately </w:t>
      </w:r>
      <w:r w:rsidR="008C0A48" w:rsidRPr="00BD6847">
        <w:rPr>
          <w:rFonts w:ascii="Times New Roman" w:hAnsi="Times New Roman"/>
        </w:rPr>
        <w:t>support</w:t>
      </w:r>
      <w:r w:rsidR="00210032" w:rsidRPr="00BD6847">
        <w:rPr>
          <w:rFonts w:ascii="Times New Roman" w:hAnsi="Times New Roman"/>
        </w:rPr>
        <w:t xml:space="preserve"> lytic rectivation</w:t>
      </w:r>
      <w:r w:rsidR="00791D35" w:rsidRPr="00BD6847">
        <w:rPr>
          <w:rFonts w:ascii="Times New Roman" w:hAnsi="Times New Roman"/>
        </w:rPr>
        <w:t>.</w:t>
      </w:r>
    </w:p>
    <w:p w14:paraId="34990B46" w14:textId="0CF026CA" w:rsidR="009E4A80" w:rsidRPr="00BD6847" w:rsidRDefault="00266147" w:rsidP="003A374F">
      <w:pPr>
        <w:pStyle w:val="TXT"/>
        <w:tabs>
          <w:tab w:val="left" w:pos="-720"/>
        </w:tabs>
        <w:spacing w:line="480" w:lineRule="auto"/>
        <w:ind w:firstLine="720"/>
        <w:rPr>
          <w:rFonts w:ascii="Times New Roman" w:hAnsi="Times New Roman"/>
          <w:snapToGrid w:val="0"/>
          <w:lang w:eastAsia="en-US"/>
        </w:rPr>
      </w:pPr>
      <w:r w:rsidRPr="00BD6847">
        <w:rPr>
          <w:rFonts w:ascii="Times New Roman" w:hAnsi="Times New Roman"/>
          <w:color w:val="141413"/>
          <w:lang w:eastAsia="en-US"/>
        </w:rPr>
        <w:t xml:space="preserve">&lt;TXT&gt; BZLF1 preferentially activates promoters </w:t>
      </w:r>
      <w:r w:rsidRPr="00BD6847">
        <w:rPr>
          <w:rFonts w:ascii="Times New Roman" w:hAnsi="Times New Roman"/>
        </w:rPr>
        <w:t>with methylated 5</w:t>
      </w:r>
      <w:r w:rsidR="00004312">
        <w:rPr>
          <w:rFonts w:ascii="Times New Roman" w:hAnsi="Times New Roman"/>
        </w:rPr>
        <w:t>′</w:t>
      </w:r>
      <w:r w:rsidRPr="00BD6847">
        <w:rPr>
          <w:rFonts w:ascii="Times New Roman" w:hAnsi="Times New Roman"/>
        </w:rPr>
        <w:t>-cytosine (5mC), termed meZREs</w:t>
      </w:r>
      <w:r w:rsidR="009052E2" w:rsidRPr="00BD6847">
        <w:rPr>
          <w:rFonts w:ascii="Times New Roman" w:hAnsi="Times New Roman"/>
          <w:noProof/>
          <w:vertAlign w:val="superscript"/>
        </w:rPr>
        <w:t>41,44,319,320</w:t>
      </w:r>
      <w:r w:rsidRPr="00BD6847">
        <w:rPr>
          <w:rFonts w:ascii="Times New Roman" w:hAnsi="Times New Roman"/>
        </w:rPr>
        <w:t xml:space="preserve">, </w:t>
      </w:r>
      <w:r w:rsidRPr="00BD6847">
        <w:rPr>
          <w:rFonts w:ascii="Times New Roman" w:hAnsi="Times New Roman"/>
          <w:color w:val="141413"/>
          <w:lang w:eastAsia="en-US"/>
        </w:rPr>
        <w:t>limiting leaky lytic gene expression in newly infected B-cells</w:t>
      </w:r>
      <w:r w:rsidRPr="00BD6847">
        <w:rPr>
          <w:rFonts w:ascii="Times New Roman" w:hAnsi="Times New Roman"/>
        </w:rPr>
        <w:t xml:space="preserve">. </w:t>
      </w:r>
      <w:r w:rsidRPr="00BD6847">
        <w:rPr>
          <w:rFonts w:ascii="Times New Roman" w:hAnsi="Times New Roman"/>
          <w:snapToGrid w:val="0"/>
          <w:lang w:eastAsia="en-US"/>
        </w:rPr>
        <w:t>DNA methylation levels progressively increase following EBV B-cell infection, with higher levels achieved over the first 50-100 cell cycles</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320</w:t>
      </w:r>
      <w:r w:rsidRPr="00BD6847">
        <w:rPr>
          <w:rFonts w:ascii="Times New Roman" w:hAnsi="Times New Roman"/>
          <w:snapToGrid w:val="0"/>
          <w:lang w:eastAsia="en-US"/>
        </w:rPr>
        <w:t xml:space="preserve"> The extent of methylation is limited by EBNA2, which induces the cytosine demethylase TET2. EBNA2 colocalizes with TET2, RBP-J</w:t>
      </w:r>
      <w:r w:rsidRPr="00BD6847">
        <w:rPr>
          <w:rFonts w:ascii="Symbol" w:hAnsi="Symbol"/>
          <w:snapToGrid w:val="0"/>
          <w:lang w:eastAsia="en-US"/>
        </w:rPr>
        <w:t></w:t>
      </w:r>
      <w:r w:rsidRPr="00BD6847">
        <w:rPr>
          <w:rFonts w:ascii="Times New Roman" w:hAnsi="Times New Roman"/>
          <w:snapToGrid w:val="0"/>
          <w:lang w:eastAsia="en-US"/>
        </w:rPr>
        <w:t xml:space="preserve"> and EBF1. TET2 depletion triggers lytic gene expression</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427,783</w:t>
      </w:r>
      <w:r w:rsidRPr="00BD6847">
        <w:rPr>
          <w:rFonts w:ascii="Times New Roman" w:hAnsi="Times New Roman"/>
          <w:b/>
          <w:snapToGrid w:val="0"/>
          <w:lang w:eastAsia="en-US"/>
        </w:rPr>
        <w:t xml:space="preserve"> </w:t>
      </w:r>
      <w:r w:rsidRPr="00BD6847">
        <w:rPr>
          <w:rFonts w:ascii="Times New Roman" w:hAnsi="Times New Roman"/>
          <w:snapToGrid w:val="0"/>
          <w:lang w:eastAsia="en-US"/>
        </w:rPr>
        <w:t>EBV also</w:t>
      </w:r>
      <w:r w:rsidR="00B27391" w:rsidRPr="00BD6847">
        <w:rPr>
          <w:rFonts w:ascii="Times New Roman" w:hAnsi="Times New Roman"/>
          <w:snapToGrid w:val="0"/>
          <w:lang w:eastAsia="en-US"/>
        </w:rPr>
        <w:t xml:space="preserve"> </w:t>
      </w:r>
      <w:r w:rsidRPr="00BD6847">
        <w:rPr>
          <w:rFonts w:ascii="Times New Roman" w:hAnsi="Times New Roman"/>
          <w:snapToGrid w:val="0"/>
          <w:lang w:eastAsia="en-US"/>
        </w:rPr>
        <w:t>results in hypermethylation in an oral epithelial cell infection model</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48</w:t>
      </w:r>
      <w:r w:rsidRPr="00BD6847">
        <w:rPr>
          <w:rFonts w:ascii="Times New Roman" w:hAnsi="Times New Roman"/>
          <w:snapToGrid w:val="0"/>
          <w:lang w:eastAsia="en-US"/>
        </w:rPr>
        <w:t xml:space="preserve"> </w:t>
      </w:r>
      <w:r w:rsidR="00540AE0" w:rsidRPr="00BD6847">
        <w:rPr>
          <w:rFonts w:ascii="Times New Roman" w:hAnsi="Times New Roman"/>
          <w:color w:val="141413"/>
          <w:lang w:eastAsia="en-US"/>
        </w:rPr>
        <w:t>By contrast, as detailed below, the BRLF1 immediate</w:t>
      </w:r>
      <w:r w:rsidR="006412B6" w:rsidRPr="00BD6847">
        <w:rPr>
          <w:rFonts w:ascii="Times New Roman" w:hAnsi="Times New Roman"/>
          <w:color w:val="141413"/>
          <w:lang w:eastAsia="en-US"/>
        </w:rPr>
        <w:t>-</w:t>
      </w:r>
      <w:r w:rsidR="00540AE0" w:rsidRPr="00BD6847">
        <w:rPr>
          <w:rFonts w:ascii="Times New Roman" w:hAnsi="Times New Roman"/>
          <w:color w:val="141413"/>
          <w:lang w:eastAsia="en-US"/>
        </w:rPr>
        <w:t xml:space="preserve">early EBV transcription factor activates unmethylated sites, </w:t>
      </w:r>
      <w:r w:rsidR="009B1083" w:rsidRPr="00BD6847">
        <w:rPr>
          <w:rFonts w:ascii="Times New Roman" w:hAnsi="Times New Roman"/>
          <w:color w:val="141413"/>
          <w:lang w:eastAsia="en-US"/>
        </w:rPr>
        <w:t>which facilitates</w:t>
      </w:r>
      <w:r w:rsidR="00540AE0" w:rsidRPr="00BD6847">
        <w:rPr>
          <w:rFonts w:ascii="Times New Roman" w:hAnsi="Times New Roman"/>
          <w:color w:val="141413"/>
          <w:lang w:eastAsia="en-US"/>
        </w:rPr>
        <w:t xml:space="preserve"> induction of </w:t>
      </w:r>
      <w:r w:rsidR="00E40EAC" w:rsidRPr="00BD6847">
        <w:rPr>
          <w:rFonts w:ascii="Times New Roman" w:hAnsi="Times New Roman"/>
          <w:color w:val="141413"/>
          <w:lang w:eastAsia="en-US"/>
        </w:rPr>
        <w:t xml:space="preserve">the </w:t>
      </w:r>
      <w:r w:rsidR="00540AE0" w:rsidRPr="00BD6847">
        <w:rPr>
          <w:rFonts w:ascii="Times New Roman" w:hAnsi="Times New Roman"/>
          <w:color w:val="141413"/>
          <w:lang w:eastAsia="en-US"/>
        </w:rPr>
        <w:t>lytic cycle in newly infected epithelial cells</w:t>
      </w:r>
      <w:r w:rsidR="00DA06BD"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785</w:t>
      </w:r>
    </w:p>
    <w:p w14:paraId="6E525DE9" w14:textId="1AB20478" w:rsidR="009E4A80" w:rsidRPr="00BD6847" w:rsidRDefault="009E4A80" w:rsidP="003A374F">
      <w:pPr>
        <w:pStyle w:val="TXT"/>
        <w:tabs>
          <w:tab w:val="left" w:pos="-720"/>
        </w:tabs>
        <w:spacing w:line="480" w:lineRule="auto"/>
        <w:ind w:firstLine="720"/>
        <w:rPr>
          <w:rFonts w:ascii="Times New Roman" w:hAnsi="Times New Roman"/>
          <w:b/>
        </w:rPr>
      </w:pPr>
      <w:r w:rsidRPr="00BD6847">
        <w:rPr>
          <w:rFonts w:ascii="Times New Roman" w:hAnsi="Times New Roman"/>
        </w:rPr>
        <w:t>&lt;TXT&gt; Chromatinization has a key role in silencing EBV lytic genes in newly infected cells</w:t>
      </w:r>
      <w:r w:rsidR="007F129A" w:rsidRPr="00BD6847">
        <w:rPr>
          <w:rFonts w:ascii="Times New Roman" w:hAnsi="Times New Roman"/>
        </w:rPr>
        <w:t>, and vi</w:t>
      </w:r>
      <w:r w:rsidR="00B51175" w:rsidRPr="00BD6847">
        <w:rPr>
          <w:rFonts w:ascii="Times New Roman" w:hAnsi="Times New Roman"/>
        </w:rPr>
        <w:t>r</w:t>
      </w:r>
      <w:r w:rsidR="007F129A" w:rsidRPr="00BD6847">
        <w:rPr>
          <w:rFonts w:ascii="Times New Roman" w:hAnsi="Times New Roman"/>
        </w:rPr>
        <w:t>al genomes are chromatinized by 48 hours post-infection</w:t>
      </w:r>
      <w:r w:rsidR="00DA06BD" w:rsidRPr="00BD6847">
        <w:rPr>
          <w:rFonts w:ascii="Times New Roman" w:hAnsi="Times New Roman"/>
        </w:rPr>
        <w:t>.</w:t>
      </w:r>
      <w:r w:rsidR="009052E2" w:rsidRPr="00BD6847">
        <w:rPr>
          <w:rFonts w:ascii="Times New Roman" w:hAnsi="Times New Roman"/>
          <w:noProof/>
          <w:vertAlign w:val="superscript"/>
        </w:rPr>
        <w:t>76</w:t>
      </w:r>
      <w:r w:rsidR="007F129A" w:rsidRPr="00BD6847">
        <w:rPr>
          <w:rFonts w:ascii="Times New Roman" w:hAnsi="Times New Roman"/>
        </w:rPr>
        <w:t xml:space="preserve"> </w:t>
      </w:r>
      <w:r w:rsidRPr="00BD6847">
        <w:rPr>
          <w:rFonts w:ascii="Times New Roman" w:hAnsi="Times New Roman"/>
        </w:rPr>
        <w:t>However,</w:t>
      </w:r>
      <w:r w:rsidR="007F129A" w:rsidRPr="00BD6847">
        <w:rPr>
          <w:rFonts w:ascii="Times New Roman" w:hAnsi="Times New Roman"/>
        </w:rPr>
        <w:t xml:space="preserve"> over the first days post-infection,</w:t>
      </w:r>
      <w:r w:rsidRPr="00BD6847">
        <w:rPr>
          <w:rFonts w:ascii="Times New Roman" w:hAnsi="Times New Roman"/>
        </w:rPr>
        <w:t xml:space="preserve"> the </w:t>
      </w:r>
      <w:r w:rsidR="00B51175" w:rsidRPr="00BD6847">
        <w:rPr>
          <w:rFonts w:ascii="Times New Roman" w:hAnsi="Times New Roman"/>
        </w:rPr>
        <w:t xml:space="preserve">(virion-associated) </w:t>
      </w:r>
      <w:r w:rsidRPr="00BD6847">
        <w:rPr>
          <w:rFonts w:ascii="Times New Roman" w:hAnsi="Times New Roman"/>
        </w:rPr>
        <w:t xml:space="preserve">major EBV tegument protein BNRF1 </w:t>
      </w:r>
      <w:r w:rsidR="007F129A" w:rsidRPr="00BD6847">
        <w:rPr>
          <w:rFonts w:ascii="Times New Roman" w:hAnsi="Times New Roman"/>
        </w:rPr>
        <w:t xml:space="preserve">supports latency gene expression by disrupting </w:t>
      </w:r>
      <w:r w:rsidRPr="00BD6847">
        <w:rPr>
          <w:rFonts w:ascii="Times New Roman" w:hAnsi="Times New Roman"/>
        </w:rPr>
        <w:t xml:space="preserve">host histone chaperone ATRX/DAXX complexes, </w:t>
      </w:r>
      <w:r w:rsidR="007F129A" w:rsidRPr="00BD6847">
        <w:rPr>
          <w:rFonts w:ascii="Times New Roman" w:hAnsi="Times New Roman"/>
        </w:rPr>
        <w:t xml:space="preserve">which would otherwise deposit </w:t>
      </w:r>
      <w:r w:rsidRPr="00BD6847">
        <w:rPr>
          <w:rFonts w:ascii="Times New Roman" w:hAnsi="Times New Roman"/>
        </w:rPr>
        <w:t xml:space="preserve">repressive histone 3.3 </w:t>
      </w:r>
      <w:r w:rsidR="007F129A" w:rsidRPr="00BD6847">
        <w:rPr>
          <w:rFonts w:ascii="Times New Roman" w:hAnsi="Times New Roman"/>
        </w:rPr>
        <w:t xml:space="preserve">complexes </w:t>
      </w:r>
      <w:r w:rsidRPr="00BD6847">
        <w:rPr>
          <w:rFonts w:ascii="Times New Roman" w:hAnsi="Times New Roman"/>
        </w:rPr>
        <w:t>onto EBV genomes</w:t>
      </w:r>
      <w:r w:rsidR="00DA06BD" w:rsidRPr="00BD6847">
        <w:rPr>
          <w:rFonts w:ascii="Times New Roman" w:hAnsi="Times New Roman"/>
        </w:rPr>
        <w:t>.</w:t>
      </w:r>
      <w:r w:rsidR="009052E2" w:rsidRPr="00BD6847">
        <w:rPr>
          <w:rFonts w:ascii="Times New Roman" w:hAnsi="Times New Roman"/>
          <w:noProof/>
          <w:vertAlign w:val="superscript"/>
        </w:rPr>
        <w:t>734</w:t>
      </w:r>
      <w:r w:rsidRPr="00BD6847">
        <w:rPr>
          <w:rFonts w:ascii="Times New Roman" w:hAnsi="Times New Roman"/>
        </w:rPr>
        <w:t xml:space="preserve"> BNRF1 disrupts DAXX/ATRX complexes </w:t>
      </w:r>
      <w:r w:rsidR="007F129A" w:rsidRPr="00BD6847">
        <w:rPr>
          <w:rFonts w:ascii="Times New Roman" w:hAnsi="Times New Roman"/>
        </w:rPr>
        <w:t>at PML bodies and is essential</w:t>
      </w:r>
      <w:r w:rsidRPr="00BD6847">
        <w:rPr>
          <w:rFonts w:ascii="Times New Roman" w:hAnsi="Times New Roman"/>
        </w:rPr>
        <w:t xml:space="preserve"> for EBNA2 in</w:t>
      </w:r>
      <w:r w:rsidR="007F129A" w:rsidRPr="00BD6847">
        <w:rPr>
          <w:rFonts w:ascii="Times New Roman" w:hAnsi="Times New Roman"/>
        </w:rPr>
        <w:t>duction</w:t>
      </w:r>
      <w:r w:rsidR="00DA06BD" w:rsidRPr="00BD6847">
        <w:rPr>
          <w:rFonts w:ascii="Times New Roman" w:hAnsi="Times New Roman"/>
        </w:rPr>
        <w:t>.</w:t>
      </w:r>
      <w:r w:rsidR="009052E2" w:rsidRPr="00BD6847">
        <w:rPr>
          <w:rFonts w:ascii="Times New Roman" w:hAnsi="Times New Roman"/>
          <w:noProof/>
          <w:vertAlign w:val="superscript"/>
        </w:rPr>
        <w:t>734</w:t>
      </w:r>
      <w:r w:rsidRPr="00BD6847">
        <w:rPr>
          <w:rFonts w:ascii="Times New Roman" w:hAnsi="Times New Roman"/>
          <w:bCs/>
        </w:rPr>
        <w:t xml:space="preserve"> </w:t>
      </w:r>
      <w:r w:rsidR="005712D3" w:rsidRPr="00BD6847">
        <w:rPr>
          <w:rFonts w:ascii="Times New Roman" w:hAnsi="Times New Roman"/>
          <w:bCs/>
        </w:rPr>
        <w:t>BNRF1 also targets SMC5/6 cohesin complexes for degradation in newly infected cells and upon lytic reactivation</w:t>
      </w:r>
      <w:r w:rsidR="009052E2" w:rsidRPr="00BD6847">
        <w:rPr>
          <w:rFonts w:ascii="Times New Roman" w:hAnsi="Times New Roman"/>
          <w:bCs/>
          <w:noProof/>
          <w:vertAlign w:val="superscript"/>
        </w:rPr>
        <w:t>807</w:t>
      </w:r>
      <w:r w:rsidR="005D7B1A" w:rsidRPr="00BD6847">
        <w:rPr>
          <w:rFonts w:ascii="Times New Roman" w:hAnsi="Times New Roman"/>
          <w:bCs/>
        </w:rPr>
        <w:t>.</w:t>
      </w:r>
      <w:r w:rsidR="005712D3" w:rsidRPr="00BD6847">
        <w:rPr>
          <w:rFonts w:ascii="Times New Roman" w:hAnsi="Times New Roman"/>
          <w:bCs/>
        </w:rPr>
        <w:t xml:space="preserve"> Since SMC5/6 </w:t>
      </w:r>
      <w:r w:rsidR="00951CA0" w:rsidRPr="00BD6847">
        <w:rPr>
          <w:rFonts w:ascii="Times New Roman" w:hAnsi="Times New Roman"/>
          <w:bCs/>
        </w:rPr>
        <w:t xml:space="preserve">complexes </w:t>
      </w:r>
      <w:r w:rsidR="005712D3" w:rsidRPr="00BD6847">
        <w:rPr>
          <w:rFonts w:ascii="Times New Roman" w:hAnsi="Times New Roman"/>
          <w:bCs/>
        </w:rPr>
        <w:t>have key roles in chromosome maintenance and in DNA damage repair, this finding may likely releate to the observation that BNRF1 induces centrosome amplification, observed also at elevated levels in cells infected by wild</w:t>
      </w:r>
      <w:r w:rsidR="00303B67" w:rsidRPr="00BD6847">
        <w:rPr>
          <w:rFonts w:ascii="Times New Roman" w:hAnsi="Times New Roman"/>
          <w:bCs/>
        </w:rPr>
        <w:t>-</w:t>
      </w:r>
      <w:r w:rsidR="005712D3" w:rsidRPr="00BD6847">
        <w:rPr>
          <w:rFonts w:ascii="Times New Roman" w:hAnsi="Times New Roman"/>
          <w:bCs/>
        </w:rPr>
        <w:t xml:space="preserve">type but not </w:t>
      </w:r>
      <w:r w:rsidR="005712D3" w:rsidRPr="00BD6847">
        <w:rPr>
          <w:rFonts w:ascii="Times New Roman" w:hAnsi="Times New Roman"/>
          <w:bCs/>
        </w:rPr>
        <w:lastRenderedPageBreak/>
        <w:t>BNRF1-deficienct EBV</w:t>
      </w:r>
      <w:r w:rsidR="005D7B1A" w:rsidRPr="00BD6847">
        <w:rPr>
          <w:rFonts w:ascii="Times New Roman" w:hAnsi="Times New Roman"/>
          <w:bCs/>
        </w:rPr>
        <w:t>.</w:t>
      </w:r>
      <w:r w:rsidR="009052E2" w:rsidRPr="00BD6847">
        <w:rPr>
          <w:rFonts w:ascii="Times New Roman" w:hAnsi="Times New Roman"/>
          <w:bCs/>
          <w:noProof/>
          <w:vertAlign w:val="superscript"/>
        </w:rPr>
        <w:t>660</w:t>
      </w:r>
      <w:r w:rsidR="005712D3" w:rsidRPr="00BD6847">
        <w:rPr>
          <w:rFonts w:ascii="Times New Roman" w:hAnsi="Times New Roman"/>
          <w:bCs/>
        </w:rPr>
        <w:t xml:space="preserve"> </w:t>
      </w:r>
      <w:r w:rsidRPr="00BD6847">
        <w:rPr>
          <w:rFonts w:ascii="Times New Roman" w:hAnsi="Times New Roman"/>
          <w:bCs/>
        </w:rPr>
        <w:t xml:space="preserve">Polycomb repressive complex 2 (PRC2) deposits repressive histone 3 lysine 27 trimethyl (H3K27me3) on the EBV genome, and histone 3 lysine 9 tri-methyl (H3K9me3) </w:t>
      </w:r>
      <w:r w:rsidR="004E5726" w:rsidRPr="00BD6847">
        <w:rPr>
          <w:rFonts w:ascii="Times New Roman" w:hAnsi="Times New Roman"/>
          <w:bCs/>
        </w:rPr>
        <w:t>is</w:t>
      </w:r>
      <w:r w:rsidRPr="00BD6847">
        <w:rPr>
          <w:rFonts w:ascii="Times New Roman" w:hAnsi="Times New Roman"/>
          <w:bCs/>
        </w:rPr>
        <w:t xml:space="preserve"> also deposited</w:t>
      </w:r>
      <w:r w:rsidR="00DA06BD" w:rsidRPr="00BD6847">
        <w:rPr>
          <w:rFonts w:ascii="Times New Roman" w:hAnsi="Times New Roman"/>
          <w:bCs/>
        </w:rPr>
        <w:t>.</w:t>
      </w:r>
      <w:r w:rsidR="009052E2" w:rsidRPr="00BD6847">
        <w:rPr>
          <w:rFonts w:ascii="Times New Roman" w:hAnsi="Times New Roman"/>
          <w:bCs/>
          <w:noProof/>
          <w:vertAlign w:val="superscript"/>
        </w:rPr>
        <w:t>22,405,720</w:t>
      </w:r>
      <w:r w:rsidRPr="00BD6847">
        <w:rPr>
          <w:rFonts w:ascii="Times New Roman" w:hAnsi="Times New Roman"/>
          <w:bCs/>
        </w:rPr>
        <w:t xml:space="preserve"> </w:t>
      </w:r>
      <w:r w:rsidRPr="00BD6847">
        <w:rPr>
          <w:rFonts w:ascii="Times New Roman" w:hAnsi="Times New Roman"/>
          <w:color w:val="000000" w:themeColor="text1"/>
          <w:lang w:eastAsia="en-US"/>
        </w:rPr>
        <w:t>While</w:t>
      </w:r>
      <w:r w:rsidRPr="00BD6847">
        <w:rPr>
          <w:rFonts w:ascii="Times New Roman" w:hAnsi="Times New Roman"/>
        </w:rPr>
        <w:t xml:space="preserve"> BZLF1 and BRLF1 promoters are nucleosomal, open chromatin at these sites is not sufficient for lytic reactivation</w:t>
      </w:r>
      <w:r w:rsidR="00DA06BD" w:rsidRPr="00BD6847">
        <w:rPr>
          <w:rFonts w:ascii="Times New Roman" w:hAnsi="Times New Roman"/>
        </w:rPr>
        <w:t>.</w:t>
      </w:r>
      <w:r w:rsidR="009052E2" w:rsidRPr="00BD6847">
        <w:rPr>
          <w:rFonts w:ascii="Times New Roman" w:hAnsi="Times New Roman"/>
          <w:noProof/>
          <w:vertAlign w:val="superscript"/>
        </w:rPr>
        <w:t>149</w:t>
      </w:r>
    </w:p>
    <w:p w14:paraId="68E9998B" w14:textId="4E761424" w:rsidR="009E4A80" w:rsidRPr="00BD6847" w:rsidRDefault="00215422" w:rsidP="003A374F">
      <w:pPr>
        <w:pStyle w:val="TXT"/>
        <w:tabs>
          <w:tab w:val="left" w:pos="-720"/>
        </w:tabs>
        <w:spacing w:line="480" w:lineRule="auto"/>
        <w:ind w:firstLine="720"/>
        <w:rPr>
          <w:rFonts w:ascii="Times New Roman" w:hAnsi="Times New Roman"/>
        </w:rPr>
      </w:pPr>
      <w:r w:rsidRPr="00BD6847">
        <w:rPr>
          <w:rFonts w:ascii="Times New Roman" w:hAnsi="Times New Roman"/>
          <w:color w:val="141413"/>
          <w:lang w:eastAsia="en-US"/>
        </w:rPr>
        <w:t>&lt;TXT&gt; DNA methylation exerts control over latency program selection</w:t>
      </w:r>
      <w:r w:rsidR="007F129A" w:rsidRPr="00BD6847">
        <w:rPr>
          <w:rFonts w:ascii="Times New Roman" w:hAnsi="Times New Roman"/>
          <w:color w:val="141413"/>
          <w:lang w:eastAsia="en-US"/>
        </w:rPr>
        <w:t xml:space="preserve"> and further suppress</w:t>
      </w:r>
      <w:r w:rsidR="003409AC" w:rsidRPr="00BD6847">
        <w:rPr>
          <w:rFonts w:ascii="Times New Roman" w:hAnsi="Times New Roman"/>
          <w:color w:val="141413"/>
          <w:lang w:eastAsia="en-US"/>
        </w:rPr>
        <w:t>es</w:t>
      </w:r>
      <w:r w:rsidR="007F129A" w:rsidRPr="00BD6847">
        <w:rPr>
          <w:rFonts w:ascii="Times New Roman" w:hAnsi="Times New Roman"/>
          <w:color w:val="141413"/>
          <w:lang w:eastAsia="en-US"/>
        </w:rPr>
        <w:t xml:space="preserve"> lytic gene expression</w:t>
      </w:r>
      <w:r w:rsidR="00524D09" w:rsidRPr="00BD6847">
        <w:rPr>
          <w:rFonts w:ascii="Times New Roman" w:hAnsi="Times New Roman"/>
          <w:color w:val="141413"/>
          <w:lang w:eastAsia="en-US"/>
        </w:rPr>
        <w:t xml:space="preserve"> in B and epithelial cells</w:t>
      </w:r>
      <w:r w:rsidR="005D7B1A"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15,585,784,785,787</w:t>
      </w:r>
      <w:r w:rsidR="007F129A" w:rsidRPr="00BD6847">
        <w:rPr>
          <w:rFonts w:ascii="Times New Roman" w:hAnsi="Times New Roman"/>
        </w:rPr>
        <w:t xml:space="preserve"> </w:t>
      </w:r>
      <w:r w:rsidR="00730F01" w:rsidRPr="00BD6847">
        <w:rPr>
          <w:rFonts w:ascii="Times New Roman" w:hAnsi="Times New Roman"/>
        </w:rPr>
        <w:t xml:space="preserve">Lytic gene expression is further regulated by histones and histone epigenetic marks. </w:t>
      </w:r>
      <w:r w:rsidR="007F129A" w:rsidRPr="00BD6847">
        <w:rPr>
          <w:rFonts w:ascii="Times New Roman" w:hAnsi="Times New Roman"/>
        </w:rPr>
        <w:t>EBV also utilizes hyper-methylation to silence host tumor suppressor genes</w:t>
      </w:r>
      <w:r w:rsidR="00DA06BD" w:rsidRPr="00BD6847">
        <w:rPr>
          <w:rFonts w:ascii="Times New Roman" w:hAnsi="Times New Roman"/>
        </w:rPr>
        <w:t>.</w:t>
      </w:r>
      <w:r w:rsidR="009052E2" w:rsidRPr="00BD6847">
        <w:rPr>
          <w:rFonts w:ascii="Times New Roman" w:hAnsi="Times New Roman"/>
          <w:noProof/>
          <w:vertAlign w:val="superscript"/>
        </w:rPr>
        <w:t>624</w:t>
      </w:r>
      <w:r w:rsidRPr="00BD6847">
        <w:rPr>
          <w:rFonts w:ascii="Times New Roman" w:hAnsi="Times New Roman"/>
          <w:color w:val="141413"/>
          <w:lang w:eastAsia="en-US"/>
        </w:rPr>
        <w:t xml:space="preserve"> </w:t>
      </w:r>
      <w:r w:rsidR="009E4A80" w:rsidRPr="00BD6847">
        <w:rPr>
          <w:rFonts w:ascii="Times New Roman" w:hAnsi="Times New Roman"/>
        </w:rPr>
        <w:t xml:space="preserve">As EBV-infected B-cells enter lymphoid tissue germinal centers, </w:t>
      </w:r>
      <w:r w:rsidR="009E4A80" w:rsidRPr="00BD6847">
        <w:rPr>
          <w:rFonts w:ascii="Times New Roman" w:hAnsi="Times New Roman"/>
          <w:i/>
          <w:iCs/>
        </w:rPr>
        <w:t>Cp</w:t>
      </w:r>
      <w:r w:rsidR="009E4A80" w:rsidRPr="00BD6847">
        <w:rPr>
          <w:rFonts w:ascii="Times New Roman" w:hAnsi="Times New Roman"/>
        </w:rPr>
        <w:t xml:space="preserve"> DNA methyl</w:t>
      </w:r>
      <w:r w:rsidR="00427512" w:rsidRPr="00BD6847">
        <w:rPr>
          <w:rFonts w:ascii="Times New Roman" w:hAnsi="Times New Roman"/>
        </w:rPr>
        <w:t>at</w:t>
      </w:r>
      <w:r w:rsidR="009E4A80" w:rsidRPr="00BD6847">
        <w:rPr>
          <w:rFonts w:ascii="Times New Roman" w:hAnsi="Times New Roman"/>
        </w:rPr>
        <w:t xml:space="preserve">ion </w:t>
      </w:r>
      <w:r w:rsidR="00AE64C7" w:rsidRPr="00BD6847">
        <w:rPr>
          <w:rFonts w:ascii="Times New Roman" w:hAnsi="Times New Roman"/>
        </w:rPr>
        <w:t>and cytokines, in particular IL-21</w:t>
      </w:r>
      <w:r w:rsidR="009052E2" w:rsidRPr="00BD6847">
        <w:rPr>
          <w:rFonts w:ascii="Times New Roman" w:hAnsi="Times New Roman"/>
          <w:noProof/>
          <w:vertAlign w:val="superscript"/>
        </w:rPr>
        <w:t>353</w:t>
      </w:r>
      <w:r w:rsidR="00AE64C7" w:rsidRPr="00BD6847">
        <w:rPr>
          <w:rFonts w:ascii="Times New Roman" w:hAnsi="Times New Roman"/>
        </w:rPr>
        <w:t xml:space="preserve">, </w:t>
      </w:r>
      <w:r w:rsidR="007F129A" w:rsidRPr="00BD6847">
        <w:rPr>
          <w:rFonts w:ascii="Times New Roman" w:hAnsi="Times New Roman"/>
        </w:rPr>
        <w:t>may</w:t>
      </w:r>
      <w:r w:rsidR="009E4A80" w:rsidRPr="00BD6847">
        <w:rPr>
          <w:rFonts w:ascii="Times New Roman" w:hAnsi="Times New Roman"/>
        </w:rPr>
        <w:t xml:space="preserve"> contribute to the transition from latency </w:t>
      </w:r>
      <w:r w:rsidR="00CC46F0" w:rsidRPr="00BD6847">
        <w:rPr>
          <w:rFonts w:ascii="Times New Roman" w:hAnsi="Times New Roman"/>
          <w:color w:val="000000" w:themeColor="text1"/>
        </w:rPr>
        <w:t>III</w:t>
      </w:r>
      <w:r w:rsidR="00477395" w:rsidRPr="00BD6847">
        <w:rPr>
          <w:rFonts w:ascii="Times New Roman" w:hAnsi="Times New Roman"/>
        </w:rPr>
        <w:t xml:space="preserve"> </w:t>
      </w:r>
      <w:r w:rsidR="009E4A80" w:rsidRPr="00BD6847">
        <w:rPr>
          <w:rFonts w:ascii="Times New Roman" w:hAnsi="Times New Roman"/>
        </w:rPr>
        <w:t xml:space="preserve">to latency </w:t>
      </w:r>
      <w:r w:rsidR="00CC46F0" w:rsidRPr="00BD6847">
        <w:rPr>
          <w:rFonts w:ascii="Times New Roman" w:hAnsi="Times New Roman"/>
          <w:color w:val="000000" w:themeColor="text1"/>
        </w:rPr>
        <w:t>II</w:t>
      </w:r>
      <w:r w:rsidR="00477395" w:rsidRPr="00BD6847">
        <w:rPr>
          <w:rFonts w:ascii="Times New Roman" w:hAnsi="Times New Roman"/>
        </w:rPr>
        <w:t xml:space="preserve"> </w:t>
      </w:r>
      <w:r w:rsidR="009E4A80" w:rsidRPr="00BD6847">
        <w:rPr>
          <w:rFonts w:ascii="Times New Roman" w:hAnsi="Times New Roman"/>
        </w:rPr>
        <w:t>(</w:t>
      </w:r>
      <w:r w:rsidR="009E4A80" w:rsidRPr="00004312">
        <w:rPr>
          <w:rFonts w:ascii="Times New Roman" w:hAnsi="Times New Roman"/>
          <w:bCs/>
        </w:rPr>
        <w:t>Fig</w:t>
      </w:r>
      <w:r w:rsidR="0056232A" w:rsidRPr="00004312">
        <w:rPr>
          <w:rFonts w:ascii="Times New Roman" w:hAnsi="Times New Roman"/>
          <w:bCs/>
        </w:rPr>
        <w:t xml:space="preserve">. </w:t>
      </w:r>
      <w:r w:rsidR="008E1BC6" w:rsidRPr="00004312">
        <w:rPr>
          <w:rFonts w:ascii="Times New Roman" w:hAnsi="Times New Roman"/>
          <w:bCs/>
        </w:rPr>
        <w:t>71.</w:t>
      </w:r>
      <w:r w:rsidR="00427512" w:rsidRPr="00004312">
        <w:rPr>
          <w:rFonts w:ascii="Times New Roman" w:hAnsi="Times New Roman"/>
          <w:bCs/>
        </w:rPr>
        <w:t>7</w:t>
      </w:r>
      <w:r w:rsidR="009E4A80" w:rsidRPr="00BD6847">
        <w:rPr>
          <w:rFonts w:ascii="Times New Roman" w:hAnsi="Times New Roman"/>
        </w:rPr>
        <w:t xml:space="preserve">). Initiator DNA methyltransferase DNMT3B is induced in germinal center B-cells. </w:t>
      </w:r>
      <w:r w:rsidR="007F129A" w:rsidRPr="00BD6847">
        <w:rPr>
          <w:rFonts w:ascii="Times New Roman" w:hAnsi="Times New Roman"/>
        </w:rPr>
        <w:t>The epigenetic enzymes UHRF1 and DNMT1, which copy methylation marks from parental to newly synthesized DNA strands, are induced in germinal center B-cells</w:t>
      </w:r>
      <w:r w:rsidR="00540AE0" w:rsidRPr="00BD6847">
        <w:rPr>
          <w:rFonts w:ascii="Times New Roman" w:hAnsi="Times New Roman"/>
        </w:rPr>
        <w:t xml:space="preserve"> and by primary B-cell infection</w:t>
      </w:r>
      <w:r w:rsidR="007F129A" w:rsidRPr="00BD6847">
        <w:rPr>
          <w:rFonts w:ascii="Times New Roman" w:hAnsi="Times New Roman"/>
        </w:rPr>
        <w:t>.</w:t>
      </w:r>
      <w:r w:rsidR="007F129A" w:rsidRPr="00BD6847">
        <w:rPr>
          <w:rFonts w:ascii="Times New Roman" w:hAnsi="Times New Roman"/>
          <w:color w:val="141413"/>
          <w:lang w:eastAsia="en-US"/>
        </w:rPr>
        <w:t xml:space="preserve"> </w:t>
      </w:r>
      <w:r w:rsidR="00F635CD" w:rsidRPr="00BD6847">
        <w:rPr>
          <w:rFonts w:ascii="Times New Roman" w:hAnsi="Times New Roman"/>
          <w:color w:val="141413"/>
          <w:lang w:eastAsia="en-US"/>
        </w:rPr>
        <w:t xml:space="preserve">It is likely that UHRF1 and DNMT1 maintain methylation marks as cells differentiate into memory B-cells with latency </w:t>
      </w:r>
      <w:r w:rsidR="00CC46F0" w:rsidRPr="00BD6847">
        <w:rPr>
          <w:rFonts w:ascii="Times New Roman" w:hAnsi="Times New Roman"/>
          <w:color w:val="000000" w:themeColor="text1"/>
        </w:rPr>
        <w:t>I</w:t>
      </w:r>
      <w:r w:rsidR="00477395" w:rsidRPr="00BD6847">
        <w:rPr>
          <w:rFonts w:ascii="Times New Roman" w:hAnsi="Times New Roman"/>
          <w:color w:val="141413"/>
          <w:lang w:eastAsia="en-US"/>
        </w:rPr>
        <w:t xml:space="preserve"> </w:t>
      </w:r>
      <w:r w:rsidR="00F635CD" w:rsidRPr="00BD6847">
        <w:rPr>
          <w:rFonts w:ascii="Times New Roman" w:hAnsi="Times New Roman"/>
          <w:color w:val="141413"/>
          <w:lang w:eastAsia="en-US"/>
        </w:rPr>
        <w:t xml:space="preserve">expression. </w:t>
      </w:r>
      <w:r w:rsidR="00264002" w:rsidRPr="00BD6847">
        <w:rPr>
          <w:rFonts w:ascii="Times New Roman" w:hAnsi="Times New Roman"/>
          <w:color w:val="141413"/>
          <w:lang w:eastAsia="en-US"/>
        </w:rPr>
        <w:t>Latency</w:t>
      </w:r>
      <w:r w:rsidR="00540AE0" w:rsidRPr="00BD6847">
        <w:rPr>
          <w:rFonts w:ascii="Times New Roman" w:hAnsi="Times New Roman"/>
        </w:rPr>
        <w:t xml:space="preserve"> </w:t>
      </w:r>
      <w:r w:rsidR="00CC46F0" w:rsidRPr="00BD6847">
        <w:rPr>
          <w:rFonts w:ascii="Times New Roman" w:hAnsi="Times New Roman"/>
        </w:rPr>
        <w:t>III</w:t>
      </w:r>
      <w:r w:rsidR="00477395" w:rsidRPr="00BD6847">
        <w:rPr>
          <w:rFonts w:ascii="Times New Roman" w:hAnsi="Times New Roman"/>
        </w:rPr>
        <w:t xml:space="preserve"> </w:t>
      </w:r>
      <w:r w:rsidR="00540AE0" w:rsidRPr="00BD6847">
        <w:rPr>
          <w:rFonts w:ascii="Times New Roman" w:hAnsi="Times New Roman"/>
        </w:rPr>
        <w:t>and lytic gene expression</w:t>
      </w:r>
      <w:r w:rsidR="00540AE0" w:rsidRPr="00BD6847">
        <w:rPr>
          <w:rFonts w:ascii="Times New Roman" w:hAnsi="Times New Roman"/>
          <w:color w:val="141413"/>
          <w:lang w:eastAsia="en-US"/>
        </w:rPr>
        <w:t xml:space="preserve"> are de-repressed in </w:t>
      </w:r>
      <w:r w:rsidR="00540AE0" w:rsidRPr="00BD6847">
        <w:rPr>
          <w:rFonts w:ascii="Times New Roman" w:hAnsi="Times New Roman"/>
        </w:rPr>
        <w:t xml:space="preserve">latency </w:t>
      </w:r>
      <w:r w:rsidR="00CC46F0" w:rsidRPr="00BD6847">
        <w:rPr>
          <w:rFonts w:ascii="Times New Roman" w:hAnsi="Times New Roman"/>
        </w:rPr>
        <w:t>I</w:t>
      </w:r>
      <w:r w:rsidR="00477395" w:rsidRPr="00BD6847">
        <w:rPr>
          <w:rFonts w:ascii="Times New Roman" w:hAnsi="Times New Roman"/>
        </w:rPr>
        <w:t xml:space="preserve"> </w:t>
      </w:r>
      <w:r w:rsidR="00540AE0" w:rsidRPr="00BD6847">
        <w:rPr>
          <w:rFonts w:ascii="Times New Roman" w:hAnsi="Times New Roman"/>
        </w:rPr>
        <w:t>Burkitt B-cells treated with</w:t>
      </w:r>
      <w:r w:rsidR="007F129A" w:rsidRPr="00BD6847">
        <w:rPr>
          <w:rFonts w:ascii="Times New Roman" w:hAnsi="Times New Roman"/>
        </w:rPr>
        <w:t xml:space="preserve"> DNA hypomethylating </w:t>
      </w:r>
      <w:r w:rsidR="00540AE0" w:rsidRPr="00BD6847">
        <w:rPr>
          <w:rFonts w:ascii="Times New Roman" w:hAnsi="Times New Roman"/>
        </w:rPr>
        <w:t xml:space="preserve">agents </w:t>
      </w:r>
      <w:r w:rsidR="007F129A" w:rsidRPr="00BD6847">
        <w:rPr>
          <w:rFonts w:ascii="Times New Roman" w:hAnsi="Times New Roman"/>
        </w:rPr>
        <w:t xml:space="preserve">or </w:t>
      </w:r>
      <w:r w:rsidR="00540AE0" w:rsidRPr="00BD6847">
        <w:rPr>
          <w:rFonts w:ascii="Times New Roman" w:hAnsi="Times New Roman"/>
        </w:rPr>
        <w:t>by depletion</w:t>
      </w:r>
      <w:r w:rsidR="007F129A" w:rsidRPr="00BD6847">
        <w:rPr>
          <w:rFonts w:ascii="Times New Roman" w:hAnsi="Times New Roman"/>
        </w:rPr>
        <w:t xml:space="preserve"> of UHRF1</w:t>
      </w:r>
      <w:r w:rsidR="00DA06BD" w:rsidRPr="00BD6847">
        <w:rPr>
          <w:rFonts w:ascii="Times New Roman" w:hAnsi="Times New Roman"/>
        </w:rPr>
        <w:t>.</w:t>
      </w:r>
      <w:r w:rsidR="009052E2" w:rsidRPr="00BD6847">
        <w:rPr>
          <w:rFonts w:ascii="Times New Roman" w:hAnsi="Times New Roman"/>
          <w:noProof/>
          <w:vertAlign w:val="superscript"/>
        </w:rPr>
        <w:t>243,465,610</w:t>
      </w:r>
      <w:r w:rsidR="007F129A" w:rsidRPr="00BD6847">
        <w:rPr>
          <w:rFonts w:ascii="Times New Roman" w:hAnsi="Times New Roman"/>
          <w:color w:val="000000" w:themeColor="text1"/>
        </w:rPr>
        <w:t xml:space="preserve"> </w:t>
      </w:r>
      <w:r w:rsidR="009E4A80" w:rsidRPr="00BD6847">
        <w:rPr>
          <w:rFonts w:ascii="Times New Roman" w:hAnsi="Times New Roman"/>
        </w:rPr>
        <w:t>Polycomb repressive complex I (PRC1) further controls LMP promoter activity in B-cells</w:t>
      </w:r>
      <w:r w:rsidR="00540AE0" w:rsidRPr="00BD6847">
        <w:rPr>
          <w:rFonts w:ascii="Times New Roman" w:hAnsi="Times New Roman"/>
        </w:rPr>
        <w:t xml:space="preserve"> and may add a layer of control over latency program switching</w:t>
      </w:r>
      <w:r w:rsidR="009E4A80" w:rsidRPr="00BD6847">
        <w:rPr>
          <w:rFonts w:ascii="Times New Roman" w:hAnsi="Times New Roman"/>
        </w:rPr>
        <w:t>. Depletion of PRC1 subunits de-represse</w:t>
      </w:r>
      <w:r w:rsidR="00427512" w:rsidRPr="00BD6847">
        <w:rPr>
          <w:rFonts w:ascii="Times New Roman" w:hAnsi="Times New Roman"/>
        </w:rPr>
        <w:t>s</w:t>
      </w:r>
      <w:r w:rsidR="009E4A80" w:rsidRPr="00BD6847">
        <w:rPr>
          <w:rFonts w:ascii="Times New Roman" w:hAnsi="Times New Roman"/>
        </w:rPr>
        <w:t xml:space="preserve"> LMP1 and LMP2A expression in latency </w:t>
      </w:r>
      <w:r w:rsidR="00CC46F0" w:rsidRPr="00BD6847">
        <w:rPr>
          <w:rFonts w:ascii="Times New Roman" w:hAnsi="Times New Roman"/>
        </w:rPr>
        <w:t xml:space="preserve">I </w:t>
      </w:r>
      <w:r w:rsidR="009E4A80" w:rsidRPr="00BD6847">
        <w:rPr>
          <w:rFonts w:ascii="Times New Roman" w:hAnsi="Times New Roman"/>
        </w:rPr>
        <w:t xml:space="preserve">Burkitt lymphoma cells, and PRC1-mediated histone 2 lysine 119 monoubiquitination (H2Ub119Ub1) repressive marks are more abundant in Burkitt cells with latency </w:t>
      </w:r>
      <w:r w:rsidR="00CC46F0" w:rsidRPr="00BD6847">
        <w:rPr>
          <w:rFonts w:ascii="Times New Roman" w:hAnsi="Times New Roman"/>
        </w:rPr>
        <w:t>I</w:t>
      </w:r>
      <w:r w:rsidR="00477395" w:rsidRPr="00BD6847">
        <w:rPr>
          <w:rFonts w:ascii="Times New Roman" w:hAnsi="Times New Roman"/>
        </w:rPr>
        <w:t xml:space="preserve"> </w:t>
      </w:r>
      <w:r w:rsidR="009E4A80" w:rsidRPr="00BD6847">
        <w:rPr>
          <w:rFonts w:ascii="Times New Roman" w:hAnsi="Times New Roman"/>
        </w:rPr>
        <w:t xml:space="preserve">than latency </w:t>
      </w:r>
      <w:r w:rsidR="00CC46F0" w:rsidRPr="00BD6847">
        <w:rPr>
          <w:rFonts w:ascii="Times New Roman" w:hAnsi="Times New Roman"/>
        </w:rPr>
        <w:t>III</w:t>
      </w:r>
      <w:r w:rsidR="00477395" w:rsidRPr="00BD6847">
        <w:rPr>
          <w:rFonts w:ascii="Times New Roman" w:hAnsi="Times New Roman"/>
        </w:rPr>
        <w:t xml:space="preserve"> </w:t>
      </w:r>
      <w:r w:rsidR="009E4A80" w:rsidRPr="00BD6847">
        <w:rPr>
          <w:rFonts w:ascii="Times New Roman" w:hAnsi="Times New Roman"/>
        </w:rPr>
        <w:t>programs</w:t>
      </w:r>
      <w:r w:rsidR="009052E2" w:rsidRPr="00BD6847">
        <w:rPr>
          <w:rFonts w:ascii="Times New Roman" w:hAnsi="Times New Roman"/>
          <w:noProof/>
          <w:vertAlign w:val="superscript"/>
        </w:rPr>
        <w:t>243</w:t>
      </w:r>
      <w:r w:rsidR="00F47B7E" w:rsidRPr="00BD6847">
        <w:rPr>
          <w:rFonts w:ascii="Times New Roman" w:hAnsi="Times New Roman"/>
        </w:rPr>
        <w:t xml:space="preserve"> (</w:t>
      </w:r>
      <w:r w:rsidR="00F47B7E" w:rsidRPr="00004312">
        <w:rPr>
          <w:rFonts w:ascii="Times New Roman" w:hAnsi="Times New Roman"/>
          <w:bCs/>
        </w:rPr>
        <w:t xml:space="preserve">Fig. </w:t>
      </w:r>
      <w:r w:rsidR="008E1BC6" w:rsidRPr="00004312">
        <w:rPr>
          <w:rFonts w:ascii="Times New Roman" w:hAnsi="Times New Roman"/>
          <w:bCs/>
        </w:rPr>
        <w:t>71.</w:t>
      </w:r>
      <w:r w:rsidR="00427512" w:rsidRPr="00004312">
        <w:rPr>
          <w:rFonts w:ascii="Times New Roman" w:hAnsi="Times New Roman"/>
          <w:bCs/>
        </w:rPr>
        <w:t>7</w:t>
      </w:r>
      <w:r w:rsidR="00F47B7E" w:rsidRPr="00BD6847">
        <w:rPr>
          <w:rFonts w:ascii="Times New Roman" w:hAnsi="Times New Roman"/>
        </w:rPr>
        <w:t>)</w:t>
      </w:r>
      <w:r w:rsidR="009E4A80" w:rsidRPr="00BD6847">
        <w:rPr>
          <w:rFonts w:ascii="Times New Roman" w:hAnsi="Times New Roman"/>
        </w:rPr>
        <w:t xml:space="preserve">. </w:t>
      </w:r>
    </w:p>
    <w:p w14:paraId="6FC59981" w14:textId="5DB8E47F" w:rsidR="00E56B60" w:rsidRPr="00BD6847" w:rsidRDefault="00E56B60" w:rsidP="003A374F">
      <w:pPr>
        <w:pStyle w:val="FIG-LEG"/>
        <w:tabs>
          <w:tab w:val="left" w:pos="-720"/>
        </w:tabs>
        <w:spacing w:line="480" w:lineRule="auto"/>
        <w:rPr>
          <w:rFonts w:ascii="Times New Roman" w:hAnsi="Times New Roman"/>
          <w:color w:val="141413"/>
          <w:lang w:eastAsia="en-US"/>
        </w:rPr>
      </w:pPr>
      <w:r w:rsidRPr="00BD6847">
        <w:rPr>
          <w:rFonts w:ascii="Times New Roman" w:hAnsi="Times New Roman"/>
        </w:rPr>
        <w:t>&lt;FIG71.7&gt;</w:t>
      </w:r>
    </w:p>
    <w:p w14:paraId="64B46AE5" w14:textId="4D2E96BC" w:rsidR="00672FD5" w:rsidRPr="00BD6847" w:rsidRDefault="008E712E" w:rsidP="003A374F">
      <w:pPr>
        <w:pStyle w:val="TXT"/>
        <w:tabs>
          <w:tab w:val="left" w:pos="-720"/>
        </w:tabs>
        <w:spacing w:line="480" w:lineRule="auto"/>
        <w:ind w:firstLine="720"/>
        <w:rPr>
          <w:rFonts w:ascii="Times New Roman" w:hAnsi="Times New Roman"/>
          <w:color w:val="141413"/>
          <w:lang w:eastAsia="en-US"/>
        </w:rPr>
      </w:pPr>
      <w:r w:rsidRPr="00BD6847">
        <w:rPr>
          <w:rFonts w:ascii="Times New Roman" w:hAnsi="Times New Roman"/>
          <w:color w:val="141413"/>
          <w:lang w:eastAsia="en-US"/>
        </w:rPr>
        <w:t xml:space="preserve">&lt;TXT&gt; Higher order DNA structure </w:t>
      </w:r>
      <w:r w:rsidR="00311FA2" w:rsidRPr="00BD6847">
        <w:rPr>
          <w:rFonts w:ascii="Times New Roman" w:hAnsi="Times New Roman"/>
          <w:color w:val="141413"/>
          <w:lang w:eastAsia="en-US"/>
        </w:rPr>
        <w:t>also regulates</w:t>
      </w:r>
      <w:r w:rsidRPr="00BD6847">
        <w:rPr>
          <w:rFonts w:ascii="Times New Roman" w:hAnsi="Times New Roman"/>
          <w:color w:val="141413"/>
          <w:lang w:eastAsia="en-US"/>
        </w:rPr>
        <w:t xml:space="preserve"> EBV gene expression. </w:t>
      </w:r>
      <w:r w:rsidR="00500CB7" w:rsidRPr="00BD6847">
        <w:rPr>
          <w:rFonts w:ascii="Times New Roman" w:hAnsi="Times New Roman"/>
        </w:rPr>
        <w:t>T</w:t>
      </w:r>
      <w:r w:rsidR="00215422" w:rsidRPr="00BD6847">
        <w:rPr>
          <w:rFonts w:ascii="Times New Roman" w:hAnsi="Times New Roman"/>
        </w:rPr>
        <w:t>he CCCTC-binding factor (CTCF</w:t>
      </w:r>
      <w:r w:rsidR="00500CB7" w:rsidRPr="00BD6847">
        <w:rPr>
          <w:rFonts w:ascii="Times New Roman" w:hAnsi="Times New Roman"/>
        </w:rPr>
        <w:t>)</w:t>
      </w:r>
      <w:r w:rsidR="00215422" w:rsidRPr="00BD6847">
        <w:rPr>
          <w:rFonts w:ascii="Times New Roman" w:hAnsi="Times New Roman"/>
        </w:rPr>
        <w:t xml:space="preserve"> binds to multiple EBV genome sites</w:t>
      </w:r>
      <w:r w:rsidR="00B240BB" w:rsidRPr="00BD6847">
        <w:rPr>
          <w:rFonts w:ascii="Times New Roman" w:hAnsi="Times New Roman"/>
        </w:rPr>
        <w:t xml:space="preserve"> to </w:t>
      </w:r>
      <w:r w:rsidR="00215422" w:rsidRPr="00BD6847">
        <w:rPr>
          <w:rFonts w:ascii="Times New Roman" w:hAnsi="Times New Roman"/>
          <w:color w:val="1A1718"/>
        </w:rPr>
        <w:t>mediat</w:t>
      </w:r>
      <w:r w:rsidR="00B240BB" w:rsidRPr="00BD6847">
        <w:rPr>
          <w:rFonts w:ascii="Times New Roman" w:hAnsi="Times New Roman"/>
          <w:color w:val="1A1718"/>
        </w:rPr>
        <w:t>e</w:t>
      </w:r>
      <w:r w:rsidR="00215422" w:rsidRPr="00BD6847">
        <w:rPr>
          <w:rFonts w:ascii="Times New Roman" w:hAnsi="Times New Roman"/>
          <w:color w:val="1A1718"/>
        </w:rPr>
        <w:t xml:space="preserve"> long-range chromatin interactions </w:t>
      </w:r>
      <w:r w:rsidR="00B240BB" w:rsidRPr="00BD6847">
        <w:rPr>
          <w:rFonts w:ascii="Times New Roman" w:hAnsi="Times New Roman"/>
          <w:color w:val="1A1718"/>
        </w:rPr>
        <w:t>or to insulate genome regions</w:t>
      </w:r>
      <w:r w:rsidR="00215422" w:rsidRPr="00BD6847">
        <w:rPr>
          <w:rFonts w:ascii="Times New Roman" w:hAnsi="Times New Roman"/>
          <w:color w:val="231F20"/>
        </w:rPr>
        <w:t xml:space="preserve">. CTCF binding to the EBV genome may anchor it to the nuclear matrix and direct </w:t>
      </w:r>
      <w:r w:rsidR="00215422" w:rsidRPr="00BD6847">
        <w:rPr>
          <w:rFonts w:ascii="Times New Roman" w:hAnsi="Times New Roman"/>
          <w:color w:val="000000"/>
          <w:lang w:eastAsia="en-US"/>
        </w:rPr>
        <w:t xml:space="preserve">specific chromatin architectures that can mediate alternative promoter targeting by the </w:t>
      </w:r>
      <w:r w:rsidR="0084372D" w:rsidRPr="00BD6847">
        <w:rPr>
          <w:rFonts w:ascii="Times New Roman" w:hAnsi="Times New Roman"/>
          <w:i/>
          <w:iCs/>
          <w:color w:val="000000"/>
          <w:lang w:eastAsia="en-US"/>
        </w:rPr>
        <w:t>o</w:t>
      </w:r>
      <w:r w:rsidR="00215422" w:rsidRPr="00BD6847">
        <w:rPr>
          <w:rFonts w:ascii="Times New Roman" w:hAnsi="Times New Roman"/>
          <w:i/>
          <w:iCs/>
          <w:color w:val="000000"/>
          <w:lang w:eastAsia="en-US"/>
        </w:rPr>
        <w:t>riP</w:t>
      </w:r>
      <w:r w:rsidR="00215422" w:rsidRPr="00BD6847">
        <w:rPr>
          <w:rFonts w:ascii="Times New Roman" w:hAnsi="Times New Roman"/>
          <w:color w:val="000000"/>
          <w:lang w:eastAsia="en-US"/>
        </w:rPr>
        <w:t xml:space="preserve"> enhancer. </w:t>
      </w:r>
      <w:r w:rsidR="00B240BB" w:rsidRPr="00BD6847">
        <w:rPr>
          <w:rFonts w:ascii="Times New Roman" w:hAnsi="Times New Roman"/>
        </w:rPr>
        <w:t>T</w:t>
      </w:r>
      <w:r w:rsidR="00215422" w:rsidRPr="00BD6847">
        <w:rPr>
          <w:rFonts w:ascii="Times New Roman" w:hAnsi="Times New Roman"/>
        </w:rPr>
        <w:t xml:space="preserve">he </w:t>
      </w:r>
      <w:r w:rsidR="0084372D" w:rsidRPr="00BD6847">
        <w:rPr>
          <w:rFonts w:ascii="Times New Roman" w:hAnsi="Times New Roman"/>
          <w:i/>
          <w:iCs/>
        </w:rPr>
        <w:t>o</w:t>
      </w:r>
      <w:r w:rsidR="00215422" w:rsidRPr="00BD6847">
        <w:rPr>
          <w:rFonts w:ascii="Times New Roman" w:hAnsi="Times New Roman"/>
          <w:i/>
          <w:iCs/>
        </w:rPr>
        <w:t xml:space="preserve">riP </w:t>
      </w:r>
      <w:r w:rsidR="00215422" w:rsidRPr="00BD6847">
        <w:rPr>
          <w:rFonts w:ascii="Times New Roman" w:hAnsi="Times New Roman"/>
        </w:rPr>
        <w:t>enhancer facultatively associates with either</w:t>
      </w:r>
      <w:r w:rsidR="0084372D" w:rsidRPr="00BD6847">
        <w:rPr>
          <w:rFonts w:ascii="Times New Roman" w:hAnsi="Times New Roman"/>
        </w:rPr>
        <w:t xml:space="preserve"> </w:t>
      </w:r>
      <w:r w:rsidR="0084372D" w:rsidRPr="00BD6847">
        <w:rPr>
          <w:rFonts w:ascii="Times New Roman" w:hAnsi="Times New Roman"/>
          <w:i/>
          <w:iCs/>
        </w:rPr>
        <w:t>Cp</w:t>
      </w:r>
      <w:r w:rsidR="00215422" w:rsidRPr="00BD6847">
        <w:rPr>
          <w:rFonts w:ascii="Times New Roman" w:hAnsi="Times New Roman"/>
        </w:rPr>
        <w:t xml:space="preserve"> in latency </w:t>
      </w:r>
      <w:r w:rsidR="00CC46F0" w:rsidRPr="00BD6847">
        <w:rPr>
          <w:rFonts w:ascii="Times New Roman" w:hAnsi="Times New Roman"/>
        </w:rPr>
        <w:t>III</w:t>
      </w:r>
      <w:r w:rsidR="00477395" w:rsidRPr="00BD6847">
        <w:rPr>
          <w:rFonts w:ascii="Times New Roman" w:hAnsi="Times New Roman"/>
        </w:rPr>
        <w:t xml:space="preserve"> </w:t>
      </w:r>
      <w:r w:rsidR="00215422" w:rsidRPr="00BD6847">
        <w:rPr>
          <w:rFonts w:ascii="Times New Roman" w:hAnsi="Times New Roman"/>
        </w:rPr>
        <w:t xml:space="preserve">or </w:t>
      </w:r>
      <w:r w:rsidR="0084372D" w:rsidRPr="00BD6847">
        <w:rPr>
          <w:rFonts w:ascii="Times New Roman" w:hAnsi="Times New Roman"/>
          <w:i/>
          <w:iCs/>
        </w:rPr>
        <w:t>Qp</w:t>
      </w:r>
      <w:r w:rsidR="00215422" w:rsidRPr="00BD6847">
        <w:rPr>
          <w:rFonts w:ascii="Times New Roman" w:hAnsi="Times New Roman"/>
        </w:rPr>
        <w:t xml:space="preserve"> in latency </w:t>
      </w:r>
      <w:r w:rsidR="00CC46F0" w:rsidRPr="00BD6847">
        <w:rPr>
          <w:rFonts w:ascii="Times New Roman" w:hAnsi="Times New Roman"/>
        </w:rPr>
        <w:t>I</w:t>
      </w:r>
      <w:r w:rsidR="00DA06BD" w:rsidRPr="00BD6847">
        <w:rPr>
          <w:rFonts w:ascii="Times New Roman" w:hAnsi="Times New Roman"/>
        </w:rPr>
        <w:t>.</w:t>
      </w:r>
      <w:r w:rsidR="009052E2" w:rsidRPr="00BD6847">
        <w:rPr>
          <w:rFonts w:ascii="Times New Roman" w:hAnsi="Times New Roman"/>
          <w:noProof/>
          <w:vertAlign w:val="superscript"/>
        </w:rPr>
        <w:t>719</w:t>
      </w:r>
      <w:r w:rsidR="00215422" w:rsidRPr="00BD6847">
        <w:rPr>
          <w:rFonts w:ascii="Times New Roman" w:hAnsi="Times New Roman"/>
        </w:rPr>
        <w:t xml:space="preserve"> Mechanistically, CTCF participates in each of these loops, and disruption of CTCF recruitment perturbs formation of either loop, highlighting how the viral genome coopts a host three-dimensional genome organizing factor for maintenance of epigenetically stable states.</w:t>
      </w:r>
      <w:r w:rsidR="00AE17E1" w:rsidRPr="00BD6847">
        <w:rPr>
          <w:rFonts w:ascii="Times New Roman" w:hAnsi="Times New Roman"/>
        </w:rPr>
        <w:t xml:space="preserve"> </w:t>
      </w:r>
      <w:r w:rsidR="00215422" w:rsidRPr="00BD6847">
        <w:rPr>
          <w:rFonts w:ascii="Times New Roman" w:hAnsi="Times New Roman"/>
        </w:rPr>
        <w:t xml:space="preserve">Furthermore, CTCF </w:t>
      </w:r>
      <w:r w:rsidR="00215422" w:rsidRPr="00BD6847">
        <w:rPr>
          <w:rFonts w:ascii="Times New Roman" w:hAnsi="Times New Roman"/>
          <w:color w:val="212121"/>
          <w:shd w:val="clear" w:color="auto" w:fill="FFFFFF"/>
        </w:rPr>
        <w:t xml:space="preserve">functions as a chromatin insulator at EBV genomic sites including </w:t>
      </w:r>
      <w:r w:rsidR="0084372D" w:rsidRPr="00BD6847">
        <w:rPr>
          <w:rFonts w:ascii="Times New Roman" w:hAnsi="Times New Roman"/>
          <w:i/>
          <w:iCs/>
          <w:color w:val="212121"/>
          <w:shd w:val="clear" w:color="auto" w:fill="FFFFFF"/>
        </w:rPr>
        <w:t>Qp</w:t>
      </w:r>
      <w:r w:rsidR="00215422" w:rsidRPr="00BD6847">
        <w:rPr>
          <w:rFonts w:ascii="Times New Roman" w:hAnsi="Times New Roman"/>
          <w:color w:val="212121"/>
          <w:shd w:val="clear" w:color="auto" w:fill="FFFFFF"/>
        </w:rPr>
        <w:t xml:space="preserve"> to block epigenetic silencing and to prevent promiscuous transcription of surrounding genes</w:t>
      </w:r>
      <w:r w:rsidR="00215422" w:rsidRPr="00BD6847">
        <w:rPr>
          <w:rFonts w:ascii="Times New Roman" w:hAnsi="Times New Roman"/>
          <w:color w:val="231F20"/>
        </w:rPr>
        <w:t xml:space="preserve">. </w:t>
      </w:r>
      <w:r w:rsidR="00215422" w:rsidRPr="00BD6847">
        <w:rPr>
          <w:rFonts w:ascii="Times New Roman" w:hAnsi="Times New Roman"/>
        </w:rPr>
        <w:t xml:space="preserve">Likewise, mutagenesis studies suggest that the CTCF site upstream of </w:t>
      </w:r>
      <w:r w:rsidR="00215422" w:rsidRPr="00BD6847">
        <w:rPr>
          <w:rFonts w:ascii="Times New Roman" w:hAnsi="Times New Roman"/>
          <w:i/>
          <w:iCs/>
        </w:rPr>
        <w:t>Cp</w:t>
      </w:r>
      <w:r w:rsidR="00215422" w:rsidRPr="00BD6847">
        <w:rPr>
          <w:rFonts w:ascii="Times New Roman" w:hAnsi="Times New Roman"/>
        </w:rPr>
        <w:t xml:space="preserve"> also has roles in B-cell latency </w:t>
      </w:r>
      <w:r w:rsidR="00CC46F0" w:rsidRPr="00BD6847">
        <w:rPr>
          <w:rFonts w:ascii="Times New Roman" w:hAnsi="Times New Roman"/>
        </w:rPr>
        <w:t>I</w:t>
      </w:r>
      <w:r w:rsidR="00477395" w:rsidRPr="00BD6847">
        <w:rPr>
          <w:rFonts w:ascii="Times New Roman" w:hAnsi="Times New Roman"/>
        </w:rPr>
        <w:t xml:space="preserve"> </w:t>
      </w:r>
      <w:r w:rsidR="00215422" w:rsidRPr="00BD6847">
        <w:rPr>
          <w:rFonts w:ascii="Times New Roman" w:hAnsi="Times New Roman"/>
        </w:rPr>
        <w:t>epigenetic reprogramming</w:t>
      </w:r>
      <w:r w:rsidR="00DA06BD" w:rsidRPr="00BD6847">
        <w:rPr>
          <w:rFonts w:ascii="Times New Roman" w:hAnsi="Times New Roman"/>
        </w:rPr>
        <w:t>.</w:t>
      </w:r>
      <w:r w:rsidR="009052E2" w:rsidRPr="00BD6847">
        <w:rPr>
          <w:rFonts w:ascii="Times New Roman" w:hAnsi="Times New Roman"/>
          <w:noProof/>
          <w:vertAlign w:val="superscript"/>
        </w:rPr>
        <w:t>281</w:t>
      </w:r>
      <w:r w:rsidR="00215422" w:rsidRPr="00BD6847">
        <w:rPr>
          <w:rFonts w:ascii="Times New Roman" w:hAnsi="Times New Roman"/>
        </w:rPr>
        <w:t xml:space="preserve"> CTCF activity is post-translationally regulated by the host enzyme Poly(ADP-ribose) polymerase (PARP1) and by DNA methylation. CTCF and PARP1 colocalize at specific EBV genomic sites, where PARP1 stabilizes CTCF occupancy</w:t>
      </w:r>
      <w:r w:rsidR="00DA06BD" w:rsidRPr="00BD6847">
        <w:rPr>
          <w:rFonts w:ascii="Times New Roman" w:hAnsi="Times New Roman"/>
        </w:rPr>
        <w:t>.</w:t>
      </w:r>
      <w:r w:rsidR="009052E2" w:rsidRPr="00BD6847">
        <w:rPr>
          <w:rFonts w:ascii="Times New Roman" w:hAnsi="Times New Roman"/>
          <w:noProof/>
          <w:vertAlign w:val="superscript"/>
        </w:rPr>
        <w:t>434</w:t>
      </w:r>
      <w:r w:rsidR="00215422" w:rsidRPr="00BD6847">
        <w:rPr>
          <w:rFonts w:ascii="Times New Roman" w:hAnsi="Times New Roman"/>
          <w:b/>
        </w:rPr>
        <w:t xml:space="preserve"> </w:t>
      </w:r>
      <w:r w:rsidR="00215422" w:rsidRPr="00BD6847">
        <w:rPr>
          <w:rFonts w:ascii="Times New Roman" w:hAnsi="Times New Roman"/>
        </w:rPr>
        <w:t xml:space="preserve">PARP1 and CTCF suppress the </w:t>
      </w:r>
      <w:r w:rsidR="00215422" w:rsidRPr="00BD6847">
        <w:rPr>
          <w:rFonts w:ascii="Times New Roman" w:hAnsi="Times New Roman"/>
          <w:i/>
        </w:rPr>
        <w:t>BZLF1</w:t>
      </w:r>
      <w:r w:rsidR="00215422" w:rsidRPr="00BD6847">
        <w:rPr>
          <w:rFonts w:ascii="Times New Roman" w:hAnsi="Times New Roman"/>
        </w:rPr>
        <w:t xml:space="preserve"> promoter.</w:t>
      </w:r>
      <w:r w:rsidR="00AE17E1" w:rsidRPr="00BD6847">
        <w:rPr>
          <w:rFonts w:ascii="Times New Roman" w:hAnsi="Times New Roman"/>
        </w:rPr>
        <w:t xml:space="preserve"> </w:t>
      </w:r>
    </w:p>
    <w:p w14:paraId="7AA5AC21" w14:textId="0E8D90DE" w:rsidR="00004312" w:rsidRDefault="00500CB7" w:rsidP="00004312">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 xml:space="preserve">&lt;TXT&gt; EBV-induced host transcription factor MYC occupies </w:t>
      </w:r>
      <w:r w:rsidR="0084372D" w:rsidRPr="00BD6847">
        <w:rPr>
          <w:rFonts w:ascii="Times New Roman" w:hAnsi="Times New Roman"/>
          <w:color w:val="141413"/>
          <w:lang w:eastAsia="en-US"/>
        </w:rPr>
        <w:t xml:space="preserve">the </w:t>
      </w:r>
      <w:r w:rsidRPr="00BD6847">
        <w:rPr>
          <w:rFonts w:ascii="Times New Roman" w:hAnsi="Times New Roman"/>
          <w:color w:val="141413"/>
          <w:lang w:eastAsia="en-US"/>
        </w:rPr>
        <w:t>EBV genom</w:t>
      </w:r>
      <w:r w:rsidR="0084372D" w:rsidRPr="00BD6847">
        <w:rPr>
          <w:rFonts w:ascii="Times New Roman" w:hAnsi="Times New Roman"/>
          <w:color w:val="141413"/>
          <w:lang w:eastAsia="en-US"/>
        </w:rPr>
        <w:t>e</w:t>
      </w:r>
      <w:r w:rsidRPr="00BD6847">
        <w:rPr>
          <w:rFonts w:ascii="Times New Roman" w:hAnsi="Times New Roman"/>
          <w:color w:val="141413"/>
          <w:lang w:eastAsia="en-US"/>
        </w:rPr>
        <w:t xml:space="preserve"> origin of lytic replication (</w:t>
      </w:r>
      <w:r w:rsidRPr="00BD6847">
        <w:rPr>
          <w:rFonts w:ascii="Times New Roman" w:hAnsi="Times New Roman"/>
          <w:i/>
          <w:color w:val="141413"/>
          <w:lang w:eastAsia="en-US"/>
        </w:rPr>
        <w:t>oriLyt</w:t>
      </w:r>
      <w:r w:rsidRPr="00BD6847">
        <w:rPr>
          <w:rFonts w:ascii="Times New Roman" w:hAnsi="Times New Roman"/>
          <w:color w:val="141413"/>
          <w:lang w:eastAsia="en-US"/>
        </w:rPr>
        <w:t>) sites and prevents looping of these enhancer sites to the immediate</w:t>
      </w:r>
      <w:r w:rsidR="006412B6" w:rsidRPr="00BD6847">
        <w:rPr>
          <w:rFonts w:ascii="Times New Roman" w:hAnsi="Times New Roman"/>
          <w:color w:val="141413"/>
          <w:lang w:eastAsia="en-US"/>
        </w:rPr>
        <w:t>-</w:t>
      </w:r>
      <w:r w:rsidRPr="00BD6847">
        <w:rPr>
          <w:rFonts w:ascii="Times New Roman" w:hAnsi="Times New Roman"/>
          <w:color w:val="141413"/>
          <w:lang w:eastAsia="en-US"/>
        </w:rPr>
        <w:t>early BZLF1 promoter</w:t>
      </w:r>
      <w:r w:rsidR="00DA06BD"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242</w:t>
      </w:r>
      <w:r w:rsidRPr="00BD6847">
        <w:rPr>
          <w:rFonts w:ascii="Times New Roman" w:hAnsi="Times New Roman"/>
          <w:color w:val="141413"/>
          <w:lang w:eastAsia="en-US"/>
        </w:rPr>
        <w:t xml:space="preserve"> </w:t>
      </w:r>
      <w:r w:rsidR="00672FD5" w:rsidRPr="00BD6847">
        <w:rPr>
          <w:rFonts w:ascii="Times New Roman" w:hAnsi="Times New Roman"/>
        </w:rPr>
        <w:t xml:space="preserve">MYC depletion triggers EBV three-dimensional genome reorganization that juxtaposes </w:t>
      </w:r>
      <w:r w:rsidR="00672FD5" w:rsidRPr="00BD6847">
        <w:rPr>
          <w:rFonts w:ascii="Times New Roman" w:hAnsi="Times New Roman"/>
          <w:i/>
        </w:rPr>
        <w:t xml:space="preserve">oriLyt </w:t>
      </w:r>
      <w:r w:rsidR="00672FD5" w:rsidRPr="00BD6847">
        <w:rPr>
          <w:rFonts w:ascii="Times New Roman" w:hAnsi="Times New Roman"/>
        </w:rPr>
        <w:t xml:space="preserve">with the </w:t>
      </w:r>
      <w:r w:rsidR="00672FD5" w:rsidRPr="00BD6847">
        <w:rPr>
          <w:rFonts w:ascii="Times New Roman" w:hAnsi="Times New Roman"/>
          <w:i/>
        </w:rPr>
        <w:t>BZLF1</w:t>
      </w:r>
      <w:r w:rsidR="00672FD5" w:rsidRPr="00BD6847">
        <w:rPr>
          <w:rFonts w:ascii="Times New Roman" w:hAnsi="Times New Roman"/>
        </w:rPr>
        <w:t xml:space="preserve"> promoter region. Since Blimp1 suppresses MYC expression, EBV may have evolved this mechanism to sense MYC abundance and link lytic reactivation to plasma cell differentiation.</w:t>
      </w:r>
      <w:r w:rsidR="00672FD5" w:rsidRPr="00BD6847">
        <w:rPr>
          <w:rFonts w:ascii="Times New Roman" w:hAnsi="Times New Roman"/>
          <w:color w:val="141413"/>
          <w:lang w:eastAsia="en-US"/>
        </w:rPr>
        <w:t xml:space="preserve"> </w:t>
      </w:r>
      <w:r w:rsidRPr="00BD6847">
        <w:rPr>
          <w:rFonts w:ascii="Times New Roman" w:hAnsi="Times New Roman"/>
          <w:color w:val="141413"/>
          <w:lang w:eastAsia="en-US"/>
        </w:rPr>
        <w:t>Elevated MYC levels present in newly infected B-cells suppress LMP1 expression</w:t>
      </w:r>
      <w:r w:rsidR="009052E2" w:rsidRPr="00BD6847">
        <w:rPr>
          <w:rFonts w:ascii="Times New Roman" w:hAnsi="Times New Roman"/>
          <w:noProof/>
          <w:color w:val="141413"/>
          <w:vertAlign w:val="superscript"/>
          <w:lang w:eastAsia="en-US"/>
        </w:rPr>
        <w:t>587</w:t>
      </w:r>
      <w:r w:rsidRPr="00BD6847">
        <w:rPr>
          <w:rFonts w:ascii="Times New Roman" w:hAnsi="Times New Roman"/>
          <w:color w:val="141413"/>
          <w:lang w:eastAsia="en-US"/>
        </w:rPr>
        <w:t xml:space="preserve">, further highlighting the intimate relationship between MYC and EBV epigenetic regulation. </w:t>
      </w:r>
      <w:r w:rsidRPr="00BD6847">
        <w:rPr>
          <w:rFonts w:ascii="Times New Roman" w:hAnsi="Times New Roman"/>
        </w:rPr>
        <w:t xml:space="preserve">Latent EBV genomes preferentially associate with human genome </w:t>
      </w:r>
      <w:r w:rsidRPr="00BD6847">
        <w:rPr>
          <w:rFonts w:ascii="Times New Roman" w:hAnsi="Times New Roman"/>
        </w:rPr>
        <w:lastRenderedPageBreak/>
        <w:t>heterochromatin regions characterized by lower densities of coding genes and the repressive H3K9me3 mark. Upon lytic reactivation or EBNA1 depletion, EBV genomes move towards active chromatin</w:t>
      </w:r>
      <w:r w:rsidR="00DA06BD" w:rsidRPr="00BD6847">
        <w:rPr>
          <w:rFonts w:ascii="Times New Roman" w:hAnsi="Times New Roman"/>
        </w:rPr>
        <w:t>.</w:t>
      </w:r>
      <w:r w:rsidR="009052E2" w:rsidRPr="00BD6847">
        <w:rPr>
          <w:rFonts w:ascii="Times New Roman" w:hAnsi="Times New Roman"/>
          <w:noProof/>
          <w:vertAlign w:val="superscript"/>
        </w:rPr>
        <w:t>347,503</w:t>
      </w:r>
      <w:r w:rsidRPr="00BD6847">
        <w:rPr>
          <w:rFonts w:ascii="Times New Roman" w:hAnsi="Times New Roman"/>
        </w:rPr>
        <w:t xml:space="preserve"> </w:t>
      </w:r>
    </w:p>
    <w:p w14:paraId="1F9566E6" w14:textId="77777777" w:rsidR="00004312" w:rsidRDefault="008C1A4B" w:rsidP="00004312">
      <w:pPr>
        <w:pStyle w:val="H2"/>
        <w:spacing w:line="480" w:lineRule="auto"/>
        <w:rPr>
          <w:rFonts w:ascii="Times New Roman" w:hAnsi="Times New Roman"/>
          <w:color w:val="141413"/>
          <w:lang w:eastAsia="en-US"/>
        </w:rPr>
      </w:pPr>
      <w:r w:rsidRPr="00BD6847">
        <w:rPr>
          <w:rFonts w:ascii="Times New Roman" w:hAnsi="Times New Roman"/>
          <w:b/>
        </w:rPr>
        <w:t>&lt;H2&gt;</w:t>
      </w:r>
      <w:r w:rsidR="00442A89" w:rsidRPr="00BD6847">
        <w:rPr>
          <w:rFonts w:ascii="Times New Roman" w:hAnsi="Times New Roman"/>
          <w:b/>
          <w:bCs/>
        </w:rPr>
        <w:t xml:space="preserve">Latency </w:t>
      </w:r>
      <w:r w:rsidR="00004312" w:rsidRPr="00BD6847">
        <w:rPr>
          <w:rFonts w:ascii="Times New Roman" w:hAnsi="Times New Roman"/>
          <w:b/>
          <w:bCs/>
        </w:rPr>
        <w:t>Gene Functions</w:t>
      </w:r>
    </w:p>
    <w:p w14:paraId="3015F49C" w14:textId="08DCF450" w:rsidR="0005161C" w:rsidRPr="00004312" w:rsidRDefault="008C1A4B" w:rsidP="00004312">
      <w:pPr>
        <w:pStyle w:val="H3"/>
        <w:spacing w:line="480" w:lineRule="auto"/>
        <w:rPr>
          <w:rFonts w:ascii="Times New Roman" w:hAnsi="Times New Roman"/>
          <w:bCs/>
          <w:color w:val="141413"/>
          <w:lang w:eastAsia="en-US"/>
        </w:rPr>
      </w:pPr>
      <w:r w:rsidRPr="00004312">
        <w:rPr>
          <w:rFonts w:ascii="Times New Roman" w:hAnsi="Times New Roman"/>
          <w:bCs/>
        </w:rPr>
        <w:t>&lt;H3&gt;</w:t>
      </w:r>
      <w:r w:rsidR="00530BEB" w:rsidRPr="00004312">
        <w:rPr>
          <w:rFonts w:ascii="Times New Roman" w:hAnsi="Times New Roman"/>
          <w:bCs/>
          <w:i/>
        </w:rPr>
        <w:t>EBNA1</w:t>
      </w:r>
    </w:p>
    <w:p w14:paraId="5555DC1D" w14:textId="77433C5E" w:rsidR="00772E2A" w:rsidRPr="00BD6847" w:rsidRDefault="00530BEB" w:rsidP="003A374F">
      <w:pPr>
        <w:pStyle w:val="TXT"/>
        <w:tabs>
          <w:tab w:val="left" w:pos="-720"/>
        </w:tabs>
        <w:spacing w:line="480" w:lineRule="auto"/>
        <w:rPr>
          <w:rFonts w:ascii="Times New Roman" w:hAnsi="Times New Roman"/>
          <w:color w:val="000000"/>
        </w:rPr>
      </w:pPr>
      <w:r w:rsidRPr="00BD6847">
        <w:rPr>
          <w:rFonts w:ascii="Times New Roman" w:hAnsi="Times New Roman"/>
          <w:color w:val="000000"/>
        </w:rPr>
        <w:t>&lt;TXT&gt; EBNA1</w:t>
      </w:r>
      <w:r w:rsidR="009C1864" w:rsidRPr="00BD6847">
        <w:rPr>
          <w:rFonts w:ascii="Times New Roman" w:hAnsi="Times New Roman"/>
          <w:color w:val="000000"/>
        </w:rPr>
        <w:t xml:space="preserve"> </w:t>
      </w:r>
      <w:r w:rsidR="00F85BCD" w:rsidRPr="00BD6847">
        <w:rPr>
          <w:rFonts w:ascii="Times New Roman" w:hAnsi="Times New Roman"/>
          <w:color w:val="000000"/>
        </w:rPr>
        <w:t>(</w:t>
      </w:r>
      <w:r w:rsidR="00F85BCD" w:rsidRPr="00004312">
        <w:rPr>
          <w:rFonts w:ascii="Times New Roman" w:hAnsi="Times New Roman"/>
          <w:bCs/>
          <w:color w:val="000000"/>
        </w:rPr>
        <w:t xml:space="preserve">Fig. </w:t>
      </w:r>
      <w:r w:rsidR="008E1BC6" w:rsidRPr="00004312">
        <w:rPr>
          <w:rFonts w:ascii="Times New Roman" w:hAnsi="Times New Roman"/>
          <w:bCs/>
        </w:rPr>
        <w:t>71.</w:t>
      </w:r>
      <w:r w:rsidR="0084372D" w:rsidRPr="00004312">
        <w:rPr>
          <w:rFonts w:ascii="Times New Roman" w:hAnsi="Times New Roman"/>
          <w:bCs/>
          <w:color w:val="000000"/>
        </w:rPr>
        <w:t>8</w:t>
      </w:r>
      <w:r w:rsidR="00F85BCD" w:rsidRPr="00004312">
        <w:rPr>
          <w:rFonts w:ascii="Times New Roman" w:hAnsi="Times New Roman"/>
          <w:bCs/>
          <w:color w:val="000000"/>
        </w:rPr>
        <w:t>A)</w:t>
      </w:r>
      <w:r w:rsidR="004D39CC" w:rsidRPr="00BD6847">
        <w:rPr>
          <w:rFonts w:ascii="Times New Roman" w:hAnsi="Times New Roman"/>
          <w:b/>
          <w:color w:val="000000"/>
        </w:rPr>
        <w:t xml:space="preserve"> </w:t>
      </w:r>
      <w:r w:rsidR="00F85BCD" w:rsidRPr="00BD6847">
        <w:rPr>
          <w:rFonts w:ascii="Times New Roman" w:hAnsi="Times New Roman"/>
          <w:color w:val="000000"/>
        </w:rPr>
        <w:t>is the only E</w:t>
      </w:r>
      <w:r w:rsidR="004E5726" w:rsidRPr="00BD6847">
        <w:rPr>
          <w:rFonts w:ascii="Times New Roman" w:hAnsi="Times New Roman"/>
          <w:color w:val="000000"/>
        </w:rPr>
        <w:t>BNA</w:t>
      </w:r>
      <w:r w:rsidR="00F85BCD" w:rsidRPr="00BD6847">
        <w:rPr>
          <w:rFonts w:ascii="Times New Roman" w:hAnsi="Times New Roman"/>
          <w:color w:val="000000"/>
        </w:rPr>
        <w:t xml:space="preserve"> that directly binds DNA. </w:t>
      </w:r>
      <w:r w:rsidR="006C1B11" w:rsidRPr="00BD6847">
        <w:rPr>
          <w:rFonts w:ascii="Times New Roman" w:hAnsi="Times New Roman"/>
          <w:color w:val="000000"/>
        </w:rPr>
        <w:t xml:space="preserve">To ensure </w:t>
      </w:r>
      <w:r w:rsidR="00DC46E5" w:rsidRPr="00BD6847">
        <w:rPr>
          <w:rFonts w:ascii="Times New Roman" w:hAnsi="Times New Roman"/>
          <w:color w:val="000000"/>
        </w:rPr>
        <w:t>replication and stable maintenance of EBV genomes</w:t>
      </w:r>
      <w:r w:rsidR="006C1B11" w:rsidRPr="00BD6847">
        <w:rPr>
          <w:rFonts w:ascii="Times New Roman" w:hAnsi="Times New Roman"/>
          <w:color w:val="000000"/>
        </w:rPr>
        <w:t xml:space="preserve">, </w:t>
      </w:r>
      <w:r w:rsidRPr="00BD6847">
        <w:rPr>
          <w:rFonts w:ascii="Times New Roman" w:hAnsi="Times New Roman"/>
          <w:color w:val="000000"/>
        </w:rPr>
        <w:t>EBNA1</w:t>
      </w:r>
      <w:r w:rsidR="00F85BCD" w:rsidRPr="00BD6847">
        <w:rPr>
          <w:rFonts w:ascii="Times New Roman" w:hAnsi="Times New Roman"/>
          <w:color w:val="000000"/>
        </w:rPr>
        <w:t xml:space="preserve"> </w:t>
      </w:r>
      <w:r w:rsidR="006C1B11" w:rsidRPr="00BD6847">
        <w:rPr>
          <w:rFonts w:ascii="Times New Roman" w:hAnsi="Times New Roman"/>
          <w:color w:val="000000"/>
        </w:rPr>
        <w:t xml:space="preserve">binds </w:t>
      </w:r>
      <w:r w:rsidR="00DC46E5" w:rsidRPr="00BD6847">
        <w:rPr>
          <w:rFonts w:ascii="Times New Roman" w:hAnsi="Times New Roman"/>
          <w:color w:val="000000"/>
        </w:rPr>
        <w:t xml:space="preserve">both </w:t>
      </w:r>
      <w:r w:rsidR="006C1B11" w:rsidRPr="00BD6847">
        <w:rPr>
          <w:rFonts w:ascii="Times New Roman" w:hAnsi="Times New Roman"/>
          <w:color w:val="000000"/>
        </w:rPr>
        <w:t>to</w:t>
      </w:r>
      <w:r w:rsidR="009C1864" w:rsidRPr="00BD6847">
        <w:rPr>
          <w:rFonts w:ascii="Times New Roman" w:hAnsi="Times New Roman"/>
          <w:color w:val="000000"/>
        </w:rPr>
        <w:t xml:space="preserve"> </w:t>
      </w:r>
      <w:r w:rsidR="006C1B11" w:rsidRPr="00BD6847">
        <w:rPr>
          <w:rFonts w:ascii="Times New Roman" w:hAnsi="Times New Roman"/>
          <w:color w:val="000000"/>
        </w:rPr>
        <w:t>the</w:t>
      </w:r>
      <w:r w:rsidR="00DC46E5" w:rsidRPr="00BD6847">
        <w:rPr>
          <w:rFonts w:ascii="Times New Roman" w:hAnsi="Times New Roman"/>
          <w:color w:val="000000"/>
        </w:rPr>
        <w:t xml:space="preserve"> viral</w:t>
      </w:r>
      <w:r w:rsidR="006C1B11" w:rsidRPr="00BD6847">
        <w:rPr>
          <w:rFonts w:ascii="Times New Roman" w:hAnsi="Times New Roman"/>
          <w:color w:val="000000"/>
        </w:rPr>
        <w:t xml:space="preserve"> episome and </w:t>
      </w:r>
      <w:r w:rsidR="00996F39" w:rsidRPr="00BD6847">
        <w:rPr>
          <w:rFonts w:ascii="Times New Roman" w:hAnsi="Times New Roman"/>
          <w:color w:val="000000"/>
        </w:rPr>
        <w:t>serves to tether the viral genome to host chromosomes in mitosis</w:t>
      </w:r>
      <w:r w:rsidR="00C419E3" w:rsidRPr="00BD6847">
        <w:rPr>
          <w:rFonts w:ascii="Times New Roman" w:hAnsi="Times New Roman"/>
          <w:color w:val="000000"/>
        </w:rPr>
        <w:t>.</w:t>
      </w:r>
      <w:r w:rsidR="00996F39" w:rsidRPr="00BD6847">
        <w:rPr>
          <w:rFonts w:ascii="Times New Roman" w:hAnsi="Times New Roman"/>
          <w:color w:val="000000"/>
        </w:rPr>
        <w:t xml:space="preserve"> </w:t>
      </w:r>
      <w:r w:rsidR="00DC46E5" w:rsidRPr="00BD6847">
        <w:rPr>
          <w:rFonts w:ascii="Times New Roman" w:hAnsi="Times New Roman"/>
        </w:rPr>
        <w:t xml:space="preserve">EBNA1 binds to </w:t>
      </w:r>
      <w:r w:rsidR="0084372D" w:rsidRPr="00BD6847">
        <w:rPr>
          <w:rFonts w:ascii="Times New Roman" w:hAnsi="Times New Roman"/>
          <w:i/>
          <w:iCs/>
        </w:rPr>
        <w:t>oriP</w:t>
      </w:r>
      <w:r w:rsidR="00DC46E5" w:rsidRPr="00BD6847">
        <w:rPr>
          <w:rFonts w:ascii="Times New Roman" w:hAnsi="Times New Roman"/>
        </w:rPr>
        <w:t>, which is the</w:t>
      </w:r>
      <w:r w:rsidR="00043444" w:rsidRPr="00BD6847">
        <w:rPr>
          <w:rFonts w:ascii="Times New Roman" w:hAnsi="Times New Roman"/>
        </w:rPr>
        <w:t xml:space="preserve"> viral genome</w:t>
      </w:r>
      <w:r w:rsidR="00DC46E5" w:rsidRPr="00BD6847">
        <w:rPr>
          <w:rFonts w:ascii="Times New Roman" w:hAnsi="Times New Roman"/>
        </w:rPr>
        <w:t xml:space="preserve"> </w:t>
      </w:r>
      <w:r w:rsidR="00772E2A" w:rsidRPr="00BD6847">
        <w:rPr>
          <w:rFonts w:ascii="Times New Roman" w:hAnsi="Times New Roman"/>
        </w:rPr>
        <w:t>origin of</w:t>
      </w:r>
      <w:r w:rsidR="00043444" w:rsidRPr="00BD6847">
        <w:rPr>
          <w:rFonts w:ascii="Times New Roman" w:hAnsi="Times New Roman"/>
        </w:rPr>
        <w:t xml:space="preserve"> DNA</w:t>
      </w:r>
      <w:r w:rsidR="00772E2A" w:rsidRPr="00BD6847">
        <w:rPr>
          <w:rFonts w:ascii="Times New Roman" w:hAnsi="Times New Roman"/>
        </w:rPr>
        <w:t xml:space="preserve"> replication </w:t>
      </w:r>
      <w:r w:rsidR="00772E2A" w:rsidRPr="00BD6847">
        <w:rPr>
          <w:rFonts w:ascii="Times New Roman" w:hAnsi="Times New Roman"/>
          <w:color w:val="000000"/>
        </w:rPr>
        <w:t>in latenc</w:t>
      </w:r>
      <w:r w:rsidR="00043444" w:rsidRPr="00BD6847">
        <w:rPr>
          <w:rFonts w:ascii="Times New Roman" w:hAnsi="Times New Roman"/>
          <w:color w:val="000000"/>
        </w:rPr>
        <w:t>y</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602,804</w:t>
      </w:r>
      <w:r w:rsidR="00772E2A" w:rsidRPr="00BD6847">
        <w:rPr>
          <w:rFonts w:ascii="Times New Roman" w:hAnsi="Times New Roman"/>
          <w:color w:val="000000"/>
        </w:rPr>
        <w:t xml:space="preserve"> </w:t>
      </w:r>
      <w:r w:rsidR="0076552E" w:rsidRPr="00BD6847">
        <w:rPr>
          <w:rFonts w:ascii="Times New Roman" w:hAnsi="Times New Roman"/>
          <w:color w:val="000000"/>
        </w:rPr>
        <w:t>Remarkably,</w:t>
      </w:r>
      <w:r w:rsidR="00772E2A" w:rsidRPr="00BD6847">
        <w:rPr>
          <w:rFonts w:ascii="Times New Roman" w:hAnsi="Times New Roman"/>
          <w:color w:val="000000"/>
        </w:rPr>
        <w:t xml:space="preserve"> it was subsequently discovered that </w:t>
      </w:r>
      <w:r w:rsidR="0076552E" w:rsidRPr="00BD6847">
        <w:rPr>
          <w:rFonts w:ascii="Times New Roman" w:hAnsi="Times New Roman"/>
          <w:i/>
          <w:color w:val="000000"/>
        </w:rPr>
        <w:t>oriP</w:t>
      </w:r>
      <w:r w:rsidR="0076552E" w:rsidRPr="00BD6847">
        <w:rPr>
          <w:rFonts w:ascii="Times New Roman" w:hAnsi="Times New Roman"/>
          <w:color w:val="000000"/>
        </w:rPr>
        <w:t xml:space="preserve"> and EBNA1 </w:t>
      </w:r>
      <w:r w:rsidR="00772E2A" w:rsidRPr="00BD6847">
        <w:rPr>
          <w:rFonts w:ascii="Times New Roman" w:hAnsi="Times New Roman"/>
          <w:color w:val="000000"/>
        </w:rPr>
        <w:t xml:space="preserve">are </w:t>
      </w:r>
      <w:r w:rsidR="005515AB" w:rsidRPr="00BD6847">
        <w:rPr>
          <w:rFonts w:ascii="Times New Roman" w:hAnsi="Times New Roman"/>
          <w:color w:val="000000"/>
        </w:rPr>
        <w:t>sufficient for</w:t>
      </w:r>
      <w:r w:rsidR="0076552E" w:rsidRPr="00BD6847">
        <w:rPr>
          <w:rFonts w:ascii="Times New Roman" w:hAnsi="Times New Roman"/>
          <w:color w:val="000000"/>
        </w:rPr>
        <w:t xml:space="preserve"> partitioning of EBV genomes</w:t>
      </w:r>
      <w:r w:rsidR="00772E2A" w:rsidRPr="00BD6847">
        <w:rPr>
          <w:rFonts w:ascii="Times New Roman" w:hAnsi="Times New Roman"/>
          <w:color w:val="000000"/>
        </w:rPr>
        <w:t xml:space="preserve">, or plasmids containing </w:t>
      </w:r>
      <w:r w:rsidR="00772E2A" w:rsidRPr="00BD6847">
        <w:rPr>
          <w:rFonts w:ascii="Times New Roman" w:hAnsi="Times New Roman"/>
          <w:i/>
          <w:iCs/>
          <w:color w:val="000000"/>
        </w:rPr>
        <w:t>oriP</w:t>
      </w:r>
      <w:r w:rsidR="00772E2A" w:rsidRPr="00BD6847">
        <w:rPr>
          <w:rFonts w:ascii="Times New Roman" w:hAnsi="Times New Roman"/>
          <w:color w:val="000000"/>
        </w:rPr>
        <w:t>,</w:t>
      </w:r>
      <w:r w:rsidR="0076552E" w:rsidRPr="00BD6847">
        <w:rPr>
          <w:rFonts w:ascii="Times New Roman" w:hAnsi="Times New Roman"/>
          <w:color w:val="000000"/>
        </w:rPr>
        <w:t xml:space="preserve"> to progeny cells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486,527</w:t>
      </w:r>
      <w:r w:rsidR="00F05DBF" w:rsidRPr="00BD6847">
        <w:rPr>
          <w:rFonts w:ascii="Times New Roman" w:hAnsi="Times New Roman"/>
          <w:color w:val="000000"/>
        </w:rPr>
        <w:t xml:space="preserve"> </w:t>
      </w:r>
      <w:r w:rsidR="00FE520E" w:rsidRPr="00BD6847">
        <w:rPr>
          <w:rFonts w:ascii="Times New Roman" w:hAnsi="Times New Roman"/>
          <w:color w:val="000000"/>
        </w:rPr>
        <w:t xml:space="preserve">EBNA1 and </w:t>
      </w:r>
      <w:r w:rsidR="00FE520E" w:rsidRPr="00BD6847">
        <w:rPr>
          <w:rFonts w:ascii="Times New Roman" w:hAnsi="Times New Roman"/>
          <w:i/>
          <w:color w:val="000000"/>
        </w:rPr>
        <w:t>oriP</w:t>
      </w:r>
      <w:r w:rsidR="00FE520E" w:rsidRPr="00BD6847">
        <w:rPr>
          <w:rFonts w:ascii="Times New Roman" w:hAnsi="Times New Roman"/>
          <w:color w:val="000000"/>
        </w:rPr>
        <w:t xml:space="preserve"> maintain the EBV genome as a replicon</w:t>
      </w:r>
      <w:r w:rsidR="00772E2A" w:rsidRPr="00BD6847">
        <w:rPr>
          <w:rFonts w:ascii="Times New Roman" w:hAnsi="Times New Roman"/>
          <w:color w:val="000000"/>
        </w:rPr>
        <w:t xml:space="preserve"> that is copied by host machinery once per cell cycle in S-phase</w:t>
      </w:r>
      <w:r w:rsidR="00FE520E" w:rsidRPr="00BD6847">
        <w:rPr>
          <w:rFonts w:ascii="Times New Roman" w:hAnsi="Times New Roman"/>
          <w:color w:val="000000"/>
        </w:rPr>
        <w:t>.</w:t>
      </w:r>
      <w:r w:rsidR="00AE17E1" w:rsidRPr="00BD6847">
        <w:rPr>
          <w:rFonts w:ascii="Times New Roman" w:hAnsi="Times New Roman"/>
          <w:color w:val="000000"/>
        </w:rPr>
        <w:t xml:space="preserve"> </w:t>
      </w:r>
      <w:r w:rsidR="00772E2A" w:rsidRPr="00BD6847">
        <w:rPr>
          <w:rFonts w:ascii="Times New Roman" w:hAnsi="Times New Roman"/>
          <w:color w:val="000000"/>
        </w:rPr>
        <w:t>Catenation of newly replicated viral genomes appears to lead to their pairing on sister chromatids, which serves to mediate equal partitioning of episomes to daughter cells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247</w:t>
      </w:r>
    </w:p>
    <w:p w14:paraId="5D64C54A" w14:textId="685A9336" w:rsidR="00E56B60" w:rsidRPr="00BD6847" w:rsidRDefault="00E56B60" w:rsidP="003A374F">
      <w:pPr>
        <w:pStyle w:val="FIG-LEG"/>
        <w:tabs>
          <w:tab w:val="left" w:pos="-720"/>
        </w:tabs>
        <w:spacing w:line="480" w:lineRule="auto"/>
        <w:rPr>
          <w:rFonts w:ascii="Times New Roman" w:hAnsi="Times New Roman"/>
          <w:color w:val="000000"/>
        </w:rPr>
      </w:pPr>
      <w:r w:rsidRPr="00BD6847">
        <w:rPr>
          <w:rFonts w:ascii="Times New Roman" w:hAnsi="Times New Roman"/>
        </w:rPr>
        <w:t>&lt;FIG71.8&gt;</w:t>
      </w:r>
    </w:p>
    <w:p w14:paraId="59EA1D66" w14:textId="5992B107" w:rsidR="00BF2963" w:rsidRPr="00004312" w:rsidRDefault="00520CE0">
      <w:pPr>
        <w:pStyle w:val="TXT"/>
        <w:spacing w:line="480" w:lineRule="auto"/>
        <w:ind w:firstLine="720"/>
        <w:rPr>
          <w:rFonts w:ascii="Times New Roman" w:hAnsi="Times New Roman"/>
          <w:bCs/>
          <w:color w:val="000000"/>
        </w:rPr>
      </w:pPr>
      <w:r w:rsidRPr="00BD6847">
        <w:rPr>
          <w:rFonts w:ascii="Times New Roman" w:hAnsi="Times New Roman"/>
          <w:color w:val="000000"/>
        </w:rPr>
        <w:t>&lt;TXT&gt; T</w:t>
      </w:r>
      <w:r w:rsidR="0076552E" w:rsidRPr="00BD6847">
        <w:rPr>
          <w:rFonts w:ascii="Times New Roman" w:hAnsi="Times New Roman"/>
          <w:color w:val="000000"/>
        </w:rPr>
        <w:t>he</w:t>
      </w:r>
      <w:r w:rsidRPr="00BD6847">
        <w:rPr>
          <w:rFonts w:ascii="Times New Roman" w:hAnsi="Times New Roman"/>
          <w:color w:val="000000"/>
        </w:rPr>
        <w:t xml:space="preserve"> </w:t>
      </w:r>
      <w:r w:rsidRPr="00BD6847">
        <w:rPr>
          <w:rFonts w:ascii="Times New Roman" w:hAnsi="Times New Roman"/>
          <w:i/>
          <w:color w:val="000000"/>
        </w:rPr>
        <w:t>oriP</w:t>
      </w:r>
      <w:r w:rsidR="0076552E" w:rsidRPr="00BD6847">
        <w:rPr>
          <w:rFonts w:ascii="Times New Roman" w:hAnsi="Times New Roman"/>
          <w:color w:val="000000"/>
        </w:rPr>
        <w:t xml:space="preserve"> family of repeats (FR)</w:t>
      </w:r>
      <w:r w:rsidRPr="00BD6847">
        <w:rPr>
          <w:rFonts w:ascii="Times New Roman" w:hAnsi="Times New Roman"/>
          <w:color w:val="000000"/>
        </w:rPr>
        <w:t>, dyad symmetry (DS) element</w:t>
      </w:r>
      <w:r w:rsidR="004E5726" w:rsidRPr="00BD6847">
        <w:rPr>
          <w:rFonts w:ascii="Times New Roman" w:hAnsi="Times New Roman"/>
          <w:color w:val="000000"/>
        </w:rPr>
        <w:t>,</w:t>
      </w:r>
      <w:r w:rsidRPr="00BD6847">
        <w:rPr>
          <w:rFonts w:ascii="Times New Roman" w:hAnsi="Times New Roman"/>
          <w:color w:val="000000"/>
        </w:rPr>
        <w:t xml:space="preserve"> and two cis-acting elements</w:t>
      </w:r>
      <w:r w:rsidRPr="00BD6847" w:rsidDel="00DC46E5">
        <w:rPr>
          <w:rFonts w:ascii="Times New Roman" w:hAnsi="Times New Roman"/>
          <w:color w:val="000000"/>
        </w:rPr>
        <w:t xml:space="preserve"> </w:t>
      </w:r>
      <w:r w:rsidR="00850E3C" w:rsidRPr="00BD6847">
        <w:rPr>
          <w:rFonts w:ascii="Times New Roman" w:hAnsi="Times New Roman"/>
          <w:color w:val="000000"/>
        </w:rPr>
        <w:t>are critical for maintanence of EBV episomes</w:t>
      </w:r>
      <w:r w:rsidR="00E857AA" w:rsidRPr="00BD6847">
        <w:rPr>
          <w:rFonts w:ascii="Times New Roman" w:hAnsi="Times New Roman"/>
          <w:color w:val="000000"/>
        </w:rPr>
        <w:t>.</w:t>
      </w:r>
      <w:r w:rsidR="0067266F" w:rsidRPr="00BD6847">
        <w:rPr>
          <w:rFonts w:ascii="Times New Roman" w:hAnsi="Times New Roman"/>
          <w:color w:val="000000"/>
        </w:rPr>
        <w:t xml:space="preserve"> </w:t>
      </w:r>
      <w:r w:rsidR="00372BCB" w:rsidRPr="00BD6847">
        <w:rPr>
          <w:rFonts w:ascii="Times New Roman" w:hAnsi="Times New Roman"/>
          <w:color w:val="000000"/>
        </w:rPr>
        <w:t xml:space="preserve">FR serves as a ~650 bp maintenance element and </w:t>
      </w:r>
      <w:r w:rsidR="00372BCB" w:rsidRPr="00BD6847">
        <w:rPr>
          <w:rFonts w:ascii="Times New Roman" w:hAnsi="Times New Roman"/>
        </w:rPr>
        <w:t xml:space="preserve">an EBNA1 dependent enhancer important for </w:t>
      </w:r>
      <w:r w:rsidR="00372BCB" w:rsidRPr="00BD6847">
        <w:rPr>
          <w:rFonts w:ascii="Times New Roman" w:hAnsi="Times New Roman"/>
          <w:i/>
          <w:iCs/>
        </w:rPr>
        <w:t>Cp</w:t>
      </w:r>
      <w:r w:rsidR="00372BCB" w:rsidRPr="00BD6847">
        <w:rPr>
          <w:rFonts w:ascii="Times New Roman" w:hAnsi="Times New Roman"/>
        </w:rPr>
        <w:t xml:space="preserve"> activity</w:t>
      </w:r>
      <w:bookmarkStart w:id="6" w:name="_Hlk47790704"/>
      <w:r w:rsidR="005B001E" w:rsidRPr="00BD6847">
        <w:rPr>
          <w:rFonts w:ascii="Times New Roman" w:hAnsi="Times New Roman"/>
        </w:rPr>
        <w:t>.</w:t>
      </w:r>
      <w:r w:rsidR="009052E2" w:rsidRPr="00BD6847">
        <w:rPr>
          <w:rFonts w:ascii="Times New Roman" w:hAnsi="Times New Roman"/>
          <w:noProof/>
          <w:vertAlign w:val="superscript"/>
        </w:rPr>
        <w:t>28,220,247,339,424,570,577</w:t>
      </w:r>
      <w:bookmarkEnd w:id="6"/>
      <w:r w:rsidR="0067266F" w:rsidRPr="00BD6847">
        <w:rPr>
          <w:rFonts w:ascii="Times New Roman" w:hAnsi="Times New Roman"/>
          <w:color w:val="000000"/>
        </w:rPr>
        <w:t xml:space="preserve"> </w:t>
      </w:r>
      <w:r w:rsidR="00372BCB" w:rsidRPr="00BD6847">
        <w:rPr>
          <w:rFonts w:ascii="Times New Roman" w:hAnsi="Times New Roman"/>
        </w:rPr>
        <w:t xml:space="preserve">FR is located ~1 kb upstream of DS and </w:t>
      </w:r>
      <w:r w:rsidR="00E857AA" w:rsidRPr="00BD6847">
        <w:rPr>
          <w:rFonts w:ascii="Times New Roman" w:hAnsi="Times New Roman"/>
          <w:color w:val="000000"/>
        </w:rPr>
        <w:t>contain</w:t>
      </w:r>
      <w:r w:rsidRPr="00BD6847">
        <w:rPr>
          <w:rFonts w:ascii="Times New Roman" w:hAnsi="Times New Roman"/>
          <w:color w:val="000000"/>
        </w:rPr>
        <w:t>s</w:t>
      </w:r>
      <w:r w:rsidR="00E857AA" w:rsidRPr="00BD6847">
        <w:rPr>
          <w:rFonts w:ascii="Times New Roman" w:hAnsi="Times New Roman"/>
          <w:color w:val="000000"/>
        </w:rPr>
        <w:t xml:space="preserve"> </w:t>
      </w:r>
      <w:r w:rsidR="0076552E" w:rsidRPr="00BD6847">
        <w:rPr>
          <w:rFonts w:ascii="Times New Roman" w:hAnsi="Times New Roman"/>
          <w:color w:val="000000"/>
        </w:rPr>
        <w:t>multiple 18 bp</w:t>
      </w:r>
      <w:r w:rsidR="00E857AA" w:rsidRPr="00BD6847">
        <w:rPr>
          <w:rFonts w:ascii="Times New Roman" w:hAnsi="Times New Roman"/>
          <w:color w:val="000000"/>
        </w:rPr>
        <w:t xml:space="preserve"> copies of an</w:t>
      </w:r>
      <w:r w:rsidR="0076552E" w:rsidRPr="00BD6847">
        <w:rPr>
          <w:rFonts w:ascii="Times New Roman" w:hAnsi="Times New Roman"/>
          <w:color w:val="000000"/>
        </w:rPr>
        <w:t xml:space="preserve"> </w:t>
      </w:r>
      <w:r w:rsidR="00530BEB" w:rsidRPr="00BD6847">
        <w:rPr>
          <w:rFonts w:ascii="Times New Roman" w:hAnsi="Times New Roman"/>
          <w:color w:val="000000"/>
        </w:rPr>
        <w:t>EBNA1</w:t>
      </w:r>
      <w:r w:rsidR="0076552E" w:rsidRPr="00BD6847">
        <w:rPr>
          <w:rFonts w:ascii="Times New Roman" w:hAnsi="Times New Roman"/>
          <w:color w:val="000000"/>
        </w:rPr>
        <w:t xml:space="preserve"> recognition sequence</w:t>
      </w:r>
      <w:r w:rsidR="009052E2" w:rsidRPr="00BD6847">
        <w:rPr>
          <w:rFonts w:ascii="Times New Roman" w:hAnsi="Times New Roman"/>
          <w:noProof/>
          <w:color w:val="000000"/>
          <w:vertAlign w:val="superscript"/>
        </w:rPr>
        <w:t>436,599,602</w:t>
      </w:r>
      <w:r w:rsidR="000D13EB" w:rsidRPr="00BD6847">
        <w:rPr>
          <w:rFonts w:ascii="Times New Roman" w:hAnsi="Times New Roman"/>
          <w:color w:val="000000"/>
        </w:rPr>
        <w:t xml:space="preserve"> </w:t>
      </w:r>
      <w:r w:rsidR="0076552E" w:rsidRPr="00BD6847">
        <w:rPr>
          <w:rFonts w:ascii="Times New Roman" w:hAnsi="Times New Roman"/>
          <w:color w:val="000000"/>
        </w:rPr>
        <w:t>(</w:t>
      </w:r>
      <w:r w:rsidR="0076552E" w:rsidRPr="00004312">
        <w:rPr>
          <w:rFonts w:ascii="Times New Roman" w:hAnsi="Times New Roman"/>
          <w:bCs/>
          <w:color w:val="000000"/>
        </w:rPr>
        <w:t xml:space="preserve">Fig. </w:t>
      </w:r>
      <w:r w:rsidR="008E1BC6" w:rsidRPr="00004312">
        <w:rPr>
          <w:rFonts w:ascii="Times New Roman" w:hAnsi="Times New Roman"/>
          <w:bCs/>
        </w:rPr>
        <w:t>71.</w:t>
      </w:r>
      <w:r w:rsidR="005711F7" w:rsidRPr="00004312">
        <w:rPr>
          <w:rFonts w:ascii="Times New Roman" w:hAnsi="Times New Roman"/>
          <w:bCs/>
          <w:color w:val="000000"/>
        </w:rPr>
        <w:t>8</w:t>
      </w:r>
      <w:r w:rsidR="0076552E" w:rsidRPr="00004312">
        <w:rPr>
          <w:rFonts w:ascii="Times New Roman" w:hAnsi="Times New Roman"/>
          <w:bCs/>
          <w:color w:val="000000"/>
        </w:rPr>
        <w:t>B).</w:t>
      </w:r>
      <w:r w:rsidR="00C45C29" w:rsidRPr="00004312">
        <w:rPr>
          <w:rFonts w:ascii="Times New Roman" w:hAnsi="Times New Roman"/>
          <w:bCs/>
          <w:color w:val="000000"/>
        </w:rPr>
        <w:t xml:space="preserve"> </w:t>
      </w:r>
      <w:r w:rsidR="00372BCB" w:rsidRPr="00004312">
        <w:rPr>
          <w:rFonts w:ascii="Times New Roman" w:hAnsi="Times New Roman"/>
          <w:bCs/>
        </w:rPr>
        <w:t>The EBNA1 N</w:t>
      </w:r>
      <w:r w:rsidR="00E307C9" w:rsidRPr="00004312">
        <w:rPr>
          <w:rFonts w:ascii="Times New Roman" w:hAnsi="Times New Roman"/>
          <w:bCs/>
        </w:rPr>
        <w:t>-</w:t>
      </w:r>
      <w:r w:rsidR="00372BCB" w:rsidRPr="00004312">
        <w:rPr>
          <w:rFonts w:ascii="Times New Roman" w:hAnsi="Times New Roman"/>
          <w:bCs/>
        </w:rPr>
        <w:t xml:space="preserve">terminus binds to </w:t>
      </w:r>
      <w:r w:rsidR="00372BCB" w:rsidRPr="00004312">
        <w:rPr>
          <w:rFonts w:ascii="Times New Roman" w:hAnsi="Times New Roman"/>
          <w:bCs/>
          <w:lang w:eastAsia="en-US"/>
        </w:rPr>
        <w:t>perichromatic regions enriched for histone methylation marks that are hallmarks of transcriptionally active regions</w:t>
      </w:r>
      <w:r w:rsidR="005B001E" w:rsidRPr="00004312">
        <w:rPr>
          <w:rFonts w:ascii="Times New Roman" w:hAnsi="Times New Roman"/>
          <w:bCs/>
          <w:lang w:eastAsia="en-US"/>
        </w:rPr>
        <w:t>.</w:t>
      </w:r>
      <w:r w:rsidR="009052E2" w:rsidRPr="00004312">
        <w:rPr>
          <w:rFonts w:ascii="Times New Roman" w:hAnsi="Times New Roman"/>
          <w:bCs/>
          <w:noProof/>
          <w:vertAlign w:val="superscript"/>
          <w:lang w:eastAsia="en-US"/>
        </w:rPr>
        <w:t>167</w:t>
      </w:r>
      <w:r w:rsidR="00372BCB" w:rsidRPr="00004312">
        <w:rPr>
          <w:rFonts w:ascii="Times New Roman" w:hAnsi="Times New Roman"/>
          <w:bCs/>
          <w:lang w:eastAsia="en-US"/>
        </w:rPr>
        <w:t xml:space="preserve"> In this manner, EBNA1 </w:t>
      </w:r>
      <w:r w:rsidR="00372BCB" w:rsidRPr="00004312">
        <w:rPr>
          <w:rFonts w:ascii="Times New Roman" w:hAnsi="Times New Roman"/>
          <w:bCs/>
        </w:rPr>
        <w:t xml:space="preserve">tethers FR-bound episomes to condensed mitotic chromosomes. </w:t>
      </w:r>
      <w:r w:rsidR="00FE520E" w:rsidRPr="00004312">
        <w:rPr>
          <w:rFonts w:ascii="Times New Roman" w:hAnsi="Times New Roman"/>
          <w:bCs/>
          <w:color w:val="000000"/>
        </w:rPr>
        <w:t xml:space="preserve">DS serves as </w:t>
      </w:r>
      <w:r w:rsidR="00FE520E" w:rsidRPr="00004312">
        <w:rPr>
          <w:rFonts w:ascii="Times New Roman" w:hAnsi="Times New Roman"/>
          <w:bCs/>
          <w:color w:val="000000"/>
        </w:rPr>
        <w:lastRenderedPageBreak/>
        <w:t xml:space="preserve">the latency </w:t>
      </w:r>
      <w:r w:rsidR="00FE520E" w:rsidRPr="00004312">
        <w:rPr>
          <w:rFonts w:ascii="Times New Roman" w:hAnsi="Times New Roman"/>
          <w:bCs/>
        </w:rPr>
        <w:t xml:space="preserve">origin for episome DNA synthesis. It </w:t>
      </w:r>
      <w:r w:rsidR="009C1864" w:rsidRPr="00004312">
        <w:rPr>
          <w:rFonts w:ascii="Times New Roman" w:hAnsi="Times New Roman"/>
          <w:bCs/>
          <w:color w:val="000000"/>
        </w:rPr>
        <w:t xml:space="preserve">contains 4 </w:t>
      </w:r>
      <w:r w:rsidR="00530BEB" w:rsidRPr="00004312">
        <w:rPr>
          <w:rFonts w:ascii="Times New Roman" w:hAnsi="Times New Roman"/>
          <w:bCs/>
          <w:color w:val="000000"/>
        </w:rPr>
        <w:t>EBNA1</w:t>
      </w:r>
      <w:r w:rsidR="009C1864" w:rsidRPr="00004312">
        <w:rPr>
          <w:rFonts w:ascii="Times New Roman" w:hAnsi="Times New Roman"/>
          <w:bCs/>
          <w:color w:val="000000"/>
        </w:rPr>
        <w:t xml:space="preserve"> </w:t>
      </w:r>
      <w:r w:rsidR="00AD23A8" w:rsidRPr="00004312">
        <w:rPr>
          <w:rFonts w:ascii="Times New Roman" w:hAnsi="Times New Roman"/>
          <w:bCs/>
          <w:color w:val="000000"/>
        </w:rPr>
        <w:t xml:space="preserve">recognition </w:t>
      </w:r>
      <w:r w:rsidR="009C1864" w:rsidRPr="00004312">
        <w:rPr>
          <w:rFonts w:ascii="Times New Roman" w:hAnsi="Times New Roman"/>
          <w:bCs/>
          <w:color w:val="000000"/>
        </w:rPr>
        <w:t>sites</w:t>
      </w:r>
      <w:r w:rsidR="00FE520E" w:rsidRPr="00004312">
        <w:rPr>
          <w:rFonts w:ascii="Times New Roman" w:hAnsi="Times New Roman"/>
          <w:bCs/>
          <w:color w:val="000000"/>
        </w:rPr>
        <w:t xml:space="preserve"> and </w:t>
      </w:r>
      <w:r w:rsidR="009C1864" w:rsidRPr="00004312">
        <w:rPr>
          <w:rFonts w:ascii="Times New Roman" w:hAnsi="Times New Roman"/>
          <w:bCs/>
          <w:color w:val="000000"/>
        </w:rPr>
        <w:t>a 65 bp region of dyad symmetry</w:t>
      </w:r>
      <w:r w:rsidR="005B001E" w:rsidRPr="00004312">
        <w:rPr>
          <w:rFonts w:ascii="Times New Roman" w:hAnsi="Times New Roman"/>
          <w:bCs/>
          <w:color w:val="000000"/>
        </w:rPr>
        <w:t>.</w:t>
      </w:r>
      <w:r w:rsidR="009052E2" w:rsidRPr="00004312">
        <w:rPr>
          <w:rFonts w:ascii="Times New Roman" w:hAnsi="Times New Roman"/>
          <w:bCs/>
          <w:noProof/>
          <w:color w:val="000000"/>
          <w:vertAlign w:val="superscript"/>
        </w:rPr>
        <w:t>760</w:t>
      </w:r>
      <w:r w:rsidR="009C1864" w:rsidRPr="00004312">
        <w:rPr>
          <w:rFonts w:ascii="Times New Roman" w:hAnsi="Times New Roman"/>
          <w:bCs/>
          <w:color w:val="000000"/>
        </w:rPr>
        <w:t xml:space="preserve"> </w:t>
      </w:r>
      <w:r w:rsidR="00612BF7" w:rsidRPr="00004312">
        <w:rPr>
          <w:rFonts w:ascii="Times New Roman" w:hAnsi="Times New Roman"/>
          <w:bCs/>
          <w:color w:val="000000"/>
        </w:rPr>
        <w:t>DS is necessary for EBNA1 dependent plasmid replication</w:t>
      </w:r>
      <w:r w:rsidR="005B001E" w:rsidRPr="00004312">
        <w:rPr>
          <w:rFonts w:ascii="Times New Roman" w:hAnsi="Times New Roman"/>
          <w:bCs/>
          <w:color w:val="000000"/>
        </w:rPr>
        <w:t>.</w:t>
      </w:r>
      <w:r w:rsidR="009052E2" w:rsidRPr="00004312">
        <w:rPr>
          <w:rFonts w:ascii="Times New Roman" w:hAnsi="Times New Roman"/>
          <w:bCs/>
          <w:noProof/>
          <w:color w:val="000000"/>
          <w:vertAlign w:val="superscript"/>
        </w:rPr>
        <w:t>247</w:t>
      </w:r>
      <w:r w:rsidR="00BF2963" w:rsidRPr="00004312">
        <w:rPr>
          <w:rFonts w:ascii="Times New Roman" w:hAnsi="Times New Roman"/>
          <w:bCs/>
          <w:color w:val="000000"/>
        </w:rPr>
        <w:t xml:space="preserve"> </w:t>
      </w:r>
    </w:p>
    <w:p w14:paraId="371FE5AC" w14:textId="157468DB" w:rsidR="002B151A" w:rsidRPr="00BD6847" w:rsidRDefault="000D536F">
      <w:pPr>
        <w:pStyle w:val="TXT"/>
        <w:spacing w:line="480" w:lineRule="auto"/>
        <w:ind w:firstLine="720"/>
        <w:rPr>
          <w:rFonts w:ascii="Times New Roman" w:hAnsi="Times New Roman"/>
          <w:color w:val="000000"/>
        </w:rPr>
      </w:pPr>
      <w:r w:rsidRPr="00004312">
        <w:rPr>
          <w:rFonts w:ascii="Times New Roman" w:hAnsi="Times New Roman"/>
          <w:bCs/>
          <w:color w:val="000000"/>
        </w:rPr>
        <w:t>&lt;TXT&gt; EBNA1 binds DNA as a homodimer</w:t>
      </w:r>
      <w:r w:rsidR="002B151A" w:rsidRPr="00004312">
        <w:rPr>
          <w:rFonts w:ascii="Times New Roman" w:hAnsi="Times New Roman"/>
          <w:bCs/>
          <w:color w:val="000000"/>
        </w:rPr>
        <w:t xml:space="preserve"> (Fig. </w:t>
      </w:r>
      <w:r w:rsidR="008E1BC6" w:rsidRPr="00004312">
        <w:rPr>
          <w:rFonts w:ascii="Times New Roman" w:hAnsi="Times New Roman"/>
          <w:bCs/>
        </w:rPr>
        <w:t>71.</w:t>
      </w:r>
      <w:r w:rsidR="005711F7" w:rsidRPr="00004312">
        <w:rPr>
          <w:rFonts w:ascii="Times New Roman" w:hAnsi="Times New Roman"/>
          <w:bCs/>
          <w:color w:val="000000"/>
        </w:rPr>
        <w:t>8</w:t>
      </w:r>
      <w:r w:rsidRPr="00004312">
        <w:rPr>
          <w:rFonts w:ascii="Times New Roman" w:hAnsi="Times New Roman"/>
          <w:bCs/>
          <w:color w:val="000000"/>
        </w:rPr>
        <w:t>B</w:t>
      </w:r>
      <w:r w:rsidR="002B151A" w:rsidRPr="00004312">
        <w:rPr>
          <w:rFonts w:ascii="Times New Roman" w:hAnsi="Times New Roman"/>
          <w:bCs/>
          <w:color w:val="000000"/>
        </w:rPr>
        <w:t>-D</w:t>
      </w:r>
      <w:r w:rsidR="002B151A" w:rsidRPr="00BD6847">
        <w:rPr>
          <w:rFonts w:ascii="Times New Roman" w:hAnsi="Times New Roman"/>
          <w:color w:val="000000"/>
        </w:rPr>
        <w:t xml:space="preserve">). The </w:t>
      </w:r>
      <w:r w:rsidR="00530BEB" w:rsidRPr="00BD6847">
        <w:rPr>
          <w:rFonts w:ascii="Times New Roman" w:hAnsi="Times New Roman"/>
          <w:color w:val="000000"/>
        </w:rPr>
        <w:t>EBNA1</w:t>
      </w:r>
      <w:r w:rsidR="002B151A" w:rsidRPr="00BD6847">
        <w:rPr>
          <w:rFonts w:ascii="Times New Roman" w:hAnsi="Times New Roman"/>
          <w:color w:val="000000"/>
        </w:rPr>
        <w:t xml:space="preserve"> dimerization domain extends from residues 504-604.</w:t>
      </w:r>
      <w:r w:rsidR="00AE17E1" w:rsidRPr="00BD6847">
        <w:rPr>
          <w:rFonts w:ascii="Times New Roman" w:hAnsi="Times New Roman"/>
          <w:color w:val="000000"/>
        </w:rPr>
        <w:t xml:space="preserve"> </w:t>
      </w:r>
      <w:r w:rsidR="002B151A" w:rsidRPr="00BD6847">
        <w:rPr>
          <w:rFonts w:ascii="Times New Roman" w:hAnsi="Times New Roman"/>
          <w:color w:val="000000"/>
        </w:rPr>
        <w:t xml:space="preserve">Amino acids 470-503 include a helix that projects into the DNA major groove and an extended chain that moves along the minor groove and makes all the DNA sequence specific contacts. </w:t>
      </w:r>
      <w:r w:rsidRPr="00BD6847">
        <w:rPr>
          <w:rFonts w:ascii="Times New Roman" w:hAnsi="Times New Roman"/>
          <w:color w:val="000000"/>
        </w:rPr>
        <w:t>Smooth DNA bending stabilizes interactions between EBNA1 dimers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448</w:t>
      </w:r>
      <w:r w:rsidRPr="00BD6847">
        <w:rPr>
          <w:rFonts w:ascii="Times New Roman" w:hAnsi="Times New Roman"/>
          <w:color w:val="000000"/>
        </w:rPr>
        <w:t xml:space="preserve"> An extensive hydrogen bonding network connects the dimer-dimer interface, disruption of which compromises </w:t>
      </w:r>
      <w:r w:rsidRPr="00BD6847">
        <w:rPr>
          <w:rFonts w:ascii="Times New Roman" w:hAnsi="Times New Roman"/>
          <w:i/>
          <w:color w:val="000000"/>
        </w:rPr>
        <w:t>oriP</w:t>
      </w:r>
      <w:r w:rsidRPr="00BD6847">
        <w:rPr>
          <w:rFonts w:ascii="Times New Roman" w:hAnsi="Times New Roman"/>
          <w:color w:val="000000"/>
        </w:rPr>
        <w:t xml:space="preserve">-dependent plasmid replication and MCM3 complex recruitment to </w:t>
      </w:r>
      <w:r w:rsidRPr="00BD6847">
        <w:rPr>
          <w:rFonts w:ascii="Times New Roman" w:hAnsi="Times New Roman"/>
          <w:i/>
          <w:color w:val="000000"/>
        </w:rPr>
        <w:t>oriP</w:t>
      </w:r>
      <w:r w:rsidRPr="00BD6847">
        <w:rPr>
          <w:rFonts w:ascii="Times New Roman" w:hAnsi="Times New Roman"/>
          <w:color w:val="000000"/>
        </w:rPr>
        <w:t xml:space="preserve">. </w:t>
      </w:r>
      <w:r w:rsidR="00DC1F60" w:rsidRPr="00BD6847">
        <w:rPr>
          <w:rFonts w:ascii="Times New Roman" w:hAnsi="Times New Roman"/>
          <w:color w:val="000000"/>
        </w:rPr>
        <w:t>EBNA1 induces a strong DNA bending angle in the DS</w:t>
      </w:r>
      <w:r w:rsidR="007016AA" w:rsidRPr="00BD6847">
        <w:rPr>
          <w:rFonts w:ascii="Times New Roman" w:hAnsi="Times New Roman"/>
          <w:color w:val="000000"/>
        </w:rPr>
        <w:t>.</w:t>
      </w:r>
      <w:r w:rsidR="009052E2" w:rsidRPr="00BD6847">
        <w:rPr>
          <w:rFonts w:ascii="Times New Roman" w:hAnsi="Times New Roman"/>
          <w:noProof/>
          <w:color w:val="000000"/>
          <w:vertAlign w:val="superscript"/>
        </w:rPr>
        <w:t>478</w:t>
      </w:r>
      <w:r w:rsidR="00DC1F60" w:rsidRPr="00BD6847">
        <w:rPr>
          <w:rFonts w:ascii="Times New Roman" w:hAnsi="Times New Roman"/>
          <w:color w:val="000000"/>
        </w:rPr>
        <w:t xml:space="preserve"> </w:t>
      </w:r>
      <w:r w:rsidR="00215EF9" w:rsidRPr="00BD6847">
        <w:rPr>
          <w:rFonts w:ascii="Times New Roman" w:hAnsi="Times New Roman"/>
          <w:color w:val="000000"/>
        </w:rPr>
        <w:t>The EBNA1 D</w:t>
      </w:r>
      <w:r w:rsidR="00303B67" w:rsidRPr="00BD6847">
        <w:rPr>
          <w:rFonts w:ascii="Times New Roman" w:hAnsi="Times New Roman"/>
          <w:color w:val="000000"/>
        </w:rPr>
        <w:t>NA binding domain</w:t>
      </w:r>
      <w:r w:rsidR="00215EF9" w:rsidRPr="00BD6847">
        <w:rPr>
          <w:rFonts w:ascii="Times New Roman" w:hAnsi="Times New Roman"/>
          <w:color w:val="000000"/>
        </w:rPr>
        <w:t xml:space="preserve"> N-terminal arm makes </w:t>
      </w:r>
      <w:r w:rsidR="00303B67" w:rsidRPr="00BD6847">
        <w:rPr>
          <w:rFonts w:ascii="Times New Roman" w:hAnsi="Times New Roman"/>
          <w:color w:val="000000"/>
        </w:rPr>
        <w:t>substantial</w:t>
      </w:r>
      <w:r w:rsidR="00215EF9" w:rsidRPr="00BD6847">
        <w:rPr>
          <w:rFonts w:ascii="Times New Roman" w:hAnsi="Times New Roman"/>
          <w:color w:val="000000"/>
        </w:rPr>
        <w:t xml:space="preserve"> contact with DNA as it wraps around the minor groove</w:t>
      </w:r>
      <w:r w:rsidR="00CA602B" w:rsidRPr="00BD6847">
        <w:rPr>
          <w:rFonts w:ascii="Times New Roman" w:hAnsi="Times New Roman"/>
          <w:color w:val="000000"/>
        </w:rPr>
        <w:t>.</w:t>
      </w:r>
      <w:r w:rsidR="009052E2" w:rsidRPr="00BD6847">
        <w:rPr>
          <w:rFonts w:ascii="Times New Roman" w:hAnsi="Times New Roman"/>
          <w:noProof/>
          <w:color w:val="000000"/>
          <w:vertAlign w:val="superscript"/>
        </w:rPr>
        <w:t>478</w:t>
      </w:r>
      <w:r w:rsidR="00AE17E1" w:rsidRPr="00BD6847">
        <w:rPr>
          <w:rFonts w:ascii="Times New Roman" w:hAnsi="Times New Roman"/>
          <w:color w:val="000000"/>
        </w:rPr>
        <w:t xml:space="preserve"> </w:t>
      </w:r>
      <w:r w:rsidRPr="00BD6847">
        <w:rPr>
          <w:rFonts w:ascii="Times New Roman" w:hAnsi="Times New Roman"/>
          <w:color w:val="000000"/>
        </w:rPr>
        <w:t>Th</w:t>
      </w:r>
      <w:r w:rsidR="007D33A2" w:rsidRPr="00BD6847">
        <w:rPr>
          <w:rFonts w:ascii="Times New Roman" w:hAnsi="Times New Roman"/>
          <w:color w:val="000000"/>
        </w:rPr>
        <w:t xml:space="preserve">e EBNA1 DNA-binding domain </w:t>
      </w:r>
      <w:r w:rsidR="00D87A30" w:rsidRPr="00BD6847">
        <w:rPr>
          <w:rFonts w:ascii="Times New Roman" w:hAnsi="Times New Roman"/>
          <w:color w:val="000000"/>
        </w:rPr>
        <w:t xml:space="preserve">itself </w:t>
      </w:r>
      <w:r w:rsidR="007D33A2" w:rsidRPr="00BD6847">
        <w:rPr>
          <w:rFonts w:ascii="Times New Roman" w:hAnsi="Times New Roman"/>
          <w:color w:val="000000"/>
        </w:rPr>
        <w:t xml:space="preserve">forms a hexameric ring, </w:t>
      </w:r>
      <w:r w:rsidR="00313431" w:rsidRPr="00BD6847">
        <w:rPr>
          <w:rFonts w:ascii="Times New Roman" w:hAnsi="Times New Roman"/>
          <w:color w:val="000000"/>
        </w:rPr>
        <w:t>highlighting</w:t>
      </w:r>
      <w:r w:rsidR="007D33A2" w:rsidRPr="00BD6847">
        <w:rPr>
          <w:rFonts w:ascii="Times New Roman" w:hAnsi="Times New Roman"/>
          <w:color w:val="000000"/>
        </w:rPr>
        <w:t xml:space="preserve"> that </w:t>
      </w:r>
      <w:r w:rsidR="00530BEB" w:rsidRPr="00BD6847">
        <w:rPr>
          <w:rFonts w:ascii="Times New Roman" w:hAnsi="Times New Roman"/>
          <w:color w:val="000000"/>
        </w:rPr>
        <w:t>EBNA1</w:t>
      </w:r>
      <w:r w:rsidR="007D33A2" w:rsidRPr="00BD6847">
        <w:rPr>
          <w:rFonts w:ascii="Times New Roman" w:hAnsi="Times New Roman"/>
          <w:color w:val="000000"/>
        </w:rPr>
        <w:t xml:space="preserve"> dimers assemble into higher-order structures. Point mutations at the oligomeric interface destabilize higher-order complex formation, alter cooperative DNA binding, and can either positively or negatively </w:t>
      </w:r>
      <w:r w:rsidR="008F58EB" w:rsidRPr="00BD6847">
        <w:rPr>
          <w:rFonts w:ascii="Times New Roman" w:hAnsi="Times New Roman"/>
          <w:color w:val="000000"/>
        </w:rPr>
        <w:t>a</w:t>
      </w:r>
      <w:r w:rsidR="007D33A2" w:rsidRPr="00BD6847">
        <w:rPr>
          <w:rFonts w:ascii="Times New Roman" w:hAnsi="Times New Roman"/>
          <w:color w:val="000000"/>
        </w:rPr>
        <w:t>ffect EBNA1-dep</w:t>
      </w:r>
      <w:r w:rsidR="005711F7" w:rsidRPr="00BD6847">
        <w:rPr>
          <w:rFonts w:ascii="Times New Roman" w:hAnsi="Times New Roman"/>
          <w:color w:val="000000"/>
        </w:rPr>
        <w:t>en</w:t>
      </w:r>
      <w:r w:rsidR="007D33A2" w:rsidRPr="00BD6847">
        <w:rPr>
          <w:rFonts w:ascii="Times New Roman" w:hAnsi="Times New Roman"/>
          <w:color w:val="000000"/>
        </w:rPr>
        <w:t>dent functions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164</w:t>
      </w:r>
      <w:r w:rsidR="005B001E" w:rsidRPr="00BD6847">
        <w:rPr>
          <w:rFonts w:ascii="Times New Roman" w:hAnsi="Times New Roman"/>
          <w:color w:val="000000"/>
        </w:rPr>
        <w:t xml:space="preserve"> </w:t>
      </w:r>
      <w:r w:rsidR="00915B30" w:rsidRPr="00BD6847">
        <w:rPr>
          <w:rFonts w:ascii="Times New Roman" w:hAnsi="Times New Roman"/>
          <w:color w:val="000000"/>
        </w:rPr>
        <w:t xml:space="preserve">Using a structure and fragment-based approach, small molecule inhibitors of EBNA1 DNA binding activity were identified. </w:t>
      </w:r>
      <w:r w:rsidR="00530BEB" w:rsidRPr="00BD6847">
        <w:rPr>
          <w:rFonts w:ascii="Times New Roman" w:hAnsi="Times New Roman"/>
          <w:color w:val="000000"/>
        </w:rPr>
        <w:t>EBNA1</w:t>
      </w:r>
      <w:r w:rsidR="00915B30" w:rsidRPr="00BD6847">
        <w:rPr>
          <w:rFonts w:ascii="Times New Roman" w:hAnsi="Times New Roman"/>
          <w:color w:val="000000"/>
        </w:rPr>
        <w:t xml:space="preserve"> inhibitors impair LCL and EBV-infected nasopharyngeal carcinoma cell survival </w:t>
      </w:r>
      <w:r w:rsidR="00915B30" w:rsidRPr="00BD6847">
        <w:rPr>
          <w:rFonts w:ascii="Times New Roman" w:hAnsi="Times New Roman"/>
          <w:i/>
          <w:iCs/>
          <w:color w:val="000000"/>
        </w:rPr>
        <w:t>in vitro</w:t>
      </w:r>
      <w:r w:rsidR="00915B30" w:rsidRPr="00BD6847">
        <w:rPr>
          <w:rFonts w:ascii="Times New Roman" w:hAnsi="Times New Roman"/>
          <w:color w:val="000000"/>
        </w:rPr>
        <w:t xml:space="preserve"> and xenograft models </w:t>
      </w:r>
      <w:r w:rsidR="00915B30" w:rsidRPr="00BD6847">
        <w:rPr>
          <w:rFonts w:ascii="Times New Roman" w:hAnsi="Times New Roman"/>
          <w:i/>
          <w:color w:val="000000"/>
        </w:rPr>
        <w:t>in vivo</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484</w:t>
      </w:r>
      <w:r w:rsidR="00ED3A08" w:rsidRPr="00BD6847">
        <w:rPr>
          <w:rFonts w:ascii="Times New Roman" w:hAnsi="Times New Roman"/>
          <w:color w:val="000000"/>
        </w:rPr>
        <w:t xml:space="preserve"> </w:t>
      </w:r>
      <w:r w:rsidR="00DC1F60" w:rsidRPr="00BD6847">
        <w:rPr>
          <w:rFonts w:ascii="Times New Roman" w:hAnsi="Times New Roman"/>
          <w:color w:val="000000"/>
        </w:rPr>
        <w:t xml:space="preserve">EBNA1 also forms a cell cycle-dependent DNA crosslink with </w:t>
      </w:r>
      <w:r w:rsidR="00DC1F60" w:rsidRPr="00BD6847">
        <w:rPr>
          <w:rFonts w:ascii="Times New Roman" w:hAnsi="Times New Roman"/>
          <w:i/>
          <w:iCs/>
          <w:color w:val="000000"/>
        </w:rPr>
        <w:t>oriP</w:t>
      </w:r>
      <w:r w:rsidR="00CA602B" w:rsidRPr="00BD6847">
        <w:rPr>
          <w:rFonts w:ascii="Times New Roman" w:hAnsi="Times New Roman"/>
          <w:iCs/>
          <w:color w:val="000000"/>
        </w:rPr>
        <w:t>.</w:t>
      </w:r>
      <w:r w:rsidR="009052E2" w:rsidRPr="00BD6847">
        <w:rPr>
          <w:rFonts w:ascii="Times New Roman" w:hAnsi="Times New Roman"/>
          <w:iCs/>
          <w:noProof/>
          <w:color w:val="000000"/>
          <w:vertAlign w:val="superscript"/>
        </w:rPr>
        <w:t>170</w:t>
      </w:r>
      <w:r w:rsidR="00DC1F60" w:rsidRPr="00BD6847">
        <w:rPr>
          <w:rFonts w:ascii="Times New Roman" w:hAnsi="Times New Roman"/>
          <w:color w:val="000000"/>
        </w:rPr>
        <w:t xml:space="preserve"> Intriguingly, the covalent attachment between EBNA1 tyrosine 518 and </w:t>
      </w:r>
      <w:r w:rsidR="00DC1F60" w:rsidRPr="00BD6847">
        <w:rPr>
          <w:rFonts w:ascii="Times New Roman" w:hAnsi="Times New Roman"/>
          <w:i/>
          <w:iCs/>
          <w:color w:val="000000"/>
        </w:rPr>
        <w:t>oriP</w:t>
      </w:r>
      <w:r w:rsidR="00DC1F60" w:rsidRPr="00BD6847">
        <w:rPr>
          <w:rFonts w:ascii="Times New Roman" w:hAnsi="Times New Roman"/>
          <w:color w:val="000000"/>
        </w:rPr>
        <w:t xml:space="preserve"> is necessary for replication fork termination at </w:t>
      </w:r>
      <w:r w:rsidR="00DC1F60" w:rsidRPr="00BD6847">
        <w:rPr>
          <w:rFonts w:ascii="Times New Roman" w:hAnsi="Times New Roman"/>
          <w:i/>
          <w:iCs/>
          <w:color w:val="000000"/>
        </w:rPr>
        <w:t>oriP</w:t>
      </w:r>
      <w:r w:rsidR="00DC1F60" w:rsidRPr="00BD6847">
        <w:rPr>
          <w:rFonts w:ascii="Times New Roman" w:hAnsi="Times New Roman"/>
          <w:color w:val="000000"/>
        </w:rPr>
        <w:t>, for EBVepisome maintenance</w:t>
      </w:r>
      <w:r w:rsidR="00303B67" w:rsidRPr="00BD6847">
        <w:rPr>
          <w:rFonts w:ascii="Times New Roman" w:hAnsi="Times New Roman"/>
          <w:color w:val="000000"/>
        </w:rPr>
        <w:t>,</w:t>
      </w:r>
      <w:r w:rsidR="00DC1F60" w:rsidRPr="00BD6847">
        <w:rPr>
          <w:rFonts w:ascii="Times New Roman" w:hAnsi="Times New Roman"/>
          <w:color w:val="000000"/>
        </w:rPr>
        <w:t xml:space="preserve"> and for establishment of LCLs.</w:t>
      </w:r>
      <w:r w:rsidR="009052E2" w:rsidRPr="00BD6847">
        <w:rPr>
          <w:rFonts w:ascii="Times New Roman" w:hAnsi="Times New Roman"/>
          <w:noProof/>
          <w:color w:val="000000"/>
          <w:vertAlign w:val="superscript"/>
        </w:rPr>
        <w:t>170</w:t>
      </w:r>
    </w:p>
    <w:p w14:paraId="6084CB46" w14:textId="368F40E3" w:rsidR="00CA4F1C" w:rsidRPr="00BD6847" w:rsidRDefault="0067266F" w:rsidP="003A374F">
      <w:pPr>
        <w:pStyle w:val="TXT"/>
        <w:spacing w:line="480" w:lineRule="auto"/>
        <w:ind w:firstLine="720"/>
        <w:rPr>
          <w:rFonts w:ascii="Times New Roman" w:hAnsi="Times New Roman"/>
          <w:color w:val="000000"/>
        </w:rPr>
      </w:pPr>
      <w:r w:rsidRPr="00BD6847">
        <w:rPr>
          <w:rFonts w:ascii="Times New Roman" w:hAnsi="Times New Roman"/>
          <w:color w:val="000000"/>
        </w:rPr>
        <w:t xml:space="preserve">&lt;TXT&gt; The repeat unit of </w:t>
      </w:r>
      <w:r w:rsidRPr="00BD6847">
        <w:rPr>
          <w:rFonts w:ascii="Times New Roman" w:hAnsi="Times New Roman"/>
          <w:i/>
          <w:color w:val="000000"/>
        </w:rPr>
        <w:t>oriP</w:t>
      </w:r>
      <w:r w:rsidRPr="00BD6847">
        <w:rPr>
          <w:rFonts w:ascii="Times New Roman" w:hAnsi="Times New Roman"/>
          <w:color w:val="000000"/>
        </w:rPr>
        <w:t xml:space="preserve"> acts as an enhancer in the presence of </w:t>
      </w:r>
      <w:r w:rsidR="00530BEB" w:rsidRPr="00BD6847">
        <w:rPr>
          <w:rFonts w:ascii="Times New Roman" w:hAnsi="Times New Roman"/>
          <w:color w:val="000000"/>
        </w:rPr>
        <w:t>EBNA1</w:t>
      </w:r>
      <w:r w:rsidR="000F2F18" w:rsidRPr="00BD6847">
        <w:rPr>
          <w:rFonts w:ascii="Times New Roman" w:hAnsi="Times New Roman"/>
          <w:color w:val="000000"/>
        </w:rPr>
        <w:t>,</w:t>
      </w:r>
      <w:r w:rsidRPr="00BD6847">
        <w:rPr>
          <w:rFonts w:ascii="Times New Roman" w:hAnsi="Times New Roman"/>
          <w:color w:val="000000"/>
        </w:rPr>
        <w:t xml:space="preserve"> which is important for latent gene transcription from </w:t>
      </w:r>
      <w:r w:rsidRPr="00BD6847">
        <w:rPr>
          <w:rFonts w:ascii="Times New Roman" w:hAnsi="Times New Roman"/>
          <w:i/>
          <w:iCs/>
          <w:color w:val="000000"/>
        </w:rPr>
        <w:t>Cp</w:t>
      </w:r>
      <w:r w:rsidR="00D7211C" w:rsidRPr="00BD6847">
        <w:rPr>
          <w:rFonts w:ascii="Times New Roman" w:hAnsi="Times New Roman"/>
          <w:iCs/>
          <w:color w:val="000000"/>
        </w:rPr>
        <w:t>.</w:t>
      </w:r>
      <w:r w:rsidR="009052E2" w:rsidRPr="00BD6847">
        <w:rPr>
          <w:rFonts w:ascii="Times New Roman" w:hAnsi="Times New Roman"/>
          <w:noProof/>
          <w:color w:val="000000"/>
          <w:vertAlign w:val="superscript"/>
        </w:rPr>
        <w:t>215,247</w:t>
      </w:r>
      <w:r w:rsidR="00F74D0E" w:rsidRPr="00BD6847">
        <w:rPr>
          <w:rFonts w:ascii="Times New Roman" w:hAnsi="Times New Roman"/>
          <w:color w:val="000000"/>
        </w:rPr>
        <w:t xml:space="preserve"> </w:t>
      </w:r>
      <w:r w:rsidR="00313431" w:rsidRPr="00BD6847">
        <w:rPr>
          <w:rFonts w:ascii="Times New Roman" w:hAnsi="Times New Roman"/>
          <w:color w:val="000000"/>
        </w:rPr>
        <w:t>H</w:t>
      </w:r>
      <w:r w:rsidR="00F74D0E" w:rsidRPr="00BD6847">
        <w:rPr>
          <w:rFonts w:ascii="Times New Roman" w:hAnsi="Times New Roman"/>
          <w:color w:val="000000"/>
        </w:rPr>
        <w:t>ost cell factor 1 (HCF1) and octamer-binding transcription factor</w:t>
      </w:r>
      <w:r w:rsidR="00FC1C96" w:rsidRPr="00BD6847">
        <w:rPr>
          <w:rFonts w:ascii="Times New Roman" w:hAnsi="Times New Roman"/>
          <w:color w:val="000000"/>
        </w:rPr>
        <w:t xml:space="preserve"> </w:t>
      </w:r>
      <w:r w:rsidR="00F74D0E" w:rsidRPr="00BD6847">
        <w:rPr>
          <w:rFonts w:ascii="Times New Roman" w:hAnsi="Times New Roman"/>
          <w:color w:val="000000"/>
        </w:rPr>
        <w:t>2 (OCT2) cooperatively bind o</w:t>
      </w:r>
      <w:r w:rsidR="00F74D0E" w:rsidRPr="00BD6847">
        <w:rPr>
          <w:rFonts w:ascii="Times New Roman" w:hAnsi="Times New Roman"/>
          <w:i/>
          <w:color w:val="000000"/>
        </w:rPr>
        <w:t>riP</w:t>
      </w:r>
      <w:r w:rsidR="00F74D0E" w:rsidRPr="00BD6847">
        <w:rPr>
          <w:rFonts w:ascii="Times New Roman" w:hAnsi="Times New Roman"/>
          <w:color w:val="000000"/>
        </w:rPr>
        <w:t xml:space="preserve"> with EBNA1 and are each important for </w:t>
      </w:r>
      <w:r w:rsidR="00063CFE" w:rsidRPr="00BD6847">
        <w:rPr>
          <w:rFonts w:ascii="Times New Roman" w:hAnsi="Times New Roman"/>
          <w:i/>
          <w:color w:val="000000"/>
        </w:rPr>
        <w:lastRenderedPageBreak/>
        <w:t>oriP</w:t>
      </w:r>
      <w:r w:rsidR="00063CFE" w:rsidRPr="00BD6847">
        <w:rPr>
          <w:rFonts w:ascii="Times New Roman" w:hAnsi="Times New Roman"/>
          <w:color w:val="000000"/>
        </w:rPr>
        <w:t xml:space="preserve"> H3K4 trimethylation, </w:t>
      </w:r>
      <w:r w:rsidR="00063CFE" w:rsidRPr="00BD6847">
        <w:rPr>
          <w:rFonts w:ascii="Times New Roman" w:hAnsi="Times New Roman"/>
          <w:i/>
          <w:iCs/>
          <w:color w:val="000000"/>
        </w:rPr>
        <w:t>Cp</w:t>
      </w:r>
      <w:r w:rsidR="00063CFE" w:rsidRPr="00BD6847">
        <w:rPr>
          <w:rFonts w:ascii="Times New Roman" w:hAnsi="Times New Roman"/>
          <w:color w:val="000000"/>
        </w:rPr>
        <w:t xml:space="preserve"> and </w:t>
      </w:r>
      <w:r w:rsidR="00063CFE" w:rsidRPr="00BD6847">
        <w:rPr>
          <w:rFonts w:ascii="Times New Roman" w:hAnsi="Times New Roman"/>
          <w:i/>
          <w:iCs/>
          <w:color w:val="000000"/>
        </w:rPr>
        <w:t>Qp</w:t>
      </w:r>
      <w:r w:rsidR="00063CFE" w:rsidRPr="00BD6847">
        <w:rPr>
          <w:rFonts w:ascii="Times New Roman" w:hAnsi="Times New Roman"/>
          <w:color w:val="000000"/>
        </w:rPr>
        <w:t xml:space="preserve"> </w:t>
      </w:r>
      <w:r w:rsidR="00313431" w:rsidRPr="00BD6847">
        <w:rPr>
          <w:rFonts w:ascii="Times New Roman" w:hAnsi="Times New Roman"/>
          <w:color w:val="000000"/>
        </w:rPr>
        <w:t>activity</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171</w:t>
      </w:r>
      <w:r w:rsidR="00063CFE" w:rsidRPr="00BD6847">
        <w:rPr>
          <w:rFonts w:ascii="Times New Roman" w:hAnsi="Times New Roman"/>
          <w:color w:val="000000"/>
        </w:rPr>
        <w:t xml:space="preserve"> HCF1 knockdown cause</w:t>
      </w:r>
      <w:r w:rsidR="00FC1C96" w:rsidRPr="00BD6847">
        <w:rPr>
          <w:rFonts w:ascii="Times New Roman" w:hAnsi="Times New Roman"/>
          <w:color w:val="000000"/>
        </w:rPr>
        <w:t>s</w:t>
      </w:r>
      <w:r w:rsidR="00063CFE" w:rsidRPr="00BD6847">
        <w:rPr>
          <w:rFonts w:ascii="Times New Roman" w:hAnsi="Times New Roman"/>
          <w:color w:val="000000"/>
        </w:rPr>
        <w:t xml:space="preserve"> EBV episome loss from Burkitt lymphoma cells, suggesting a potential HCF1 episome maintenance role. </w:t>
      </w:r>
      <w:r w:rsidR="00953C68" w:rsidRPr="00BD6847">
        <w:rPr>
          <w:rFonts w:ascii="Times New Roman" w:hAnsi="Times New Roman"/>
          <w:color w:val="000000"/>
        </w:rPr>
        <w:t xml:space="preserve">EBP2 </w:t>
      </w:r>
      <w:r w:rsidR="00953C68" w:rsidRPr="00BD6847">
        <w:rPr>
          <w:rFonts w:ascii="Times New Roman" w:hAnsi="Times New Roman"/>
          <w:lang w:eastAsia="en-US"/>
        </w:rPr>
        <w:t xml:space="preserve">is important for interactions between </w:t>
      </w:r>
      <w:r w:rsidR="00530BEB" w:rsidRPr="00BD6847">
        <w:rPr>
          <w:rFonts w:ascii="Times New Roman" w:hAnsi="Times New Roman"/>
          <w:lang w:eastAsia="en-US"/>
        </w:rPr>
        <w:t>EBNA1</w:t>
      </w:r>
      <w:r w:rsidR="00953C68" w:rsidRPr="00BD6847">
        <w:rPr>
          <w:rFonts w:ascii="Times New Roman" w:hAnsi="Times New Roman"/>
          <w:lang w:eastAsia="en-US"/>
        </w:rPr>
        <w:t xml:space="preserve"> and chromosomes in metaphase and association with metaphase chromosomes</w:t>
      </w:r>
      <w:r w:rsidR="00D82AE2" w:rsidRPr="00BD6847">
        <w:rPr>
          <w:rFonts w:ascii="Times New Roman" w:hAnsi="Times New Roman"/>
          <w:color w:val="000000"/>
        </w:rPr>
        <w:t>. The</w:t>
      </w:r>
      <w:r w:rsidR="00953C68" w:rsidRPr="00BD6847">
        <w:rPr>
          <w:rFonts w:ascii="Times New Roman" w:hAnsi="Times New Roman"/>
          <w:lang w:eastAsia="en-US"/>
        </w:rPr>
        <w:t xml:space="preserve"> </w:t>
      </w:r>
      <w:r w:rsidR="00BE1E2B" w:rsidRPr="00BD6847">
        <w:rPr>
          <w:rFonts w:ascii="Times New Roman" w:hAnsi="Times New Roman"/>
          <w:color w:val="000000"/>
        </w:rPr>
        <w:t>MCM</w:t>
      </w:r>
      <w:r w:rsidR="00D82AE2" w:rsidRPr="00BD6847">
        <w:rPr>
          <w:rFonts w:ascii="Times New Roman" w:hAnsi="Times New Roman"/>
          <w:color w:val="000000"/>
        </w:rPr>
        <w:t xml:space="preserve"> complex</w:t>
      </w:r>
      <w:r w:rsidR="00BE1E2B" w:rsidRPr="00BD6847">
        <w:rPr>
          <w:rFonts w:ascii="Times New Roman" w:hAnsi="Times New Roman"/>
          <w:color w:val="000000"/>
        </w:rPr>
        <w:t xml:space="preserve"> </w:t>
      </w:r>
      <w:r w:rsidR="009C1864" w:rsidRPr="00BD6847">
        <w:rPr>
          <w:rFonts w:ascii="Times New Roman" w:hAnsi="Times New Roman"/>
          <w:color w:val="000000"/>
        </w:rPr>
        <w:t>associate</w:t>
      </w:r>
      <w:r w:rsidR="00D82AE2" w:rsidRPr="00BD6847">
        <w:rPr>
          <w:rFonts w:ascii="Times New Roman" w:hAnsi="Times New Roman"/>
          <w:color w:val="000000"/>
        </w:rPr>
        <w:t>s</w:t>
      </w:r>
      <w:r w:rsidR="009C1864" w:rsidRPr="00BD6847">
        <w:rPr>
          <w:rFonts w:ascii="Times New Roman" w:hAnsi="Times New Roman"/>
          <w:color w:val="000000"/>
        </w:rPr>
        <w:t xml:space="preserve"> with DS</w:t>
      </w:r>
      <w:r w:rsidR="003B590A" w:rsidRPr="00BD6847">
        <w:rPr>
          <w:rFonts w:ascii="Times New Roman" w:hAnsi="Times New Roman"/>
          <w:color w:val="000000"/>
        </w:rPr>
        <w:t xml:space="preserve"> and may have roles in</w:t>
      </w:r>
      <w:r w:rsidR="009C1864" w:rsidRPr="00BD6847">
        <w:rPr>
          <w:rFonts w:ascii="Times New Roman" w:hAnsi="Times New Roman"/>
          <w:color w:val="000000"/>
        </w:rPr>
        <w:t xml:space="preserve"> initiation and licensing of EBV genome replication. </w:t>
      </w:r>
      <w:r w:rsidR="00530BEB" w:rsidRPr="00BD6847">
        <w:rPr>
          <w:rFonts w:ascii="Times New Roman" w:hAnsi="Times New Roman"/>
          <w:color w:val="000000"/>
        </w:rPr>
        <w:t>EBNA1</w:t>
      </w:r>
      <w:r w:rsidR="009C1864" w:rsidRPr="00BD6847">
        <w:rPr>
          <w:rFonts w:ascii="Times New Roman" w:hAnsi="Times New Roman"/>
          <w:color w:val="000000"/>
        </w:rPr>
        <w:t xml:space="preserve"> may facilitate ORC recruitment to DS by disrupting nucleosomes </w:t>
      </w:r>
      <w:r w:rsidR="003B590A" w:rsidRPr="00BD6847">
        <w:rPr>
          <w:rFonts w:ascii="Times New Roman" w:hAnsi="Times New Roman"/>
          <w:color w:val="000000"/>
        </w:rPr>
        <w:t xml:space="preserve">to provide </w:t>
      </w:r>
      <w:r w:rsidR="009C1864" w:rsidRPr="00BD6847">
        <w:rPr>
          <w:rFonts w:ascii="Times New Roman" w:hAnsi="Times New Roman"/>
          <w:color w:val="000000"/>
        </w:rPr>
        <w:t xml:space="preserve">ORC </w:t>
      </w:r>
      <w:r w:rsidR="003B590A" w:rsidRPr="00BD6847">
        <w:rPr>
          <w:rFonts w:ascii="Times New Roman" w:hAnsi="Times New Roman"/>
          <w:color w:val="000000"/>
        </w:rPr>
        <w:t xml:space="preserve">with </w:t>
      </w:r>
      <w:r w:rsidR="009C1864" w:rsidRPr="00BD6847">
        <w:rPr>
          <w:rFonts w:ascii="Times New Roman" w:hAnsi="Times New Roman"/>
          <w:color w:val="000000"/>
        </w:rPr>
        <w:t>DNA</w:t>
      </w:r>
      <w:r w:rsidR="003B590A" w:rsidRPr="00BD6847">
        <w:rPr>
          <w:rFonts w:ascii="Times New Roman" w:hAnsi="Times New Roman"/>
          <w:color w:val="000000"/>
        </w:rPr>
        <w:t xml:space="preserve"> access</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215</w:t>
      </w:r>
      <w:r w:rsidR="009C1864" w:rsidRPr="00BD6847">
        <w:rPr>
          <w:rFonts w:ascii="Times New Roman" w:hAnsi="Times New Roman"/>
          <w:color w:val="000000"/>
        </w:rPr>
        <w:t xml:space="preserve"> </w:t>
      </w:r>
      <w:r w:rsidR="003B4526" w:rsidRPr="00BD6847">
        <w:rPr>
          <w:rFonts w:ascii="Times New Roman" w:hAnsi="Times New Roman"/>
          <w:lang w:eastAsia="en-US"/>
        </w:rPr>
        <w:t>Timeless and timeless interacting proteins, which have roles in stabilizing replication forks, are</w:t>
      </w:r>
      <w:r w:rsidR="00D82AE2" w:rsidRPr="00BD6847">
        <w:rPr>
          <w:rFonts w:ascii="Times New Roman" w:hAnsi="Times New Roman"/>
          <w:lang w:eastAsia="en-US"/>
        </w:rPr>
        <w:t xml:space="preserve"> also</w:t>
      </w:r>
      <w:r w:rsidR="003B4526" w:rsidRPr="00BD6847">
        <w:rPr>
          <w:rFonts w:ascii="Times New Roman" w:hAnsi="Times New Roman"/>
          <w:lang w:eastAsia="en-US"/>
        </w:rPr>
        <w:t xml:space="preserve"> recruited to </w:t>
      </w:r>
      <w:r w:rsidR="003B4526" w:rsidRPr="00BD6847">
        <w:rPr>
          <w:rFonts w:ascii="Times New Roman" w:hAnsi="Times New Roman"/>
          <w:i/>
          <w:lang w:eastAsia="en-US"/>
        </w:rPr>
        <w:t>oriP</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169</w:t>
      </w:r>
      <w:r w:rsidR="003B4526" w:rsidRPr="00BD6847">
        <w:rPr>
          <w:rFonts w:ascii="Times New Roman" w:hAnsi="Times New Roman"/>
          <w:lang w:eastAsia="en-US"/>
        </w:rPr>
        <w:t xml:space="preserve"> Timeless depletion from Burkitt cells causes loss of closed circular EBV episomes, accumulation of linear EBV DNA and double-strand breaks at </w:t>
      </w:r>
      <w:r w:rsidR="003B4526" w:rsidRPr="00BD6847">
        <w:rPr>
          <w:rFonts w:ascii="Times New Roman" w:hAnsi="Times New Roman"/>
          <w:i/>
          <w:lang w:eastAsia="en-US"/>
        </w:rPr>
        <w:t>oriP</w:t>
      </w:r>
      <w:r w:rsidR="003B4526" w:rsidRPr="00BD6847">
        <w:rPr>
          <w:rFonts w:ascii="Times New Roman" w:hAnsi="Times New Roman"/>
          <w:lang w:eastAsia="en-US"/>
        </w:rPr>
        <w:t xml:space="preserve">, suggesting an important role in replication fork stabilization </w:t>
      </w:r>
      <w:r w:rsidR="00344BE3" w:rsidRPr="00BD6847">
        <w:rPr>
          <w:rFonts w:ascii="Times New Roman" w:hAnsi="Times New Roman"/>
          <w:lang w:eastAsia="en-US"/>
        </w:rPr>
        <w:t>in episome maintenance</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169</w:t>
      </w:r>
      <w:r w:rsidR="006D79DC" w:rsidRPr="00BD6847">
        <w:rPr>
          <w:rFonts w:ascii="Times New Roman" w:hAnsi="Times New Roman"/>
          <w:lang w:eastAsia="en-US"/>
        </w:rPr>
        <w:t xml:space="preserve"> </w:t>
      </w:r>
    </w:p>
    <w:p w14:paraId="61772E18" w14:textId="04A9CD66" w:rsidR="00E8454E" w:rsidRPr="00BD6847" w:rsidRDefault="005047BA" w:rsidP="003A374F">
      <w:pPr>
        <w:pStyle w:val="TXT"/>
        <w:spacing w:line="480" w:lineRule="auto"/>
        <w:ind w:firstLine="720"/>
        <w:rPr>
          <w:rFonts w:ascii="Times New Roman" w:hAnsi="Times New Roman"/>
        </w:rPr>
      </w:pPr>
      <w:r w:rsidRPr="00BD6847">
        <w:rPr>
          <w:rFonts w:ascii="Times New Roman" w:hAnsi="Times New Roman"/>
          <w:lang w:eastAsia="en-US"/>
        </w:rPr>
        <w:t>&lt;TXT&gt; USP7, which is a key regulator of p53 and Mdm2</w:t>
      </w:r>
      <w:r w:rsidR="00E8454E" w:rsidRPr="00BD6847">
        <w:rPr>
          <w:rFonts w:ascii="Times New Roman" w:hAnsi="Times New Roman"/>
          <w:lang w:eastAsia="en-US"/>
        </w:rPr>
        <w:t>, stimulates EBNA1 DNA binding activity</w:t>
      </w:r>
      <w:r w:rsidRPr="00BD6847">
        <w:rPr>
          <w:rFonts w:ascii="Times New Roman" w:hAnsi="Times New Roman"/>
          <w:lang w:eastAsia="en-US"/>
        </w:rPr>
        <w:t>.</w:t>
      </w:r>
      <w:r w:rsidR="00AE17E1" w:rsidRPr="00BD6847">
        <w:rPr>
          <w:rFonts w:ascii="Times New Roman" w:hAnsi="Times New Roman"/>
          <w:lang w:eastAsia="en-US"/>
        </w:rPr>
        <w:t xml:space="preserve"> </w:t>
      </w:r>
      <w:r w:rsidRPr="00BD6847">
        <w:rPr>
          <w:rFonts w:ascii="Times New Roman" w:hAnsi="Times New Roman"/>
          <w:lang w:eastAsia="en-US"/>
        </w:rPr>
        <w:t>USP7 form</w:t>
      </w:r>
      <w:r w:rsidR="00E8454E" w:rsidRPr="00BD6847">
        <w:rPr>
          <w:rFonts w:ascii="Times New Roman" w:hAnsi="Times New Roman"/>
          <w:lang w:eastAsia="en-US"/>
        </w:rPr>
        <w:t>s</w:t>
      </w:r>
      <w:r w:rsidRPr="00BD6847">
        <w:rPr>
          <w:rFonts w:ascii="Times New Roman" w:hAnsi="Times New Roman"/>
          <w:lang w:eastAsia="en-US"/>
        </w:rPr>
        <w:t xml:space="preserve"> ternary complex with DNA-bound </w:t>
      </w:r>
      <w:r w:rsidR="00530BEB" w:rsidRPr="00BD6847">
        <w:rPr>
          <w:rFonts w:ascii="Times New Roman" w:hAnsi="Times New Roman"/>
          <w:lang w:eastAsia="en-US"/>
        </w:rPr>
        <w:t>EBNA1</w:t>
      </w:r>
      <w:r w:rsidR="009052E2" w:rsidRPr="00BD6847">
        <w:rPr>
          <w:rFonts w:ascii="Times New Roman" w:hAnsi="Times New Roman"/>
          <w:noProof/>
          <w:vertAlign w:val="superscript"/>
          <w:lang w:eastAsia="en-US"/>
        </w:rPr>
        <w:t>637</w:t>
      </w:r>
      <w:r w:rsidRPr="00BD6847">
        <w:rPr>
          <w:rFonts w:ascii="Times New Roman" w:hAnsi="Times New Roman"/>
          <w:lang w:eastAsia="en-US"/>
        </w:rPr>
        <w:t xml:space="preserve"> and is part of a histone deubiquitylating complex.</w:t>
      </w:r>
      <w:r w:rsidR="00866352" w:rsidRPr="00BD6847">
        <w:rPr>
          <w:rFonts w:ascii="Times New Roman" w:hAnsi="Times New Roman"/>
          <w:lang w:eastAsia="en-US"/>
        </w:rPr>
        <w:t xml:space="preserve"> </w:t>
      </w:r>
      <w:r w:rsidR="00E8454E" w:rsidRPr="00BD6847">
        <w:rPr>
          <w:rFonts w:ascii="Times New Roman" w:hAnsi="Times New Roman"/>
          <w:lang w:eastAsia="en-US"/>
        </w:rPr>
        <w:t>USP7 depletion increases monoubiquitylated histone H2B at EBV FR and decreases its transcriptional activation activity</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272</w:t>
      </w:r>
      <w:r w:rsidR="00E8454E" w:rsidRPr="00BD6847">
        <w:rPr>
          <w:rFonts w:ascii="Times New Roman" w:hAnsi="Times New Roman"/>
          <w:lang w:eastAsia="en-US"/>
        </w:rPr>
        <w:t xml:space="preserve"> </w:t>
      </w:r>
      <w:r w:rsidRPr="00BD6847">
        <w:rPr>
          <w:rFonts w:ascii="Times New Roman" w:hAnsi="Times New Roman"/>
          <w:lang w:eastAsia="en-US"/>
        </w:rPr>
        <w:t>Crystallographic studies reveal that EBNA1 and p53 bind the same USP7 pocket, but that EBNA1 makes more extensive contacts with USP7. Association between EBNA1 and USP7 protects cells from apoptotic challenge by p53 depletion.</w:t>
      </w:r>
      <w:r w:rsidR="00687F34" w:rsidRPr="00BD6847">
        <w:rPr>
          <w:rFonts w:ascii="Times New Roman" w:hAnsi="Times New Roman"/>
          <w:lang w:eastAsia="en-US"/>
        </w:rPr>
        <w:t xml:space="preserve"> </w:t>
      </w:r>
      <w:r w:rsidR="00530BEB" w:rsidRPr="00BD6847">
        <w:rPr>
          <w:rFonts w:ascii="Times New Roman" w:hAnsi="Times New Roman"/>
        </w:rPr>
        <w:t>EBNA1</w:t>
      </w:r>
      <w:r w:rsidR="00687F34" w:rsidRPr="00BD6847">
        <w:rPr>
          <w:rFonts w:ascii="Times New Roman" w:hAnsi="Times New Roman"/>
        </w:rPr>
        <w:t xml:space="preserve"> partially protects them from p53 overexpression-driven apoptosis</w:t>
      </w:r>
      <w:r w:rsidR="009052E2" w:rsidRPr="00BD6847">
        <w:rPr>
          <w:rFonts w:ascii="Times New Roman" w:hAnsi="Times New Roman"/>
          <w:noProof/>
          <w:vertAlign w:val="superscript"/>
          <w:lang w:eastAsia="en-US"/>
        </w:rPr>
        <w:t>636</w:t>
      </w:r>
      <w:r w:rsidR="009C5508" w:rsidRPr="00BD6847">
        <w:rPr>
          <w:rFonts w:ascii="Times New Roman" w:hAnsi="Times New Roman"/>
          <w:lang w:eastAsia="en-US"/>
        </w:rPr>
        <w:t>.</w:t>
      </w:r>
      <w:r w:rsidR="00687F34" w:rsidRPr="00BD6847">
        <w:rPr>
          <w:rFonts w:ascii="Times New Roman" w:hAnsi="Times New Roman"/>
        </w:rPr>
        <w:t xml:space="preserve"> Conversely, depletion of </w:t>
      </w:r>
      <w:r w:rsidR="00530BEB" w:rsidRPr="00BD6847">
        <w:rPr>
          <w:rFonts w:ascii="Times New Roman" w:hAnsi="Times New Roman"/>
        </w:rPr>
        <w:t>EBNA1</w:t>
      </w:r>
      <w:r w:rsidR="00687F34" w:rsidRPr="00BD6847">
        <w:rPr>
          <w:rFonts w:ascii="Times New Roman" w:hAnsi="Times New Roman"/>
        </w:rPr>
        <w:t xml:space="preserve"> in induces apoptosis</w:t>
      </w:r>
      <w:r w:rsidR="005B07A5" w:rsidRPr="00BD6847">
        <w:rPr>
          <w:rFonts w:ascii="Times New Roman" w:hAnsi="Times New Roman"/>
        </w:rPr>
        <w:t xml:space="preserve"> in a subset of EBV-positive Burkitt cells</w:t>
      </w:r>
      <w:r w:rsidR="009052E2" w:rsidRPr="00BD6847">
        <w:rPr>
          <w:rFonts w:ascii="Times New Roman" w:hAnsi="Times New Roman"/>
          <w:noProof/>
          <w:vertAlign w:val="superscript"/>
        </w:rPr>
        <w:t>338</w:t>
      </w:r>
      <w:r w:rsidR="00687F34" w:rsidRPr="00BD6847">
        <w:rPr>
          <w:rFonts w:ascii="Times New Roman" w:hAnsi="Times New Roman"/>
        </w:rPr>
        <w:t>.</w:t>
      </w:r>
      <w:r w:rsidR="00AE17E1" w:rsidRPr="00BD6847">
        <w:rPr>
          <w:rFonts w:ascii="Times New Roman" w:hAnsi="Times New Roman"/>
        </w:rPr>
        <w:t xml:space="preserve"> </w:t>
      </w:r>
      <w:r w:rsidR="00417B28" w:rsidRPr="00BD6847">
        <w:rPr>
          <w:rFonts w:ascii="Times New Roman" w:hAnsi="Times New Roman"/>
        </w:rPr>
        <w:t>USP7 and EBNA1 also have joint roles in disruption of PML nuclear bodies</w:t>
      </w:r>
      <w:r w:rsidR="00D7211C" w:rsidRPr="00BD6847">
        <w:rPr>
          <w:rFonts w:ascii="Times New Roman" w:hAnsi="Times New Roman"/>
        </w:rPr>
        <w:t>.</w:t>
      </w:r>
      <w:r w:rsidR="009052E2" w:rsidRPr="00BD6847">
        <w:rPr>
          <w:rFonts w:ascii="Times New Roman" w:hAnsi="Times New Roman"/>
          <w:noProof/>
          <w:vertAlign w:val="superscript"/>
        </w:rPr>
        <w:t>215</w:t>
      </w:r>
    </w:p>
    <w:p w14:paraId="34303D9D" w14:textId="2D3EBBF7" w:rsidR="00593C58" w:rsidRPr="00BD6847" w:rsidRDefault="00530BEB">
      <w:pPr>
        <w:pStyle w:val="TXT"/>
        <w:spacing w:line="480" w:lineRule="auto"/>
        <w:ind w:firstLine="720"/>
        <w:rPr>
          <w:rFonts w:ascii="Times New Roman" w:hAnsi="Times New Roman"/>
        </w:rPr>
      </w:pPr>
      <w:r w:rsidRPr="00BD6847">
        <w:rPr>
          <w:rFonts w:ascii="Times New Roman" w:hAnsi="Times New Roman"/>
        </w:rPr>
        <w:t>&lt;TXT&gt; EBNA1</w:t>
      </w:r>
      <w:r w:rsidR="009C1864" w:rsidRPr="00BD6847">
        <w:rPr>
          <w:rFonts w:ascii="Times New Roman" w:hAnsi="Times New Roman"/>
        </w:rPr>
        <w:t xml:space="preserve"> deletion does not </w:t>
      </w:r>
      <w:r w:rsidR="00CA4F1C" w:rsidRPr="00BD6847">
        <w:rPr>
          <w:rFonts w:ascii="Times New Roman" w:hAnsi="Times New Roman"/>
        </w:rPr>
        <w:t xml:space="preserve">completely </w:t>
      </w:r>
      <w:r w:rsidR="006D7EC8" w:rsidRPr="00BD6847">
        <w:rPr>
          <w:rFonts w:ascii="Times New Roman" w:hAnsi="Times New Roman"/>
        </w:rPr>
        <w:t xml:space="preserve">prevent </w:t>
      </w:r>
      <w:r w:rsidR="00786BD6" w:rsidRPr="00BD6847">
        <w:rPr>
          <w:rFonts w:ascii="Times New Roman" w:hAnsi="Times New Roman"/>
        </w:rPr>
        <w:t>EBV-driven</w:t>
      </w:r>
      <w:r w:rsidR="009C1864" w:rsidRPr="00BD6847">
        <w:rPr>
          <w:rFonts w:ascii="Times New Roman" w:hAnsi="Times New Roman"/>
        </w:rPr>
        <w:t xml:space="preserve"> B cell</w:t>
      </w:r>
      <w:r w:rsidR="00786BD6" w:rsidRPr="00BD6847">
        <w:rPr>
          <w:rFonts w:ascii="Times New Roman" w:hAnsi="Times New Roman"/>
        </w:rPr>
        <w:t xml:space="preserve"> outgrowth or establishment of LCLs</w:t>
      </w:r>
      <w:r w:rsidR="009052E2" w:rsidRPr="00BD6847">
        <w:rPr>
          <w:rFonts w:ascii="Times New Roman" w:hAnsi="Times New Roman"/>
          <w:noProof/>
          <w:vertAlign w:val="superscript"/>
        </w:rPr>
        <w:t>286,573</w:t>
      </w:r>
      <w:r w:rsidR="00F874C6" w:rsidRPr="00BD6847">
        <w:rPr>
          <w:rFonts w:ascii="Times New Roman" w:hAnsi="Times New Roman"/>
        </w:rPr>
        <w:t xml:space="preserve">, </w:t>
      </w:r>
      <w:r w:rsidR="00786BD6" w:rsidRPr="00BD6847">
        <w:rPr>
          <w:rFonts w:ascii="Times New Roman" w:hAnsi="Times New Roman"/>
        </w:rPr>
        <w:t xml:space="preserve">likely since </w:t>
      </w:r>
      <w:r w:rsidR="00CA4F1C" w:rsidRPr="00BD6847">
        <w:rPr>
          <w:rFonts w:ascii="Times New Roman" w:hAnsi="Times New Roman"/>
        </w:rPr>
        <w:t xml:space="preserve">at a low frequency </w:t>
      </w:r>
      <w:r w:rsidR="00786BD6" w:rsidRPr="00BD6847">
        <w:rPr>
          <w:rFonts w:ascii="Times New Roman" w:hAnsi="Times New Roman"/>
        </w:rPr>
        <w:t xml:space="preserve">episome integration into host chromosomes enables DNA maintenance in the absence of </w:t>
      </w:r>
      <w:r w:rsidRPr="00BD6847">
        <w:rPr>
          <w:rFonts w:ascii="Times New Roman" w:hAnsi="Times New Roman"/>
        </w:rPr>
        <w:t>EBNA1</w:t>
      </w:r>
      <w:r w:rsidR="00786BD6" w:rsidRPr="00BD6847">
        <w:rPr>
          <w:rFonts w:ascii="Times New Roman" w:hAnsi="Times New Roman"/>
        </w:rPr>
        <w:t xml:space="preserve">. This is apparently rare, as LCLs emerge </w:t>
      </w:r>
      <w:r w:rsidR="00471DE3" w:rsidRPr="00BD6847">
        <w:rPr>
          <w:rFonts w:ascii="Times New Roman" w:hAnsi="Times New Roman"/>
        </w:rPr>
        <w:t xml:space="preserve">nearly </w:t>
      </w:r>
      <w:r w:rsidR="00E95DFA" w:rsidRPr="00BD6847">
        <w:rPr>
          <w:rFonts w:ascii="Times New Roman" w:hAnsi="Times New Roman"/>
        </w:rPr>
        <w:t>1000-fold less frequently</w:t>
      </w:r>
      <w:r w:rsidR="00786BD6" w:rsidRPr="00BD6847">
        <w:rPr>
          <w:rFonts w:ascii="Times New Roman" w:hAnsi="Times New Roman"/>
        </w:rPr>
        <w:t xml:space="preserve"> from </w:t>
      </w:r>
      <w:r w:rsidRPr="00BD6847">
        <w:rPr>
          <w:rFonts w:ascii="Times New Roman" w:hAnsi="Times New Roman"/>
        </w:rPr>
        <w:t>EBNA1</w:t>
      </w:r>
      <w:r w:rsidR="00786BD6" w:rsidRPr="00BD6847">
        <w:rPr>
          <w:rFonts w:ascii="Times New Roman" w:hAnsi="Times New Roman"/>
        </w:rPr>
        <w:t xml:space="preserve"> deficient virus</w:t>
      </w:r>
      <w:r w:rsidR="00D7211C" w:rsidRPr="00BD6847">
        <w:rPr>
          <w:rFonts w:ascii="Times New Roman" w:hAnsi="Times New Roman"/>
        </w:rPr>
        <w:t>.</w:t>
      </w:r>
      <w:r w:rsidR="009052E2" w:rsidRPr="00BD6847">
        <w:rPr>
          <w:rFonts w:ascii="Times New Roman" w:hAnsi="Times New Roman"/>
          <w:noProof/>
          <w:vertAlign w:val="superscript"/>
        </w:rPr>
        <w:t>286</w:t>
      </w:r>
      <w:r w:rsidR="00786BD6" w:rsidRPr="00BD6847">
        <w:rPr>
          <w:rFonts w:ascii="Times New Roman" w:hAnsi="Times New Roman"/>
        </w:rPr>
        <w:t xml:space="preserve"> LCLs established </w:t>
      </w:r>
      <w:r w:rsidR="00786BD6" w:rsidRPr="00BD6847">
        <w:rPr>
          <w:rFonts w:ascii="Times New Roman" w:hAnsi="Times New Roman"/>
        </w:rPr>
        <w:lastRenderedPageBreak/>
        <w:t>from wild</w:t>
      </w:r>
      <w:r w:rsidR="00AC0205" w:rsidRPr="00BD6847">
        <w:rPr>
          <w:rFonts w:ascii="Times New Roman" w:hAnsi="Times New Roman"/>
        </w:rPr>
        <w:t>-</w:t>
      </w:r>
      <w:r w:rsidR="00786BD6" w:rsidRPr="00BD6847">
        <w:rPr>
          <w:rFonts w:ascii="Times New Roman" w:hAnsi="Times New Roman"/>
        </w:rPr>
        <w:t>type v</w:t>
      </w:r>
      <w:r w:rsidR="005711F7" w:rsidRPr="00BD6847">
        <w:rPr>
          <w:rFonts w:ascii="Times New Roman" w:hAnsi="Times New Roman"/>
        </w:rPr>
        <w:t>er</w:t>
      </w:r>
      <w:r w:rsidR="00786BD6" w:rsidRPr="00BD6847">
        <w:rPr>
          <w:rFonts w:ascii="Times New Roman" w:hAnsi="Times New Roman"/>
        </w:rPr>
        <w:t>s</w:t>
      </w:r>
      <w:r w:rsidR="005711F7" w:rsidRPr="00BD6847">
        <w:rPr>
          <w:rFonts w:ascii="Times New Roman" w:hAnsi="Times New Roman"/>
        </w:rPr>
        <w:t>us</w:t>
      </w:r>
      <w:r w:rsidR="00E95DFA" w:rsidRPr="00BD6847">
        <w:rPr>
          <w:rFonts w:ascii="Times New Roman" w:hAnsi="Times New Roman"/>
        </w:rPr>
        <w:t xml:space="preserve"> </w:t>
      </w:r>
      <w:r w:rsidR="00786BD6" w:rsidRPr="00BD6847">
        <w:rPr>
          <w:rFonts w:ascii="Times New Roman" w:hAnsi="Times New Roman"/>
        </w:rPr>
        <w:t>EBNA1 deletion mutant virus gr</w:t>
      </w:r>
      <w:r w:rsidR="00910DDC" w:rsidRPr="00BD6847">
        <w:rPr>
          <w:rFonts w:ascii="Times New Roman" w:hAnsi="Times New Roman"/>
        </w:rPr>
        <w:t>o</w:t>
      </w:r>
      <w:r w:rsidR="00786BD6" w:rsidRPr="00BD6847">
        <w:rPr>
          <w:rFonts w:ascii="Times New Roman" w:hAnsi="Times New Roman"/>
        </w:rPr>
        <w:t>w at comparable rates and each c</w:t>
      </w:r>
      <w:r w:rsidR="00910DDC" w:rsidRPr="00BD6847">
        <w:rPr>
          <w:rFonts w:ascii="Times New Roman" w:hAnsi="Times New Roman"/>
        </w:rPr>
        <w:t>an</w:t>
      </w:r>
      <w:r w:rsidR="00786BD6" w:rsidRPr="00BD6847">
        <w:rPr>
          <w:rFonts w:ascii="Times New Roman" w:hAnsi="Times New Roman"/>
        </w:rPr>
        <w:t xml:space="preserve"> form xenografts in SCID mice. Thus, the </w:t>
      </w:r>
      <w:r w:rsidR="009C1864" w:rsidRPr="00BD6847">
        <w:rPr>
          <w:rFonts w:ascii="Times New Roman" w:hAnsi="Times New Roman"/>
        </w:rPr>
        <w:t xml:space="preserve">contribution of </w:t>
      </w:r>
      <w:r w:rsidRPr="00BD6847">
        <w:rPr>
          <w:rFonts w:ascii="Times New Roman" w:hAnsi="Times New Roman"/>
        </w:rPr>
        <w:t>EBNA1</w:t>
      </w:r>
      <w:r w:rsidR="009C1864" w:rsidRPr="00BD6847">
        <w:rPr>
          <w:rFonts w:ascii="Times New Roman" w:hAnsi="Times New Roman"/>
        </w:rPr>
        <w:t xml:space="preserve"> to B cell immortalization outside of activation of EBV laten</w:t>
      </w:r>
      <w:r w:rsidR="009C5508" w:rsidRPr="00BD6847">
        <w:rPr>
          <w:rFonts w:ascii="Times New Roman" w:hAnsi="Times New Roman"/>
        </w:rPr>
        <w:t>cy</w:t>
      </w:r>
      <w:r w:rsidR="009C1864" w:rsidRPr="00BD6847">
        <w:rPr>
          <w:rFonts w:ascii="Times New Roman" w:hAnsi="Times New Roman"/>
        </w:rPr>
        <w:t xml:space="preserve"> genes</w:t>
      </w:r>
      <w:r w:rsidR="00470A48" w:rsidRPr="00BD6847">
        <w:rPr>
          <w:rFonts w:ascii="Times New Roman" w:hAnsi="Times New Roman"/>
          <w:noProof/>
          <w:vertAlign w:val="superscript"/>
        </w:rPr>
        <w:t>14</w:t>
      </w:r>
      <w:r w:rsidR="009C1864" w:rsidRPr="00BD6847">
        <w:rPr>
          <w:rFonts w:ascii="Times New Roman" w:hAnsi="Times New Roman"/>
        </w:rPr>
        <w:t xml:space="preserve"> and maintaining the EBV genome</w:t>
      </w:r>
      <w:r w:rsidR="00786BD6" w:rsidRPr="00BD6847">
        <w:rPr>
          <w:rFonts w:ascii="Times New Roman" w:hAnsi="Times New Roman"/>
        </w:rPr>
        <w:t>s</w:t>
      </w:r>
      <w:r w:rsidR="009C1864" w:rsidRPr="00BD6847">
        <w:rPr>
          <w:rFonts w:ascii="Times New Roman" w:hAnsi="Times New Roman"/>
        </w:rPr>
        <w:t xml:space="preserve"> in infected cells, </w:t>
      </w:r>
      <w:r w:rsidR="00786BD6" w:rsidRPr="00BD6847">
        <w:rPr>
          <w:rFonts w:ascii="Times New Roman" w:hAnsi="Times New Roman"/>
        </w:rPr>
        <w:t>may</w:t>
      </w:r>
      <w:r w:rsidR="009C1864" w:rsidRPr="00BD6847">
        <w:rPr>
          <w:rFonts w:ascii="Times New Roman" w:hAnsi="Times New Roman"/>
        </w:rPr>
        <w:t xml:space="preserve"> be limited in comparison with </w:t>
      </w:r>
      <w:r w:rsidR="007A399E" w:rsidRPr="00BD6847">
        <w:rPr>
          <w:rFonts w:ascii="Times New Roman" w:hAnsi="Times New Roman"/>
        </w:rPr>
        <w:t xml:space="preserve">roles of </w:t>
      </w:r>
      <w:r w:rsidR="009C1864" w:rsidRPr="00BD6847">
        <w:rPr>
          <w:rFonts w:ascii="Times New Roman" w:hAnsi="Times New Roman"/>
        </w:rPr>
        <w:t xml:space="preserve">other </w:t>
      </w:r>
      <w:r w:rsidR="00C37BA9" w:rsidRPr="00BD6847">
        <w:rPr>
          <w:rFonts w:ascii="Times New Roman" w:hAnsi="Times New Roman"/>
        </w:rPr>
        <w:t xml:space="preserve">EBV latency </w:t>
      </w:r>
      <w:r w:rsidR="007C26DA" w:rsidRPr="00BD6847">
        <w:rPr>
          <w:rFonts w:ascii="Times New Roman" w:hAnsi="Times New Roman"/>
        </w:rPr>
        <w:t>oncoproteins</w:t>
      </w:r>
      <w:r w:rsidR="009C1864" w:rsidRPr="00BD6847">
        <w:rPr>
          <w:rFonts w:ascii="Times New Roman" w:hAnsi="Times New Roman"/>
        </w:rPr>
        <w:t>.</w:t>
      </w:r>
      <w:r w:rsidR="00A23D7F" w:rsidRPr="00BD6847">
        <w:rPr>
          <w:rFonts w:ascii="Times New Roman" w:hAnsi="Times New Roman"/>
        </w:rPr>
        <w:t xml:space="preserve"> </w:t>
      </w:r>
    </w:p>
    <w:p w14:paraId="0E5A98D8" w14:textId="4B477E98" w:rsidR="00004312" w:rsidRDefault="00A23D7F" w:rsidP="00004312">
      <w:pPr>
        <w:pStyle w:val="BL-FIRST"/>
        <w:tabs>
          <w:tab w:val="left" w:pos="-720"/>
        </w:tabs>
        <w:spacing w:line="480" w:lineRule="auto"/>
        <w:ind w:firstLine="720"/>
        <w:rPr>
          <w:rFonts w:ascii="Times New Roman" w:hAnsi="Times New Roman"/>
          <w:lang w:eastAsia="en-US"/>
        </w:rPr>
      </w:pPr>
      <w:r w:rsidRPr="00BD6847">
        <w:rPr>
          <w:rFonts w:ascii="Times New Roman" w:hAnsi="Times New Roman"/>
        </w:rPr>
        <w:t xml:space="preserve">&lt;BL-FIRST&gt; A </w:t>
      </w:r>
      <w:r w:rsidR="009C1864" w:rsidRPr="00BD6847">
        <w:rPr>
          <w:rFonts w:ascii="Times New Roman" w:hAnsi="Times New Roman"/>
        </w:rPr>
        <w:t xml:space="preserve">large number of </w:t>
      </w:r>
      <w:r w:rsidR="00F07D4C" w:rsidRPr="00BD6847">
        <w:rPr>
          <w:rFonts w:ascii="Times New Roman" w:hAnsi="Times New Roman"/>
        </w:rPr>
        <w:t xml:space="preserve">putative </w:t>
      </w:r>
      <w:r w:rsidR="00530BEB" w:rsidRPr="00BD6847">
        <w:rPr>
          <w:rFonts w:ascii="Times New Roman" w:hAnsi="Times New Roman"/>
        </w:rPr>
        <w:t>EBNA1</w:t>
      </w:r>
      <w:r w:rsidRPr="00BD6847">
        <w:rPr>
          <w:rFonts w:ascii="Times New Roman" w:hAnsi="Times New Roman"/>
        </w:rPr>
        <w:t xml:space="preserve"> host genome targets have been identified</w:t>
      </w:r>
      <w:r w:rsidR="00FD6AEB" w:rsidRPr="00BD6847">
        <w:rPr>
          <w:rFonts w:ascii="Times New Roman" w:hAnsi="Times New Roman"/>
        </w:rPr>
        <w:t>.</w:t>
      </w:r>
      <w:r w:rsidR="009C1864" w:rsidRPr="00BD6847">
        <w:rPr>
          <w:rFonts w:ascii="Times New Roman" w:hAnsi="Times New Roman"/>
          <w:lang w:eastAsia="en-US"/>
        </w:rPr>
        <w:t xml:space="preserve"> </w:t>
      </w:r>
      <w:r w:rsidR="00FD6AEB" w:rsidRPr="00BD6847">
        <w:rPr>
          <w:rFonts w:ascii="Times New Roman" w:hAnsi="Times New Roman"/>
        </w:rPr>
        <w:t>EBNA1 ChIP-seq was used together with RNA-seq analysis following EBNA1 depletion from LCLs, Burkitt and nasopharyngeal carcinoma cells</w:t>
      </w:r>
      <w:r w:rsidR="00D7211C" w:rsidRPr="00BD6847">
        <w:rPr>
          <w:rFonts w:ascii="Times New Roman" w:hAnsi="Times New Roman"/>
        </w:rPr>
        <w:t>.</w:t>
      </w:r>
      <w:r w:rsidR="009052E2" w:rsidRPr="00BD6847">
        <w:rPr>
          <w:rFonts w:ascii="Times New Roman" w:hAnsi="Times New Roman"/>
          <w:noProof/>
          <w:vertAlign w:val="superscript"/>
        </w:rPr>
        <w:t>718</w:t>
      </w:r>
      <w:r w:rsidR="00FD6AEB" w:rsidRPr="00BD6847">
        <w:rPr>
          <w:rFonts w:ascii="Times New Roman" w:hAnsi="Times New Roman"/>
        </w:rPr>
        <w:t xml:space="preserve"> Interestingly, ~1,000 host genome EBNA1 binding sites </w:t>
      </w:r>
      <w:r w:rsidR="00910DDC" w:rsidRPr="00BD6847">
        <w:rPr>
          <w:rFonts w:ascii="Times New Roman" w:hAnsi="Times New Roman"/>
        </w:rPr>
        <w:t>a</w:t>
      </w:r>
      <w:r w:rsidR="00FD6AEB" w:rsidRPr="00BD6847">
        <w:rPr>
          <w:rFonts w:ascii="Times New Roman" w:hAnsi="Times New Roman"/>
        </w:rPr>
        <w:t>re mostly conserved across cell types, share a consensus DNA motif, and are frequently located proximal to transcription start sites, particularly at highly expressed genes</w:t>
      </w:r>
      <w:r w:rsidR="00D7211C" w:rsidRPr="00BD6847">
        <w:rPr>
          <w:rFonts w:ascii="Times New Roman" w:hAnsi="Times New Roman"/>
        </w:rPr>
        <w:t>.</w:t>
      </w:r>
      <w:r w:rsidR="009052E2" w:rsidRPr="00BD6847">
        <w:rPr>
          <w:rFonts w:ascii="Times New Roman" w:hAnsi="Times New Roman"/>
          <w:noProof/>
          <w:vertAlign w:val="superscript"/>
          <w:lang w:eastAsia="en-US"/>
        </w:rPr>
        <w:t>428</w:t>
      </w:r>
      <w:r w:rsidR="00FD6AEB" w:rsidRPr="00BD6847">
        <w:rPr>
          <w:rFonts w:ascii="Times New Roman" w:hAnsi="Times New Roman"/>
        </w:rPr>
        <w:t xml:space="preserve"> </w:t>
      </w:r>
      <w:r w:rsidR="00546F3F" w:rsidRPr="00BD6847">
        <w:rPr>
          <w:rFonts w:ascii="Times New Roman" w:hAnsi="Times New Roman"/>
        </w:rPr>
        <w:t xml:space="preserve">EBNA1 binding sites </w:t>
      </w:r>
      <w:r w:rsidR="00910DDC" w:rsidRPr="00BD6847">
        <w:rPr>
          <w:rFonts w:ascii="Times New Roman" w:hAnsi="Times New Roman"/>
        </w:rPr>
        <w:t>a</w:t>
      </w:r>
      <w:r w:rsidR="00546F3F" w:rsidRPr="00BD6847">
        <w:rPr>
          <w:rFonts w:ascii="Times New Roman" w:hAnsi="Times New Roman"/>
        </w:rPr>
        <w:t xml:space="preserve">re </w:t>
      </w:r>
      <w:r w:rsidR="00FD6AEB" w:rsidRPr="00BD6847">
        <w:rPr>
          <w:rFonts w:ascii="Times New Roman" w:hAnsi="Times New Roman"/>
        </w:rPr>
        <w:t xml:space="preserve">also </w:t>
      </w:r>
      <w:r w:rsidR="00546F3F" w:rsidRPr="00BD6847">
        <w:rPr>
          <w:rFonts w:ascii="Times New Roman" w:hAnsi="Times New Roman"/>
        </w:rPr>
        <w:t xml:space="preserve">enriched </w:t>
      </w:r>
      <w:r w:rsidR="00502443" w:rsidRPr="00BD6847">
        <w:rPr>
          <w:rFonts w:ascii="Times New Roman" w:hAnsi="Times New Roman"/>
        </w:rPr>
        <w:t>for</w:t>
      </w:r>
      <w:r w:rsidR="00546F3F" w:rsidRPr="00BD6847">
        <w:rPr>
          <w:rFonts w:ascii="Times New Roman" w:hAnsi="Times New Roman"/>
        </w:rPr>
        <w:t xml:space="preserve"> LINE 1 retrotransposons</w:t>
      </w:r>
      <w:r w:rsidR="00F07D4C" w:rsidRPr="00BD6847">
        <w:rPr>
          <w:rFonts w:ascii="Times New Roman" w:hAnsi="Times New Roman"/>
        </w:rPr>
        <w:t xml:space="preserve">. </w:t>
      </w:r>
      <w:r w:rsidR="00FD6AEB" w:rsidRPr="00BD6847">
        <w:rPr>
          <w:rFonts w:ascii="Times New Roman" w:hAnsi="Times New Roman"/>
        </w:rPr>
        <w:t>T</w:t>
      </w:r>
      <w:r w:rsidR="00F07D4C" w:rsidRPr="00BD6847">
        <w:rPr>
          <w:rFonts w:ascii="Times New Roman" w:hAnsi="Times New Roman"/>
        </w:rPr>
        <w:t>he anti-apoptotic host factor s</w:t>
      </w:r>
      <w:r w:rsidR="009C1864" w:rsidRPr="00BD6847">
        <w:rPr>
          <w:rFonts w:ascii="Times New Roman" w:hAnsi="Times New Roman"/>
        </w:rPr>
        <w:t>urvivin</w:t>
      </w:r>
      <w:r w:rsidR="00F07D4C" w:rsidRPr="00BD6847">
        <w:rPr>
          <w:rFonts w:ascii="Times New Roman" w:hAnsi="Times New Roman"/>
        </w:rPr>
        <w:t xml:space="preserve"> is</w:t>
      </w:r>
      <w:r w:rsidR="009C1864" w:rsidRPr="00BD6847">
        <w:rPr>
          <w:rFonts w:ascii="Times New Roman" w:hAnsi="Times New Roman"/>
          <w:lang w:eastAsia="en-US"/>
        </w:rPr>
        <w:t xml:space="preserve"> upregulated by </w:t>
      </w:r>
      <w:r w:rsidR="00530BEB" w:rsidRPr="00BD6847">
        <w:rPr>
          <w:rFonts w:ascii="Times New Roman" w:hAnsi="Times New Roman"/>
          <w:lang w:eastAsia="en-US"/>
        </w:rPr>
        <w:t>EBNA1</w:t>
      </w:r>
      <w:r w:rsidR="00D7211C" w:rsidRPr="00BD6847">
        <w:rPr>
          <w:rFonts w:ascii="Times New Roman" w:hAnsi="Times New Roman"/>
          <w:lang w:eastAsia="en-US"/>
        </w:rPr>
        <w:t>.</w:t>
      </w:r>
      <w:r w:rsidR="009052E2" w:rsidRPr="00BD6847">
        <w:rPr>
          <w:rFonts w:ascii="Times New Roman" w:hAnsi="Times New Roman"/>
          <w:noProof/>
          <w:vertAlign w:val="superscript"/>
        </w:rPr>
        <w:t>40</w:t>
      </w:r>
      <w:r w:rsidR="00AE17E1" w:rsidRPr="00BD6847">
        <w:rPr>
          <w:rFonts w:ascii="Times New Roman" w:hAnsi="Times New Roman"/>
        </w:rPr>
        <w:t xml:space="preserve"> </w:t>
      </w:r>
      <w:r w:rsidR="00CA4F1C" w:rsidRPr="00BD6847">
        <w:rPr>
          <w:rFonts w:ascii="Times New Roman" w:hAnsi="Times New Roman"/>
        </w:rPr>
        <w:t xml:space="preserve">EBNA1 binds to a cluster of tandemly repeated DNA on human chromosome 11q23 with sequence reminiscent of </w:t>
      </w:r>
      <w:r w:rsidR="00CA4F1C" w:rsidRPr="00BD6847">
        <w:rPr>
          <w:rFonts w:ascii="Times New Roman" w:hAnsi="Times New Roman"/>
          <w:i/>
          <w:iCs/>
        </w:rPr>
        <w:t>oriP</w:t>
      </w:r>
      <w:r w:rsidR="00CA4F1C" w:rsidRPr="00BD6847">
        <w:rPr>
          <w:rFonts w:ascii="Times New Roman" w:hAnsi="Times New Roman"/>
        </w:rPr>
        <w:t xml:space="preserve"> FR. Elevated levels of EBNA1 can trigger breakage at 11q23, with potential relevance to </w:t>
      </w:r>
      <w:r w:rsidR="00A57183" w:rsidRPr="00BD6847">
        <w:rPr>
          <w:rFonts w:ascii="Times New Roman" w:hAnsi="Times New Roman"/>
        </w:rPr>
        <w:t xml:space="preserve">the pathogenesis of </w:t>
      </w:r>
      <w:r w:rsidR="00CA4F1C" w:rsidRPr="00BD6847">
        <w:rPr>
          <w:rFonts w:ascii="Times New Roman" w:hAnsi="Times New Roman"/>
        </w:rPr>
        <w:t>nasopharyngeal carcinoma.</w:t>
      </w:r>
      <w:r w:rsidR="009052E2" w:rsidRPr="00BD6847">
        <w:rPr>
          <w:rFonts w:ascii="Times New Roman" w:hAnsi="Times New Roman"/>
          <w:noProof/>
          <w:vertAlign w:val="superscript"/>
        </w:rPr>
        <w:t>395</w:t>
      </w:r>
      <w:r w:rsidR="00CA4F1C" w:rsidRPr="00BD6847">
        <w:rPr>
          <w:rFonts w:ascii="Times New Roman" w:hAnsi="Times New Roman"/>
        </w:rPr>
        <w:t xml:space="preserve"> </w:t>
      </w:r>
      <w:r w:rsidR="005B07A5" w:rsidRPr="00BD6847">
        <w:rPr>
          <w:rFonts w:ascii="Times New Roman" w:hAnsi="Times New Roman"/>
          <w:lang w:eastAsia="en-US"/>
        </w:rPr>
        <w:t>EBNA1 suppresses natural killer responses by downregulating ULBP1 and ULBP5, which are NKG2D ligands.</w:t>
      </w:r>
      <w:r w:rsidR="009052E2" w:rsidRPr="00BD6847">
        <w:rPr>
          <w:rFonts w:ascii="Times New Roman" w:hAnsi="Times New Roman"/>
          <w:noProof/>
          <w:vertAlign w:val="superscript"/>
          <w:lang w:eastAsia="en-US"/>
        </w:rPr>
        <w:t>779</w:t>
      </w:r>
    </w:p>
    <w:p w14:paraId="3B6EC75F" w14:textId="1C6FF6C5" w:rsidR="008560FF" w:rsidRPr="00004312" w:rsidRDefault="008C1A4B" w:rsidP="00004312">
      <w:pPr>
        <w:pStyle w:val="H3"/>
        <w:tabs>
          <w:tab w:val="left" w:pos="-720"/>
        </w:tabs>
        <w:spacing w:line="480" w:lineRule="auto"/>
        <w:rPr>
          <w:rFonts w:ascii="Times New Roman" w:hAnsi="Times New Roman"/>
          <w:bCs/>
          <w:lang w:eastAsia="en-US"/>
        </w:rPr>
      </w:pPr>
      <w:r w:rsidRPr="00004312">
        <w:rPr>
          <w:rFonts w:ascii="Times New Roman" w:hAnsi="Times New Roman"/>
          <w:bCs/>
        </w:rPr>
        <w:t>&lt;H3&gt;</w:t>
      </w:r>
      <w:r w:rsidR="00530BEB" w:rsidRPr="00004312">
        <w:rPr>
          <w:rFonts w:ascii="Times New Roman" w:hAnsi="Times New Roman"/>
          <w:bCs/>
          <w:i/>
        </w:rPr>
        <w:t>EBNA2</w:t>
      </w:r>
      <w:r w:rsidR="00AE17E1" w:rsidRPr="00004312">
        <w:rPr>
          <w:rFonts w:ascii="Times New Roman" w:hAnsi="Times New Roman"/>
          <w:bCs/>
        </w:rPr>
        <w:t xml:space="preserve"> </w:t>
      </w:r>
    </w:p>
    <w:p w14:paraId="23E35B35" w14:textId="6AAEFF7F" w:rsidR="00B64269" w:rsidRPr="00BD6847" w:rsidRDefault="00B74A6E" w:rsidP="003A374F">
      <w:pPr>
        <w:pStyle w:val="TXT"/>
        <w:tabs>
          <w:tab w:val="left" w:pos="-720"/>
        </w:tabs>
        <w:spacing w:line="480" w:lineRule="auto"/>
        <w:rPr>
          <w:rFonts w:ascii="Times New Roman" w:hAnsi="Times New Roman"/>
          <w:color w:val="000000" w:themeColor="text1"/>
        </w:rPr>
      </w:pPr>
      <w:r w:rsidRPr="00BD6847">
        <w:rPr>
          <w:rFonts w:ascii="Times New Roman" w:hAnsi="Times New Roman"/>
        </w:rPr>
        <w:t>&lt;TXT&gt; Early studies</w:t>
      </w:r>
      <w:r w:rsidR="00B3030E" w:rsidRPr="00BD6847">
        <w:rPr>
          <w:rFonts w:ascii="Times New Roman" w:hAnsi="Times New Roman"/>
        </w:rPr>
        <w:t xml:space="preserve"> by Elliott Kieff’s group</w:t>
      </w:r>
      <w:r w:rsidRPr="00BD6847">
        <w:rPr>
          <w:rFonts w:ascii="Times New Roman" w:hAnsi="Times New Roman"/>
        </w:rPr>
        <w:t xml:space="preserve"> identified a B-cell transformation incompetent, but lytic replication competent EBV strain derived from Jijoye Burkitt cells</w:t>
      </w:r>
      <w:r w:rsidR="009067EE" w:rsidRPr="00BD6847">
        <w:rPr>
          <w:rFonts w:ascii="Times New Roman" w:hAnsi="Times New Roman"/>
        </w:rPr>
        <w:t xml:space="preserve"> called P3HR-1</w:t>
      </w:r>
      <w:r w:rsidR="006C75B3" w:rsidRPr="00BD6847">
        <w:rPr>
          <w:rFonts w:ascii="Times New Roman" w:hAnsi="Times New Roman"/>
        </w:rPr>
        <w:t>.</w:t>
      </w:r>
      <w:r w:rsidR="009052E2" w:rsidRPr="00BD6847">
        <w:rPr>
          <w:rFonts w:ascii="Times New Roman" w:hAnsi="Times New Roman"/>
          <w:noProof/>
          <w:vertAlign w:val="superscript"/>
        </w:rPr>
        <w:t>138,154-156,263,344,351,589,597</w:t>
      </w:r>
      <w:r w:rsidRPr="00BD6847">
        <w:rPr>
          <w:rFonts w:ascii="Times New Roman" w:hAnsi="Times New Roman"/>
        </w:rPr>
        <w:t xml:space="preserve"> The search for the biochemical basis of the non-transforming phenotype led to the discovery and characterization of EBNA2</w:t>
      </w:r>
      <w:r w:rsidR="005E53B5" w:rsidRPr="00BD6847">
        <w:rPr>
          <w:rFonts w:ascii="Times New Roman" w:hAnsi="Times New Roman"/>
        </w:rPr>
        <w:t xml:space="preserve">, which is </w:t>
      </w:r>
      <w:r w:rsidR="00EA1525" w:rsidRPr="00BD6847">
        <w:rPr>
          <w:rFonts w:ascii="Times New Roman" w:hAnsi="Times New Roman"/>
        </w:rPr>
        <w:t xml:space="preserve">the principal ORF </w:t>
      </w:r>
      <w:r w:rsidR="005E53B5" w:rsidRPr="00BD6847">
        <w:rPr>
          <w:rFonts w:ascii="Times New Roman" w:hAnsi="Times New Roman"/>
        </w:rPr>
        <w:t>deleted in P3HR-1</w:t>
      </w:r>
      <w:r w:rsidR="006C75B3" w:rsidRPr="00BD6847">
        <w:rPr>
          <w:rFonts w:ascii="Times New Roman" w:hAnsi="Times New Roman"/>
        </w:rPr>
        <w:t>.</w:t>
      </w:r>
      <w:r w:rsidR="009052E2" w:rsidRPr="00BD6847">
        <w:rPr>
          <w:rFonts w:ascii="Times New Roman" w:hAnsi="Times New Roman"/>
          <w:noProof/>
          <w:vertAlign w:val="superscript"/>
        </w:rPr>
        <w:t>138,154-156,263,344,351,589,597</w:t>
      </w:r>
      <w:r w:rsidRPr="00BD6847">
        <w:rPr>
          <w:rFonts w:ascii="Times New Roman" w:hAnsi="Times New Roman"/>
        </w:rPr>
        <w:t xml:space="preserve"> </w:t>
      </w:r>
      <w:r w:rsidR="00B64269" w:rsidRPr="00BD6847">
        <w:rPr>
          <w:rFonts w:ascii="Times New Roman" w:hAnsi="Times New Roman"/>
        </w:rPr>
        <w:t xml:space="preserve">While </w:t>
      </w:r>
      <w:r w:rsidRPr="00BD6847">
        <w:rPr>
          <w:rFonts w:ascii="Times New Roman" w:hAnsi="Times New Roman"/>
        </w:rPr>
        <w:t xml:space="preserve">EBNA-LP </w:t>
      </w:r>
      <w:r w:rsidR="005E53B5" w:rsidRPr="00BD6847">
        <w:rPr>
          <w:rFonts w:ascii="Times New Roman" w:hAnsi="Times New Roman"/>
        </w:rPr>
        <w:t>is also truncated in P3HR-1</w:t>
      </w:r>
      <w:r w:rsidR="00B64269" w:rsidRPr="00BD6847">
        <w:rPr>
          <w:rFonts w:ascii="Times New Roman" w:hAnsi="Times New Roman"/>
        </w:rPr>
        <w:t xml:space="preserve">, it was found that restoring type </w:t>
      </w:r>
      <w:r w:rsidR="00CC52A5" w:rsidRPr="00BD6847">
        <w:rPr>
          <w:rFonts w:ascii="Times New Roman" w:hAnsi="Times New Roman"/>
        </w:rPr>
        <w:t>1</w:t>
      </w:r>
      <w:r w:rsidR="00B64269" w:rsidRPr="00BD6847">
        <w:rPr>
          <w:rFonts w:ascii="Times New Roman" w:hAnsi="Times New Roman"/>
        </w:rPr>
        <w:t xml:space="preserve"> EBV EBNA2 expression</w:t>
      </w:r>
      <w:r w:rsidR="000049E2" w:rsidRPr="00BD6847">
        <w:rPr>
          <w:rFonts w:ascii="Times New Roman" w:hAnsi="Times New Roman"/>
        </w:rPr>
        <w:t xml:space="preserve"> </w:t>
      </w:r>
      <w:r w:rsidR="00B64269" w:rsidRPr="00BD6847">
        <w:rPr>
          <w:rFonts w:ascii="Times New Roman" w:hAnsi="Times New Roman"/>
        </w:rPr>
        <w:t>rescued P3HR-1 B-cell growth transformation</w:t>
      </w:r>
      <w:r w:rsidR="006C75B3" w:rsidRPr="00BD6847">
        <w:rPr>
          <w:rFonts w:ascii="Times New Roman" w:hAnsi="Times New Roman"/>
        </w:rPr>
        <w:t>.</w:t>
      </w:r>
      <w:r w:rsidR="009052E2" w:rsidRPr="00BD6847">
        <w:rPr>
          <w:rFonts w:ascii="Times New Roman" w:hAnsi="Times New Roman"/>
          <w:noProof/>
          <w:vertAlign w:val="superscript"/>
        </w:rPr>
        <w:t>28,136,138,424</w:t>
      </w:r>
      <w:r w:rsidR="00B64269" w:rsidRPr="00BD6847">
        <w:rPr>
          <w:rFonts w:ascii="Times New Roman" w:hAnsi="Times New Roman"/>
          <w:color w:val="000000" w:themeColor="text1"/>
        </w:rPr>
        <w:t xml:space="preserve"> </w:t>
      </w:r>
      <w:r w:rsidR="004A726B" w:rsidRPr="00BD6847">
        <w:rPr>
          <w:rFonts w:ascii="Times New Roman" w:hAnsi="Times New Roman"/>
        </w:rPr>
        <w:t xml:space="preserve">Transfection with cloned EBV DNA fragments deleted for part of </w:t>
      </w:r>
      <w:r w:rsidR="00471DE3" w:rsidRPr="00BD6847">
        <w:rPr>
          <w:rFonts w:ascii="Times New Roman" w:hAnsi="Times New Roman"/>
        </w:rPr>
        <w:t xml:space="preserve">the </w:t>
      </w:r>
      <w:r w:rsidR="004A726B" w:rsidRPr="00BD6847">
        <w:rPr>
          <w:rFonts w:ascii="Times New Roman" w:hAnsi="Times New Roman"/>
        </w:rPr>
        <w:lastRenderedPageBreak/>
        <w:t>EBNA2 ORF or containing a stop codon one third of the way into the EBNA2 ORF failed to restore transforming ability. Recombinant EBVs with a nontransforming EBNA2 mutation could also be recovered by infection of EBV negative BL cells</w:t>
      </w:r>
      <w:r w:rsidR="006C75B3" w:rsidRPr="00BD6847">
        <w:rPr>
          <w:rFonts w:ascii="Times New Roman" w:hAnsi="Times New Roman"/>
        </w:rPr>
        <w:t>.</w:t>
      </w:r>
      <w:r w:rsidR="009052E2" w:rsidRPr="00BD6847">
        <w:rPr>
          <w:rFonts w:ascii="Times New Roman" w:hAnsi="Times New Roman"/>
          <w:noProof/>
          <w:vertAlign w:val="superscript"/>
        </w:rPr>
        <w:t>423</w:t>
      </w:r>
      <w:r w:rsidR="004A726B" w:rsidRPr="00BD6847">
        <w:rPr>
          <w:rFonts w:ascii="Times New Roman" w:hAnsi="Times New Roman"/>
        </w:rPr>
        <w:t xml:space="preserve"> </w:t>
      </w:r>
      <w:r w:rsidR="00B64269" w:rsidRPr="00BD6847">
        <w:rPr>
          <w:rFonts w:ascii="Times New Roman" w:hAnsi="Times New Roman"/>
        </w:rPr>
        <w:t xml:space="preserve">EBNA2 </w:t>
      </w:r>
      <w:r w:rsidR="00C178DD" w:rsidRPr="00BD6847">
        <w:rPr>
          <w:rFonts w:ascii="Times New Roman" w:hAnsi="Times New Roman"/>
        </w:rPr>
        <w:t>i</w:t>
      </w:r>
      <w:r w:rsidR="00B64269" w:rsidRPr="00BD6847">
        <w:rPr>
          <w:rFonts w:ascii="Times New Roman" w:hAnsi="Times New Roman"/>
        </w:rPr>
        <w:t xml:space="preserve">s the only latency gene found to be essential for newly infected B-cell </w:t>
      </w:r>
      <w:r w:rsidR="00A8606A" w:rsidRPr="00BD6847">
        <w:rPr>
          <w:rFonts w:ascii="Times New Roman" w:hAnsi="Times New Roman"/>
        </w:rPr>
        <w:t xml:space="preserve">mitosis or outgrowth over the first 8 days of infection </w:t>
      </w:r>
      <w:r w:rsidR="006C75B3" w:rsidRPr="00BD6847">
        <w:rPr>
          <w:rFonts w:ascii="Times New Roman" w:hAnsi="Times New Roman"/>
        </w:rPr>
        <w:t>.</w:t>
      </w:r>
      <w:r w:rsidR="009052E2" w:rsidRPr="00BD6847">
        <w:rPr>
          <w:rFonts w:ascii="Times New Roman" w:hAnsi="Times New Roman"/>
          <w:noProof/>
          <w:vertAlign w:val="superscript"/>
        </w:rPr>
        <w:t>573</w:t>
      </w:r>
    </w:p>
    <w:p w14:paraId="642ED5F8" w14:textId="5F38A090" w:rsidR="000C6903" w:rsidRPr="00BD6847" w:rsidRDefault="00530BEB" w:rsidP="003A374F">
      <w:pPr>
        <w:pStyle w:val="TXT"/>
        <w:tabs>
          <w:tab w:val="left" w:pos="-720"/>
        </w:tabs>
        <w:spacing w:line="480" w:lineRule="auto"/>
        <w:ind w:firstLine="720"/>
        <w:rPr>
          <w:rFonts w:ascii="Times New Roman" w:hAnsi="Times New Roman"/>
          <w:color w:val="000000" w:themeColor="text1"/>
        </w:rPr>
      </w:pPr>
      <w:r w:rsidRPr="00BD6847">
        <w:rPr>
          <w:rFonts w:ascii="Times New Roman" w:hAnsi="Times New Roman"/>
        </w:rPr>
        <w:t>&lt;TXT&gt; EBNA2</w:t>
      </w:r>
      <w:r w:rsidR="00ED54E3" w:rsidRPr="00BD6847">
        <w:rPr>
          <w:rFonts w:ascii="Times New Roman" w:hAnsi="Times New Roman"/>
        </w:rPr>
        <w:t xml:space="preserve"> </w:t>
      </w:r>
      <w:r w:rsidR="009067EE" w:rsidRPr="00BD6847">
        <w:rPr>
          <w:rFonts w:ascii="Times New Roman" w:hAnsi="Times New Roman"/>
        </w:rPr>
        <w:t>typically functions as a</w:t>
      </w:r>
      <w:r w:rsidR="00C85191" w:rsidRPr="00BD6847">
        <w:rPr>
          <w:rFonts w:ascii="Times New Roman" w:hAnsi="Times New Roman"/>
        </w:rPr>
        <w:t>n</w:t>
      </w:r>
      <w:r w:rsidR="009067EE" w:rsidRPr="00BD6847">
        <w:rPr>
          <w:rFonts w:ascii="Times New Roman" w:hAnsi="Times New Roman"/>
        </w:rPr>
        <w:t xml:space="preserve"> activator</w:t>
      </w:r>
      <w:r w:rsidR="00417BC3" w:rsidRPr="00BD6847">
        <w:rPr>
          <w:rFonts w:ascii="Times New Roman" w:hAnsi="Times New Roman"/>
        </w:rPr>
        <w:t xml:space="preserve"> </w:t>
      </w:r>
      <w:r w:rsidR="00C85191" w:rsidRPr="00BD6847">
        <w:rPr>
          <w:rFonts w:ascii="Times New Roman" w:hAnsi="Times New Roman"/>
        </w:rPr>
        <w:t>of</w:t>
      </w:r>
      <w:r w:rsidRPr="00BD6847">
        <w:rPr>
          <w:rFonts w:ascii="Times New Roman" w:hAnsi="Times New Roman"/>
        </w:rPr>
        <w:t xml:space="preserve"> </w:t>
      </w:r>
      <w:r w:rsidR="00C85191" w:rsidRPr="00BD6847">
        <w:rPr>
          <w:rFonts w:ascii="Times New Roman" w:hAnsi="Times New Roman"/>
        </w:rPr>
        <w:t xml:space="preserve">B-cell </w:t>
      </w:r>
      <w:r w:rsidRPr="00BD6847">
        <w:rPr>
          <w:rFonts w:ascii="Times New Roman" w:hAnsi="Times New Roman"/>
        </w:rPr>
        <w:t>viral and host</w:t>
      </w:r>
      <w:r w:rsidR="00E41B31" w:rsidRPr="00BD6847">
        <w:rPr>
          <w:rFonts w:ascii="Times New Roman" w:hAnsi="Times New Roman"/>
        </w:rPr>
        <w:t xml:space="preserve"> </w:t>
      </w:r>
      <w:r w:rsidRPr="00BD6847">
        <w:rPr>
          <w:rFonts w:ascii="Times New Roman" w:hAnsi="Times New Roman"/>
        </w:rPr>
        <w:t>gene</w:t>
      </w:r>
      <w:r w:rsidR="00E41B31" w:rsidRPr="00BD6847">
        <w:rPr>
          <w:rFonts w:ascii="Times New Roman" w:hAnsi="Times New Roman"/>
        </w:rPr>
        <w:t xml:space="preserve"> </w:t>
      </w:r>
      <w:r w:rsidR="00C85191" w:rsidRPr="00BD6847">
        <w:rPr>
          <w:rFonts w:ascii="Times New Roman" w:hAnsi="Times New Roman"/>
        </w:rPr>
        <w:t>transcription</w:t>
      </w:r>
      <w:r w:rsidR="006C75B3" w:rsidRPr="00BD6847">
        <w:rPr>
          <w:rFonts w:ascii="Times New Roman" w:hAnsi="Times New Roman"/>
        </w:rPr>
        <w:t>.</w:t>
      </w:r>
      <w:r w:rsidR="009052E2" w:rsidRPr="00BD6847">
        <w:rPr>
          <w:rFonts w:ascii="Times New Roman" w:hAnsi="Times New Roman"/>
          <w:noProof/>
          <w:vertAlign w:val="superscript"/>
        </w:rPr>
        <w:t>138,337,758</w:t>
      </w:r>
      <w:r w:rsidR="00622857" w:rsidRPr="00BD6847">
        <w:rPr>
          <w:rFonts w:ascii="Times New Roman" w:hAnsi="Times New Roman"/>
        </w:rPr>
        <w:t xml:space="preserve"> EBNA2 </w:t>
      </w:r>
      <w:r w:rsidR="00455B6D" w:rsidRPr="00BD6847">
        <w:rPr>
          <w:rFonts w:ascii="Times New Roman" w:hAnsi="Times New Roman"/>
        </w:rPr>
        <w:t>is the major viral transactivator of the C and LMP promoters</w:t>
      </w:r>
      <w:r w:rsidR="006C75B3" w:rsidRPr="00BD6847">
        <w:rPr>
          <w:rFonts w:ascii="Times New Roman" w:hAnsi="Times New Roman"/>
        </w:rPr>
        <w:t>.</w:t>
      </w:r>
      <w:r w:rsidR="009052E2" w:rsidRPr="00BD6847">
        <w:rPr>
          <w:rFonts w:ascii="Times New Roman" w:hAnsi="Times New Roman"/>
          <w:noProof/>
          <w:vertAlign w:val="superscript"/>
        </w:rPr>
        <w:t>758</w:t>
      </w:r>
      <w:r w:rsidR="00455B6D" w:rsidRPr="00BD6847">
        <w:rPr>
          <w:rFonts w:ascii="Times New Roman" w:hAnsi="Times New Roman"/>
        </w:rPr>
        <w:t xml:space="preserve"> </w:t>
      </w:r>
      <w:r w:rsidR="00AC7D0E" w:rsidRPr="00BD6847">
        <w:rPr>
          <w:rFonts w:ascii="Times New Roman" w:hAnsi="Times New Roman"/>
        </w:rPr>
        <w:t>Genetic analysis identified three essential EBNA2 domains critical for LMP and C promoter upregulation</w:t>
      </w:r>
      <w:r w:rsidR="00FC2A8A" w:rsidRPr="00BD6847">
        <w:rPr>
          <w:rFonts w:ascii="Times New Roman" w:hAnsi="Times New Roman"/>
        </w:rPr>
        <w:t xml:space="preserve"> (</w:t>
      </w:r>
      <w:r w:rsidR="00FC2A8A" w:rsidRPr="00004312">
        <w:rPr>
          <w:rFonts w:ascii="Times New Roman" w:hAnsi="Times New Roman"/>
          <w:bCs/>
        </w:rPr>
        <w:t xml:space="preserve">Fig. </w:t>
      </w:r>
      <w:r w:rsidR="008E1BC6" w:rsidRPr="00004312">
        <w:rPr>
          <w:rFonts w:ascii="Times New Roman" w:hAnsi="Times New Roman"/>
          <w:bCs/>
        </w:rPr>
        <w:t>71.</w:t>
      </w:r>
      <w:r w:rsidR="00910DDC" w:rsidRPr="00004312">
        <w:rPr>
          <w:rFonts w:ascii="Times New Roman" w:hAnsi="Times New Roman"/>
          <w:bCs/>
        </w:rPr>
        <w:t>9</w:t>
      </w:r>
      <w:r w:rsidR="00FC2A8A" w:rsidRPr="00BD6847">
        <w:rPr>
          <w:rFonts w:ascii="Times New Roman" w:hAnsi="Times New Roman"/>
        </w:rPr>
        <w:t>)</w:t>
      </w:r>
      <w:r w:rsidR="00AC7D0E" w:rsidRPr="00BD6847">
        <w:rPr>
          <w:rFonts w:ascii="Times New Roman" w:hAnsi="Times New Roman"/>
        </w:rPr>
        <w:t>. These correspond to EBNA2 residues 1-58 or 97-210 which mediate homotypic association, amino acids 280-337 which mediate interaction with RBP</w:t>
      </w:r>
      <w:r w:rsidR="00C85191" w:rsidRPr="00BD6847">
        <w:rPr>
          <w:rFonts w:ascii="Times New Roman" w:hAnsi="Times New Roman"/>
        </w:rPr>
        <w:t>-</w:t>
      </w:r>
      <w:r w:rsidR="00AC7D0E" w:rsidRPr="00BD6847">
        <w:rPr>
          <w:rFonts w:ascii="Times New Roman" w:hAnsi="Times New Roman"/>
        </w:rPr>
        <w:t>Jκ, and C-</w:t>
      </w:r>
      <w:r w:rsidR="00596136" w:rsidRPr="00BD6847">
        <w:rPr>
          <w:rFonts w:ascii="Times New Roman" w:hAnsi="Times New Roman"/>
        </w:rPr>
        <w:t>transactivation domain (TAD)</w:t>
      </w:r>
      <w:r w:rsidR="00AC7D0E" w:rsidRPr="00BD6847">
        <w:rPr>
          <w:rFonts w:ascii="Times New Roman" w:hAnsi="Times New Roman"/>
        </w:rPr>
        <w:t xml:space="preserve"> residues 420-64</w:t>
      </w:r>
      <w:r w:rsidR="006C75B3" w:rsidRPr="00BD6847">
        <w:rPr>
          <w:rFonts w:ascii="Times New Roman" w:hAnsi="Times New Roman"/>
        </w:rPr>
        <w:t>.</w:t>
      </w:r>
      <w:r w:rsidR="009052E2" w:rsidRPr="00BD6847">
        <w:rPr>
          <w:rFonts w:ascii="Times New Roman" w:hAnsi="Times New Roman"/>
          <w:noProof/>
          <w:vertAlign w:val="superscript"/>
        </w:rPr>
        <w:t>130,136,138,238,248,251,258,330,337,827</w:t>
      </w:r>
      <w:r w:rsidR="00DE63E1" w:rsidRPr="00BD6847">
        <w:rPr>
          <w:rFonts w:ascii="Times New Roman" w:hAnsi="Times New Roman"/>
          <w:color w:val="000000" w:themeColor="text1"/>
        </w:rPr>
        <w:t xml:space="preserve"> </w:t>
      </w:r>
      <w:r w:rsidR="00E4382C" w:rsidRPr="00BD6847">
        <w:rPr>
          <w:rFonts w:ascii="Times New Roman" w:hAnsi="Times New Roman"/>
        </w:rPr>
        <w:t xml:space="preserve">In B lymphocytes, the EBNA2 C-terminal </w:t>
      </w:r>
      <w:r w:rsidR="006412B6" w:rsidRPr="00BD6847">
        <w:rPr>
          <w:rFonts w:ascii="Times New Roman" w:hAnsi="Times New Roman"/>
        </w:rPr>
        <w:t>transactivation domain (</w:t>
      </w:r>
      <w:r w:rsidR="00E4382C" w:rsidRPr="00BD6847">
        <w:rPr>
          <w:rFonts w:ascii="Times New Roman" w:hAnsi="Times New Roman"/>
        </w:rPr>
        <w:t>TAD</w:t>
      </w:r>
      <w:r w:rsidR="006412B6" w:rsidRPr="00BD6847">
        <w:rPr>
          <w:rFonts w:ascii="Times New Roman" w:hAnsi="Times New Roman"/>
        </w:rPr>
        <w:t>)</w:t>
      </w:r>
      <w:r w:rsidR="00E4382C" w:rsidRPr="00BD6847">
        <w:rPr>
          <w:rFonts w:ascii="Times New Roman" w:hAnsi="Times New Roman"/>
        </w:rPr>
        <w:t xml:space="preserve"> is nearly as strong in activation of basal reporter constructs as the core herpes simplex VP16 activation domain</w:t>
      </w:r>
      <w:r w:rsidR="006C75B3" w:rsidRPr="00BD6847">
        <w:rPr>
          <w:rFonts w:ascii="Times New Roman" w:hAnsi="Times New Roman"/>
        </w:rPr>
        <w:t>.</w:t>
      </w:r>
      <w:r w:rsidR="009052E2" w:rsidRPr="00BD6847">
        <w:rPr>
          <w:rFonts w:ascii="Times New Roman" w:hAnsi="Times New Roman"/>
          <w:noProof/>
          <w:vertAlign w:val="superscript"/>
        </w:rPr>
        <w:t>136</w:t>
      </w:r>
      <w:r w:rsidR="00E4382C" w:rsidRPr="00BD6847">
        <w:rPr>
          <w:rFonts w:ascii="Times New Roman" w:hAnsi="Times New Roman"/>
        </w:rPr>
        <w:t xml:space="preserve"> The VP16 core 14 amino acids can substitute for the corresponding EBNA2 C-terminal transactivation domain residues in primary B lymphocyte conversion to LCLs in recombinant EBV</w:t>
      </w:r>
      <w:r w:rsidR="006C75B3" w:rsidRPr="00BD6847">
        <w:rPr>
          <w:rFonts w:ascii="Times New Roman" w:hAnsi="Times New Roman"/>
        </w:rPr>
        <w:t>.</w:t>
      </w:r>
      <w:r w:rsidR="009052E2" w:rsidRPr="00BD6847">
        <w:rPr>
          <w:rFonts w:ascii="Times New Roman" w:hAnsi="Times New Roman"/>
          <w:noProof/>
          <w:vertAlign w:val="superscript"/>
        </w:rPr>
        <w:t>130</w:t>
      </w:r>
      <w:r w:rsidR="00E4382C" w:rsidRPr="00BD6847">
        <w:rPr>
          <w:rFonts w:ascii="Times New Roman" w:hAnsi="Times New Roman"/>
        </w:rPr>
        <w:t xml:space="preserve"> </w:t>
      </w:r>
      <w:r w:rsidR="000C6903" w:rsidRPr="00BD6847">
        <w:rPr>
          <w:rFonts w:ascii="Times New Roman" w:hAnsi="Times New Roman"/>
        </w:rPr>
        <w:t>The EBNA2 C-terminal TAD recruits basal and activation associated transcription factors including TFB1/p62, TFIIB, TAF40, RPA70, TFIIH, and the histone actyltransferases CBP/P300 and PCAF</w:t>
      </w:r>
      <w:r w:rsidR="009052E2" w:rsidRPr="00BD6847">
        <w:rPr>
          <w:rFonts w:ascii="Times New Roman" w:hAnsi="Times New Roman"/>
          <w:noProof/>
          <w:vertAlign w:val="superscript"/>
        </w:rPr>
        <w:t>337</w:t>
      </w:r>
      <w:r w:rsidR="008B5253" w:rsidRPr="00BD6847">
        <w:rPr>
          <w:rFonts w:ascii="Times New Roman" w:hAnsi="Times New Roman"/>
        </w:rPr>
        <w:t xml:space="preserve"> (</w:t>
      </w:r>
      <w:r w:rsidR="008B5253" w:rsidRPr="00004312">
        <w:rPr>
          <w:rFonts w:ascii="Times New Roman" w:hAnsi="Times New Roman"/>
          <w:bCs/>
        </w:rPr>
        <w:t xml:space="preserve">Fig. </w:t>
      </w:r>
      <w:r w:rsidR="00332466" w:rsidRPr="00004312">
        <w:rPr>
          <w:rFonts w:ascii="Times New Roman" w:hAnsi="Times New Roman"/>
          <w:bCs/>
        </w:rPr>
        <w:t>71.</w:t>
      </w:r>
      <w:r w:rsidR="00910DDC" w:rsidRPr="00004312">
        <w:rPr>
          <w:rFonts w:ascii="Times New Roman" w:hAnsi="Times New Roman"/>
          <w:bCs/>
        </w:rPr>
        <w:t>9</w:t>
      </w:r>
      <w:r w:rsidR="00002D37" w:rsidRPr="00004312">
        <w:rPr>
          <w:rFonts w:ascii="Times New Roman" w:hAnsi="Times New Roman"/>
          <w:bCs/>
        </w:rPr>
        <w:t>)</w:t>
      </w:r>
      <w:r w:rsidR="000C6903" w:rsidRPr="00004312">
        <w:rPr>
          <w:rFonts w:ascii="Times New Roman" w:hAnsi="Times New Roman"/>
          <w:bCs/>
        </w:rPr>
        <w:t>.</w:t>
      </w:r>
      <w:r w:rsidR="00AE17E1" w:rsidRPr="00BD6847">
        <w:rPr>
          <w:rFonts w:ascii="Times New Roman" w:hAnsi="Times New Roman"/>
        </w:rPr>
        <w:t xml:space="preserve"> </w:t>
      </w:r>
      <w:r w:rsidR="006E174B" w:rsidRPr="00BD6847">
        <w:rPr>
          <w:rFonts w:ascii="Times New Roman" w:hAnsi="Times New Roman"/>
        </w:rPr>
        <w:t>A</w:t>
      </w:r>
      <w:r w:rsidR="006E174B" w:rsidRPr="00BD6847">
        <w:rPr>
          <w:rFonts w:ascii="Times New Roman" w:hAnsi="Times New Roman"/>
          <w:color w:val="000000" w:themeColor="text1"/>
        </w:rPr>
        <w:t>n intrinsically unstructured EBNA2 region folds into a 9 amino acid alpha helix upon complex formation</w:t>
      </w:r>
      <w:r w:rsidR="006C75B3" w:rsidRPr="00BD6847">
        <w:rPr>
          <w:rFonts w:ascii="Times New Roman" w:hAnsi="Times New Roman"/>
        </w:rPr>
        <w:t>.</w:t>
      </w:r>
      <w:r w:rsidR="009052E2" w:rsidRPr="00BD6847">
        <w:rPr>
          <w:rFonts w:ascii="Times New Roman" w:hAnsi="Times New Roman"/>
          <w:noProof/>
          <w:color w:val="000000" w:themeColor="text1"/>
          <w:vertAlign w:val="superscript"/>
        </w:rPr>
        <w:t>101</w:t>
      </w:r>
      <w:r w:rsidR="004C56C9" w:rsidRPr="00BD6847">
        <w:rPr>
          <w:rFonts w:ascii="Times New Roman" w:hAnsi="Times New Roman"/>
          <w:color w:val="000000" w:themeColor="text1"/>
        </w:rPr>
        <w:t xml:space="preserve"> </w:t>
      </w:r>
    </w:p>
    <w:p w14:paraId="622D7192" w14:textId="11D00622" w:rsidR="00E56B60" w:rsidRPr="00BD6847" w:rsidRDefault="00E56B60" w:rsidP="003A374F">
      <w:pPr>
        <w:pStyle w:val="FIG-LEG"/>
        <w:tabs>
          <w:tab w:val="left" w:pos="-720"/>
        </w:tabs>
        <w:spacing w:line="480" w:lineRule="auto"/>
        <w:rPr>
          <w:rFonts w:ascii="Times New Roman" w:hAnsi="Times New Roman"/>
          <w:color w:val="000000" w:themeColor="text1"/>
        </w:rPr>
      </w:pPr>
      <w:r w:rsidRPr="00BD6847">
        <w:rPr>
          <w:rFonts w:ascii="Times New Roman" w:hAnsi="Times New Roman"/>
        </w:rPr>
        <w:t>&lt;FIG71.9&gt;</w:t>
      </w:r>
    </w:p>
    <w:p w14:paraId="73D38380" w14:textId="6AFB18F7" w:rsidR="008E5064" w:rsidRPr="00BD6847" w:rsidRDefault="00BB331C" w:rsidP="003A374F">
      <w:pPr>
        <w:pStyle w:val="TXT"/>
        <w:tabs>
          <w:tab w:val="left" w:pos="-720"/>
        </w:tabs>
        <w:spacing w:line="480" w:lineRule="auto"/>
        <w:ind w:firstLine="720"/>
        <w:rPr>
          <w:rFonts w:ascii="Times New Roman" w:hAnsi="Times New Roman"/>
        </w:rPr>
      </w:pPr>
      <w:r w:rsidRPr="00BD6847">
        <w:rPr>
          <w:rFonts w:ascii="Times New Roman" w:hAnsi="Times New Roman"/>
          <w:color w:val="000000" w:themeColor="text1"/>
        </w:rPr>
        <w:t>&lt;TXT&gt; EBNA2</w:t>
      </w:r>
      <w:r w:rsidR="00622857" w:rsidRPr="00BD6847">
        <w:rPr>
          <w:rFonts w:ascii="Times New Roman" w:hAnsi="Times New Roman"/>
          <w:color w:val="000000" w:themeColor="text1"/>
        </w:rPr>
        <w:t xml:space="preserve"> </w:t>
      </w:r>
      <w:r w:rsidR="00FB2FFC" w:rsidRPr="00BD6847">
        <w:rPr>
          <w:rFonts w:ascii="Times New Roman" w:hAnsi="Times New Roman"/>
          <w:color w:val="000000" w:themeColor="text1"/>
        </w:rPr>
        <w:t>is recruit</w:t>
      </w:r>
      <w:r w:rsidR="008835E5" w:rsidRPr="00BD6847">
        <w:rPr>
          <w:rFonts w:ascii="Times New Roman" w:hAnsi="Times New Roman"/>
          <w:color w:val="000000" w:themeColor="text1"/>
        </w:rPr>
        <w:t xml:space="preserve">ed to </w:t>
      </w:r>
      <w:r w:rsidR="00FB2FFC" w:rsidRPr="00BD6847">
        <w:rPr>
          <w:rFonts w:ascii="Times New Roman" w:hAnsi="Times New Roman"/>
          <w:color w:val="000000" w:themeColor="text1"/>
        </w:rPr>
        <w:t>DNA</w:t>
      </w:r>
      <w:r w:rsidR="008835E5" w:rsidRPr="00BD6847">
        <w:rPr>
          <w:rFonts w:ascii="Times New Roman" w:hAnsi="Times New Roman"/>
          <w:color w:val="000000" w:themeColor="text1"/>
        </w:rPr>
        <w:t xml:space="preserve"> through association with </w:t>
      </w:r>
      <w:r w:rsidR="0083510B" w:rsidRPr="00BD6847">
        <w:rPr>
          <w:rFonts w:ascii="Times New Roman" w:hAnsi="Times New Roman"/>
          <w:color w:val="000000" w:themeColor="text1"/>
        </w:rPr>
        <w:t xml:space="preserve">host </w:t>
      </w:r>
      <w:r w:rsidR="00622857" w:rsidRPr="00BD6847">
        <w:rPr>
          <w:rFonts w:ascii="Times New Roman" w:hAnsi="Times New Roman"/>
          <w:color w:val="000000" w:themeColor="text1"/>
        </w:rPr>
        <w:t>transcription factors</w:t>
      </w:r>
      <w:r w:rsidR="00FB2FFC" w:rsidRPr="00BD6847">
        <w:rPr>
          <w:rFonts w:ascii="Times New Roman" w:hAnsi="Times New Roman"/>
          <w:color w:val="000000" w:themeColor="text1"/>
        </w:rPr>
        <w:t xml:space="preserve">, particularly the Notch pathway sequence specific DNA binding protein </w:t>
      </w:r>
      <w:r w:rsidRPr="00BD6847">
        <w:rPr>
          <w:rFonts w:ascii="Times New Roman" w:hAnsi="Times New Roman"/>
          <w:color w:val="000000" w:themeColor="text1"/>
        </w:rPr>
        <w:t>RBP</w:t>
      </w:r>
      <w:r w:rsidR="00FB2FFC" w:rsidRPr="00BD6847">
        <w:rPr>
          <w:rFonts w:ascii="Times New Roman" w:hAnsi="Times New Roman"/>
          <w:color w:val="000000" w:themeColor="text1"/>
        </w:rPr>
        <w:t>-</w:t>
      </w:r>
      <w:r w:rsidRPr="00BD6847">
        <w:rPr>
          <w:rFonts w:ascii="Times New Roman" w:hAnsi="Times New Roman"/>
          <w:color w:val="000000" w:themeColor="text1"/>
        </w:rPr>
        <w:t>Jκ/CBF1</w:t>
      </w:r>
      <w:r w:rsidR="006C75B3" w:rsidRPr="00BD6847">
        <w:rPr>
          <w:rFonts w:ascii="Times New Roman" w:hAnsi="Times New Roman"/>
        </w:rPr>
        <w:t>.</w:t>
      </w:r>
      <w:r w:rsidR="009052E2" w:rsidRPr="00BD6847">
        <w:rPr>
          <w:rFonts w:ascii="Times New Roman" w:hAnsi="Times New Roman"/>
          <w:noProof/>
          <w:color w:val="000000" w:themeColor="text1"/>
          <w:vertAlign w:val="superscript"/>
        </w:rPr>
        <w:t>35,238,258,312</w:t>
      </w:r>
      <w:r w:rsidR="00BF6144" w:rsidRPr="00BD6847">
        <w:rPr>
          <w:rFonts w:ascii="Times New Roman" w:hAnsi="Times New Roman"/>
          <w:color w:val="000000" w:themeColor="text1"/>
        </w:rPr>
        <w:t xml:space="preserve"> </w:t>
      </w:r>
      <w:r w:rsidR="00FB2FFC" w:rsidRPr="00BD6847">
        <w:rPr>
          <w:rFonts w:ascii="Times New Roman" w:hAnsi="Times New Roman"/>
        </w:rPr>
        <w:t xml:space="preserve">Whereas </w:t>
      </w:r>
      <w:r w:rsidR="00FB2FFC" w:rsidRPr="00BD6847">
        <w:rPr>
          <w:rFonts w:ascii="Times New Roman" w:hAnsi="Times New Roman"/>
          <w:color w:val="000000" w:themeColor="text1"/>
        </w:rPr>
        <w:t>RBP-Jκ</w:t>
      </w:r>
      <w:r w:rsidR="00FB2FFC" w:rsidRPr="00BD6847" w:rsidDel="00FB2FFC">
        <w:rPr>
          <w:rFonts w:ascii="Times New Roman" w:hAnsi="Times New Roman"/>
        </w:rPr>
        <w:t xml:space="preserve"> </w:t>
      </w:r>
      <w:r w:rsidR="006D512D" w:rsidRPr="00BD6847">
        <w:rPr>
          <w:rFonts w:ascii="Times New Roman" w:hAnsi="Times New Roman"/>
        </w:rPr>
        <w:t>assembles corepressor complexes</w:t>
      </w:r>
      <w:r w:rsidR="00FB2FFC" w:rsidRPr="00BD6847">
        <w:rPr>
          <w:rFonts w:ascii="Times New Roman" w:hAnsi="Times New Roman"/>
        </w:rPr>
        <w:t xml:space="preserve"> in B-cells in the absence of EBNA2, </w:t>
      </w:r>
      <w:r w:rsidR="006D512D" w:rsidRPr="00BD6847">
        <w:rPr>
          <w:rFonts w:ascii="Times New Roman" w:hAnsi="Times New Roman"/>
        </w:rPr>
        <w:t xml:space="preserve">EBNA2 </w:t>
      </w:r>
      <w:r w:rsidR="00FB2FFC" w:rsidRPr="00BD6847">
        <w:rPr>
          <w:rFonts w:ascii="Times New Roman" w:hAnsi="Times New Roman"/>
        </w:rPr>
        <w:lastRenderedPageBreak/>
        <w:t>often converts RBP-J</w:t>
      </w:r>
      <w:r w:rsidR="00FB2FFC" w:rsidRPr="00BD6847">
        <w:rPr>
          <w:rFonts w:ascii="Symbol" w:hAnsi="Symbol"/>
        </w:rPr>
        <w:t></w:t>
      </w:r>
      <w:r w:rsidR="00FB2FFC" w:rsidRPr="00BD6847">
        <w:rPr>
          <w:rFonts w:ascii="Times New Roman" w:hAnsi="Times New Roman"/>
        </w:rPr>
        <w:t xml:space="preserve"> into an activator by competing </w:t>
      </w:r>
      <w:r w:rsidR="006D512D" w:rsidRPr="00BD6847">
        <w:rPr>
          <w:rFonts w:ascii="Times New Roman" w:hAnsi="Times New Roman"/>
        </w:rPr>
        <w:t>for co-repressor binding</w:t>
      </w:r>
      <w:r w:rsidR="00FB2FFC" w:rsidRPr="00BD6847">
        <w:rPr>
          <w:rFonts w:ascii="Times New Roman" w:hAnsi="Times New Roman"/>
        </w:rPr>
        <w:t xml:space="preserve">, through EBNA2 </w:t>
      </w:r>
      <w:r w:rsidR="006D512D" w:rsidRPr="00BD6847">
        <w:rPr>
          <w:rFonts w:ascii="Times New Roman" w:hAnsi="Times New Roman"/>
        </w:rPr>
        <w:t>TADs, and through recruitment of co-activators, including EBNA-LP.</w:t>
      </w:r>
      <w:r w:rsidR="00AE17E1" w:rsidRPr="00BD6847">
        <w:rPr>
          <w:rFonts w:ascii="Times New Roman" w:hAnsi="Times New Roman"/>
        </w:rPr>
        <w:t xml:space="preserve"> </w:t>
      </w:r>
      <w:r w:rsidR="00214977" w:rsidRPr="00BD6847">
        <w:rPr>
          <w:rFonts w:ascii="Times New Roman" w:hAnsi="Times New Roman"/>
        </w:rPr>
        <w:t>RBP</w:t>
      </w:r>
      <w:r w:rsidR="00446965" w:rsidRPr="00BD6847">
        <w:rPr>
          <w:rFonts w:ascii="Times New Roman" w:hAnsi="Times New Roman"/>
        </w:rPr>
        <w:t>-</w:t>
      </w:r>
      <w:r w:rsidR="00214977" w:rsidRPr="00BD6847">
        <w:rPr>
          <w:rFonts w:ascii="Times New Roman" w:hAnsi="Times New Roman"/>
        </w:rPr>
        <w:t>J</w:t>
      </w:r>
      <w:r w:rsidR="00214977" w:rsidRPr="00BD6847">
        <w:rPr>
          <w:rFonts w:ascii="Symbol" w:hAnsi="Symbol"/>
        </w:rPr>
        <w:t></w:t>
      </w:r>
      <w:r w:rsidR="00214977" w:rsidRPr="00BD6847">
        <w:rPr>
          <w:rFonts w:ascii="Times New Roman" w:hAnsi="Times New Roman"/>
        </w:rPr>
        <w:t xml:space="preserve"> </w:t>
      </w:r>
      <w:r w:rsidR="00910DDC" w:rsidRPr="00BD6847">
        <w:rPr>
          <w:rFonts w:ascii="Times New Roman" w:hAnsi="Times New Roman"/>
        </w:rPr>
        <w:t>i</w:t>
      </w:r>
      <w:r w:rsidR="00214977" w:rsidRPr="00BD6847">
        <w:rPr>
          <w:rFonts w:ascii="Times New Roman" w:hAnsi="Times New Roman"/>
        </w:rPr>
        <w:t xml:space="preserve">s critical for </w:t>
      </w:r>
      <w:r w:rsidR="00446965" w:rsidRPr="00BD6847">
        <w:rPr>
          <w:rFonts w:ascii="Times New Roman" w:hAnsi="Times New Roman"/>
        </w:rPr>
        <w:t>LCL</w:t>
      </w:r>
      <w:r w:rsidR="00214977" w:rsidRPr="00BD6847">
        <w:rPr>
          <w:rFonts w:ascii="Times New Roman" w:hAnsi="Times New Roman"/>
        </w:rPr>
        <w:t xml:space="preserve"> growth and survival</w:t>
      </w:r>
      <w:r w:rsidR="006C75B3" w:rsidRPr="00BD6847">
        <w:rPr>
          <w:rFonts w:ascii="Times New Roman" w:hAnsi="Times New Roman"/>
        </w:rPr>
        <w:t>.</w:t>
      </w:r>
      <w:r w:rsidR="009052E2" w:rsidRPr="00BD6847">
        <w:rPr>
          <w:rFonts w:ascii="Times New Roman" w:hAnsi="Times New Roman"/>
          <w:noProof/>
          <w:vertAlign w:val="superscript"/>
        </w:rPr>
        <w:t>443</w:t>
      </w:r>
      <w:r w:rsidR="006172ED" w:rsidRPr="00BD6847">
        <w:rPr>
          <w:rFonts w:ascii="Times New Roman" w:hAnsi="Times New Roman"/>
        </w:rPr>
        <w:t xml:space="preserve"> </w:t>
      </w:r>
      <w:r w:rsidR="0083510B" w:rsidRPr="00BD6847">
        <w:rPr>
          <w:rFonts w:ascii="Times New Roman" w:hAnsi="Times New Roman"/>
        </w:rPr>
        <w:t>EBNA2</w:t>
      </w:r>
      <w:r w:rsidRPr="00BD6847">
        <w:rPr>
          <w:rFonts w:ascii="Times New Roman" w:hAnsi="Times New Roman"/>
        </w:rPr>
        <w:t xml:space="preserve"> is at least partially dependent on</w:t>
      </w:r>
      <w:r w:rsidR="00455B6D" w:rsidRPr="00BD6847">
        <w:rPr>
          <w:rFonts w:ascii="Times New Roman" w:hAnsi="Times New Roman"/>
        </w:rPr>
        <w:t xml:space="preserve"> </w:t>
      </w:r>
      <w:r w:rsidR="00455B6D" w:rsidRPr="00BD6847">
        <w:rPr>
          <w:rFonts w:ascii="Times New Roman" w:hAnsi="Times New Roman"/>
          <w:color w:val="000000" w:themeColor="text1"/>
        </w:rPr>
        <w:t>Jκ</w:t>
      </w:r>
      <w:r w:rsidR="00455B6D" w:rsidRPr="00BD6847">
        <w:rPr>
          <w:rFonts w:ascii="Times New Roman" w:hAnsi="Times New Roman"/>
        </w:rPr>
        <w:t xml:space="preserve"> </w:t>
      </w:r>
      <w:r w:rsidR="008835E5" w:rsidRPr="00BD6847">
        <w:rPr>
          <w:rFonts w:ascii="Times New Roman" w:hAnsi="Times New Roman"/>
        </w:rPr>
        <w:t xml:space="preserve">DNA </w:t>
      </w:r>
      <w:r w:rsidRPr="00BD6847">
        <w:rPr>
          <w:rFonts w:ascii="Times New Roman" w:hAnsi="Times New Roman"/>
        </w:rPr>
        <w:t xml:space="preserve">sites for transactivation of </w:t>
      </w:r>
      <w:r w:rsidR="008835E5" w:rsidRPr="00BD6847">
        <w:rPr>
          <w:rFonts w:ascii="Times New Roman" w:hAnsi="Times New Roman"/>
          <w:i/>
          <w:iCs/>
        </w:rPr>
        <w:t>Cp</w:t>
      </w:r>
      <w:r w:rsidR="009052E2" w:rsidRPr="00BD6847">
        <w:rPr>
          <w:rFonts w:ascii="Times New Roman" w:hAnsi="Times New Roman"/>
          <w:noProof/>
          <w:vertAlign w:val="superscript"/>
        </w:rPr>
        <w:t>310</w:t>
      </w:r>
      <w:r w:rsidR="008835E5" w:rsidRPr="00BD6847">
        <w:rPr>
          <w:rFonts w:ascii="Times New Roman" w:hAnsi="Times New Roman"/>
        </w:rPr>
        <w:t xml:space="preserve">, </w:t>
      </w:r>
      <w:r w:rsidRPr="00BD6847">
        <w:rPr>
          <w:rFonts w:ascii="Times New Roman" w:hAnsi="Times New Roman"/>
        </w:rPr>
        <w:t>LMP1</w:t>
      </w:r>
      <w:r w:rsidR="004E5726" w:rsidRPr="00BD6847">
        <w:rPr>
          <w:rFonts w:ascii="Times New Roman" w:hAnsi="Times New Roman"/>
        </w:rPr>
        <w:t>,</w:t>
      </w:r>
      <w:r w:rsidR="008835E5" w:rsidRPr="00BD6847">
        <w:rPr>
          <w:rFonts w:ascii="Times New Roman" w:hAnsi="Times New Roman"/>
        </w:rPr>
        <w:t xml:space="preserve"> and LMP2</w:t>
      </w:r>
      <w:r w:rsidR="006C75B3" w:rsidRPr="00BD6847">
        <w:rPr>
          <w:rFonts w:ascii="Times New Roman" w:hAnsi="Times New Roman"/>
        </w:rPr>
        <w:t>.</w:t>
      </w:r>
      <w:r w:rsidR="009052E2" w:rsidRPr="00BD6847">
        <w:rPr>
          <w:rFonts w:ascii="Times New Roman" w:hAnsi="Times New Roman"/>
          <w:noProof/>
          <w:vertAlign w:val="superscript"/>
        </w:rPr>
        <w:t>225,312,382</w:t>
      </w:r>
      <w:r w:rsidRPr="00BD6847">
        <w:rPr>
          <w:rFonts w:ascii="Times New Roman" w:hAnsi="Times New Roman"/>
        </w:rPr>
        <w:t xml:space="preserve"> </w:t>
      </w:r>
      <w:r w:rsidR="00652166" w:rsidRPr="00BD6847">
        <w:rPr>
          <w:rFonts w:ascii="Times New Roman" w:hAnsi="Times New Roman"/>
        </w:rPr>
        <w:t xml:space="preserve">The </w:t>
      </w:r>
      <w:r w:rsidR="00652166" w:rsidRPr="00BD6847">
        <w:rPr>
          <w:rFonts w:ascii="Times New Roman" w:hAnsi="Times New Roman"/>
          <w:i/>
          <w:iCs/>
        </w:rPr>
        <w:t>Cp</w:t>
      </w:r>
      <w:r w:rsidR="00652166" w:rsidRPr="00BD6847">
        <w:rPr>
          <w:rFonts w:ascii="Times New Roman" w:hAnsi="Times New Roman"/>
        </w:rPr>
        <w:t xml:space="preserve"> and </w:t>
      </w:r>
      <w:r w:rsidR="00652166" w:rsidRPr="00BD6847">
        <w:rPr>
          <w:rFonts w:ascii="Times New Roman" w:hAnsi="Times New Roman"/>
          <w:i/>
          <w:iCs/>
        </w:rPr>
        <w:t>LMPp</w:t>
      </w:r>
      <w:r w:rsidR="00652166" w:rsidRPr="00BD6847">
        <w:rPr>
          <w:rFonts w:ascii="Times New Roman" w:hAnsi="Times New Roman"/>
        </w:rPr>
        <w:t xml:space="preserve"> sites contain EBNA2 response elements that carry J</w:t>
      </w:r>
      <w:r w:rsidR="00652166" w:rsidRPr="00BD6847">
        <w:rPr>
          <w:rFonts w:ascii="Symbol" w:hAnsi="Symbol"/>
        </w:rPr>
        <w:t></w:t>
      </w:r>
      <w:r w:rsidR="00652166" w:rsidRPr="00BD6847">
        <w:rPr>
          <w:rFonts w:ascii="Times New Roman" w:hAnsi="Times New Roman"/>
        </w:rPr>
        <w:t xml:space="preserve"> DNA motifs. </w:t>
      </w:r>
    </w:p>
    <w:p w14:paraId="1468C1BC" w14:textId="0546C746" w:rsidR="0083510B" w:rsidRPr="00BD6847" w:rsidRDefault="00DE3EC6" w:rsidP="003A374F">
      <w:pPr>
        <w:pStyle w:val="TXT"/>
        <w:tabs>
          <w:tab w:val="left" w:pos="-720"/>
        </w:tabs>
        <w:spacing w:line="480" w:lineRule="auto"/>
        <w:ind w:firstLine="720"/>
        <w:rPr>
          <w:rFonts w:ascii="Times New Roman" w:hAnsi="Times New Roman"/>
        </w:rPr>
      </w:pPr>
      <w:r w:rsidRPr="00BD6847">
        <w:rPr>
          <w:rFonts w:ascii="Times New Roman" w:hAnsi="Times New Roman"/>
        </w:rPr>
        <w:t>&lt;TXT&gt; EBNA2 mimics key aspects of activated Notch signalling.</w:t>
      </w:r>
      <w:r w:rsidR="005A5E11" w:rsidRPr="00BD6847">
        <w:rPr>
          <w:rFonts w:ascii="Times New Roman" w:hAnsi="Times New Roman"/>
        </w:rPr>
        <w:t xml:space="preserve"> The</w:t>
      </w:r>
      <w:r w:rsidR="0083510B" w:rsidRPr="00BD6847">
        <w:rPr>
          <w:rFonts w:ascii="Times New Roman" w:hAnsi="Times New Roman"/>
        </w:rPr>
        <w:t xml:space="preserve"> EBNA2 WWP motif (</w:t>
      </w:r>
      <w:r w:rsidR="0083510B" w:rsidRPr="00004312">
        <w:rPr>
          <w:rFonts w:ascii="Times New Roman" w:hAnsi="Times New Roman"/>
          <w:bCs/>
        </w:rPr>
        <w:t xml:space="preserve">Fig. </w:t>
      </w:r>
      <w:r w:rsidR="00332466" w:rsidRPr="00004312">
        <w:rPr>
          <w:rFonts w:ascii="Times New Roman" w:hAnsi="Times New Roman"/>
          <w:bCs/>
        </w:rPr>
        <w:t>71.</w:t>
      </w:r>
      <w:r w:rsidR="00910DDC" w:rsidRPr="00004312">
        <w:rPr>
          <w:rFonts w:ascii="Times New Roman" w:hAnsi="Times New Roman"/>
          <w:bCs/>
        </w:rPr>
        <w:t>9</w:t>
      </w:r>
      <w:r w:rsidR="0083510B" w:rsidRPr="00BD6847">
        <w:rPr>
          <w:rFonts w:ascii="Times New Roman" w:hAnsi="Times New Roman"/>
        </w:rPr>
        <w:t xml:space="preserve">) resembles a Notch intracellular domain </w:t>
      </w:r>
      <w:r w:rsidR="00E7223D" w:rsidRPr="00BD6847">
        <w:rPr>
          <w:rFonts w:ascii="Times New Roman" w:hAnsi="Times New Roman"/>
        </w:rPr>
        <w:t>“</w:t>
      </w:r>
      <w:r w:rsidR="0083510B" w:rsidRPr="00BD6847">
        <w:rPr>
          <w:rFonts w:ascii="Times New Roman" w:hAnsi="Times New Roman"/>
        </w:rPr>
        <w:t>WFP</w:t>
      </w:r>
      <w:r w:rsidR="00E7223D" w:rsidRPr="00BD6847">
        <w:rPr>
          <w:rFonts w:ascii="Times New Roman" w:hAnsi="Times New Roman"/>
        </w:rPr>
        <w:t>”</w:t>
      </w:r>
      <w:r w:rsidR="0083510B" w:rsidRPr="00BD6847">
        <w:rPr>
          <w:rFonts w:ascii="Times New Roman" w:hAnsi="Times New Roman"/>
        </w:rPr>
        <w:t xml:space="preserve"> sequence that tightly associates with RBP</w:t>
      </w:r>
      <w:r w:rsidR="00E7223D" w:rsidRPr="00BD6847">
        <w:rPr>
          <w:rFonts w:ascii="Times New Roman" w:hAnsi="Times New Roman"/>
        </w:rPr>
        <w:t>-</w:t>
      </w:r>
      <w:r w:rsidR="0083510B" w:rsidRPr="00BD6847">
        <w:rPr>
          <w:rFonts w:ascii="Times New Roman" w:hAnsi="Times New Roman"/>
        </w:rPr>
        <w:t>Jκ</w:t>
      </w:r>
      <w:r w:rsidR="009052E2" w:rsidRPr="00BD6847">
        <w:rPr>
          <w:rFonts w:ascii="Times New Roman" w:hAnsi="Times New Roman"/>
          <w:noProof/>
          <w:vertAlign w:val="superscript"/>
        </w:rPr>
        <w:t>712</w:t>
      </w:r>
      <w:r w:rsidR="005A5E11" w:rsidRPr="00BD6847">
        <w:rPr>
          <w:rFonts w:ascii="Times New Roman" w:hAnsi="Times New Roman"/>
        </w:rPr>
        <w:t>, and EBNA2 and Notch binding to RBP</w:t>
      </w:r>
      <w:r w:rsidR="00E7223D" w:rsidRPr="00BD6847">
        <w:rPr>
          <w:rFonts w:ascii="Times New Roman" w:hAnsi="Times New Roman"/>
        </w:rPr>
        <w:t>-</w:t>
      </w:r>
      <w:r w:rsidR="005A5E11" w:rsidRPr="00BD6847">
        <w:rPr>
          <w:rFonts w:ascii="Times New Roman" w:hAnsi="Times New Roman"/>
        </w:rPr>
        <w:t>J</w:t>
      </w:r>
      <w:r w:rsidR="005A5E11" w:rsidRPr="00BD6847">
        <w:rPr>
          <w:rFonts w:ascii="Symbol" w:hAnsi="Symbol"/>
        </w:rPr>
        <w:t></w:t>
      </w:r>
      <w:r w:rsidR="005A5E11" w:rsidRPr="00BD6847">
        <w:rPr>
          <w:rFonts w:ascii="Times New Roman" w:hAnsi="Times New Roman"/>
        </w:rPr>
        <w:t xml:space="preserve"> are mutually exclusive</w:t>
      </w:r>
      <w:r w:rsidR="006C75B3" w:rsidRPr="00BD6847">
        <w:rPr>
          <w:rFonts w:ascii="Times New Roman" w:hAnsi="Times New Roman"/>
        </w:rPr>
        <w:t>.</w:t>
      </w:r>
      <w:r w:rsidR="009052E2" w:rsidRPr="00BD6847">
        <w:rPr>
          <w:rFonts w:ascii="Times New Roman" w:hAnsi="Times New Roman"/>
          <w:noProof/>
          <w:vertAlign w:val="superscript"/>
        </w:rPr>
        <w:t>276</w:t>
      </w:r>
      <w:r w:rsidR="0083510B" w:rsidRPr="00BD6847">
        <w:rPr>
          <w:rFonts w:ascii="Times New Roman" w:hAnsi="Times New Roman"/>
        </w:rPr>
        <w:t xml:space="preserve"> </w:t>
      </w:r>
      <w:r w:rsidR="00455B6D" w:rsidRPr="00BD6847">
        <w:rPr>
          <w:rFonts w:ascii="Times New Roman" w:hAnsi="Times New Roman"/>
        </w:rPr>
        <w:t xml:space="preserve">EBNA2 residues 318-327 mediate </w:t>
      </w:r>
      <w:r w:rsidR="00455B6D" w:rsidRPr="00BD6847">
        <w:rPr>
          <w:rFonts w:ascii="Times New Roman" w:hAnsi="Times New Roman"/>
          <w:color w:val="000000" w:themeColor="text1"/>
        </w:rPr>
        <w:t>RBP</w:t>
      </w:r>
      <w:r w:rsidR="008E5064" w:rsidRPr="00BD6847">
        <w:rPr>
          <w:rFonts w:ascii="Times New Roman" w:hAnsi="Times New Roman"/>
          <w:color w:val="000000" w:themeColor="text1"/>
        </w:rPr>
        <w:t>-</w:t>
      </w:r>
      <w:r w:rsidR="00455B6D" w:rsidRPr="00BD6847">
        <w:rPr>
          <w:rFonts w:ascii="Times New Roman" w:hAnsi="Times New Roman"/>
          <w:color w:val="000000" w:themeColor="text1"/>
        </w:rPr>
        <w:t>Jκ</w:t>
      </w:r>
      <w:r w:rsidR="00455B6D" w:rsidRPr="00BD6847" w:rsidDel="00455B6D">
        <w:rPr>
          <w:rFonts w:ascii="Times New Roman" w:hAnsi="Times New Roman"/>
        </w:rPr>
        <w:t xml:space="preserve"> </w:t>
      </w:r>
      <w:r w:rsidR="00455B6D" w:rsidRPr="00BD6847">
        <w:rPr>
          <w:rFonts w:ascii="Times New Roman" w:hAnsi="Times New Roman"/>
        </w:rPr>
        <w:t>association</w:t>
      </w:r>
      <w:r w:rsidR="006C75B3" w:rsidRPr="00BD6847">
        <w:rPr>
          <w:rFonts w:ascii="Times New Roman" w:hAnsi="Times New Roman"/>
        </w:rPr>
        <w:t>.</w:t>
      </w:r>
      <w:r w:rsidR="009052E2" w:rsidRPr="00BD6847">
        <w:rPr>
          <w:rFonts w:ascii="Times New Roman" w:hAnsi="Times New Roman"/>
          <w:noProof/>
          <w:vertAlign w:val="superscript"/>
        </w:rPr>
        <w:t>415</w:t>
      </w:r>
      <w:r w:rsidR="00455B6D" w:rsidRPr="00BD6847">
        <w:rPr>
          <w:rFonts w:ascii="Times New Roman" w:hAnsi="Times New Roman"/>
        </w:rPr>
        <w:t xml:space="preserve"> </w:t>
      </w:r>
      <w:r w:rsidR="008E5064" w:rsidRPr="00BD6847">
        <w:rPr>
          <w:rFonts w:ascii="Times New Roman" w:hAnsi="Times New Roman"/>
        </w:rPr>
        <w:t>EBNA2 induces formation of new RBP-J</w:t>
      </w:r>
      <w:r w:rsidR="008E5064" w:rsidRPr="00BD6847">
        <w:rPr>
          <w:rFonts w:ascii="Symbol" w:hAnsi="Symbol"/>
        </w:rPr>
        <w:t></w:t>
      </w:r>
      <w:r w:rsidR="008E5064" w:rsidRPr="00BD6847">
        <w:rPr>
          <w:rFonts w:ascii="Times New Roman" w:hAnsi="Times New Roman"/>
        </w:rPr>
        <w:t xml:space="preserve"> occupied sites</w:t>
      </w:r>
      <w:r w:rsidR="006C75B3" w:rsidRPr="00BD6847">
        <w:rPr>
          <w:rFonts w:ascii="Times New Roman" w:hAnsi="Times New Roman"/>
        </w:rPr>
        <w:t>.</w:t>
      </w:r>
      <w:r w:rsidR="009052E2" w:rsidRPr="00BD6847">
        <w:rPr>
          <w:rFonts w:ascii="Times New Roman" w:hAnsi="Times New Roman"/>
          <w:noProof/>
          <w:vertAlign w:val="superscript"/>
        </w:rPr>
        <w:t>426</w:t>
      </w:r>
      <w:r w:rsidR="008E5064" w:rsidRPr="00BD6847">
        <w:rPr>
          <w:rFonts w:ascii="Times New Roman" w:hAnsi="Times New Roman"/>
        </w:rPr>
        <w:t xml:space="preserve"> </w:t>
      </w:r>
      <w:r w:rsidR="0083510B" w:rsidRPr="00BD6847">
        <w:rPr>
          <w:rFonts w:ascii="Times New Roman" w:hAnsi="Times New Roman"/>
        </w:rPr>
        <w:t>Yet, constitutive Notch signaling</w:t>
      </w:r>
      <w:r w:rsidR="0083510B" w:rsidRPr="00BD6847">
        <w:rPr>
          <w:rFonts w:ascii="Times New Roman" w:hAnsi="Times New Roman"/>
          <w:vertAlign w:val="superscript"/>
        </w:rPr>
        <w:t xml:space="preserve"> </w:t>
      </w:r>
      <w:r w:rsidR="0083510B" w:rsidRPr="00BD6847">
        <w:rPr>
          <w:rFonts w:ascii="Times New Roman" w:hAnsi="Times New Roman"/>
        </w:rPr>
        <w:t>c</w:t>
      </w:r>
      <w:r w:rsidR="004E5726" w:rsidRPr="00BD6847">
        <w:rPr>
          <w:rFonts w:ascii="Times New Roman" w:hAnsi="Times New Roman"/>
        </w:rPr>
        <w:t>an</w:t>
      </w:r>
      <w:r w:rsidR="0083510B" w:rsidRPr="00BD6847">
        <w:rPr>
          <w:rFonts w:ascii="Times New Roman" w:hAnsi="Times New Roman"/>
        </w:rPr>
        <w:t>not replace EBNA2 to maintain EBV-transformed lymphoblastoid B-cell proliferation</w:t>
      </w:r>
      <w:r w:rsidR="006C75B3" w:rsidRPr="00BD6847">
        <w:rPr>
          <w:rFonts w:ascii="Times New Roman" w:hAnsi="Times New Roman"/>
        </w:rPr>
        <w:t>.</w:t>
      </w:r>
      <w:r w:rsidR="009052E2" w:rsidRPr="00BD6847">
        <w:rPr>
          <w:rFonts w:ascii="Times New Roman" w:hAnsi="Times New Roman"/>
          <w:noProof/>
          <w:vertAlign w:val="superscript"/>
        </w:rPr>
        <w:t>230,270</w:t>
      </w:r>
    </w:p>
    <w:p w14:paraId="45D2551D" w14:textId="27344138" w:rsidR="00AE64C7" w:rsidRPr="00BD6847" w:rsidRDefault="00096EAA" w:rsidP="003A374F">
      <w:pPr>
        <w:pStyle w:val="TXT"/>
        <w:tabs>
          <w:tab w:val="left" w:pos="-720"/>
        </w:tabs>
        <w:spacing w:line="480" w:lineRule="auto"/>
        <w:ind w:firstLine="720"/>
        <w:rPr>
          <w:rFonts w:ascii="Times New Roman" w:hAnsi="Times New Roman"/>
        </w:rPr>
      </w:pPr>
      <w:r w:rsidRPr="00BD6847">
        <w:rPr>
          <w:rFonts w:ascii="Times New Roman" w:hAnsi="Times New Roman"/>
        </w:rPr>
        <w:t>&lt;TXT&gt; Microarray profiling of EBV-uninfected Burkitt cell lines with conditional EBNA2 expression identified</w:t>
      </w:r>
      <w:r w:rsidR="00AE17E1" w:rsidRPr="00BD6847">
        <w:rPr>
          <w:rFonts w:ascii="Times New Roman" w:hAnsi="Times New Roman"/>
        </w:rPr>
        <w:t xml:space="preserve"> </w:t>
      </w:r>
      <w:r w:rsidRPr="00BD6847">
        <w:rPr>
          <w:rFonts w:ascii="Times New Roman" w:hAnsi="Times New Roman"/>
        </w:rPr>
        <w:t xml:space="preserve">311 significantly EBNA2-induced genes, including CD21, CD23, CCR7, RUNX3 and </w:t>
      </w:r>
      <w:r w:rsidR="007054B6" w:rsidRPr="00BD6847">
        <w:rPr>
          <w:rFonts w:ascii="Times New Roman" w:hAnsi="Times New Roman"/>
        </w:rPr>
        <w:t>CD8</w:t>
      </w:r>
      <w:r w:rsidRPr="00BD6847">
        <w:rPr>
          <w:rFonts w:ascii="Times New Roman" w:hAnsi="Times New Roman"/>
        </w:rPr>
        <w:t>3. Likewise, conditional EBNA2 expression identified key EBNA2 downregulated</w:t>
      </w:r>
      <w:r w:rsidR="00910DDC" w:rsidRPr="00BD6847">
        <w:rPr>
          <w:rFonts w:ascii="Times New Roman" w:hAnsi="Times New Roman"/>
        </w:rPr>
        <w:t xml:space="preserve"> </w:t>
      </w:r>
      <w:r w:rsidRPr="00BD6847">
        <w:rPr>
          <w:rFonts w:ascii="Times New Roman" w:hAnsi="Times New Roman"/>
        </w:rPr>
        <w:t>targets, including CD79B, TCL-1 and MEF2B</w:t>
      </w:r>
      <w:r w:rsidR="006C75B3" w:rsidRPr="00BD6847">
        <w:rPr>
          <w:rFonts w:ascii="Times New Roman" w:hAnsi="Times New Roman"/>
        </w:rPr>
        <w:t>.</w:t>
      </w:r>
      <w:r w:rsidR="009052E2" w:rsidRPr="00BD6847">
        <w:rPr>
          <w:rFonts w:ascii="Times New Roman" w:hAnsi="Times New Roman"/>
          <w:noProof/>
          <w:vertAlign w:val="superscript"/>
        </w:rPr>
        <w:t>446,819</w:t>
      </w:r>
      <w:r w:rsidRPr="00BD6847">
        <w:rPr>
          <w:rFonts w:ascii="Times New Roman" w:hAnsi="Times New Roman"/>
        </w:rPr>
        <w:t xml:space="preserve"> </w:t>
      </w:r>
      <w:r w:rsidR="00253E94" w:rsidRPr="00BD6847">
        <w:rPr>
          <w:rFonts w:ascii="Times New Roman" w:hAnsi="Times New Roman"/>
        </w:rPr>
        <w:t>EBNA2 represses expression of multiple B-cell receptor pathway components, together with EBNA3, potentially to promote EBV latency.</w:t>
      </w:r>
      <w:r w:rsidR="009052E2" w:rsidRPr="00BD6847">
        <w:rPr>
          <w:rFonts w:ascii="Times New Roman" w:hAnsi="Times New Roman"/>
          <w:noProof/>
          <w:vertAlign w:val="superscript"/>
        </w:rPr>
        <w:t>343</w:t>
      </w:r>
      <w:r w:rsidR="00253E94" w:rsidRPr="00BD6847">
        <w:rPr>
          <w:rFonts w:ascii="Times New Roman" w:hAnsi="Times New Roman"/>
        </w:rPr>
        <w:t xml:space="preserve"> </w:t>
      </w:r>
      <w:r w:rsidR="002D2097" w:rsidRPr="00BD6847">
        <w:rPr>
          <w:rFonts w:ascii="Times New Roman" w:hAnsi="Times New Roman"/>
        </w:rPr>
        <w:t>EBNA2 also suppresses expression of the host transcription factor CIITA to diminish HLA class II gene transcription.</w:t>
      </w:r>
      <w:r w:rsidR="009052E2" w:rsidRPr="00BD6847">
        <w:rPr>
          <w:rFonts w:ascii="Times New Roman" w:hAnsi="Times New Roman"/>
          <w:noProof/>
          <w:vertAlign w:val="superscript"/>
        </w:rPr>
        <w:t>699</w:t>
      </w:r>
      <w:r w:rsidR="00AE17E1" w:rsidRPr="00BD6847">
        <w:rPr>
          <w:rFonts w:ascii="Times New Roman" w:hAnsi="Times New Roman"/>
        </w:rPr>
        <w:t xml:space="preserve"> </w:t>
      </w:r>
      <w:r w:rsidR="00DC7AA5" w:rsidRPr="00BD6847">
        <w:rPr>
          <w:rFonts w:ascii="Times New Roman" w:hAnsi="Times New Roman"/>
        </w:rPr>
        <w:t>ChIP-seq identifie</w:t>
      </w:r>
      <w:r w:rsidR="00910DDC" w:rsidRPr="00BD6847">
        <w:rPr>
          <w:rFonts w:ascii="Times New Roman" w:hAnsi="Times New Roman"/>
        </w:rPr>
        <w:t>d</w:t>
      </w:r>
      <w:r w:rsidR="00DC7AA5" w:rsidRPr="00BD6847">
        <w:rPr>
          <w:rFonts w:ascii="Times New Roman" w:hAnsi="Times New Roman"/>
        </w:rPr>
        <w:t xml:space="preserve"> a</w:t>
      </w:r>
      <w:r w:rsidRPr="00BD6847">
        <w:rPr>
          <w:rFonts w:ascii="Times New Roman" w:hAnsi="Times New Roman"/>
        </w:rPr>
        <w:t xml:space="preserve"> much</w:t>
      </w:r>
      <w:r w:rsidR="00DC7AA5" w:rsidRPr="00BD6847">
        <w:rPr>
          <w:rFonts w:ascii="Times New Roman" w:hAnsi="Times New Roman"/>
        </w:rPr>
        <w:t xml:space="preserve"> large</w:t>
      </w:r>
      <w:r w:rsidRPr="00BD6847">
        <w:rPr>
          <w:rFonts w:ascii="Times New Roman" w:hAnsi="Times New Roman"/>
        </w:rPr>
        <w:t>r</w:t>
      </w:r>
      <w:r w:rsidR="00DC7AA5" w:rsidRPr="00BD6847">
        <w:rPr>
          <w:rFonts w:ascii="Times New Roman" w:hAnsi="Times New Roman"/>
        </w:rPr>
        <w:t xml:space="preserve"> number of</w:t>
      </w:r>
      <w:r w:rsidR="00A10AE1" w:rsidRPr="00BD6847">
        <w:rPr>
          <w:rFonts w:ascii="Times New Roman" w:hAnsi="Times New Roman"/>
        </w:rPr>
        <w:t xml:space="preserve"> host gen</w:t>
      </w:r>
      <w:r w:rsidR="00EC10DE" w:rsidRPr="00BD6847">
        <w:rPr>
          <w:rFonts w:ascii="Times New Roman" w:hAnsi="Times New Roman"/>
        </w:rPr>
        <w:t>omic sites</w:t>
      </w:r>
      <w:r w:rsidR="00DC7AA5" w:rsidRPr="00BD6847">
        <w:rPr>
          <w:rFonts w:ascii="Times New Roman" w:hAnsi="Times New Roman"/>
        </w:rPr>
        <w:t xml:space="preserve"> occupied by EBNA2</w:t>
      </w:r>
      <w:r w:rsidR="009052E2" w:rsidRPr="00BD6847">
        <w:rPr>
          <w:rFonts w:ascii="Times New Roman" w:hAnsi="Times New Roman"/>
          <w:noProof/>
          <w:vertAlign w:val="superscript"/>
        </w:rPr>
        <w:t>426,446,471,817,821</w:t>
      </w:r>
      <w:r w:rsidRPr="00BD6847">
        <w:rPr>
          <w:rFonts w:ascii="Times New Roman" w:hAnsi="Times New Roman"/>
        </w:rPr>
        <w:t>, and suggest</w:t>
      </w:r>
      <w:r w:rsidR="00910DDC" w:rsidRPr="00BD6847">
        <w:rPr>
          <w:rFonts w:ascii="Times New Roman" w:hAnsi="Times New Roman"/>
        </w:rPr>
        <w:t>ed</w:t>
      </w:r>
      <w:r w:rsidRPr="00BD6847">
        <w:rPr>
          <w:rFonts w:ascii="Times New Roman" w:hAnsi="Times New Roman"/>
        </w:rPr>
        <w:t xml:space="preserve"> that EBNA2 subverts intrinsic B-cell transcriptional programs. </w:t>
      </w:r>
      <w:r w:rsidR="001B5014" w:rsidRPr="00BD6847">
        <w:rPr>
          <w:rFonts w:ascii="Times New Roman" w:hAnsi="Times New Roman"/>
        </w:rPr>
        <w:t>T</w:t>
      </w:r>
      <w:r w:rsidR="00652166" w:rsidRPr="00BD6847">
        <w:rPr>
          <w:rFonts w:ascii="Times New Roman" w:hAnsi="Times New Roman"/>
        </w:rPr>
        <w:t xml:space="preserve">housands of host genome sites </w:t>
      </w:r>
      <w:r w:rsidR="001B5014" w:rsidRPr="00BD6847">
        <w:rPr>
          <w:rFonts w:ascii="Times New Roman" w:hAnsi="Times New Roman"/>
        </w:rPr>
        <w:t>are co-</w:t>
      </w:r>
      <w:r w:rsidR="00652166" w:rsidRPr="00BD6847">
        <w:rPr>
          <w:rFonts w:ascii="Times New Roman" w:hAnsi="Times New Roman"/>
        </w:rPr>
        <w:t>occupied by RBP</w:t>
      </w:r>
      <w:r w:rsidR="00E7223D" w:rsidRPr="00BD6847">
        <w:rPr>
          <w:rFonts w:ascii="Times New Roman" w:hAnsi="Times New Roman"/>
        </w:rPr>
        <w:t>-</w:t>
      </w:r>
      <w:r w:rsidR="00652166" w:rsidRPr="00BD6847">
        <w:rPr>
          <w:rFonts w:ascii="Times New Roman" w:hAnsi="Times New Roman"/>
        </w:rPr>
        <w:t>J</w:t>
      </w:r>
      <w:r w:rsidR="00652166" w:rsidRPr="00BD6847">
        <w:rPr>
          <w:rFonts w:ascii="Symbol" w:hAnsi="Symbol"/>
        </w:rPr>
        <w:t></w:t>
      </w:r>
      <w:r w:rsidR="00652166" w:rsidRPr="00BD6847">
        <w:rPr>
          <w:rFonts w:ascii="Times New Roman" w:hAnsi="Times New Roman"/>
        </w:rPr>
        <w:t xml:space="preserve"> and EBNA2 </w:t>
      </w:r>
      <w:r w:rsidR="001B5014" w:rsidRPr="00BD6847">
        <w:rPr>
          <w:rFonts w:ascii="Times New Roman" w:hAnsi="Times New Roman"/>
        </w:rPr>
        <w:t>in LCLs. EBNA2 and RBP-J</w:t>
      </w:r>
      <w:r w:rsidR="001B5014" w:rsidRPr="00BD6847">
        <w:rPr>
          <w:rFonts w:ascii="Symbol" w:hAnsi="Symbol"/>
        </w:rPr>
        <w:t></w:t>
      </w:r>
      <w:r w:rsidR="001B5014" w:rsidRPr="00BD6847">
        <w:rPr>
          <w:rFonts w:ascii="Times New Roman" w:hAnsi="Times New Roman"/>
        </w:rPr>
        <w:t xml:space="preserve"> predominantly co-occup</w:t>
      </w:r>
      <w:r w:rsidR="00910DDC" w:rsidRPr="00BD6847">
        <w:rPr>
          <w:rFonts w:ascii="Times New Roman" w:hAnsi="Times New Roman"/>
        </w:rPr>
        <w:t>y</w:t>
      </w:r>
      <w:r w:rsidR="001B5014" w:rsidRPr="00BD6847">
        <w:rPr>
          <w:rFonts w:ascii="Times New Roman" w:hAnsi="Times New Roman"/>
        </w:rPr>
        <w:t xml:space="preserve"> intergene and intron sites, with only a small proportion of proximal to transcription start sites</w:t>
      </w:r>
      <w:r w:rsidR="006C75B3" w:rsidRPr="00BD6847">
        <w:rPr>
          <w:rFonts w:ascii="Times New Roman" w:hAnsi="Times New Roman"/>
        </w:rPr>
        <w:t>.</w:t>
      </w:r>
      <w:r w:rsidR="009052E2" w:rsidRPr="00BD6847">
        <w:rPr>
          <w:rFonts w:ascii="Times New Roman" w:hAnsi="Times New Roman"/>
          <w:noProof/>
          <w:vertAlign w:val="superscript"/>
        </w:rPr>
        <w:t>241,471,821</w:t>
      </w:r>
      <w:r w:rsidR="001B5014" w:rsidRPr="00BD6847">
        <w:rPr>
          <w:rFonts w:ascii="Times New Roman" w:hAnsi="Times New Roman"/>
        </w:rPr>
        <w:t xml:space="preserve"> J</w:t>
      </w:r>
      <w:r w:rsidR="001B5014" w:rsidRPr="00BD6847">
        <w:rPr>
          <w:rFonts w:ascii="Symbol" w:hAnsi="Symbol"/>
        </w:rPr>
        <w:t></w:t>
      </w:r>
      <w:r w:rsidR="001B5014" w:rsidRPr="00BD6847">
        <w:rPr>
          <w:rFonts w:ascii="Times New Roman" w:hAnsi="Times New Roman"/>
        </w:rPr>
        <w:t xml:space="preserve"> DNA motifs are highly enriched at EBNA2/RBP-J</w:t>
      </w:r>
      <w:r w:rsidR="001B5014" w:rsidRPr="00BD6847">
        <w:rPr>
          <w:rFonts w:ascii="Symbol" w:hAnsi="Symbol"/>
        </w:rPr>
        <w:t></w:t>
      </w:r>
      <w:r w:rsidR="001B5014" w:rsidRPr="00BD6847">
        <w:rPr>
          <w:rFonts w:ascii="Times New Roman" w:hAnsi="Times New Roman"/>
        </w:rPr>
        <w:t xml:space="preserve"> co-occupied sites, whereas </w:t>
      </w:r>
      <w:r w:rsidR="00652575" w:rsidRPr="00BD6847">
        <w:rPr>
          <w:rFonts w:ascii="Times New Roman" w:hAnsi="Times New Roman"/>
        </w:rPr>
        <w:t>EBF1 DNA motifs</w:t>
      </w:r>
      <w:r w:rsidR="00A6002B" w:rsidRPr="00BD6847">
        <w:rPr>
          <w:rFonts w:ascii="Times New Roman" w:hAnsi="Times New Roman"/>
        </w:rPr>
        <w:t xml:space="preserve"> </w:t>
      </w:r>
      <w:r w:rsidR="001B5014" w:rsidRPr="00BD6847">
        <w:rPr>
          <w:rFonts w:ascii="Times New Roman" w:hAnsi="Times New Roman"/>
        </w:rPr>
        <w:t>a</w:t>
      </w:r>
      <w:r w:rsidR="00C10592" w:rsidRPr="00BD6847">
        <w:rPr>
          <w:rFonts w:ascii="Times New Roman" w:hAnsi="Times New Roman"/>
        </w:rPr>
        <w:t>re</w:t>
      </w:r>
      <w:r w:rsidR="00652166" w:rsidRPr="00BD6847">
        <w:rPr>
          <w:rFonts w:ascii="Times New Roman" w:hAnsi="Times New Roman"/>
        </w:rPr>
        <w:t xml:space="preserve"> </w:t>
      </w:r>
      <w:r w:rsidR="00652166" w:rsidRPr="00BD6847">
        <w:rPr>
          <w:rFonts w:ascii="Times New Roman" w:hAnsi="Times New Roman"/>
        </w:rPr>
        <w:lastRenderedPageBreak/>
        <w:t xml:space="preserve">enriched at </w:t>
      </w:r>
      <w:r w:rsidR="001B5014" w:rsidRPr="00BD6847">
        <w:rPr>
          <w:rFonts w:ascii="Times New Roman" w:hAnsi="Times New Roman"/>
        </w:rPr>
        <w:t xml:space="preserve">sites occupied by </w:t>
      </w:r>
      <w:r w:rsidR="00652166" w:rsidRPr="00BD6847">
        <w:rPr>
          <w:rFonts w:ascii="Times New Roman" w:hAnsi="Times New Roman"/>
        </w:rPr>
        <w:t xml:space="preserve">EBNA2 </w:t>
      </w:r>
      <w:r w:rsidR="001B5014" w:rsidRPr="00BD6847">
        <w:rPr>
          <w:rFonts w:ascii="Times New Roman" w:hAnsi="Times New Roman"/>
        </w:rPr>
        <w:t xml:space="preserve">but not </w:t>
      </w:r>
      <w:r w:rsidR="00652166" w:rsidRPr="00BD6847">
        <w:rPr>
          <w:rFonts w:ascii="Times New Roman" w:hAnsi="Times New Roman"/>
        </w:rPr>
        <w:t>RBP</w:t>
      </w:r>
      <w:r w:rsidR="00E7223D" w:rsidRPr="00BD6847">
        <w:rPr>
          <w:rFonts w:ascii="Times New Roman" w:hAnsi="Times New Roman"/>
        </w:rPr>
        <w:t>-</w:t>
      </w:r>
      <w:r w:rsidR="00652166" w:rsidRPr="00BD6847">
        <w:rPr>
          <w:rFonts w:ascii="Times New Roman" w:hAnsi="Times New Roman"/>
        </w:rPr>
        <w:t>J</w:t>
      </w:r>
      <w:r w:rsidR="00652166" w:rsidRPr="00BD6847">
        <w:rPr>
          <w:rFonts w:ascii="Symbol" w:hAnsi="Symbol"/>
        </w:rPr>
        <w:t></w:t>
      </w:r>
      <w:r w:rsidR="001B5014" w:rsidRPr="00BD6847">
        <w:rPr>
          <w:rFonts w:ascii="Symbol" w:hAnsi="Symbol"/>
        </w:rPr>
        <w:t></w:t>
      </w:r>
      <w:r w:rsidR="001B5014" w:rsidRPr="00BD6847">
        <w:rPr>
          <w:rFonts w:ascii="Symbol" w:hAnsi="Symbol"/>
        </w:rPr>
        <w:t></w:t>
      </w:r>
      <w:r w:rsidR="0072755F" w:rsidRPr="00BD6847">
        <w:rPr>
          <w:rFonts w:ascii="Times New Roman" w:hAnsi="Times New Roman"/>
        </w:rPr>
        <w:t>EBNA2 reorganizes genomic binding sites of RBP-</w:t>
      </w:r>
      <w:r w:rsidR="001B5014" w:rsidRPr="00BD6847">
        <w:rPr>
          <w:rFonts w:ascii="Times New Roman" w:hAnsi="Times New Roman"/>
        </w:rPr>
        <w:t>J</w:t>
      </w:r>
      <w:r w:rsidR="0072755F" w:rsidRPr="00BD6847">
        <w:rPr>
          <w:rFonts w:ascii="Times New Roman" w:hAnsi="Times New Roman" w:hint="eastAsia"/>
        </w:rPr>
        <w:t>κ</w:t>
      </w:r>
      <w:r w:rsidR="0072755F" w:rsidRPr="00BD6847">
        <w:rPr>
          <w:rFonts w:ascii="Times New Roman" w:hAnsi="Times New Roman"/>
        </w:rPr>
        <w:t xml:space="preserve"> and EBF1, and EBNA2-EBF1-RBP-</w:t>
      </w:r>
      <w:r w:rsidR="00AB039E" w:rsidRPr="00BD6847">
        <w:rPr>
          <w:rFonts w:ascii="Times New Roman" w:hAnsi="Times New Roman"/>
        </w:rPr>
        <w:t>J</w:t>
      </w:r>
      <w:r w:rsidR="0072755F" w:rsidRPr="00BD6847">
        <w:rPr>
          <w:rFonts w:ascii="Times New Roman" w:hAnsi="Times New Roman" w:hint="eastAsia"/>
        </w:rPr>
        <w:t>κ</w:t>
      </w:r>
      <w:r w:rsidR="0072755F" w:rsidRPr="00BD6847">
        <w:rPr>
          <w:rFonts w:ascii="Times New Roman" w:hAnsi="Times New Roman"/>
        </w:rPr>
        <w:t xml:space="preserve"> co-occupancy appears to transcriptionally activate target genes</w:t>
      </w:r>
      <w:r w:rsidR="006C75B3" w:rsidRPr="00BD6847">
        <w:rPr>
          <w:rFonts w:ascii="Times New Roman" w:hAnsi="Times New Roman"/>
        </w:rPr>
        <w:t>.</w:t>
      </w:r>
      <w:r w:rsidR="009052E2" w:rsidRPr="00BD6847">
        <w:rPr>
          <w:rFonts w:ascii="Times New Roman" w:hAnsi="Times New Roman"/>
          <w:noProof/>
          <w:vertAlign w:val="superscript"/>
        </w:rPr>
        <w:t>228,426</w:t>
      </w:r>
      <w:r w:rsidR="004C56C9" w:rsidRPr="00BD6847">
        <w:rPr>
          <w:rFonts w:ascii="Times New Roman" w:hAnsi="Times New Roman"/>
        </w:rPr>
        <w:t xml:space="preserve"> </w:t>
      </w:r>
    </w:p>
    <w:p w14:paraId="66CB7EBC" w14:textId="531CF954" w:rsidR="00E2632C" w:rsidRPr="00BD6847" w:rsidRDefault="006F12F5"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&lt;TXT&gt; EBNA2 alleles differ significantly in amino acid sequence between type </w:t>
      </w:r>
      <w:r w:rsidR="00CC52A5" w:rsidRPr="00BD6847">
        <w:rPr>
          <w:rFonts w:ascii="Times New Roman" w:hAnsi="Times New Roman"/>
        </w:rPr>
        <w:t>1</w:t>
      </w:r>
      <w:r w:rsidRPr="00BD6847">
        <w:rPr>
          <w:rFonts w:ascii="Times New Roman" w:hAnsi="Times New Roman"/>
        </w:rPr>
        <w:t xml:space="preserve"> and </w:t>
      </w:r>
      <w:r w:rsidR="00CC52A5" w:rsidRPr="00BD6847">
        <w:rPr>
          <w:rFonts w:ascii="Times New Roman" w:hAnsi="Times New Roman"/>
        </w:rPr>
        <w:t>2</w:t>
      </w:r>
      <w:r w:rsidRPr="00BD6847">
        <w:rPr>
          <w:rFonts w:ascii="Times New Roman" w:hAnsi="Times New Roman"/>
        </w:rPr>
        <w:t xml:space="preserve"> EBV strains</w:t>
      </w:r>
      <w:r w:rsidR="006C75B3" w:rsidRPr="00BD6847">
        <w:rPr>
          <w:rFonts w:ascii="Times New Roman" w:hAnsi="Times New Roman"/>
        </w:rPr>
        <w:t>.</w:t>
      </w:r>
      <w:r w:rsidR="009052E2" w:rsidRPr="00BD6847">
        <w:rPr>
          <w:rFonts w:ascii="Times New Roman" w:hAnsi="Times New Roman"/>
          <w:noProof/>
          <w:vertAlign w:val="superscript"/>
        </w:rPr>
        <w:t>138,155,606</w:t>
      </w:r>
      <w:r w:rsidR="00AE17E1" w:rsidRPr="00BD6847">
        <w:rPr>
          <w:rFonts w:ascii="Times New Roman" w:hAnsi="Times New Roman"/>
        </w:rPr>
        <w:t xml:space="preserve"> </w:t>
      </w:r>
      <w:r w:rsidR="00E2632C" w:rsidRPr="00BD6847">
        <w:rPr>
          <w:rFonts w:ascii="Times New Roman" w:hAnsi="Times New Roman"/>
        </w:rPr>
        <w:t>Reconstitution of</w:t>
      </w:r>
      <w:r w:rsidR="00471DE3" w:rsidRPr="00BD6847">
        <w:rPr>
          <w:rFonts w:ascii="Times New Roman" w:hAnsi="Times New Roman"/>
        </w:rPr>
        <w:t xml:space="preserve"> the</w:t>
      </w:r>
      <w:r w:rsidR="00E2632C" w:rsidRPr="00BD6847">
        <w:rPr>
          <w:rFonts w:ascii="Times New Roman" w:hAnsi="Times New Roman"/>
        </w:rPr>
        <w:t xml:space="preserve"> type 2 P3HR-1 EBV strain with a type 1, but not a type 2 EBNA2 gene, yields virus that transforms B-cells as efficiently as type 1 EBV strains</w:t>
      </w:r>
      <w:r w:rsidR="006C75B3" w:rsidRPr="00BD6847">
        <w:rPr>
          <w:rFonts w:ascii="Times New Roman" w:hAnsi="Times New Roman"/>
        </w:rPr>
        <w:t>.</w:t>
      </w:r>
      <w:r w:rsidR="009052E2" w:rsidRPr="00BD6847">
        <w:rPr>
          <w:rFonts w:ascii="Times New Roman" w:hAnsi="Times New Roman"/>
          <w:noProof/>
          <w:vertAlign w:val="superscript"/>
        </w:rPr>
        <w:t>138</w:t>
      </w:r>
      <w:r w:rsidR="00E33921" w:rsidRPr="00BD6847">
        <w:rPr>
          <w:rFonts w:ascii="Times New Roman" w:hAnsi="Times New Roman"/>
        </w:rPr>
        <w:t xml:space="preserve"> </w:t>
      </w:r>
      <w:r w:rsidR="00DC6D9B" w:rsidRPr="00BD6847">
        <w:rPr>
          <w:rFonts w:ascii="Times New Roman" w:hAnsi="Times New Roman"/>
        </w:rPr>
        <w:t>A</w:t>
      </w:r>
      <w:r w:rsidR="00E33921" w:rsidRPr="00BD6847">
        <w:rPr>
          <w:rFonts w:ascii="Times New Roman" w:hAnsi="Times New Roman"/>
        </w:rPr>
        <w:t xml:space="preserve"> single EBNA2 transactivating domain amino acid at residue 442 appears to underlie this phenotype. Subsitution of type 2 serine 442 with type 1 aspartic acid confer enhanced LMP1 upregulation and type</w:t>
      </w:r>
      <w:r w:rsidR="00432DF1" w:rsidRPr="00BD6847">
        <w:rPr>
          <w:rFonts w:ascii="Times New Roman" w:hAnsi="Times New Roman"/>
        </w:rPr>
        <w:t xml:space="preserve"> </w:t>
      </w:r>
      <w:r w:rsidR="00CC52A5" w:rsidRPr="00BD6847">
        <w:rPr>
          <w:rFonts w:ascii="Times New Roman" w:hAnsi="Times New Roman"/>
        </w:rPr>
        <w:t>1</w:t>
      </w:r>
      <w:r w:rsidR="00E33921" w:rsidRPr="00BD6847">
        <w:rPr>
          <w:rFonts w:ascii="Times New Roman" w:hAnsi="Times New Roman"/>
        </w:rPr>
        <w:t xml:space="preserve"> transforming activity on a type 2 EBV strain</w:t>
      </w:r>
      <w:r w:rsidR="006C75B3" w:rsidRPr="00BD6847">
        <w:rPr>
          <w:rFonts w:ascii="Times New Roman" w:hAnsi="Times New Roman"/>
        </w:rPr>
        <w:t>.</w:t>
      </w:r>
      <w:r w:rsidR="009052E2" w:rsidRPr="00BD6847">
        <w:rPr>
          <w:rFonts w:ascii="Times New Roman" w:hAnsi="Times New Roman"/>
          <w:noProof/>
          <w:vertAlign w:val="superscript"/>
        </w:rPr>
        <w:t>740</w:t>
      </w:r>
      <w:r w:rsidR="00E2632C" w:rsidRPr="00BD6847">
        <w:rPr>
          <w:rFonts w:ascii="Times New Roman" w:hAnsi="Times New Roman"/>
        </w:rPr>
        <w:t xml:space="preserve"> </w:t>
      </w:r>
      <w:r w:rsidR="004A726B" w:rsidRPr="00BD6847">
        <w:rPr>
          <w:rFonts w:ascii="Times New Roman" w:hAnsi="Times New Roman"/>
        </w:rPr>
        <w:t xml:space="preserve">In contrast, recombination of cloned type 2 EBNA2 DNA in place of the P3HR-1 deletion results in deficient transformation characteristic of type 2 EBV. </w:t>
      </w:r>
      <w:r w:rsidR="00CE5B33" w:rsidRPr="00BD6847">
        <w:rPr>
          <w:rFonts w:ascii="Times New Roman" w:hAnsi="Times New Roman"/>
        </w:rPr>
        <w:t xml:space="preserve">Type I EBNA2 more strongly induces LMP1 and only a small number of host genes </w:t>
      </w:r>
      <w:r w:rsidR="004E5726" w:rsidRPr="00BD6847">
        <w:rPr>
          <w:rFonts w:ascii="Times New Roman" w:hAnsi="Times New Roman"/>
        </w:rPr>
        <w:t xml:space="preserve">more strongly induced by type 1 </w:t>
      </w:r>
      <w:r w:rsidR="00CE5B33" w:rsidRPr="00BD6847">
        <w:rPr>
          <w:rFonts w:ascii="Times New Roman" w:hAnsi="Times New Roman"/>
        </w:rPr>
        <w:t>than type 2 EBNA2</w:t>
      </w:r>
      <w:r w:rsidR="006C75B3" w:rsidRPr="00BD6847">
        <w:rPr>
          <w:rFonts w:ascii="Times New Roman" w:hAnsi="Times New Roman"/>
        </w:rPr>
        <w:t>.</w:t>
      </w:r>
      <w:r w:rsidR="009052E2" w:rsidRPr="00BD6847">
        <w:rPr>
          <w:rFonts w:ascii="Times New Roman" w:hAnsi="Times New Roman"/>
          <w:noProof/>
          <w:vertAlign w:val="superscript"/>
        </w:rPr>
        <w:t>430</w:t>
      </w:r>
      <w:r w:rsidR="00CE5B33" w:rsidRPr="00BD6847">
        <w:rPr>
          <w:rFonts w:ascii="Times New Roman" w:hAnsi="Times New Roman"/>
        </w:rPr>
        <w:t xml:space="preserve"> </w:t>
      </w:r>
    </w:p>
    <w:p w14:paraId="27C9F127" w14:textId="30BED2AB" w:rsidR="00186A81" w:rsidRPr="003A374F" w:rsidRDefault="00186A81" w:rsidP="003A374F">
      <w:pPr>
        <w:pStyle w:val="TXT"/>
        <w:tabs>
          <w:tab w:val="left" w:pos="-720"/>
        </w:tabs>
        <w:spacing w:line="480" w:lineRule="auto"/>
        <w:ind w:firstLine="720"/>
        <w:rPr>
          <w:rFonts w:ascii="Times New Roman" w:hAnsi="Times New Roman"/>
        </w:rPr>
      </w:pPr>
      <w:r w:rsidRPr="00BD6847">
        <w:rPr>
          <w:rFonts w:ascii="Times New Roman" w:hAnsi="Times New Roman"/>
          <w:bCs/>
          <w:snapToGrid w:val="0"/>
          <w:color w:val="000000" w:themeColor="text1"/>
          <w:lang w:eastAsia="en-US"/>
        </w:rPr>
        <w:t>&lt;TXT&gt; Super-enhancers (SE)</w:t>
      </w:r>
      <w:r w:rsidRPr="00BD6847">
        <w:rPr>
          <w:rFonts w:ascii="Times New Roman" w:hAnsi="Times New Roman"/>
        </w:rPr>
        <w:t xml:space="preserve"> are particularly strong enhancers that drive expression of genes critical for cell identity and oncogenic states.</w:t>
      </w:r>
      <w:r w:rsidRPr="00BD6847">
        <w:rPr>
          <w:rFonts w:ascii="Times New Roman" w:eastAsia="BemboStd" w:hAnsi="Times New Roman"/>
        </w:rPr>
        <w:t xml:space="preserve"> </w:t>
      </w:r>
      <w:r w:rsidR="007F7C30" w:rsidRPr="00BD6847">
        <w:rPr>
          <w:rFonts w:ascii="Times New Roman" w:eastAsia="BemboStd" w:hAnsi="Times New Roman"/>
        </w:rPr>
        <w:t>EBNA2 occupied 888 SE in in LCLs</w:t>
      </w:r>
      <w:r w:rsidR="006C75B3" w:rsidRPr="00BD6847">
        <w:rPr>
          <w:rFonts w:ascii="Times New Roman" w:hAnsi="Times New Roman"/>
        </w:rPr>
        <w:t>.</w:t>
      </w:r>
      <w:r w:rsidR="009052E2" w:rsidRPr="00BD6847">
        <w:rPr>
          <w:rFonts w:ascii="Times New Roman" w:eastAsia="BemboStd" w:hAnsi="Times New Roman"/>
          <w:noProof/>
          <w:vertAlign w:val="superscript"/>
        </w:rPr>
        <w:t>241,309,789,826</w:t>
      </w:r>
      <w:r w:rsidR="000F4D9C" w:rsidRPr="00BD6847">
        <w:rPr>
          <w:rFonts w:ascii="Times New Roman" w:eastAsia="BemboStd" w:hAnsi="Times New Roman"/>
        </w:rPr>
        <w:t xml:space="preserve"> Often located far from transcriptional start sites, these SE</w:t>
      </w:r>
      <w:r w:rsidRPr="00BD6847">
        <w:rPr>
          <w:rFonts w:ascii="Times New Roman" w:eastAsia="BemboStd" w:hAnsi="Times New Roman"/>
        </w:rPr>
        <w:t xml:space="preserve"> loop to targets, including </w:t>
      </w:r>
      <w:r w:rsidRPr="00BD6847">
        <w:rPr>
          <w:rFonts w:ascii="Times New Roman" w:eastAsia="BemboStd" w:hAnsi="Times New Roman"/>
          <w:i/>
        </w:rPr>
        <w:t>RBPJ</w:t>
      </w:r>
      <w:r w:rsidRPr="00BD6847">
        <w:rPr>
          <w:rFonts w:ascii="Times New Roman" w:eastAsia="BemboStd" w:hAnsi="Times New Roman"/>
        </w:rPr>
        <w:t xml:space="preserve">, </w:t>
      </w:r>
      <w:r w:rsidRPr="00BD6847">
        <w:rPr>
          <w:rFonts w:ascii="Times New Roman" w:eastAsia="BemboStd" w:hAnsi="Times New Roman"/>
          <w:i/>
        </w:rPr>
        <w:t xml:space="preserve">EBF1, BATF </w:t>
      </w:r>
      <w:r w:rsidRPr="00BD6847">
        <w:rPr>
          <w:rFonts w:ascii="Times New Roman" w:eastAsia="BemboStd" w:hAnsi="Times New Roman"/>
        </w:rPr>
        <w:t>and</w:t>
      </w:r>
      <w:r w:rsidRPr="00BD6847">
        <w:rPr>
          <w:rFonts w:ascii="Times New Roman" w:eastAsia="BemboStd" w:hAnsi="Times New Roman"/>
          <w:i/>
        </w:rPr>
        <w:t xml:space="preserve"> RUNX3</w:t>
      </w:r>
      <w:r w:rsidRPr="00BD6847">
        <w:rPr>
          <w:rFonts w:ascii="Times New Roman" w:eastAsia="BemboStd" w:hAnsi="Times New Roman"/>
        </w:rPr>
        <w:t xml:space="preserve">. A subset of EBNA2 </w:t>
      </w:r>
      <w:r w:rsidR="000F4D9C" w:rsidRPr="00BD6847">
        <w:rPr>
          <w:rFonts w:ascii="Times New Roman" w:eastAsia="BemboStd" w:hAnsi="Times New Roman"/>
        </w:rPr>
        <w:t>SE</w:t>
      </w:r>
      <w:r w:rsidR="003A3DCD" w:rsidRPr="00BD6847">
        <w:rPr>
          <w:rFonts w:ascii="Times New Roman" w:eastAsia="BemboStd" w:hAnsi="Times New Roman"/>
        </w:rPr>
        <w:t>s</w:t>
      </w:r>
      <w:r w:rsidRPr="00BD6847">
        <w:rPr>
          <w:rFonts w:ascii="Times New Roman" w:eastAsia="BemboStd" w:hAnsi="Times New Roman"/>
        </w:rPr>
        <w:t xml:space="preserve">, termed EBV </w:t>
      </w:r>
      <w:r w:rsidR="003A3DCD" w:rsidRPr="00BD6847">
        <w:rPr>
          <w:rFonts w:ascii="Times New Roman" w:eastAsia="BemboStd" w:hAnsi="Times New Roman"/>
        </w:rPr>
        <w:t>SEs</w:t>
      </w:r>
      <w:r w:rsidRPr="00BD6847">
        <w:rPr>
          <w:rFonts w:ascii="Times New Roman" w:eastAsia="BemboStd" w:hAnsi="Times New Roman"/>
        </w:rPr>
        <w:t>, are co-occupied by EBNAs LP, 3A, 3C and LMP1-activated NF-</w:t>
      </w:r>
      <w:r w:rsidR="005A0640" w:rsidRPr="00BD6847">
        <w:rPr>
          <w:rFonts w:ascii="Symbol" w:eastAsia="BemboStd" w:hAnsi="Symbol"/>
        </w:rPr>
        <w:t></w:t>
      </w:r>
      <w:r w:rsidRPr="00BD6847">
        <w:rPr>
          <w:rFonts w:ascii="Times New Roman" w:eastAsia="BemboStd" w:hAnsi="Times New Roman"/>
        </w:rPr>
        <w:t>B transcription factors</w:t>
      </w:r>
      <w:r w:rsidR="006C75B3" w:rsidRPr="00BD6847">
        <w:rPr>
          <w:rFonts w:ascii="Times New Roman" w:hAnsi="Times New Roman"/>
        </w:rPr>
        <w:t>.</w:t>
      </w:r>
      <w:r w:rsidR="009052E2" w:rsidRPr="00BD6847">
        <w:rPr>
          <w:rFonts w:ascii="Times New Roman" w:eastAsia="BemboStd" w:hAnsi="Times New Roman"/>
          <w:noProof/>
          <w:vertAlign w:val="superscript"/>
        </w:rPr>
        <w:t>309,826</w:t>
      </w:r>
      <w:r w:rsidRPr="003A374F">
        <w:rPr>
          <w:rFonts w:ascii="Times New Roman" w:eastAsia="BemboStd" w:hAnsi="Times New Roman"/>
        </w:rPr>
        <w:t xml:space="preserve"> </w:t>
      </w:r>
      <w:r w:rsidRPr="00BD6847">
        <w:rPr>
          <w:rFonts w:ascii="Times New Roman" w:eastAsia="BemboStd" w:hAnsi="Times New Roman"/>
        </w:rPr>
        <w:t>EBV SE</w:t>
      </w:r>
      <w:r w:rsidR="003A3DCD" w:rsidRPr="00BD6847">
        <w:rPr>
          <w:rFonts w:ascii="Times New Roman" w:eastAsia="BemboStd" w:hAnsi="Times New Roman"/>
        </w:rPr>
        <w:t>s</w:t>
      </w:r>
      <w:r w:rsidRPr="00BD6847">
        <w:rPr>
          <w:rFonts w:ascii="Times New Roman" w:eastAsia="BemboStd" w:hAnsi="Times New Roman"/>
        </w:rPr>
        <w:t xml:space="preserve"> often loop to more than one target gene, enabling them to target 1992 sites. EBV SE targets were enriched for host genes essential for LCL growth and survival</w:t>
      </w:r>
      <w:r w:rsidR="009052E2" w:rsidRPr="00BD6847">
        <w:rPr>
          <w:rFonts w:ascii="Times New Roman" w:eastAsia="BemboStd" w:hAnsi="Times New Roman"/>
          <w:noProof/>
          <w:vertAlign w:val="superscript"/>
        </w:rPr>
        <w:t>309,443</w:t>
      </w:r>
      <w:r w:rsidRPr="00BD6847">
        <w:rPr>
          <w:rFonts w:ascii="Times New Roman" w:eastAsia="BemboStd" w:hAnsi="Times New Roman"/>
        </w:rPr>
        <w:t xml:space="preserve">, including </w:t>
      </w:r>
      <w:r w:rsidRPr="00BD6847">
        <w:rPr>
          <w:rFonts w:ascii="Times New Roman" w:eastAsia="BemboStd" w:hAnsi="Times New Roman"/>
          <w:i/>
        </w:rPr>
        <w:t>MYC, IRF4</w:t>
      </w:r>
      <w:r w:rsidRPr="00BD6847">
        <w:rPr>
          <w:rFonts w:ascii="Times New Roman" w:eastAsia="BemboStd" w:hAnsi="Times New Roman"/>
        </w:rPr>
        <w:t xml:space="preserve"> and </w:t>
      </w:r>
      <w:r w:rsidRPr="00D63D86">
        <w:rPr>
          <w:rFonts w:ascii="Times New Roman" w:eastAsia="BemboStd" w:hAnsi="Times New Roman"/>
          <w:i/>
        </w:rPr>
        <w:t>CFLAR</w:t>
      </w:r>
      <w:r w:rsidRPr="00D63D86">
        <w:rPr>
          <w:rFonts w:ascii="Times New Roman" w:eastAsia="BemboStd" w:hAnsi="Times New Roman"/>
        </w:rPr>
        <w:t xml:space="preserve">. </w:t>
      </w:r>
      <w:r w:rsidR="000F4D9C" w:rsidRPr="00D63D86">
        <w:rPr>
          <w:rFonts w:ascii="Times New Roman" w:eastAsia="BemboStd" w:hAnsi="Times New Roman"/>
        </w:rPr>
        <w:t xml:space="preserve">Two </w:t>
      </w:r>
      <w:r w:rsidRPr="00D63D86">
        <w:rPr>
          <w:rFonts w:ascii="Times New Roman" w:eastAsia="BemboStd" w:hAnsi="Times New Roman"/>
        </w:rPr>
        <w:t>EBV SE</w:t>
      </w:r>
      <w:r w:rsidR="003A3DCD" w:rsidRPr="00D63D86">
        <w:rPr>
          <w:rFonts w:ascii="Times New Roman" w:eastAsia="BemboStd" w:hAnsi="Times New Roman"/>
        </w:rPr>
        <w:t>s</w:t>
      </w:r>
      <w:r w:rsidRPr="00D63D86">
        <w:rPr>
          <w:rFonts w:ascii="Times New Roman" w:eastAsia="BemboStd" w:hAnsi="Times New Roman"/>
        </w:rPr>
        <w:t xml:space="preserve"> loop to the </w:t>
      </w:r>
      <w:r w:rsidRPr="00D63D86">
        <w:rPr>
          <w:rFonts w:ascii="Times New Roman" w:eastAsia="BemboStd" w:hAnsi="Times New Roman"/>
          <w:i/>
        </w:rPr>
        <w:t>MYC</w:t>
      </w:r>
      <w:r w:rsidRPr="00D63D86">
        <w:rPr>
          <w:rFonts w:ascii="Times New Roman" w:eastAsia="BemboStd" w:hAnsi="Times New Roman"/>
        </w:rPr>
        <w:t xml:space="preserve"> promoter from 525 and 428 </w:t>
      </w:r>
      <w:r w:rsidR="000F4D9C" w:rsidRPr="00D63D86">
        <w:rPr>
          <w:rFonts w:ascii="Times New Roman" w:eastAsia="BemboStd" w:hAnsi="Times New Roman"/>
        </w:rPr>
        <w:t>k</w:t>
      </w:r>
      <w:r w:rsidRPr="00D63D86">
        <w:rPr>
          <w:rFonts w:ascii="Times New Roman" w:eastAsia="BemboStd" w:hAnsi="Times New Roman"/>
        </w:rPr>
        <w:t>bp upstream</w:t>
      </w:r>
      <w:r w:rsidR="009052E2" w:rsidRPr="00BD6847">
        <w:rPr>
          <w:rFonts w:ascii="Times New Roman" w:eastAsia="BemboStd" w:hAnsi="Times New Roman"/>
          <w:noProof/>
          <w:vertAlign w:val="superscript"/>
        </w:rPr>
        <w:t>309,789,826</w:t>
      </w:r>
      <w:r w:rsidRPr="00BD6847">
        <w:rPr>
          <w:rFonts w:ascii="Times New Roman" w:eastAsia="BemboStd" w:hAnsi="Times New Roman"/>
        </w:rPr>
        <w:t>, and EBNA2 is important for formation of these loops in newly infected B-cells</w:t>
      </w:r>
      <w:r w:rsidR="006C75B3" w:rsidRPr="00BD6847">
        <w:rPr>
          <w:rFonts w:ascii="Times New Roman" w:hAnsi="Times New Roman"/>
        </w:rPr>
        <w:t>.</w:t>
      </w:r>
      <w:r w:rsidR="009052E2" w:rsidRPr="00BD6847">
        <w:rPr>
          <w:rFonts w:ascii="Times New Roman" w:eastAsia="BemboStd" w:hAnsi="Times New Roman"/>
          <w:noProof/>
          <w:vertAlign w:val="superscript"/>
        </w:rPr>
        <w:t>309</w:t>
      </w:r>
      <w:r w:rsidRPr="00BD6847">
        <w:rPr>
          <w:rFonts w:ascii="Times New Roman" w:eastAsia="BemboStd" w:hAnsi="Times New Roman"/>
        </w:rPr>
        <w:t xml:space="preserve"> EBNA2 recruit</w:t>
      </w:r>
      <w:r w:rsidR="000F4D9C" w:rsidRPr="00BD6847">
        <w:rPr>
          <w:rFonts w:ascii="Times New Roman" w:eastAsia="BemboStd" w:hAnsi="Times New Roman"/>
        </w:rPr>
        <w:t>s</w:t>
      </w:r>
      <w:r w:rsidRPr="00BD6847">
        <w:rPr>
          <w:rFonts w:ascii="Times New Roman" w:eastAsia="BemboStd" w:hAnsi="Times New Roman"/>
        </w:rPr>
        <w:t xml:space="preserve"> the SWI/SNF chromatin remodeler complex to </w:t>
      </w:r>
      <w:r w:rsidRPr="00D63D86">
        <w:rPr>
          <w:rFonts w:ascii="Times New Roman" w:eastAsia="BemboStd" w:hAnsi="Times New Roman"/>
          <w:i/>
        </w:rPr>
        <w:t>MYC</w:t>
      </w:r>
      <w:r w:rsidRPr="00D63D86">
        <w:rPr>
          <w:rFonts w:ascii="Times New Roman" w:eastAsia="BemboStd" w:hAnsi="Times New Roman"/>
        </w:rPr>
        <w:t xml:space="preserve"> enhancers to promote interactions with the </w:t>
      </w:r>
      <w:r w:rsidRPr="00D63D86">
        <w:rPr>
          <w:rFonts w:ascii="Times New Roman" w:eastAsia="BemboStd" w:hAnsi="Times New Roman"/>
          <w:i/>
        </w:rPr>
        <w:t>MYC</w:t>
      </w:r>
      <w:r w:rsidRPr="00D63D86">
        <w:rPr>
          <w:rFonts w:ascii="Times New Roman" w:eastAsia="BemboStd" w:hAnsi="Times New Roman"/>
        </w:rPr>
        <w:t xml:space="preserve"> promoter</w:t>
      </w:r>
      <w:r w:rsidR="006C75B3" w:rsidRPr="00BD6847">
        <w:rPr>
          <w:rFonts w:ascii="Times New Roman" w:hAnsi="Times New Roman"/>
        </w:rPr>
        <w:t>.</w:t>
      </w:r>
      <w:r w:rsidR="009052E2" w:rsidRPr="00BD6847">
        <w:rPr>
          <w:rFonts w:ascii="Times New Roman" w:eastAsia="BemboStd" w:hAnsi="Times New Roman"/>
          <w:noProof/>
          <w:vertAlign w:val="superscript"/>
        </w:rPr>
        <w:t>789</w:t>
      </w:r>
      <w:r w:rsidRPr="00BD6847">
        <w:rPr>
          <w:rFonts w:ascii="Times New Roman" w:eastAsia="BemboStd" w:hAnsi="Times New Roman"/>
        </w:rPr>
        <w:t xml:space="preserve"> </w:t>
      </w:r>
      <w:r w:rsidRPr="00BD6847">
        <w:rPr>
          <w:rFonts w:ascii="Times New Roman" w:eastAsia="BemboStd" w:hAnsi="Times New Roman"/>
        </w:rPr>
        <w:lastRenderedPageBreak/>
        <w:t xml:space="preserve">Deletion of either </w:t>
      </w:r>
      <w:r w:rsidRPr="00BD6847">
        <w:rPr>
          <w:rFonts w:ascii="Times New Roman" w:eastAsia="BemboStd" w:hAnsi="Times New Roman"/>
          <w:i/>
        </w:rPr>
        <w:t>MYC</w:t>
      </w:r>
      <w:r w:rsidRPr="00BD6847">
        <w:rPr>
          <w:rFonts w:ascii="Times New Roman" w:eastAsia="BemboStd" w:hAnsi="Times New Roman"/>
        </w:rPr>
        <w:t>-targeting EBV</w:t>
      </w:r>
      <w:r w:rsidRPr="00D63D86">
        <w:rPr>
          <w:rFonts w:ascii="Times New Roman" w:eastAsia="BemboStd" w:hAnsi="Times New Roman"/>
        </w:rPr>
        <w:t xml:space="preserve"> SE by CRISPR genome editing diminished MYC expression and LCL proliferation</w:t>
      </w:r>
      <w:r w:rsidR="006C75B3" w:rsidRPr="00BD6847">
        <w:rPr>
          <w:rFonts w:ascii="Times New Roman" w:hAnsi="Times New Roman"/>
        </w:rPr>
        <w:t>.</w:t>
      </w:r>
      <w:r w:rsidR="009052E2" w:rsidRPr="00BD6847">
        <w:rPr>
          <w:rFonts w:ascii="Times New Roman" w:eastAsia="BemboStd" w:hAnsi="Times New Roman"/>
          <w:noProof/>
          <w:vertAlign w:val="superscript"/>
        </w:rPr>
        <w:t>309</w:t>
      </w:r>
      <w:r w:rsidRPr="00BD6847">
        <w:rPr>
          <w:rFonts w:ascii="Times New Roman" w:eastAsia="BemboStd" w:hAnsi="Times New Roman"/>
        </w:rPr>
        <w:t xml:space="preserve"> </w:t>
      </w:r>
    </w:p>
    <w:p w14:paraId="09352C81" w14:textId="5941483C" w:rsidR="00C602ED" w:rsidRPr="00BD6847" w:rsidRDefault="00A5382E" w:rsidP="003A374F">
      <w:pPr>
        <w:pStyle w:val="TXT"/>
        <w:tabs>
          <w:tab w:val="left" w:pos="-720"/>
        </w:tabs>
        <w:spacing w:line="480" w:lineRule="auto"/>
        <w:ind w:firstLine="720"/>
        <w:rPr>
          <w:rFonts w:ascii="Times New Roman" w:hAnsi="Times New Roman"/>
          <w:bCs/>
          <w:color w:val="000000" w:themeColor="text1"/>
        </w:rPr>
      </w:pPr>
      <w:r w:rsidRPr="00BD6847">
        <w:rPr>
          <w:rFonts w:ascii="Times New Roman" w:hAnsi="Times New Roman"/>
          <w:bCs/>
          <w:color w:val="000000" w:themeColor="text1"/>
        </w:rPr>
        <w:t xml:space="preserve">&lt;TXT&gt; EBNA2 </w:t>
      </w:r>
      <w:r w:rsidR="006F4B3A" w:rsidRPr="00BD6847">
        <w:rPr>
          <w:rFonts w:ascii="Times New Roman" w:hAnsi="Times New Roman"/>
          <w:bCs/>
          <w:color w:val="000000" w:themeColor="text1"/>
        </w:rPr>
        <w:t>also has key roles in</w:t>
      </w:r>
      <w:r w:rsidRPr="00BD6847">
        <w:rPr>
          <w:rFonts w:ascii="Times New Roman" w:hAnsi="Times New Roman"/>
          <w:bCs/>
          <w:color w:val="000000" w:themeColor="text1"/>
        </w:rPr>
        <w:t xml:space="preserve"> host metabolism pathway remodeling in newly infected B-cells, both by strongly inducing MYC and </w:t>
      </w:r>
      <w:r w:rsidR="006F4B3A" w:rsidRPr="00BD6847">
        <w:rPr>
          <w:rFonts w:ascii="Times New Roman" w:hAnsi="Times New Roman"/>
          <w:bCs/>
          <w:color w:val="000000" w:themeColor="text1"/>
        </w:rPr>
        <w:t>also</w:t>
      </w:r>
      <w:r w:rsidRPr="00BD6847">
        <w:rPr>
          <w:rFonts w:ascii="Times New Roman" w:hAnsi="Times New Roman"/>
          <w:bCs/>
          <w:color w:val="000000" w:themeColor="text1"/>
        </w:rPr>
        <w:t xml:space="preserve"> by</w:t>
      </w:r>
      <w:r w:rsidR="006F4B3A" w:rsidRPr="00BD6847">
        <w:rPr>
          <w:rFonts w:ascii="Times New Roman" w:hAnsi="Times New Roman"/>
          <w:bCs/>
          <w:color w:val="000000" w:themeColor="text1"/>
        </w:rPr>
        <w:t xml:space="preserve"> EBNA2 </w:t>
      </w:r>
      <w:r w:rsidRPr="00BD6847">
        <w:rPr>
          <w:rFonts w:ascii="Times New Roman" w:hAnsi="Times New Roman"/>
          <w:bCs/>
          <w:color w:val="000000" w:themeColor="text1"/>
        </w:rPr>
        <w:t>target gene regulation</w:t>
      </w:r>
      <w:r w:rsidR="006C75B3" w:rsidRPr="00BD6847">
        <w:rPr>
          <w:rFonts w:ascii="Times New Roman" w:hAnsi="Times New Roman"/>
        </w:rPr>
        <w:t>.</w:t>
      </w:r>
      <w:r w:rsidR="009052E2" w:rsidRPr="00BD6847">
        <w:rPr>
          <w:rFonts w:ascii="Times New Roman" w:hAnsi="Times New Roman"/>
          <w:bCs/>
          <w:noProof/>
          <w:color w:val="000000" w:themeColor="text1"/>
          <w:vertAlign w:val="superscript"/>
        </w:rPr>
        <w:t>767</w:t>
      </w:r>
      <w:r w:rsidRPr="00BD6847">
        <w:rPr>
          <w:rFonts w:ascii="Times New Roman" w:hAnsi="Times New Roman"/>
          <w:bCs/>
          <w:color w:val="000000" w:themeColor="text1"/>
        </w:rPr>
        <w:t xml:space="preserve"> </w:t>
      </w:r>
      <w:r w:rsidR="00253E94" w:rsidRPr="00BD6847">
        <w:rPr>
          <w:rFonts w:ascii="Times New Roman" w:hAnsi="Times New Roman"/>
        </w:rPr>
        <w:t xml:space="preserve">The EBNA2 N-terminal dimerization domain associates with EBF1, which is critical for EBNA2 driven </w:t>
      </w:r>
      <w:r w:rsidR="00253E94" w:rsidRPr="00BD6847">
        <w:rPr>
          <w:rFonts w:ascii="Times New Roman" w:hAnsi="Times New Roman"/>
          <w:i/>
          <w:iCs/>
        </w:rPr>
        <w:t>MYC</w:t>
      </w:r>
      <w:r w:rsidR="00253E94" w:rsidRPr="00BD6847">
        <w:rPr>
          <w:rFonts w:ascii="Times New Roman" w:hAnsi="Times New Roman"/>
        </w:rPr>
        <w:t xml:space="preserve"> upregulation.</w:t>
      </w:r>
      <w:r w:rsidR="009052E2" w:rsidRPr="00BD6847">
        <w:rPr>
          <w:rFonts w:ascii="Times New Roman" w:hAnsi="Times New Roman"/>
          <w:noProof/>
          <w:vertAlign w:val="superscript"/>
        </w:rPr>
        <w:t>36</w:t>
      </w:r>
      <w:r w:rsidR="00253E94" w:rsidRPr="00BD6847">
        <w:rPr>
          <w:rFonts w:ascii="Times New Roman" w:hAnsi="Times New Roman"/>
        </w:rPr>
        <w:t xml:space="preserve"> </w:t>
      </w:r>
      <w:r w:rsidR="000D4747" w:rsidRPr="00BD6847">
        <w:rPr>
          <w:rFonts w:ascii="Times New Roman" w:hAnsi="Times New Roman"/>
          <w:bCs/>
          <w:color w:val="000000" w:themeColor="text1"/>
        </w:rPr>
        <w:t>EBNA2 has important roles in</w:t>
      </w:r>
      <w:r w:rsidR="00C602ED" w:rsidRPr="00BD6847">
        <w:rPr>
          <w:rFonts w:ascii="Times New Roman" w:hAnsi="Times New Roman"/>
          <w:bCs/>
          <w:color w:val="000000" w:themeColor="text1"/>
        </w:rPr>
        <w:t xml:space="preserve"> upregulation of aerobic glycolysis (the Warburg effect) within the first days of infection</w:t>
      </w:r>
      <w:r w:rsidR="00A41B2A" w:rsidRPr="00BD6847">
        <w:rPr>
          <w:rFonts w:ascii="Times New Roman" w:hAnsi="Times New Roman"/>
        </w:rPr>
        <w:t>.</w:t>
      </w:r>
      <w:r w:rsidR="009052E2" w:rsidRPr="00BD6847">
        <w:rPr>
          <w:rFonts w:ascii="Times New Roman" w:hAnsi="Times New Roman"/>
          <w:bCs/>
          <w:noProof/>
          <w:color w:val="000000" w:themeColor="text1"/>
          <w:vertAlign w:val="superscript"/>
        </w:rPr>
        <w:t>472,508,767</w:t>
      </w:r>
      <w:r w:rsidR="007C086A" w:rsidRPr="00BD6847">
        <w:rPr>
          <w:rFonts w:ascii="Times New Roman" w:hAnsi="Times New Roman"/>
          <w:bCs/>
          <w:color w:val="000000" w:themeColor="text1"/>
        </w:rPr>
        <w:t xml:space="preserve"> </w:t>
      </w:r>
      <w:r w:rsidR="00C602ED" w:rsidRPr="00BD6847">
        <w:rPr>
          <w:rFonts w:ascii="Times New Roman" w:hAnsi="Times New Roman"/>
          <w:bCs/>
          <w:color w:val="000000" w:themeColor="text1"/>
        </w:rPr>
        <w:t xml:space="preserve">EBV infection also markedly remodels mitochondria, most of whose components are encoded by nuclear genes that can be regulated by EBNA and LMP signaling. Consequently, oxidative phosphorylation is also strongly upregulated in the first week post-infection and plays similarly important </w:t>
      </w:r>
      <w:r w:rsidR="000D4747" w:rsidRPr="00BD6847">
        <w:rPr>
          <w:rFonts w:ascii="Times New Roman" w:hAnsi="Times New Roman"/>
          <w:bCs/>
          <w:color w:val="000000" w:themeColor="text1"/>
        </w:rPr>
        <w:t>roles</w:t>
      </w:r>
      <w:r w:rsidR="00C602ED" w:rsidRPr="00BD6847">
        <w:rPr>
          <w:rFonts w:ascii="Times New Roman" w:hAnsi="Times New Roman"/>
          <w:bCs/>
          <w:color w:val="000000" w:themeColor="text1"/>
        </w:rPr>
        <w:t xml:space="preserve"> in B-cell growth transformation.</w:t>
      </w:r>
      <w:r w:rsidR="00AE17E1" w:rsidRPr="00BD6847">
        <w:rPr>
          <w:rFonts w:ascii="Times New Roman" w:hAnsi="Times New Roman"/>
          <w:bCs/>
          <w:color w:val="000000" w:themeColor="text1"/>
        </w:rPr>
        <w:t xml:space="preserve"> </w:t>
      </w:r>
    </w:p>
    <w:p w14:paraId="57F90157" w14:textId="0000B742" w:rsidR="002732A0" w:rsidRPr="00BD6847" w:rsidRDefault="00C85191">
      <w:pPr>
        <w:pStyle w:val="TXT"/>
        <w:spacing w:line="480" w:lineRule="auto"/>
        <w:ind w:firstLine="720"/>
        <w:rPr>
          <w:rFonts w:ascii="Times New Roman" w:hAnsi="Times New Roman"/>
          <w:bCs/>
          <w:color w:val="000000" w:themeColor="text1"/>
        </w:rPr>
      </w:pPr>
      <w:r w:rsidRPr="00BD6847">
        <w:rPr>
          <w:rFonts w:ascii="Times New Roman" w:hAnsi="Times New Roman"/>
        </w:rPr>
        <w:t xml:space="preserve">&lt;TXT&gt; Maximal EBNA2 RNA and protein abundance </w:t>
      </w:r>
      <w:r w:rsidR="003A3DCD" w:rsidRPr="00BD6847">
        <w:rPr>
          <w:rFonts w:ascii="Times New Roman" w:hAnsi="Times New Roman"/>
        </w:rPr>
        <w:t>is</w:t>
      </w:r>
      <w:r w:rsidRPr="00BD6847">
        <w:rPr>
          <w:rFonts w:ascii="Times New Roman" w:hAnsi="Times New Roman"/>
        </w:rPr>
        <w:t xml:space="preserve"> observed by 48 hours post-infection</w:t>
      </w:r>
      <w:r w:rsidR="00A41B2A" w:rsidRPr="00BD6847">
        <w:rPr>
          <w:rFonts w:ascii="Times New Roman" w:hAnsi="Times New Roman"/>
        </w:rPr>
        <w:t>.</w:t>
      </w:r>
      <w:r w:rsidR="009052E2" w:rsidRPr="00BD6847">
        <w:rPr>
          <w:rFonts w:ascii="Times New Roman" w:hAnsi="Times New Roman"/>
          <w:noProof/>
          <w:vertAlign w:val="superscript"/>
        </w:rPr>
        <w:t>508,756,767</w:t>
      </w:r>
      <w:r w:rsidRPr="00BD6847">
        <w:rPr>
          <w:rFonts w:ascii="Times New Roman" w:hAnsi="Times New Roman"/>
        </w:rPr>
        <w:t xml:space="preserve"> </w:t>
      </w:r>
      <w:r w:rsidR="00C602ED" w:rsidRPr="00BD6847">
        <w:rPr>
          <w:rFonts w:ascii="Times New Roman" w:hAnsi="Times New Roman"/>
          <w:bCs/>
          <w:color w:val="000000" w:themeColor="text1"/>
        </w:rPr>
        <w:t>Proteomic analysis highlighted that EBV strongly induces the mitochondrial one-carbon (1C) pathway within the first days of infection, reaching maximal expression levels during the period of hyperproliferation</w:t>
      </w:r>
      <w:r w:rsidR="009052E2" w:rsidRPr="00BD6847">
        <w:rPr>
          <w:rFonts w:ascii="Times New Roman" w:hAnsi="Times New Roman"/>
          <w:bCs/>
          <w:noProof/>
          <w:color w:val="000000" w:themeColor="text1"/>
          <w:vertAlign w:val="superscript"/>
        </w:rPr>
        <w:t>767</w:t>
      </w:r>
      <w:r w:rsidR="007C086A" w:rsidRPr="00BD6847">
        <w:rPr>
          <w:rFonts w:ascii="Times New Roman" w:hAnsi="Times New Roman"/>
          <w:bCs/>
          <w:color w:val="000000" w:themeColor="text1"/>
        </w:rPr>
        <w:t xml:space="preserve"> to</w:t>
      </w:r>
      <w:r w:rsidR="00C602ED" w:rsidRPr="00BD6847">
        <w:rPr>
          <w:rFonts w:ascii="Times New Roman" w:hAnsi="Times New Roman"/>
          <w:bCs/>
          <w:color w:val="000000" w:themeColor="text1"/>
        </w:rPr>
        <w:t xml:space="preserve"> convert serine into glycine, carbon units, ATP and NAD(P)H for use in anabolic reactions.</w:t>
      </w:r>
      <w:r w:rsidR="00AE17E1" w:rsidRPr="00BD6847">
        <w:rPr>
          <w:rFonts w:ascii="Times New Roman" w:hAnsi="Times New Roman"/>
          <w:bCs/>
          <w:color w:val="000000" w:themeColor="text1"/>
        </w:rPr>
        <w:t xml:space="preserve"> </w:t>
      </w:r>
      <w:r w:rsidR="005712D3" w:rsidRPr="00BD6847">
        <w:rPr>
          <w:rFonts w:ascii="Times New Roman" w:hAnsi="Times New Roman"/>
          <w:bCs/>
          <w:color w:val="000000" w:themeColor="text1"/>
        </w:rPr>
        <w:t xml:space="preserve">EBNA2 also initiates </w:t>
      </w:r>
      <w:r w:rsidR="005712D3" w:rsidRPr="00BD6847">
        <w:rPr>
          <w:rFonts w:ascii="Times New Roman" w:hAnsi="Times New Roman"/>
          <w:bCs/>
          <w:i/>
          <w:iCs/>
          <w:color w:val="000000" w:themeColor="text1"/>
        </w:rPr>
        <w:t>de novo</w:t>
      </w:r>
      <w:r w:rsidR="005712D3" w:rsidRPr="00BD6847">
        <w:rPr>
          <w:rFonts w:ascii="Times New Roman" w:hAnsi="Times New Roman"/>
          <w:bCs/>
          <w:color w:val="000000" w:themeColor="text1"/>
        </w:rPr>
        <w:t xml:space="preserve"> NAD biosynthesis by inducing expression of the enzyme IDO1.</w:t>
      </w:r>
      <w:r w:rsidR="009052E2" w:rsidRPr="00BD6847">
        <w:rPr>
          <w:rFonts w:ascii="Times New Roman" w:hAnsi="Times New Roman"/>
          <w:bCs/>
          <w:noProof/>
          <w:color w:val="000000" w:themeColor="text1"/>
          <w:vertAlign w:val="superscript"/>
        </w:rPr>
        <w:t>511</w:t>
      </w:r>
      <w:r w:rsidR="005712D3" w:rsidRPr="00BD6847">
        <w:rPr>
          <w:rFonts w:ascii="Times New Roman" w:hAnsi="Times New Roman"/>
          <w:bCs/>
          <w:color w:val="000000" w:themeColor="text1"/>
        </w:rPr>
        <w:t xml:space="preserve"> </w:t>
      </w:r>
      <w:r w:rsidR="00C602ED" w:rsidRPr="00BD6847">
        <w:rPr>
          <w:rFonts w:ascii="Times New Roman" w:hAnsi="Times New Roman"/>
          <w:bCs/>
          <w:color w:val="000000" w:themeColor="text1"/>
        </w:rPr>
        <w:t>Lipid metabolism pathways are also highly induced by EBNA2</w:t>
      </w:r>
      <w:r w:rsidR="000D4747" w:rsidRPr="00BD6847">
        <w:rPr>
          <w:rFonts w:ascii="Times New Roman" w:hAnsi="Times New Roman"/>
          <w:bCs/>
          <w:color w:val="000000" w:themeColor="text1"/>
        </w:rPr>
        <w:t>, which functions with host transcription factors such as SREBP and MYC to</w:t>
      </w:r>
      <w:r w:rsidR="00C602ED" w:rsidRPr="00BD6847">
        <w:rPr>
          <w:rFonts w:ascii="Times New Roman" w:hAnsi="Times New Roman"/>
          <w:bCs/>
          <w:color w:val="000000" w:themeColor="text1"/>
        </w:rPr>
        <w:t xml:space="preserve"> remodel mevalonate and fatty acid synthesis pathways. </w:t>
      </w:r>
      <w:r w:rsidR="001239BF" w:rsidRPr="00BD6847">
        <w:rPr>
          <w:rFonts w:ascii="Times New Roman" w:hAnsi="Times New Roman"/>
          <w:bCs/>
          <w:color w:val="000000" w:themeColor="text1"/>
        </w:rPr>
        <w:t>EBV-induced lipid metabolism enables cross-talk between EBNA and LMP oncoproteins</w:t>
      </w:r>
      <w:r w:rsidR="00A41B2A" w:rsidRPr="00BD6847">
        <w:rPr>
          <w:rFonts w:ascii="Times New Roman" w:hAnsi="Times New Roman"/>
        </w:rPr>
        <w:t>.</w:t>
      </w:r>
      <w:r w:rsidR="009052E2" w:rsidRPr="00BD6847">
        <w:rPr>
          <w:rFonts w:ascii="Times New Roman" w:hAnsi="Times New Roman"/>
          <w:bCs/>
          <w:noProof/>
          <w:color w:val="000000" w:themeColor="text1"/>
          <w:vertAlign w:val="superscript"/>
        </w:rPr>
        <w:t>768</w:t>
      </w:r>
      <w:r w:rsidR="007D45A9" w:rsidRPr="00BD6847">
        <w:rPr>
          <w:rFonts w:ascii="Times New Roman" w:hAnsi="Times New Roman"/>
          <w:bCs/>
          <w:color w:val="000000" w:themeColor="text1"/>
        </w:rPr>
        <w:t xml:space="preserve"> Relatedly, EBV dynamically sensitizes newly infected B-cells to the ferroptosis programmed cell death pathway, which is triggered by lipid free radical metabolism byproducts.</w:t>
      </w:r>
      <w:r w:rsidR="009052E2" w:rsidRPr="00BD6847">
        <w:rPr>
          <w:rFonts w:ascii="Times New Roman" w:hAnsi="Times New Roman"/>
          <w:bCs/>
          <w:noProof/>
          <w:color w:val="000000" w:themeColor="text1"/>
          <w:vertAlign w:val="superscript"/>
        </w:rPr>
        <w:t>75</w:t>
      </w:r>
    </w:p>
    <w:p w14:paraId="7575A48E" w14:textId="51D36880" w:rsidR="00DA2B62" w:rsidRPr="00004312" w:rsidRDefault="00571152">
      <w:pPr>
        <w:pStyle w:val="H3"/>
        <w:spacing w:line="480" w:lineRule="auto"/>
        <w:rPr>
          <w:rFonts w:ascii="Times New Roman" w:hAnsi="Times New Roman"/>
          <w:lang w:val="fr-FR"/>
        </w:rPr>
      </w:pPr>
      <w:r w:rsidRPr="00004312">
        <w:rPr>
          <w:rFonts w:ascii="Times New Roman" w:hAnsi="Times New Roman"/>
        </w:rPr>
        <w:t>&lt;H3&gt;</w:t>
      </w:r>
      <w:r w:rsidR="00831320" w:rsidRPr="00004312">
        <w:rPr>
          <w:rFonts w:ascii="Times New Roman" w:hAnsi="Times New Roman"/>
          <w:i/>
        </w:rPr>
        <w:t>E</w:t>
      </w:r>
      <w:r w:rsidR="009C1864" w:rsidRPr="00004312">
        <w:rPr>
          <w:rFonts w:ascii="Times New Roman" w:hAnsi="Times New Roman"/>
          <w:i/>
          <w:lang w:val="fr-FR"/>
        </w:rPr>
        <w:t>BNA-LP</w:t>
      </w:r>
      <w:r w:rsidR="009C1864" w:rsidRPr="00004312">
        <w:rPr>
          <w:rFonts w:ascii="Times New Roman" w:hAnsi="Times New Roman"/>
          <w:lang w:val="fr-FR"/>
        </w:rPr>
        <w:t xml:space="preserve"> </w:t>
      </w:r>
    </w:p>
    <w:p w14:paraId="3D36C130" w14:textId="67DE6E15" w:rsidR="00C6635C" w:rsidRPr="00BD6847" w:rsidRDefault="00CD5320" w:rsidP="003A374F">
      <w:pPr>
        <w:pStyle w:val="TXT"/>
        <w:tabs>
          <w:tab w:val="left" w:pos="-720"/>
        </w:tabs>
        <w:spacing w:line="480" w:lineRule="auto"/>
        <w:rPr>
          <w:rFonts w:ascii="Times New Roman" w:hAnsi="Times New Roman"/>
        </w:rPr>
      </w:pPr>
      <w:r w:rsidRPr="00BD6847">
        <w:rPr>
          <w:rFonts w:ascii="Times New Roman" w:hAnsi="Times New Roman"/>
        </w:rPr>
        <w:t>&lt;TXT&gt; EBNA-LP</w:t>
      </w:r>
      <w:r w:rsidR="009C1864" w:rsidRPr="00BD6847">
        <w:rPr>
          <w:rFonts w:ascii="Times New Roman" w:hAnsi="Times New Roman"/>
        </w:rPr>
        <w:t xml:space="preserve"> </w:t>
      </w:r>
      <w:r w:rsidR="00A638BF" w:rsidRPr="00BD6847">
        <w:rPr>
          <w:rFonts w:ascii="Times New Roman" w:hAnsi="Times New Roman"/>
        </w:rPr>
        <w:t xml:space="preserve">is a major </w:t>
      </w:r>
      <w:r w:rsidRPr="00BD6847">
        <w:rPr>
          <w:rFonts w:ascii="Times New Roman" w:hAnsi="Times New Roman"/>
        </w:rPr>
        <w:t>co-</w:t>
      </w:r>
      <w:r w:rsidR="009C1864" w:rsidRPr="00BD6847">
        <w:rPr>
          <w:rFonts w:ascii="Times New Roman" w:hAnsi="Times New Roman"/>
        </w:rPr>
        <w:t>activat</w:t>
      </w:r>
      <w:r w:rsidR="00A638BF" w:rsidRPr="00BD6847">
        <w:rPr>
          <w:rFonts w:ascii="Times New Roman" w:hAnsi="Times New Roman"/>
        </w:rPr>
        <w:t>or of</w:t>
      </w:r>
      <w:r w:rsidRPr="00BD6847">
        <w:rPr>
          <w:rFonts w:ascii="Times New Roman" w:hAnsi="Times New Roman"/>
        </w:rPr>
        <w:t xml:space="preserve"> </w:t>
      </w:r>
      <w:r w:rsidR="0054177B" w:rsidRPr="00BD6847">
        <w:rPr>
          <w:rFonts w:ascii="Times New Roman" w:hAnsi="Times New Roman"/>
        </w:rPr>
        <w:t>EBNA2 host and viral</w:t>
      </w:r>
      <w:r w:rsidRPr="00BD6847">
        <w:rPr>
          <w:rFonts w:ascii="Times New Roman" w:hAnsi="Times New Roman"/>
        </w:rPr>
        <w:t xml:space="preserve"> target</w:t>
      </w:r>
      <w:r w:rsidR="009C1864" w:rsidRPr="00BD6847">
        <w:rPr>
          <w:rFonts w:ascii="Times New Roman" w:hAnsi="Times New Roman"/>
        </w:rPr>
        <w:t xml:space="preserve"> gene</w:t>
      </w:r>
      <w:r w:rsidRPr="00BD6847">
        <w:rPr>
          <w:rFonts w:ascii="Times New Roman" w:hAnsi="Times New Roman"/>
        </w:rPr>
        <w:t>s</w:t>
      </w:r>
      <w:r w:rsidR="00C005F7" w:rsidRPr="00BD6847">
        <w:rPr>
          <w:rFonts w:ascii="Times New Roman" w:hAnsi="Times New Roman"/>
        </w:rPr>
        <w:t>.</w:t>
      </w:r>
      <w:r w:rsidR="009052E2" w:rsidRPr="00BD6847">
        <w:rPr>
          <w:rFonts w:ascii="Times New Roman" w:hAnsi="Times New Roman"/>
          <w:noProof/>
          <w:vertAlign w:val="superscript"/>
        </w:rPr>
        <w:t>9,218,250,538,662</w:t>
      </w:r>
      <w:r w:rsidR="009C1864" w:rsidRPr="00BD6847">
        <w:rPr>
          <w:rFonts w:ascii="Times New Roman" w:hAnsi="Times New Roman"/>
        </w:rPr>
        <w:t xml:space="preserve"> </w:t>
      </w:r>
      <w:r w:rsidR="0054177B" w:rsidRPr="00BD6847">
        <w:rPr>
          <w:rFonts w:ascii="Times New Roman" w:hAnsi="Times New Roman"/>
        </w:rPr>
        <w:t>EBNA-LP</w:t>
      </w:r>
      <w:r w:rsidR="005C08B3" w:rsidRPr="00BD6847">
        <w:rPr>
          <w:rFonts w:ascii="Times New Roman" w:hAnsi="Times New Roman"/>
        </w:rPr>
        <w:t xml:space="preserve"> </w:t>
      </w:r>
      <w:r w:rsidR="002F091E" w:rsidRPr="00BD6847">
        <w:rPr>
          <w:rFonts w:ascii="Times New Roman" w:hAnsi="Times New Roman"/>
        </w:rPr>
        <w:t>targets</w:t>
      </w:r>
      <w:r w:rsidR="005C08B3" w:rsidRPr="00BD6847">
        <w:rPr>
          <w:rFonts w:ascii="Times New Roman" w:hAnsi="Times New Roman"/>
        </w:rPr>
        <w:t xml:space="preserve"> include the C and LMP</w:t>
      </w:r>
      <w:r w:rsidR="002F091E" w:rsidRPr="00BD6847">
        <w:rPr>
          <w:rFonts w:ascii="Times New Roman" w:hAnsi="Times New Roman"/>
        </w:rPr>
        <w:t>1</w:t>
      </w:r>
      <w:r w:rsidR="005C08B3" w:rsidRPr="00BD6847">
        <w:rPr>
          <w:rFonts w:ascii="Times New Roman" w:hAnsi="Times New Roman"/>
        </w:rPr>
        <w:t xml:space="preserve"> promoters</w:t>
      </w:r>
      <w:r w:rsidR="002F091E" w:rsidRPr="00BD6847">
        <w:rPr>
          <w:rFonts w:ascii="Times New Roman" w:hAnsi="Times New Roman"/>
        </w:rPr>
        <w:t xml:space="preserve"> as well as a large number of host genomic sites</w:t>
      </w:r>
      <w:r w:rsidR="005C08B3" w:rsidRPr="00BD6847">
        <w:rPr>
          <w:rFonts w:ascii="Times New Roman" w:hAnsi="Times New Roman"/>
        </w:rPr>
        <w:t xml:space="preserve">. </w:t>
      </w:r>
      <w:r w:rsidR="002F091E" w:rsidRPr="00BD6847">
        <w:rPr>
          <w:rFonts w:ascii="Times New Roman" w:hAnsi="Times New Roman"/>
        </w:rPr>
        <w:t>EBNA</w:t>
      </w:r>
      <w:r w:rsidR="0054177B" w:rsidRPr="00BD6847">
        <w:rPr>
          <w:rFonts w:ascii="Times New Roman" w:hAnsi="Times New Roman"/>
        </w:rPr>
        <w:t>-</w:t>
      </w:r>
      <w:r w:rsidR="002F091E" w:rsidRPr="00BD6847">
        <w:rPr>
          <w:rFonts w:ascii="Times New Roman" w:hAnsi="Times New Roman"/>
        </w:rPr>
        <w:t xml:space="preserve">LP coactivation with EBNA2 </w:t>
      </w:r>
      <w:r w:rsidR="009C1864" w:rsidRPr="00BD6847">
        <w:rPr>
          <w:rFonts w:ascii="Times New Roman" w:hAnsi="Times New Roman"/>
        </w:rPr>
        <w:t>is evident in transient expression assays with artificial LMP1 promoter constructs</w:t>
      </w:r>
      <w:r w:rsidR="00C6635C" w:rsidRPr="00BD6847">
        <w:rPr>
          <w:rFonts w:ascii="Times New Roman" w:hAnsi="Times New Roman"/>
        </w:rPr>
        <w:t>,</w:t>
      </w:r>
      <w:r w:rsidR="009C1864" w:rsidRPr="00BD6847">
        <w:rPr>
          <w:rFonts w:ascii="Times New Roman" w:hAnsi="Times New Roman"/>
        </w:rPr>
        <w:t xml:space="preserve"> and </w:t>
      </w:r>
      <w:r w:rsidR="00C6635C" w:rsidRPr="00BD6847">
        <w:rPr>
          <w:rFonts w:ascii="Times New Roman" w:hAnsi="Times New Roman"/>
        </w:rPr>
        <w:t xml:space="preserve">in inducing the latency </w:t>
      </w:r>
      <w:r w:rsidR="00CC46F0" w:rsidRPr="00BD6847">
        <w:rPr>
          <w:rFonts w:ascii="Times New Roman" w:hAnsi="Times New Roman"/>
        </w:rPr>
        <w:t>III</w:t>
      </w:r>
      <w:r w:rsidR="00477395" w:rsidRPr="00BD6847">
        <w:rPr>
          <w:rFonts w:ascii="Times New Roman" w:hAnsi="Times New Roman"/>
        </w:rPr>
        <w:t xml:space="preserve"> </w:t>
      </w:r>
      <w:r w:rsidR="00C6635C" w:rsidRPr="00BD6847">
        <w:rPr>
          <w:rFonts w:ascii="Times New Roman" w:hAnsi="Times New Roman"/>
        </w:rPr>
        <w:t>program in Burkitt cells when</w:t>
      </w:r>
      <w:r w:rsidR="009C1864" w:rsidRPr="00BD6847">
        <w:rPr>
          <w:rFonts w:ascii="Times New Roman" w:hAnsi="Times New Roman"/>
        </w:rPr>
        <w:t xml:space="preserve"> co-expressed by gene transfer</w:t>
      </w:r>
      <w:r w:rsidR="00C6635C" w:rsidRPr="00BD6847">
        <w:rPr>
          <w:rFonts w:ascii="Times New Roman" w:hAnsi="Times New Roman"/>
        </w:rPr>
        <w:t xml:space="preserve"> together with EBNA2</w:t>
      </w:r>
      <w:r w:rsidR="009C1864" w:rsidRPr="00BD6847">
        <w:rPr>
          <w:rFonts w:ascii="Times New Roman" w:hAnsi="Times New Roman"/>
        </w:rPr>
        <w:t xml:space="preserve">. </w:t>
      </w:r>
      <w:r w:rsidR="00585A94" w:rsidRPr="00BD6847">
        <w:rPr>
          <w:rFonts w:ascii="Times New Roman" w:hAnsi="Times New Roman"/>
        </w:rPr>
        <w:t>Yet</w:t>
      </w:r>
      <w:r w:rsidR="000146F7" w:rsidRPr="00BD6847">
        <w:rPr>
          <w:rFonts w:ascii="Times New Roman" w:hAnsi="Times New Roman"/>
        </w:rPr>
        <w:t>, EBNA-LP does not globally co-activate EBNA2 targets</w:t>
      </w:r>
      <w:r w:rsidR="00C005F7" w:rsidRPr="00BD6847">
        <w:rPr>
          <w:rFonts w:ascii="Times New Roman" w:hAnsi="Times New Roman"/>
        </w:rPr>
        <w:t>.</w:t>
      </w:r>
      <w:r w:rsidR="009052E2" w:rsidRPr="00BD6847">
        <w:rPr>
          <w:rFonts w:ascii="Times New Roman" w:hAnsi="Times New Roman"/>
          <w:noProof/>
          <w:vertAlign w:val="superscript"/>
        </w:rPr>
        <w:t>337,424</w:t>
      </w:r>
    </w:p>
    <w:p w14:paraId="789E33F6" w14:textId="333439F2" w:rsidR="003E2AC4" w:rsidRPr="00BD6847" w:rsidRDefault="003E2AC4" w:rsidP="003A374F">
      <w:pPr>
        <w:pStyle w:val="TXT"/>
        <w:spacing w:line="480" w:lineRule="auto"/>
        <w:ind w:firstLine="720"/>
        <w:rPr>
          <w:rFonts w:ascii="Times New Roman" w:hAnsi="Times New Roman"/>
          <w:lang w:val="fr-FR"/>
        </w:rPr>
      </w:pPr>
      <w:r w:rsidRPr="00BD6847">
        <w:rPr>
          <w:rFonts w:ascii="Times New Roman" w:hAnsi="Times New Roman"/>
        </w:rPr>
        <w:t xml:space="preserve">&lt;TXT&gt; EBNA-LP is </w:t>
      </w:r>
      <w:r w:rsidR="0032706D" w:rsidRPr="00BD6847">
        <w:rPr>
          <w:rFonts w:ascii="Times New Roman" w:hAnsi="Times New Roman"/>
        </w:rPr>
        <w:t>comprised of</w:t>
      </w:r>
      <w:r w:rsidRPr="00BD6847">
        <w:rPr>
          <w:rFonts w:ascii="Times New Roman" w:hAnsi="Times New Roman"/>
        </w:rPr>
        <w:t xml:space="preserve"> 22 </w:t>
      </w:r>
      <w:r w:rsidR="0032706D" w:rsidRPr="00BD6847">
        <w:rPr>
          <w:rFonts w:ascii="Times New Roman" w:hAnsi="Times New Roman"/>
        </w:rPr>
        <w:t xml:space="preserve">and </w:t>
      </w:r>
      <w:r w:rsidRPr="00BD6847">
        <w:rPr>
          <w:rFonts w:ascii="Times New Roman" w:hAnsi="Times New Roman"/>
        </w:rPr>
        <w:t xml:space="preserve">44 amino acid </w:t>
      </w:r>
      <w:r w:rsidR="0032706D" w:rsidRPr="00BD6847">
        <w:rPr>
          <w:rFonts w:ascii="Times New Roman" w:hAnsi="Times New Roman"/>
        </w:rPr>
        <w:t xml:space="preserve">regions of variable copy number, fused to 11 and 34 </w:t>
      </w:r>
      <w:r w:rsidR="00CF7E76" w:rsidRPr="00BD6847">
        <w:rPr>
          <w:rFonts w:ascii="Times New Roman" w:hAnsi="Times New Roman"/>
        </w:rPr>
        <w:t xml:space="preserve">residue </w:t>
      </w:r>
      <w:r w:rsidR="0032706D" w:rsidRPr="00BD6847">
        <w:rPr>
          <w:rFonts w:ascii="Times New Roman" w:hAnsi="Times New Roman"/>
        </w:rPr>
        <w:t xml:space="preserve">carboxy-terminal regions. These are encoded by the W1, W2, Y1 and Y2 exons, respectively </w:t>
      </w:r>
      <w:r w:rsidRPr="00BD6847">
        <w:rPr>
          <w:rFonts w:ascii="Times New Roman" w:hAnsi="Times New Roman"/>
        </w:rPr>
        <w:t>(</w:t>
      </w:r>
      <w:r w:rsidRPr="00004312">
        <w:rPr>
          <w:rFonts w:ascii="Times New Roman" w:hAnsi="Times New Roman"/>
          <w:bCs/>
        </w:rPr>
        <w:t xml:space="preserve">Fig. </w:t>
      </w:r>
      <w:r w:rsidR="00332466" w:rsidRPr="00004312">
        <w:rPr>
          <w:rFonts w:ascii="Times New Roman" w:hAnsi="Times New Roman"/>
          <w:bCs/>
        </w:rPr>
        <w:t>71.</w:t>
      </w:r>
      <w:r w:rsidR="008331B4" w:rsidRPr="00004312">
        <w:rPr>
          <w:rFonts w:ascii="Times New Roman" w:hAnsi="Times New Roman"/>
          <w:bCs/>
        </w:rPr>
        <w:t>10</w:t>
      </w:r>
      <w:r w:rsidRPr="00004312">
        <w:rPr>
          <w:rFonts w:ascii="Times New Roman" w:hAnsi="Times New Roman"/>
          <w:bCs/>
        </w:rPr>
        <w:t>A</w:t>
      </w:r>
      <w:r w:rsidR="0032706D" w:rsidRPr="00004312">
        <w:rPr>
          <w:rFonts w:ascii="Times New Roman" w:hAnsi="Times New Roman"/>
          <w:bCs/>
        </w:rPr>
        <w:t>-B</w:t>
      </w:r>
      <w:r w:rsidRPr="00BD6847">
        <w:rPr>
          <w:rFonts w:ascii="Times New Roman" w:hAnsi="Times New Roman"/>
        </w:rPr>
        <w:t xml:space="preserve">). </w:t>
      </w:r>
      <w:r w:rsidR="000B13D3" w:rsidRPr="00BD6847">
        <w:rPr>
          <w:rFonts w:ascii="Times New Roman" w:hAnsi="Times New Roman"/>
        </w:rPr>
        <w:t xml:space="preserve">The </w:t>
      </w:r>
      <w:r w:rsidRPr="00BD6847">
        <w:rPr>
          <w:rFonts w:ascii="Times New Roman" w:hAnsi="Times New Roman"/>
          <w:color w:val="000000" w:themeColor="text1"/>
        </w:rPr>
        <w:t>W1 and W2</w:t>
      </w:r>
      <w:r w:rsidR="000B13D3" w:rsidRPr="00BD6847">
        <w:rPr>
          <w:rFonts w:ascii="Times New Roman" w:hAnsi="Times New Roman"/>
          <w:color w:val="000000" w:themeColor="text1"/>
        </w:rPr>
        <w:t xml:space="preserve"> encoded regions</w:t>
      </w:r>
      <w:r w:rsidRPr="00BD6847">
        <w:rPr>
          <w:rFonts w:ascii="Times New Roman" w:hAnsi="Times New Roman"/>
          <w:color w:val="000000" w:themeColor="text1"/>
        </w:rPr>
        <w:t xml:space="preserve"> enable </w:t>
      </w:r>
      <w:r w:rsidRPr="00BD6847">
        <w:rPr>
          <w:rFonts w:ascii="Times New Roman" w:hAnsi="Times New Roman"/>
        </w:rPr>
        <w:t xml:space="preserve">homodimerization </w:t>
      </w:r>
      <w:r w:rsidR="0032706D" w:rsidRPr="00BD6847">
        <w:rPr>
          <w:rFonts w:ascii="Times New Roman" w:hAnsi="Times New Roman"/>
        </w:rPr>
        <w:t>and</w:t>
      </w:r>
      <w:r w:rsidRPr="00BD6847">
        <w:rPr>
          <w:rFonts w:ascii="Times New Roman" w:hAnsi="Times New Roman"/>
        </w:rPr>
        <w:t xml:space="preserve"> association with the EBNA2 acidic activating domain</w:t>
      </w:r>
      <w:r w:rsidR="00C005F7" w:rsidRPr="00BD6847">
        <w:rPr>
          <w:rFonts w:ascii="Times New Roman" w:hAnsi="Times New Roman"/>
        </w:rPr>
        <w:t>.</w:t>
      </w:r>
      <w:r w:rsidR="009052E2" w:rsidRPr="00BD6847">
        <w:rPr>
          <w:rFonts w:ascii="Times New Roman" w:hAnsi="Times New Roman"/>
          <w:noProof/>
          <w:vertAlign w:val="superscript"/>
        </w:rPr>
        <w:t>250,567</w:t>
      </w:r>
      <w:r w:rsidRPr="00BD6847">
        <w:rPr>
          <w:rFonts w:ascii="Times New Roman" w:hAnsi="Times New Roman"/>
        </w:rPr>
        <w:t xml:space="preserve"> In newly infected B-cells, </w:t>
      </w:r>
      <w:r w:rsidRPr="00BD6847">
        <w:rPr>
          <w:rFonts w:ascii="Times New Roman" w:hAnsi="Times New Roman"/>
          <w:i/>
          <w:iCs/>
        </w:rPr>
        <w:t>Wp</w:t>
      </w:r>
      <w:r w:rsidRPr="00BD6847">
        <w:rPr>
          <w:rFonts w:ascii="Times New Roman" w:hAnsi="Times New Roman"/>
        </w:rPr>
        <w:t xml:space="preserve"> drives expression of </w:t>
      </w:r>
      <w:r w:rsidR="004B64EA" w:rsidRPr="00BD6847">
        <w:rPr>
          <w:rFonts w:ascii="Times New Roman" w:hAnsi="Times New Roman"/>
        </w:rPr>
        <w:t>a 5</w:t>
      </w:r>
      <w:r w:rsidR="00004312">
        <w:rPr>
          <w:rFonts w:ascii="Times New Roman" w:hAnsi="Times New Roman"/>
        </w:rPr>
        <w:t>′</w:t>
      </w:r>
      <w:r w:rsidRPr="00BD6847">
        <w:rPr>
          <w:rFonts w:ascii="Times New Roman" w:hAnsi="Times New Roman"/>
        </w:rPr>
        <w:t xml:space="preserve"> W0</w:t>
      </w:r>
      <w:r w:rsidR="004B64EA" w:rsidRPr="00BD6847">
        <w:rPr>
          <w:rFonts w:ascii="Times New Roman" w:hAnsi="Times New Roman"/>
        </w:rPr>
        <w:t xml:space="preserve"> exon, which is alternatively spliced either to the W1 or to a W1</w:t>
      </w:r>
      <w:r w:rsidR="00004312">
        <w:rPr>
          <w:rFonts w:ascii="Times New Roman" w:hAnsi="Times New Roman"/>
        </w:rPr>
        <w:t>′</w:t>
      </w:r>
      <w:r w:rsidR="004B64EA" w:rsidRPr="00BD6847">
        <w:rPr>
          <w:rFonts w:ascii="Times New Roman" w:hAnsi="Times New Roman"/>
        </w:rPr>
        <w:t xml:space="preserve"> exon and then to W2. </w:t>
      </w:r>
      <w:r w:rsidRPr="00BD6847">
        <w:rPr>
          <w:rFonts w:ascii="Times New Roman" w:hAnsi="Times New Roman"/>
        </w:rPr>
        <w:t xml:space="preserve">Since </w:t>
      </w:r>
      <w:r w:rsidR="0032706D" w:rsidRPr="00BD6847">
        <w:rPr>
          <w:rFonts w:ascii="Times New Roman" w:hAnsi="Times New Roman"/>
        </w:rPr>
        <w:t xml:space="preserve">W0, </w:t>
      </w:r>
      <w:r w:rsidRPr="00BD6847">
        <w:rPr>
          <w:rFonts w:ascii="Times New Roman" w:hAnsi="Times New Roman"/>
        </w:rPr>
        <w:t xml:space="preserve">W1 and W2 reside within the </w:t>
      </w:r>
      <w:r w:rsidR="00AB2F52" w:rsidRPr="00BD6847">
        <w:rPr>
          <w:rFonts w:ascii="Times New Roman" w:hAnsi="Times New Roman"/>
        </w:rPr>
        <w:t>EBV genome internal repeat 1 (IR1) region</w:t>
      </w:r>
      <w:r w:rsidR="004B64EA" w:rsidRPr="00BD6847">
        <w:rPr>
          <w:rFonts w:ascii="Times New Roman" w:hAnsi="Times New Roman"/>
        </w:rPr>
        <w:t>, EBNA-LP size varies between viral strains</w:t>
      </w:r>
      <w:r w:rsidR="00BF0256" w:rsidRPr="00BD6847">
        <w:rPr>
          <w:rFonts w:ascii="Times New Roman" w:hAnsi="Times New Roman"/>
        </w:rPr>
        <w:t xml:space="preserve"> with differing IR1 copy number</w:t>
      </w:r>
      <w:r w:rsidR="004B64EA" w:rsidRPr="00BD6847">
        <w:rPr>
          <w:rFonts w:ascii="Times New Roman" w:hAnsi="Times New Roman"/>
        </w:rPr>
        <w:t>.</w:t>
      </w:r>
      <w:r w:rsidR="00AE17E1" w:rsidRPr="00BD6847">
        <w:rPr>
          <w:rFonts w:ascii="Times New Roman" w:hAnsi="Times New Roman"/>
        </w:rPr>
        <w:t xml:space="preserve"> </w:t>
      </w:r>
      <w:r w:rsidR="004B64EA" w:rsidRPr="00BD6847">
        <w:rPr>
          <w:rFonts w:ascii="Times New Roman" w:hAnsi="Times New Roman"/>
        </w:rPr>
        <w:t>Likewise, transcripts can initiate from distinct W0 exons, giving rise to EBNA-LP products of variable length early in B-cell infection</w:t>
      </w:r>
      <w:r w:rsidRPr="00BD6847">
        <w:rPr>
          <w:rFonts w:ascii="Times New Roman" w:hAnsi="Times New Roman"/>
        </w:rPr>
        <w:t xml:space="preserve">. Upon </w:t>
      </w:r>
      <w:r w:rsidR="004B64EA" w:rsidRPr="00BD6847">
        <w:rPr>
          <w:rFonts w:ascii="Times New Roman" w:hAnsi="Times New Roman"/>
        </w:rPr>
        <w:t xml:space="preserve">the switch to </w:t>
      </w:r>
      <w:r w:rsidR="004B64EA" w:rsidRPr="00BD6847">
        <w:rPr>
          <w:rFonts w:ascii="Times New Roman" w:hAnsi="Times New Roman"/>
          <w:i/>
          <w:iCs/>
        </w:rPr>
        <w:t>Cp</w:t>
      </w:r>
      <w:r w:rsidR="004B64EA" w:rsidRPr="00BD6847">
        <w:rPr>
          <w:rFonts w:ascii="Times New Roman" w:hAnsi="Times New Roman"/>
        </w:rPr>
        <w:t xml:space="preserve"> driven transcription</w:t>
      </w:r>
      <w:r w:rsidRPr="00BD6847">
        <w:rPr>
          <w:rFonts w:ascii="Times New Roman" w:hAnsi="Times New Roman"/>
        </w:rPr>
        <w:t>, EBNA-LP mRNA</w:t>
      </w:r>
      <w:r w:rsidR="004B64EA" w:rsidRPr="00BD6847">
        <w:rPr>
          <w:rFonts w:ascii="Times New Roman" w:hAnsi="Times New Roman"/>
        </w:rPr>
        <w:t>s</w:t>
      </w:r>
      <w:r w:rsidRPr="00BD6847">
        <w:rPr>
          <w:rFonts w:ascii="Times New Roman" w:hAnsi="Times New Roman"/>
        </w:rPr>
        <w:t xml:space="preserve"> </w:t>
      </w:r>
      <w:r w:rsidR="004B64EA" w:rsidRPr="00BD6847">
        <w:rPr>
          <w:rFonts w:ascii="Times New Roman" w:hAnsi="Times New Roman"/>
        </w:rPr>
        <w:t>are instead comprised of 5</w:t>
      </w:r>
      <w:r w:rsidR="00004312">
        <w:rPr>
          <w:rFonts w:ascii="Times New Roman" w:hAnsi="Times New Roman"/>
        </w:rPr>
        <w:t>′</w:t>
      </w:r>
      <w:r w:rsidR="004B64EA" w:rsidRPr="00BD6847">
        <w:rPr>
          <w:rFonts w:ascii="Times New Roman" w:hAnsi="Times New Roman"/>
        </w:rPr>
        <w:t xml:space="preserve"> </w:t>
      </w:r>
      <w:r w:rsidRPr="00BD6847">
        <w:rPr>
          <w:rFonts w:ascii="Times New Roman" w:hAnsi="Times New Roman"/>
        </w:rPr>
        <w:t>C1 and C2 exons</w:t>
      </w:r>
      <w:r w:rsidR="004B64EA" w:rsidRPr="00BD6847">
        <w:rPr>
          <w:rFonts w:ascii="Times New Roman" w:hAnsi="Times New Roman"/>
        </w:rPr>
        <w:t xml:space="preserve"> that are</w:t>
      </w:r>
      <w:r w:rsidRPr="00BD6847">
        <w:rPr>
          <w:rFonts w:ascii="Times New Roman" w:hAnsi="Times New Roman"/>
        </w:rPr>
        <w:t xml:space="preserve"> joined </w:t>
      </w:r>
      <w:r w:rsidR="00BF0256" w:rsidRPr="00BD6847">
        <w:rPr>
          <w:rFonts w:ascii="Times New Roman" w:hAnsi="Times New Roman"/>
        </w:rPr>
        <w:t xml:space="preserve">with </w:t>
      </w:r>
      <w:r w:rsidRPr="00BD6847">
        <w:rPr>
          <w:rFonts w:ascii="Times New Roman" w:hAnsi="Times New Roman"/>
        </w:rPr>
        <w:t>W</w:t>
      </w:r>
      <w:r w:rsidR="00BF0256" w:rsidRPr="00BD6847">
        <w:rPr>
          <w:rFonts w:ascii="Times New Roman" w:hAnsi="Times New Roman"/>
        </w:rPr>
        <w:t xml:space="preserve"> and Y</w:t>
      </w:r>
      <w:r w:rsidRPr="00BD6847">
        <w:rPr>
          <w:rFonts w:ascii="Times New Roman" w:hAnsi="Times New Roman"/>
        </w:rPr>
        <w:t xml:space="preserve"> exons</w:t>
      </w:r>
      <w:r w:rsidR="00C005F7" w:rsidRPr="00BD6847">
        <w:rPr>
          <w:rFonts w:ascii="Times New Roman" w:hAnsi="Times New Roman"/>
        </w:rPr>
        <w:t>.</w:t>
      </w:r>
      <w:r w:rsidR="009052E2" w:rsidRPr="00BD6847">
        <w:rPr>
          <w:rFonts w:ascii="Times New Roman" w:hAnsi="Times New Roman"/>
          <w:noProof/>
          <w:vertAlign w:val="superscript"/>
        </w:rPr>
        <w:t>337</w:t>
      </w:r>
      <w:r w:rsidR="004B64EA" w:rsidRPr="00BD6847">
        <w:rPr>
          <w:rFonts w:ascii="Times New Roman" w:hAnsi="Times New Roman"/>
        </w:rPr>
        <w:t xml:space="preserve"> </w:t>
      </w:r>
      <w:r w:rsidR="000B13D3" w:rsidRPr="00BD6847">
        <w:rPr>
          <w:rFonts w:ascii="Times New Roman" w:hAnsi="Times New Roman"/>
        </w:rPr>
        <w:t>A</w:t>
      </w:r>
      <w:r w:rsidRPr="00BD6847">
        <w:rPr>
          <w:rFonts w:ascii="Times New Roman" w:hAnsi="Times New Roman"/>
        </w:rPr>
        <w:t>t least 5 W repeats</w:t>
      </w:r>
      <w:r w:rsidR="000B13D3" w:rsidRPr="00BD6847">
        <w:rPr>
          <w:rFonts w:ascii="Times New Roman" w:hAnsi="Times New Roman"/>
        </w:rPr>
        <w:t xml:space="preserve"> are required for optimal B-cell outgrowth</w:t>
      </w:r>
      <w:r w:rsidR="00BF0256" w:rsidRPr="00BD6847">
        <w:rPr>
          <w:rFonts w:ascii="Times New Roman" w:hAnsi="Times New Roman"/>
        </w:rPr>
        <w:t xml:space="preserve">, </w:t>
      </w:r>
      <w:r w:rsidRPr="00BD6847">
        <w:rPr>
          <w:rFonts w:ascii="Times New Roman" w:hAnsi="Times New Roman"/>
        </w:rPr>
        <w:t xml:space="preserve">at least two </w:t>
      </w:r>
      <w:r w:rsidR="00BF0256" w:rsidRPr="00BD6847">
        <w:rPr>
          <w:rFonts w:ascii="Times New Roman" w:hAnsi="Times New Roman"/>
        </w:rPr>
        <w:t xml:space="preserve">of which </w:t>
      </w:r>
      <w:r w:rsidRPr="00BD6847">
        <w:rPr>
          <w:rFonts w:ascii="Times New Roman" w:hAnsi="Times New Roman"/>
        </w:rPr>
        <w:t>are necessary</w:t>
      </w:r>
      <w:r w:rsidR="00BF0256" w:rsidRPr="00BD6847">
        <w:rPr>
          <w:rFonts w:ascii="Times New Roman" w:hAnsi="Times New Roman"/>
        </w:rPr>
        <w:t xml:space="preserve"> for B-cell transformation in culture</w:t>
      </w:r>
      <w:r w:rsidR="00C005F7" w:rsidRPr="00BD6847">
        <w:rPr>
          <w:rFonts w:ascii="Times New Roman" w:hAnsi="Times New Roman"/>
        </w:rPr>
        <w:t>.</w:t>
      </w:r>
      <w:r w:rsidR="009052E2" w:rsidRPr="00BD6847">
        <w:rPr>
          <w:rFonts w:ascii="Times New Roman" w:hAnsi="Times New Roman"/>
          <w:noProof/>
          <w:vertAlign w:val="superscript"/>
          <w:lang w:val="fr-FR"/>
        </w:rPr>
        <w:t>727</w:t>
      </w:r>
      <w:r w:rsidRPr="00BD6847">
        <w:rPr>
          <w:rFonts w:ascii="Times New Roman" w:hAnsi="Times New Roman"/>
        </w:rPr>
        <w:t xml:space="preserve"> This requirement results from the optimization of </w:t>
      </w:r>
      <w:r w:rsidRPr="00BD6847">
        <w:rPr>
          <w:rFonts w:ascii="Times New Roman" w:hAnsi="Times New Roman"/>
          <w:i/>
          <w:iCs/>
        </w:rPr>
        <w:t>Wp</w:t>
      </w:r>
      <w:r w:rsidRPr="00BD6847">
        <w:rPr>
          <w:rFonts w:ascii="Times New Roman" w:hAnsi="Times New Roman"/>
        </w:rPr>
        <w:t xml:space="preserve">-driven transcriptional activity. </w:t>
      </w:r>
      <w:r w:rsidR="000B13D3" w:rsidRPr="00BD6847">
        <w:rPr>
          <w:rFonts w:ascii="Times New Roman" w:hAnsi="Times New Roman"/>
        </w:rPr>
        <w:t>C</w:t>
      </w:r>
      <w:r w:rsidRPr="00BD6847">
        <w:rPr>
          <w:rFonts w:ascii="Times New Roman" w:hAnsi="Times New Roman"/>
        </w:rPr>
        <w:t>linical EBV strains typically have at 5-8 W copies</w:t>
      </w:r>
      <w:r w:rsidR="00C005F7" w:rsidRPr="00BD6847">
        <w:rPr>
          <w:rFonts w:ascii="Times New Roman" w:hAnsi="Times New Roman"/>
        </w:rPr>
        <w:t>.</w:t>
      </w:r>
      <w:r w:rsidR="009052E2" w:rsidRPr="00BD6847">
        <w:rPr>
          <w:rFonts w:ascii="Times New Roman" w:hAnsi="Times New Roman"/>
          <w:noProof/>
          <w:vertAlign w:val="superscript"/>
          <w:lang w:val="fr-FR"/>
        </w:rPr>
        <w:t>727</w:t>
      </w:r>
    </w:p>
    <w:p w14:paraId="28022C41" w14:textId="66873B5B" w:rsidR="00E56B60" w:rsidRPr="00BD6847" w:rsidRDefault="00E56B60" w:rsidP="003A374F">
      <w:pPr>
        <w:pStyle w:val="FIG-LEG"/>
        <w:spacing w:line="480" w:lineRule="auto"/>
        <w:rPr>
          <w:rFonts w:ascii="Times New Roman" w:hAnsi="Times New Roman"/>
        </w:rPr>
      </w:pPr>
      <w:r w:rsidRPr="00BD6847">
        <w:rPr>
          <w:rFonts w:ascii="Times New Roman" w:hAnsi="Times New Roman"/>
        </w:rPr>
        <w:t>&lt;FIG71.10&gt;</w:t>
      </w:r>
    </w:p>
    <w:p w14:paraId="683C694A" w14:textId="6AFDA5C7" w:rsidR="00DE598B" w:rsidRPr="00BD6847" w:rsidRDefault="0061547B" w:rsidP="003A374F">
      <w:pPr>
        <w:pStyle w:val="TXT"/>
        <w:spacing w:line="480" w:lineRule="auto"/>
        <w:ind w:firstLine="720"/>
        <w:rPr>
          <w:rFonts w:ascii="Times New Roman" w:hAnsi="Times New Roman"/>
        </w:rPr>
      </w:pPr>
      <w:r w:rsidRPr="00BD6847">
        <w:rPr>
          <w:rFonts w:ascii="Times New Roman" w:hAnsi="Times New Roman"/>
        </w:rPr>
        <w:t xml:space="preserve">&lt;TXT&gt; EBNA2 and </w:t>
      </w:r>
      <w:r w:rsidR="008331B4" w:rsidRPr="00BD6847">
        <w:rPr>
          <w:rFonts w:ascii="Times New Roman" w:hAnsi="Times New Roman"/>
        </w:rPr>
        <w:t>EBNA-</w:t>
      </w:r>
      <w:r w:rsidRPr="00BD6847">
        <w:rPr>
          <w:rFonts w:ascii="Times New Roman" w:hAnsi="Times New Roman"/>
        </w:rPr>
        <w:t>LP interact in yeast two-hybrid assays</w:t>
      </w:r>
      <w:r w:rsidR="009052E2" w:rsidRPr="00BD6847">
        <w:rPr>
          <w:rFonts w:ascii="Times New Roman" w:hAnsi="Times New Roman"/>
          <w:noProof/>
          <w:vertAlign w:val="superscript"/>
        </w:rPr>
        <w:t>86</w:t>
      </w:r>
      <w:r w:rsidR="009F3ADF" w:rsidRPr="00BD6847">
        <w:rPr>
          <w:rFonts w:ascii="Times New Roman" w:hAnsi="Times New Roman"/>
        </w:rPr>
        <w:t xml:space="preserve"> </w:t>
      </w:r>
      <w:r w:rsidR="00CD5A0B" w:rsidRPr="00BD6847">
        <w:rPr>
          <w:rFonts w:ascii="Times New Roman" w:hAnsi="Times New Roman"/>
        </w:rPr>
        <w:t>and as</w:t>
      </w:r>
      <w:r w:rsidR="00DE598B" w:rsidRPr="00BD6847">
        <w:rPr>
          <w:rFonts w:ascii="Times New Roman" w:hAnsi="Times New Roman"/>
        </w:rPr>
        <w:t xml:space="preserve"> recombinant proteins </w:t>
      </w:r>
      <w:r w:rsidR="00DE598B" w:rsidRPr="00BD6847">
        <w:rPr>
          <w:rFonts w:ascii="Times New Roman" w:hAnsi="Times New Roman"/>
          <w:i/>
        </w:rPr>
        <w:t>in vitro</w:t>
      </w:r>
      <w:r w:rsidR="00CD5A0B" w:rsidRPr="00BD6847">
        <w:rPr>
          <w:rFonts w:ascii="Times New Roman" w:hAnsi="Times New Roman"/>
        </w:rPr>
        <w:t xml:space="preserve">. </w:t>
      </w:r>
      <w:r w:rsidR="00DE598B" w:rsidRPr="00BD6847">
        <w:rPr>
          <w:rFonts w:ascii="Times New Roman" w:hAnsi="Times New Roman"/>
        </w:rPr>
        <w:t>However, association between wild</w:t>
      </w:r>
      <w:r w:rsidR="00AC0205" w:rsidRPr="00BD6847">
        <w:rPr>
          <w:rFonts w:ascii="Times New Roman" w:hAnsi="Times New Roman"/>
        </w:rPr>
        <w:t>-</w:t>
      </w:r>
      <w:r w:rsidR="00DE598B" w:rsidRPr="00BD6847">
        <w:rPr>
          <w:rFonts w:ascii="Times New Roman" w:hAnsi="Times New Roman"/>
        </w:rPr>
        <w:t xml:space="preserve">type EBNA-LP and EBNA2 is difficult to detect in LCL </w:t>
      </w:r>
      <w:r w:rsidR="00CD5A0B" w:rsidRPr="00BD6847">
        <w:rPr>
          <w:rFonts w:ascii="Times New Roman" w:hAnsi="Times New Roman"/>
        </w:rPr>
        <w:t>extracts</w:t>
      </w:r>
      <w:r w:rsidR="00DE598B" w:rsidRPr="00BD6847">
        <w:rPr>
          <w:rFonts w:ascii="Times New Roman" w:hAnsi="Times New Roman"/>
        </w:rPr>
        <w:t xml:space="preserve">. EBNA-LP can bind to and coactivate </w:t>
      </w:r>
      <w:r w:rsidR="00CD5A0B" w:rsidRPr="00BD6847">
        <w:rPr>
          <w:rFonts w:ascii="Times New Roman" w:hAnsi="Times New Roman"/>
        </w:rPr>
        <w:t xml:space="preserve">transcription </w:t>
      </w:r>
      <w:r w:rsidR="00DE598B" w:rsidRPr="00BD6847">
        <w:rPr>
          <w:rFonts w:ascii="Times New Roman" w:hAnsi="Times New Roman"/>
        </w:rPr>
        <w:t xml:space="preserve">through the EBNA2 acidic </w:t>
      </w:r>
      <w:r w:rsidR="00DE598B" w:rsidRPr="00BD6847">
        <w:rPr>
          <w:rFonts w:ascii="Times New Roman" w:hAnsi="Times New Roman"/>
        </w:rPr>
        <w:lastRenderedPageBreak/>
        <w:t>activating domain or through an EBNA2 N-terminal 58 amino acid domain</w:t>
      </w:r>
      <w:r w:rsidR="00C005F7" w:rsidRPr="00BD6847">
        <w:rPr>
          <w:rFonts w:ascii="Times New Roman" w:hAnsi="Times New Roman"/>
        </w:rPr>
        <w:t>.</w:t>
      </w:r>
      <w:r w:rsidR="009052E2" w:rsidRPr="00BD6847">
        <w:rPr>
          <w:rFonts w:ascii="Times New Roman" w:hAnsi="Times New Roman"/>
          <w:noProof/>
          <w:vertAlign w:val="superscript"/>
        </w:rPr>
        <w:t>567</w:t>
      </w:r>
      <w:r w:rsidR="00DE598B" w:rsidRPr="00BD6847">
        <w:rPr>
          <w:rFonts w:ascii="Times New Roman" w:hAnsi="Times New Roman"/>
        </w:rPr>
        <w:t xml:space="preserve"> </w:t>
      </w:r>
      <w:r w:rsidR="00CD5A0B" w:rsidRPr="00BD6847">
        <w:rPr>
          <w:rFonts w:ascii="Times New Roman" w:hAnsi="Times New Roman"/>
        </w:rPr>
        <w:t>EBNA-LP potentiates EBNA2 mediated transcription from the C and LMP1 promoters in transient transfection assays with reporter constructs and also coactivates EBNA2 upregulation of LMP1 expression in type 1 EBV-infected BL cells.</w:t>
      </w:r>
      <w:r w:rsidR="00AE17E1" w:rsidRPr="00BD6847">
        <w:rPr>
          <w:rFonts w:ascii="Times New Roman" w:hAnsi="Times New Roman"/>
        </w:rPr>
        <w:t xml:space="preserve"> </w:t>
      </w:r>
    </w:p>
    <w:p w14:paraId="70A01EB6" w14:textId="7D0336E8" w:rsidR="00F27D4A" w:rsidRPr="00BD6847" w:rsidRDefault="00A53CA8" w:rsidP="003A374F">
      <w:pPr>
        <w:pStyle w:val="TXT"/>
        <w:spacing w:line="480" w:lineRule="auto"/>
        <w:ind w:firstLine="720"/>
        <w:rPr>
          <w:rFonts w:ascii="Times New Roman" w:hAnsi="Times New Roman"/>
        </w:rPr>
      </w:pPr>
      <w:r w:rsidRPr="00BD6847">
        <w:rPr>
          <w:rFonts w:ascii="Times New Roman" w:hAnsi="Times New Roman"/>
        </w:rPr>
        <w:t xml:space="preserve">&lt;TXT&gt; EBNA-LP localizes </w:t>
      </w:r>
      <w:r w:rsidR="002C766E" w:rsidRPr="00BD6847">
        <w:rPr>
          <w:rFonts w:ascii="Times New Roman" w:hAnsi="Times New Roman"/>
        </w:rPr>
        <w:t>predominantly to</w:t>
      </w:r>
      <w:r w:rsidRPr="00BD6847">
        <w:rPr>
          <w:rFonts w:ascii="Times New Roman" w:hAnsi="Times New Roman"/>
        </w:rPr>
        <w:t xml:space="preserve"> promyelocytic leukemia (PML) nuclear bodies</w:t>
      </w:r>
      <w:r w:rsidR="002C766E" w:rsidRPr="00BD6847">
        <w:rPr>
          <w:rFonts w:ascii="Times New Roman" w:hAnsi="Times New Roman"/>
        </w:rPr>
        <w:t xml:space="preserve"> and to a lesser extent in </w:t>
      </w:r>
      <w:r w:rsidRPr="00BD6847">
        <w:rPr>
          <w:rFonts w:ascii="Times New Roman" w:hAnsi="Times New Roman"/>
        </w:rPr>
        <w:t>the cytosol</w:t>
      </w:r>
      <w:r w:rsidR="00C005F7" w:rsidRPr="00BD6847">
        <w:rPr>
          <w:rFonts w:ascii="Times New Roman" w:hAnsi="Times New Roman"/>
        </w:rPr>
        <w:t>.</w:t>
      </w:r>
      <w:r w:rsidR="009052E2" w:rsidRPr="00BD6847">
        <w:rPr>
          <w:rFonts w:ascii="Times New Roman" w:hAnsi="Times New Roman"/>
          <w:noProof/>
          <w:vertAlign w:val="superscript"/>
        </w:rPr>
        <w:t>337</w:t>
      </w:r>
      <w:r w:rsidRPr="00BD6847">
        <w:rPr>
          <w:rFonts w:ascii="Times New Roman" w:hAnsi="Times New Roman"/>
        </w:rPr>
        <w:t xml:space="preserve"> An EBNA-LP region conserved in non-human primate lymphocryptoviruses interacts with and displaces Sp100 from PML nuclear bodies</w:t>
      </w:r>
      <w:r w:rsidR="00C005F7" w:rsidRPr="00BD6847">
        <w:rPr>
          <w:rFonts w:ascii="Times New Roman" w:hAnsi="Times New Roman"/>
        </w:rPr>
        <w:t>.</w:t>
      </w:r>
      <w:r w:rsidR="009052E2" w:rsidRPr="00BD6847">
        <w:rPr>
          <w:rFonts w:ascii="Times New Roman" w:hAnsi="Times New Roman"/>
          <w:noProof/>
          <w:vertAlign w:val="superscript"/>
        </w:rPr>
        <w:t>416</w:t>
      </w:r>
      <w:r w:rsidR="00AE17E1" w:rsidRPr="00BD6847">
        <w:rPr>
          <w:rFonts w:ascii="Times New Roman" w:hAnsi="Times New Roman"/>
        </w:rPr>
        <w:t xml:space="preserve"> </w:t>
      </w:r>
      <w:r w:rsidRPr="00BD6847">
        <w:rPr>
          <w:rFonts w:ascii="Times New Roman" w:hAnsi="Times New Roman"/>
        </w:rPr>
        <w:t xml:space="preserve">Sp100A mutants deleted for the PML targeting domain, which </w:t>
      </w:r>
      <w:r w:rsidR="00B506BA" w:rsidRPr="00BD6847">
        <w:rPr>
          <w:rFonts w:ascii="Times New Roman" w:hAnsi="Times New Roman"/>
        </w:rPr>
        <w:t>also</w:t>
      </w:r>
      <w:r w:rsidRPr="00BD6847">
        <w:rPr>
          <w:rFonts w:ascii="Times New Roman" w:hAnsi="Times New Roman"/>
        </w:rPr>
        <w:t xml:space="preserve"> interacts with EBNA-LP, can coactivate EBNA2 independent</w:t>
      </w:r>
      <w:r w:rsidR="003832CE" w:rsidRPr="00BD6847">
        <w:rPr>
          <w:rFonts w:ascii="Times New Roman" w:hAnsi="Times New Roman"/>
        </w:rPr>
        <w:t>ly</w:t>
      </w:r>
      <w:r w:rsidRPr="00BD6847">
        <w:rPr>
          <w:rFonts w:ascii="Times New Roman" w:hAnsi="Times New Roman"/>
        </w:rPr>
        <w:t xml:space="preserve"> of EBNA-LP</w:t>
      </w:r>
      <w:r w:rsidR="003832CE" w:rsidRPr="00BD6847">
        <w:rPr>
          <w:rFonts w:ascii="Times New Roman" w:hAnsi="Times New Roman"/>
        </w:rPr>
        <w:t>,</w:t>
      </w:r>
      <w:r w:rsidRPr="00BD6847">
        <w:rPr>
          <w:rFonts w:ascii="Times New Roman" w:hAnsi="Times New Roman"/>
        </w:rPr>
        <w:t xml:space="preserve"> suggesting that displacement of Sp100A from PML nuclear bodies is an important EBNA-LP function</w:t>
      </w:r>
      <w:r w:rsidR="00C005F7" w:rsidRPr="00BD6847">
        <w:rPr>
          <w:rFonts w:ascii="Times New Roman" w:hAnsi="Times New Roman"/>
        </w:rPr>
        <w:t>.</w:t>
      </w:r>
      <w:r w:rsidR="009052E2" w:rsidRPr="00BD6847">
        <w:rPr>
          <w:rFonts w:ascii="Times New Roman" w:hAnsi="Times New Roman"/>
          <w:noProof/>
          <w:vertAlign w:val="superscript"/>
        </w:rPr>
        <w:t>416</w:t>
      </w:r>
      <w:r w:rsidRPr="00BD6847">
        <w:rPr>
          <w:rFonts w:ascii="Times New Roman" w:hAnsi="Times New Roman"/>
        </w:rPr>
        <w:t xml:space="preserve"> Deletion of a Sp100A domain that interacts with the transcriptional repressor heterochromatin protein 1 (HP1) prevents Sp100A coactivation function, suggesting that EBNA-LP function may in part involve chromatin modification</w:t>
      </w:r>
      <w:r w:rsidR="00C005F7" w:rsidRPr="00BD6847">
        <w:rPr>
          <w:rFonts w:ascii="Times New Roman" w:hAnsi="Times New Roman"/>
        </w:rPr>
        <w:t>.</w:t>
      </w:r>
      <w:r w:rsidR="009052E2" w:rsidRPr="00BD6847">
        <w:rPr>
          <w:rFonts w:ascii="Times New Roman" w:hAnsi="Times New Roman"/>
          <w:noProof/>
          <w:vertAlign w:val="superscript"/>
        </w:rPr>
        <w:t>416</w:t>
      </w:r>
      <w:r w:rsidR="00AE17E1" w:rsidRPr="00BD6847">
        <w:rPr>
          <w:rFonts w:ascii="Times New Roman" w:hAnsi="Times New Roman"/>
        </w:rPr>
        <w:t xml:space="preserve"> </w:t>
      </w:r>
      <w:r w:rsidR="000D05C3" w:rsidRPr="00BD6847">
        <w:rPr>
          <w:rFonts w:ascii="Times New Roman" w:hAnsi="Times New Roman"/>
        </w:rPr>
        <w:t xml:space="preserve">Together with </w:t>
      </w:r>
      <w:r w:rsidRPr="00BD6847">
        <w:rPr>
          <w:rFonts w:ascii="Times New Roman" w:hAnsi="Times New Roman"/>
        </w:rPr>
        <w:t>HA95</w:t>
      </w:r>
      <w:r w:rsidR="000D05C3" w:rsidRPr="00BD6847">
        <w:rPr>
          <w:rFonts w:ascii="Times New Roman" w:hAnsi="Times New Roman"/>
        </w:rPr>
        <w:t xml:space="preserve">, EBNA-LP also </w:t>
      </w:r>
      <w:r w:rsidR="002C766E" w:rsidRPr="00BD6847">
        <w:rPr>
          <w:rFonts w:ascii="Times New Roman" w:hAnsi="Times New Roman"/>
        </w:rPr>
        <w:t>activates</w:t>
      </w:r>
      <w:r w:rsidR="000D05C3" w:rsidRPr="00BD6847">
        <w:rPr>
          <w:rFonts w:ascii="Times New Roman" w:hAnsi="Times New Roman"/>
        </w:rPr>
        <w:t xml:space="preserve"> transcription by displacing </w:t>
      </w:r>
      <w:r w:rsidRPr="00BD6847">
        <w:rPr>
          <w:rFonts w:ascii="Times New Roman" w:hAnsi="Times New Roman"/>
        </w:rPr>
        <w:t>NCoR and histone deacetylases (HDAC) from matrix associated deacetylase (MAD) bodies</w:t>
      </w:r>
      <w:r w:rsidR="00C005F7" w:rsidRPr="00BD6847">
        <w:rPr>
          <w:rFonts w:ascii="Times New Roman" w:hAnsi="Times New Roman"/>
        </w:rPr>
        <w:t>.</w:t>
      </w:r>
      <w:r w:rsidR="009052E2" w:rsidRPr="00BD6847">
        <w:rPr>
          <w:rFonts w:ascii="Times New Roman" w:hAnsi="Times New Roman"/>
          <w:noProof/>
          <w:vertAlign w:val="superscript"/>
        </w:rPr>
        <w:t>580</w:t>
      </w:r>
      <w:r w:rsidR="00D53CB1" w:rsidRPr="00BD6847">
        <w:rPr>
          <w:rFonts w:ascii="Times New Roman" w:hAnsi="Times New Roman"/>
        </w:rPr>
        <w:t xml:space="preserve"> </w:t>
      </w:r>
      <w:r w:rsidR="002D2097" w:rsidRPr="00BD6847">
        <w:rPr>
          <w:rFonts w:ascii="Times New Roman" w:hAnsi="Times New Roman"/>
        </w:rPr>
        <w:t xml:space="preserve">EBNA-LP </w:t>
      </w:r>
      <w:r w:rsidR="009860A6" w:rsidRPr="00BD6847">
        <w:rPr>
          <w:rFonts w:ascii="Times New Roman" w:hAnsi="Times New Roman"/>
        </w:rPr>
        <w:t xml:space="preserve">leucine rich motifs promote </w:t>
      </w:r>
      <w:r w:rsidR="002D2097" w:rsidRPr="00BD6847">
        <w:rPr>
          <w:rFonts w:ascii="Times New Roman" w:hAnsi="Times New Roman"/>
        </w:rPr>
        <w:t>associat</w:t>
      </w:r>
      <w:r w:rsidR="009860A6" w:rsidRPr="00BD6847">
        <w:rPr>
          <w:rFonts w:ascii="Times New Roman" w:hAnsi="Times New Roman"/>
        </w:rPr>
        <w:t>ion</w:t>
      </w:r>
      <w:r w:rsidR="002D2097" w:rsidRPr="00BD6847">
        <w:rPr>
          <w:rFonts w:ascii="Times New Roman" w:hAnsi="Times New Roman"/>
        </w:rPr>
        <w:t xml:space="preserve"> with the host transcription factor YY1</w:t>
      </w:r>
      <w:r w:rsidR="009860A6" w:rsidRPr="00BD6847">
        <w:rPr>
          <w:rFonts w:ascii="Times New Roman" w:hAnsi="Times New Roman"/>
        </w:rPr>
        <w:t>, which in turn supports host genomic long-range enhancer/promoter interactions and EBV driven primary B-cell transformation</w:t>
      </w:r>
      <w:r w:rsidR="00D728A5" w:rsidRPr="00BD6847">
        <w:rPr>
          <w:rFonts w:ascii="Times New Roman" w:hAnsi="Times New Roman"/>
        </w:rPr>
        <w:t>.</w:t>
      </w:r>
      <w:r w:rsidR="009052E2" w:rsidRPr="00BD6847">
        <w:rPr>
          <w:rFonts w:ascii="Times New Roman" w:hAnsi="Times New Roman"/>
          <w:noProof/>
          <w:vertAlign w:val="superscript"/>
        </w:rPr>
        <w:t>78,755</w:t>
      </w:r>
      <w:r w:rsidR="009860A6" w:rsidRPr="00BD6847">
        <w:rPr>
          <w:rFonts w:ascii="Times New Roman" w:hAnsi="Times New Roman"/>
        </w:rPr>
        <w:t xml:space="preserve"> </w:t>
      </w:r>
      <w:r w:rsidR="00F27D4A" w:rsidRPr="00BD6847">
        <w:rPr>
          <w:rFonts w:ascii="Times New Roman" w:hAnsi="Times New Roman"/>
        </w:rPr>
        <w:t>ChIP-Seq identified nearly 20,000 EBNA-LP occupied host genomic regions</w:t>
      </w:r>
      <w:r w:rsidR="00C005F7" w:rsidRPr="00BD6847">
        <w:rPr>
          <w:rFonts w:ascii="Times New Roman" w:hAnsi="Times New Roman"/>
        </w:rPr>
        <w:t>.</w:t>
      </w:r>
      <w:r w:rsidR="009052E2" w:rsidRPr="00BD6847">
        <w:rPr>
          <w:rFonts w:ascii="Times New Roman" w:hAnsi="Times New Roman"/>
          <w:noProof/>
          <w:vertAlign w:val="superscript"/>
        </w:rPr>
        <w:t>581</w:t>
      </w:r>
      <w:r w:rsidR="00F27D4A" w:rsidRPr="00BD6847">
        <w:rPr>
          <w:rFonts w:ascii="Times New Roman" w:hAnsi="Times New Roman"/>
        </w:rPr>
        <w:t xml:space="preserve"> </w:t>
      </w:r>
      <w:r w:rsidR="002C766E" w:rsidRPr="00BD6847">
        <w:rPr>
          <w:rFonts w:ascii="Times New Roman" w:hAnsi="Times New Roman"/>
        </w:rPr>
        <w:t>O</w:t>
      </w:r>
      <w:r w:rsidR="00F27D4A" w:rsidRPr="00BD6847">
        <w:rPr>
          <w:rFonts w:ascii="Times New Roman" w:hAnsi="Times New Roman"/>
        </w:rPr>
        <w:t xml:space="preserve">nly 29% were co-occupied by EBNA2, in large part because ~50% of EBNA-LP sites were within 2 kb of transcriptional start sites. </w:t>
      </w:r>
      <w:r w:rsidR="002C766E" w:rsidRPr="00BD6847">
        <w:rPr>
          <w:rFonts w:ascii="Times New Roman" w:hAnsi="Times New Roman"/>
        </w:rPr>
        <w:t>L</w:t>
      </w:r>
      <w:r w:rsidR="00F27D4A" w:rsidRPr="00BD6847">
        <w:rPr>
          <w:rFonts w:ascii="Times New Roman" w:hAnsi="Times New Roman"/>
        </w:rPr>
        <w:t xml:space="preserve">ong-range DNA interactions </w:t>
      </w:r>
      <w:r w:rsidR="002C766E" w:rsidRPr="00BD6847">
        <w:rPr>
          <w:rFonts w:ascii="Times New Roman" w:hAnsi="Times New Roman"/>
        </w:rPr>
        <w:t xml:space="preserve">may </w:t>
      </w:r>
      <w:r w:rsidR="00F27D4A" w:rsidRPr="00BD6847">
        <w:rPr>
          <w:rFonts w:ascii="Times New Roman" w:hAnsi="Times New Roman"/>
        </w:rPr>
        <w:t>increase contact between EBNA2</w:t>
      </w:r>
      <w:r w:rsidR="002C766E" w:rsidRPr="00BD6847">
        <w:rPr>
          <w:rFonts w:ascii="Times New Roman" w:hAnsi="Times New Roman"/>
        </w:rPr>
        <w:t>-bound enhancer</w:t>
      </w:r>
      <w:r w:rsidR="00F27D4A" w:rsidRPr="00BD6847">
        <w:rPr>
          <w:rFonts w:ascii="Times New Roman" w:hAnsi="Times New Roman"/>
        </w:rPr>
        <w:t xml:space="preserve"> and EBNA-LP occupied</w:t>
      </w:r>
      <w:r w:rsidR="002C766E" w:rsidRPr="00BD6847">
        <w:rPr>
          <w:rFonts w:ascii="Times New Roman" w:hAnsi="Times New Roman"/>
        </w:rPr>
        <w:t xml:space="preserve"> promoter</w:t>
      </w:r>
      <w:r w:rsidR="00F27D4A" w:rsidRPr="00BD6847">
        <w:rPr>
          <w:rFonts w:ascii="Times New Roman" w:hAnsi="Times New Roman"/>
        </w:rPr>
        <w:t xml:space="preserve"> sites. </w:t>
      </w:r>
      <w:r w:rsidR="002D2097" w:rsidRPr="00BD6847">
        <w:rPr>
          <w:rFonts w:ascii="Times New Roman" w:hAnsi="Times New Roman"/>
        </w:rPr>
        <w:t>EBNA-LP also regulates splicing of host gene transcripts including the anti-apoptotic Bcl-xL.</w:t>
      </w:r>
      <w:r w:rsidR="009052E2" w:rsidRPr="00BD6847">
        <w:rPr>
          <w:rFonts w:ascii="Times New Roman" w:hAnsi="Times New Roman"/>
          <w:noProof/>
          <w:vertAlign w:val="superscript"/>
        </w:rPr>
        <w:t>453</w:t>
      </w:r>
    </w:p>
    <w:p w14:paraId="7F94A63E" w14:textId="544DC969" w:rsidR="00DF3ABB" w:rsidRDefault="00DE598B" w:rsidP="00DF3ABB">
      <w:pPr>
        <w:pStyle w:val="TXT"/>
        <w:spacing w:line="480" w:lineRule="auto"/>
        <w:ind w:firstLine="720"/>
        <w:rPr>
          <w:rFonts w:ascii="Times New Roman" w:hAnsi="Times New Roman"/>
        </w:rPr>
      </w:pPr>
      <w:r w:rsidRPr="00BD6847">
        <w:rPr>
          <w:rFonts w:ascii="Times New Roman" w:hAnsi="Times New Roman"/>
        </w:rPr>
        <w:t xml:space="preserve">&lt;TXT&gt; Recombinant EBV studies </w:t>
      </w:r>
      <w:r w:rsidR="00224CC7" w:rsidRPr="00BD6847">
        <w:rPr>
          <w:rFonts w:ascii="Times New Roman" w:hAnsi="Times New Roman"/>
        </w:rPr>
        <w:t>suggest</w:t>
      </w:r>
      <w:r w:rsidRPr="00BD6847">
        <w:rPr>
          <w:rFonts w:ascii="Times New Roman" w:hAnsi="Times New Roman"/>
        </w:rPr>
        <w:t xml:space="preserve"> EBNA-LP </w:t>
      </w:r>
      <w:r w:rsidR="004E5726" w:rsidRPr="00BD6847">
        <w:rPr>
          <w:rFonts w:ascii="Times New Roman" w:hAnsi="Times New Roman"/>
        </w:rPr>
        <w:t>is important for</w:t>
      </w:r>
      <w:r w:rsidRPr="00BD6847">
        <w:rPr>
          <w:rFonts w:ascii="Times New Roman" w:hAnsi="Times New Roman"/>
        </w:rPr>
        <w:t xml:space="preserve"> B-cell transformation. Complete repair of the P3HR1-1 deletion</w:t>
      </w:r>
      <w:r w:rsidR="00EF26BB" w:rsidRPr="00BD6847">
        <w:rPr>
          <w:rFonts w:ascii="Times New Roman" w:hAnsi="Times New Roman"/>
        </w:rPr>
        <w:t xml:space="preserve"> encoding EBNA2 and the Y1/Y2 EBNA-LP exons </w:t>
      </w:r>
      <w:r w:rsidRPr="00BD6847">
        <w:rPr>
          <w:rFonts w:ascii="Times New Roman" w:hAnsi="Times New Roman"/>
        </w:rPr>
        <w:lastRenderedPageBreak/>
        <w:t xml:space="preserve">restores B-cell immortalization, whereas repair of </w:t>
      </w:r>
      <w:r w:rsidR="007F38A4" w:rsidRPr="00BD6847">
        <w:rPr>
          <w:rFonts w:ascii="Times New Roman" w:hAnsi="Times New Roman"/>
        </w:rPr>
        <w:t xml:space="preserve">only </w:t>
      </w:r>
      <w:r w:rsidRPr="00BD6847">
        <w:rPr>
          <w:rFonts w:ascii="Times New Roman" w:hAnsi="Times New Roman"/>
        </w:rPr>
        <w:t>EBNA2 reduces immortalization efficiency by approximately 10-fold</w:t>
      </w:r>
      <w:r w:rsidR="00C005F7" w:rsidRPr="00BD6847">
        <w:rPr>
          <w:rFonts w:ascii="Times New Roman" w:hAnsi="Times New Roman"/>
        </w:rPr>
        <w:t>.</w:t>
      </w:r>
      <w:r w:rsidR="009052E2" w:rsidRPr="00BD6847">
        <w:rPr>
          <w:rFonts w:ascii="Times New Roman" w:hAnsi="Times New Roman"/>
          <w:noProof/>
          <w:vertAlign w:val="superscript"/>
        </w:rPr>
        <w:t>28,454</w:t>
      </w:r>
      <w:r w:rsidRPr="00BD6847">
        <w:rPr>
          <w:rFonts w:ascii="Times New Roman" w:hAnsi="Times New Roman"/>
        </w:rPr>
        <w:t xml:space="preserve"> </w:t>
      </w:r>
      <w:r w:rsidR="002B12B2" w:rsidRPr="00BD6847">
        <w:rPr>
          <w:rFonts w:ascii="Times New Roman" w:hAnsi="Times New Roman"/>
        </w:rPr>
        <w:t>EBNA-LP knockout</w:t>
      </w:r>
      <w:r w:rsidR="007F38A4" w:rsidRPr="00BD6847">
        <w:rPr>
          <w:rFonts w:ascii="Times New Roman" w:hAnsi="Times New Roman"/>
        </w:rPr>
        <w:t xml:space="preserve"> (KO)</w:t>
      </w:r>
      <w:r w:rsidR="002B12B2" w:rsidRPr="00BD6847">
        <w:rPr>
          <w:rFonts w:ascii="Times New Roman" w:hAnsi="Times New Roman"/>
        </w:rPr>
        <w:t xml:space="preserve"> virus</w:t>
      </w:r>
      <w:r w:rsidR="00EF26BB" w:rsidRPr="00BD6847">
        <w:rPr>
          <w:rFonts w:ascii="Times New Roman" w:hAnsi="Times New Roman"/>
        </w:rPr>
        <w:t xml:space="preserve"> exhib</w:t>
      </w:r>
      <w:r w:rsidR="005264EF" w:rsidRPr="00BD6847">
        <w:rPr>
          <w:rFonts w:ascii="Times New Roman" w:hAnsi="Times New Roman"/>
        </w:rPr>
        <w:t>it</w:t>
      </w:r>
      <w:r w:rsidR="00EF26BB" w:rsidRPr="00BD6847">
        <w:rPr>
          <w:rFonts w:ascii="Times New Roman" w:hAnsi="Times New Roman"/>
        </w:rPr>
        <w:t>ed reduced</w:t>
      </w:r>
      <w:r w:rsidR="002B12B2" w:rsidRPr="00BD6847">
        <w:rPr>
          <w:rFonts w:ascii="Times New Roman" w:hAnsi="Times New Roman"/>
        </w:rPr>
        <w:t xml:space="preserve"> </w:t>
      </w:r>
      <w:r w:rsidR="00EF26BB" w:rsidRPr="00BD6847">
        <w:rPr>
          <w:rFonts w:ascii="Times New Roman" w:hAnsi="Times New Roman"/>
        </w:rPr>
        <w:t>naive</w:t>
      </w:r>
      <w:r w:rsidR="002B12B2" w:rsidRPr="00BD6847">
        <w:rPr>
          <w:rFonts w:ascii="Times New Roman" w:hAnsi="Times New Roman"/>
        </w:rPr>
        <w:t xml:space="preserve"> B-cell</w:t>
      </w:r>
      <w:r w:rsidR="00B33C0D" w:rsidRPr="00BD6847">
        <w:rPr>
          <w:rFonts w:ascii="Times New Roman" w:hAnsi="Times New Roman"/>
        </w:rPr>
        <w:t xml:space="preserve"> transformation efficiency</w:t>
      </w:r>
      <w:r w:rsidR="00B60F47" w:rsidRPr="00BD6847">
        <w:rPr>
          <w:rFonts w:ascii="Times New Roman" w:hAnsi="Times New Roman"/>
        </w:rPr>
        <w:t xml:space="preserve">. </w:t>
      </w:r>
      <w:r w:rsidR="00B33C0D" w:rsidRPr="00BD6847">
        <w:rPr>
          <w:rFonts w:ascii="Times New Roman" w:hAnsi="Times New Roman"/>
        </w:rPr>
        <w:t xml:space="preserve">Deletion of just the Y1 and Y2 exons also substantially decreased </w:t>
      </w:r>
      <w:r w:rsidR="004E5726" w:rsidRPr="00BD6847">
        <w:rPr>
          <w:rFonts w:ascii="Times New Roman" w:hAnsi="Times New Roman"/>
        </w:rPr>
        <w:t xml:space="preserve">the </w:t>
      </w:r>
      <w:r w:rsidR="00B33C0D" w:rsidRPr="00BD6847">
        <w:rPr>
          <w:rFonts w:ascii="Times New Roman" w:hAnsi="Times New Roman"/>
        </w:rPr>
        <w:t>rate of EBV-driven B-cell outgrow</w:t>
      </w:r>
      <w:r w:rsidR="002B5028" w:rsidRPr="00BD6847">
        <w:rPr>
          <w:rFonts w:ascii="Times New Roman" w:hAnsi="Times New Roman"/>
        </w:rPr>
        <w:t>t</w:t>
      </w:r>
      <w:r w:rsidR="00B33C0D" w:rsidRPr="00BD6847">
        <w:rPr>
          <w:rFonts w:ascii="Times New Roman" w:hAnsi="Times New Roman"/>
        </w:rPr>
        <w:t>h</w:t>
      </w:r>
      <w:r w:rsidR="00C005F7" w:rsidRPr="00BD6847">
        <w:rPr>
          <w:rFonts w:ascii="Times New Roman" w:hAnsi="Times New Roman"/>
        </w:rPr>
        <w:t>.</w:t>
      </w:r>
      <w:r w:rsidR="009052E2" w:rsidRPr="00BD6847">
        <w:rPr>
          <w:rFonts w:ascii="Times New Roman" w:hAnsi="Times New Roman"/>
          <w:noProof/>
          <w:vertAlign w:val="superscript"/>
        </w:rPr>
        <w:t>709</w:t>
      </w:r>
      <w:r w:rsidR="002B5028" w:rsidRPr="00BD6847">
        <w:rPr>
          <w:rFonts w:ascii="Times New Roman" w:hAnsi="Times New Roman"/>
        </w:rPr>
        <w:t xml:space="preserve"> </w:t>
      </w:r>
      <w:r w:rsidR="005834EA" w:rsidRPr="00BD6847">
        <w:rPr>
          <w:rFonts w:ascii="Times New Roman" w:hAnsi="Times New Roman"/>
        </w:rPr>
        <w:t xml:space="preserve">EBNA-LP KO </w:t>
      </w:r>
      <w:r w:rsidR="005264EF" w:rsidRPr="00BD6847">
        <w:rPr>
          <w:rFonts w:ascii="Times New Roman" w:hAnsi="Times New Roman"/>
        </w:rPr>
        <w:t xml:space="preserve">EBV </w:t>
      </w:r>
      <w:r w:rsidR="007F38A4" w:rsidRPr="00BD6847">
        <w:rPr>
          <w:rFonts w:ascii="Times New Roman" w:hAnsi="Times New Roman"/>
        </w:rPr>
        <w:t xml:space="preserve">likewise </w:t>
      </w:r>
      <w:r w:rsidR="00987DD4" w:rsidRPr="00BD6847">
        <w:rPr>
          <w:rFonts w:ascii="Times New Roman" w:hAnsi="Times New Roman"/>
        </w:rPr>
        <w:t>slow</w:t>
      </w:r>
      <w:r w:rsidR="00B60F47" w:rsidRPr="00BD6847">
        <w:rPr>
          <w:rFonts w:ascii="Times New Roman" w:hAnsi="Times New Roman"/>
        </w:rPr>
        <w:t>s</w:t>
      </w:r>
      <w:r w:rsidR="00987DD4" w:rsidRPr="00BD6847">
        <w:rPr>
          <w:rFonts w:ascii="Times New Roman" w:hAnsi="Times New Roman"/>
        </w:rPr>
        <w:t xml:space="preserve"> outgrowth of </w:t>
      </w:r>
      <w:r w:rsidR="007F38A4" w:rsidRPr="00BD6847">
        <w:rPr>
          <w:rFonts w:ascii="Times New Roman" w:hAnsi="Times New Roman"/>
        </w:rPr>
        <w:t>tonsil B-cells</w:t>
      </w:r>
      <w:r w:rsidR="00C005F7" w:rsidRPr="00BD6847">
        <w:rPr>
          <w:rFonts w:ascii="Times New Roman" w:hAnsi="Times New Roman"/>
        </w:rPr>
        <w:t>.</w:t>
      </w:r>
      <w:r w:rsidR="009052E2" w:rsidRPr="00BD6847">
        <w:rPr>
          <w:rFonts w:ascii="Times New Roman" w:hAnsi="Times New Roman"/>
          <w:noProof/>
          <w:vertAlign w:val="superscript"/>
        </w:rPr>
        <w:t>573</w:t>
      </w:r>
      <w:r w:rsidR="005834EA" w:rsidRPr="00BD6847">
        <w:rPr>
          <w:rFonts w:ascii="Times New Roman" w:hAnsi="Times New Roman"/>
        </w:rPr>
        <w:t xml:space="preserve"> </w:t>
      </w:r>
      <w:r w:rsidR="00B60F47" w:rsidRPr="00BD6847">
        <w:rPr>
          <w:rFonts w:ascii="Times New Roman" w:hAnsi="Times New Roman"/>
        </w:rPr>
        <w:t>By contrast, EBNA-LP KO virus failed to establish LCLs from umbilical cord B-cells, which underwent cell death by two weeks post-infection. A</w:t>
      </w:r>
      <w:r w:rsidR="00541908" w:rsidRPr="00BD6847">
        <w:rPr>
          <w:rFonts w:ascii="Times New Roman" w:hAnsi="Times New Roman"/>
        </w:rPr>
        <w:t>bsence of EBNA-LP significantly diminished recruitment of EBNA2, EBF1 and RBP</w:t>
      </w:r>
      <w:r w:rsidR="00910DDC" w:rsidRPr="00BD6847">
        <w:rPr>
          <w:rFonts w:ascii="Times New Roman" w:hAnsi="Times New Roman"/>
        </w:rPr>
        <w:t>-</w:t>
      </w:r>
      <w:r w:rsidR="00541908" w:rsidRPr="00BD6847">
        <w:rPr>
          <w:rFonts w:ascii="Times New Roman" w:hAnsi="Times New Roman"/>
        </w:rPr>
        <w:t>J</w:t>
      </w:r>
      <w:r w:rsidR="00AB039E" w:rsidRPr="00BD6847">
        <w:rPr>
          <w:rFonts w:ascii="Times New Roman" w:hAnsi="Times New Roman"/>
        </w:rPr>
        <w:t>κ</w:t>
      </w:r>
      <w:r w:rsidR="00541908" w:rsidRPr="00BD6847">
        <w:rPr>
          <w:rFonts w:ascii="Times New Roman" w:hAnsi="Times New Roman"/>
        </w:rPr>
        <w:t xml:space="preserve"> to the viral genome, but not to the EBNA2</w:t>
      </w:r>
      <w:r w:rsidR="00B60F47" w:rsidRPr="00BD6847">
        <w:rPr>
          <w:rFonts w:ascii="Times New Roman" w:hAnsi="Times New Roman"/>
        </w:rPr>
        <w:t xml:space="preserve"> target</w:t>
      </w:r>
      <w:r w:rsidR="00541908" w:rsidRPr="00BD6847">
        <w:rPr>
          <w:rFonts w:ascii="Times New Roman" w:hAnsi="Times New Roman"/>
        </w:rPr>
        <w:t xml:space="preserve"> </w:t>
      </w:r>
      <w:r w:rsidR="00541908" w:rsidRPr="00BD6847">
        <w:rPr>
          <w:rFonts w:ascii="Times New Roman" w:hAnsi="Times New Roman"/>
          <w:i/>
        </w:rPr>
        <w:t>IL7</w:t>
      </w:r>
      <w:r w:rsidR="00541908" w:rsidRPr="00BD6847">
        <w:rPr>
          <w:rFonts w:ascii="Times New Roman" w:hAnsi="Times New Roman"/>
        </w:rPr>
        <w:t xml:space="preserve"> host target gene</w:t>
      </w:r>
      <w:r w:rsidR="00C005F7" w:rsidRPr="00BD6847">
        <w:rPr>
          <w:rFonts w:ascii="Times New Roman" w:hAnsi="Times New Roman"/>
        </w:rPr>
        <w:t>.</w:t>
      </w:r>
      <w:r w:rsidR="009052E2" w:rsidRPr="00BD6847">
        <w:rPr>
          <w:rFonts w:ascii="Times New Roman" w:hAnsi="Times New Roman"/>
          <w:noProof/>
          <w:vertAlign w:val="superscript"/>
        </w:rPr>
        <w:t>709</w:t>
      </w:r>
      <w:r w:rsidR="00B60F47" w:rsidRPr="00BD6847">
        <w:rPr>
          <w:rFonts w:ascii="Times New Roman" w:hAnsi="Times New Roman"/>
        </w:rPr>
        <w:t xml:space="preserve"> </w:t>
      </w:r>
    </w:p>
    <w:p w14:paraId="398C884A" w14:textId="5ADD8719" w:rsidR="00607499" w:rsidRPr="00DF3ABB" w:rsidRDefault="00571152" w:rsidP="00DF3ABB">
      <w:pPr>
        <w:pStyle w:val="H3"/>
        <w:spacing w:line="480" w:lineRule="auto"/>
        <w:rPr>
          <w:rFonts w:ascii="Times New Roman" w:hAnsi="Times New Roman"/>
        </w:rPr>
      </w:pPr>
      <w:r w:rsidRPr="00DF3ABB">
        <w:rPr>
          <w:rFonts w:ascii="Times New Roman" w:hAnsi="Times New Roman"/>
        </w:rPr>
        <w:t>&lt;H3&gt;</w:t>
      </w:r>
      <w:r w:rsidR="00530BEB" w:rsidRPr="00DF3ABB">
        <w:rPr>
          <w:rFonts w:ascii="Times New Roman" w:hAnsi="Times New Roman"/>
          <w:i/>
        </w:rPr>
        <w:t>EBNA3A</w:t>
      </w:r>
      <w:r w:rsidR="009C1864" w:rsidRPr="00DF3ABB">
        <w:rPr>
          <w:rFonts w:ascii="Times New Roman" w:hAnsi="Times New Roman"/>
          <w:i/>
        </w:rPr>
        <w:t xml:space="preserve">, </w:t>
      </w:r>
      <w:r w:rsidR="00530BEB" w:rsidRPr="00DF3ABB">
        <w:rPr>
          <w:rFonts w:ascii="Times New Roman" w:hAnsi="Times New Roman"/>
          <w:i/>
        </w:rPr>
        <w:t>EBNA3B</w:t>
      </w:r>
      <w:r w:rsidR="009C1864" w:rsidRPr="00DF3ABB">
        <w:rPr>
          <w:rFonts w:ascii="Times New Roman" w:hAnsi="Times New Roman"/>
          <w:i/>
        </w:rPr>
        <w:t xml:space="preserve"> and </w:t>
      </w:r>
      <w:r w:rsidR="00530BEB" w:rsidRPr="00DF3ABB">
        <w:rPr>
          <w:rFonts w:ascii="Times New Roman" w:hAnsi="Times New Roman"/>
          <w:i/>
        </w:rPr>
        <w:t>EBNA3C</w:t>
      </w:r>
      <w:r w:rsidR="00AE17E1" w:rsidRPr="00DF3ABB">
        <w:rPr>
          <w:rFonts w:ascii="Times New Roman" w:hAnsi="Times New Roman"/>
          <w:i/>
        </w:rPr>
        <w:t xml:space="preserve"> </w:t>
      </w:r>
    </w:p>
    <w:p w14:paraId="5F5541F1" w14:textId="35A6A417" w:rsidR="00C1284B" w:rsidRPr="00BD6847" w:rsidRDefault="009C1864" w:rsidP="003A374F">
      <w:pPr>
        <w:pStyle w:val="TXT"/>
        <w:spacing w:line="480" w:lineRule="auto"/>
        <w:rPr>
          <w:rFonts w:ascii="Times New Roman" w:hAnsi="Times New Roman"/>
        </w:rPr>
      </w:pPr>
      <w:r w:rsidRPr="00BD6847">
        <w:rPr>
          <w:rFonts w:ascii="Times New Roman" w:hAnsi="Times New Roman"/>
        </w:rPr>
        <w:t>&lt;TXT&gt; EBNA3</w:t>
      </w:r>
      <w:r w:rsidR="00952AEC" w:rsidRPr="00BD6847">
        <w:rPr>
          <w:rFonts w:ascii="Times New Roman" w:hAnsi="Times New Roman"/>
        </w:rPr>
        <w:t xml:space="preserve"> proteins</w:t>
      </w:r>
      <w:r w:rsidRPr="00BD6847">
        <w:rPr>
          <w:rFonts w:ascii="Times New Roman" w:hAnsi="Times New Roman"/>
        </w:rPr>
        <w:t xml:space="preserve"> </w:t>
      </w:r>
      <w:r w:rsidR="00B84046" w:rsidRPr="00BD6847">
        <w:rPr>
          <w:rFonts w:ascii="Times New Roman" w:hAnsi="Times New Roman"/>
        </w:rPr>
        <w:t>have</w:t>
      </w:r>
      <w:r w:rsidR="00510D99" w:rsidRPr="00BD6847">
        <w:rPr>
          <w:rFonts w:ascii="Times New Roman" w:hAnsi="Times New Roman"/>
        </w:rPr>
        <w:t xml:space="preserve"> important roles in host and viral gene regulation. </w:t>
      </w:r>
      <w:r w:rsidR="007C7C8E" w:rsidRPr="00BD6847">
        <w:rPr>
          <w:rFonts w:ascii="Times New Roman" w:hAnsi="Times New Roman"/>
        </w:rPr>
        <w:t>EBNA3</w:t>
      </w:r>
      <w:r w:rsidR="00B94ED7" w:rsidRPr="00BD6847">
        <w:rPr>
          <w:rFonts w:ascii="Times New Roman" w:hAnsi="Times New Roman"/>
        </w:rPr>
        <w:t>s</w:t>
      </w:r>
      <w:r w:rsidR="007C7C8E" w:rsidRPr="00BD6847">
        <w:rPr>
          <w:rFonts w:ascii="Times New Roman" w:hAnsi="Times New Roman"/>
        </w:rPr>
        <w:t xml:space="preserve"> share an N-terminal homology domain, a proline rich region and repeat sequences. EBNA3C also has a putative leucine zipper that mediates association with the host transcription factor PU.1/SP1</w:t>
      </w:r>
      <w:r w:rsidR="00C005F7" w:rsidRPr="00BD6847">
        <w:rPr>
          <w:rFonts w:ascii="Times New Roman" w:hAnsi="Times New Roman"/>
        </w:rPr>
        <w:t>.</w:t>
      </w:r>
      <w:r w:rsidR="009052E2" w:rsidRPr="00BD6847">
        <w:rPr>
          <w:rFonts w:ascii="Times New Roman" w:hAnsi="Times New Roman"/>
          <w:noProof/>
          <w:vertAlign w:val="superscript"/>
        </w:rPr>
        <w:t>820</w:t>
      </w:r>
      <w:r w:rsidR="007C7C8E" w:rsidRPr="00BD6847">
        <w:rPr>
          <w:rFonts w:ascii="Times New Roman" w:hAnsi="Times New Roman"/>
        </w:rPr>
        <w:t xml:space="preserve"> </w:t>
      </w:r>
      <w:r w:rsidR="00C1284B" w:rsidRPr="00BD6847">
        <w:rPr>
          <w:rFonts w:ascii="Times New Roman" w:hAnsi="Times New Roman"/>
        </w:rPr>
        <w:t>EBNA3</w:t>
      </w:r>
      <w:r w:rsidR="005264EF" w:rsidRPr="00BD6847">
        <w:rPr>
          <w:rFonts w:ascii="Times New Roman" w:hAnsi="Times New Roman"/>
        </w:rPr>
        <w:t>s</w:t>
      </w:r>
      <w:r w:rsidR="00AE17E1" w:rsidRPr="00BD6847">
        <w:rPr>
          <w:rFonts w:ascii="Times New Roman" w:hAnsi="Times New Roman"/>
        </w:rPr>
        <w:t xml:space="preserve"> </w:t>
      </w:r>
      <w:r w:rsidR="00C1284B" w:rsidRPr="00BD6847">
        <w:rPr>
          <w:rFonts w:ascii="Times New Roman" w:hAnsi="Times New Roman"/>
        </w:rPr>
        <w:t>target DNA sites through interactions with host factors, in particular RBP-J</w:t>
      </w:r>
      <w:r w:rsidR="00C1284B" w:rsidRPr="00BD6847">
        <w:rPr>
          <w:rFonts w:ascii="Symbol" w:hAnsi="Symbol"/>
        </w:rPr>
        <w:t></w:t>
      </w:r>
      <w:r w:rsidR="00C005F7" w:rsidRPr="00BD6847">
        <w:rPr>
          <w:rFonts w:ascii="Times New Roman" w:hAnsi="Times New Roman"/>
        </w:rPr>
        <w:t>.</w:t>
      </w:r>
      <w:r w:rsidR="009052E2" w:rsidRPr="00BD6847">
        <w:rPr>
          <w:rFonts w:ascii="Times New Roman" w:hAnsi="Times New Roman"/>
          <w:noProof/>
          <w:vertAlign w:val="superscript"/>
        </w:rPr>
        <w:t>608,609</w:t>
      </w:r>
      <w:r w:rsidR="00C1284B" w:rsidRPr="00BD6847">
        <w:rPr>
          <w:rFonts w:ascii="Times New Roman" w:hAnsi="Times New Roman"/>
        </w:rPr>
        <w:t xml:space="preserve"> </w:t>
      </w:r>
      <w:r w:rsidR="001928EA" w:rsidRPr="00BD6847">
        <w:rPr>
          <w:rFonts w:ascii="Times New Roman" w:hAnsi="Times New Roman"/>
        </w:rPr>
        <w:t>Each</w:t>
      </w:r>
      <w:r w:rsidR="008739DA" w:rsidRPr="00BD6847">
        <w:rPr>
          <w:rFonts w:ascii="Times New Roman" w:hAnsi="Times New Roman"/>
        </w:rPr>
        <w:t xml:space="preserve"> EBNA3</w:t>
      </w:r>
      <w:r w:rsidR="001928EA" w:rsidRPr="00BD6847">
        <w:rPr>
          <w:rFonts w:ascii="Times New Roman" w:hAnsi="Times New Roman"/>
        </w:rPr>
        <w:t xml:space="preserve"> has transcription repression activity when tethered to DNA by a heterologous GAL4 DNA binding domain. </w:t>
      </w:r>
    </w:p>
    <w:p w14:paraId="64CFAA31" w14:textId="35829C3C" w:rsidR="00533664" w:rsidRPr="00BD6847" w:rsidRDefault="008739DA" w:rsidP="003A374F">
      <w:pPr>
        <w:pStyle w:val="TXT"/>
        <w:spacing w:line="480" w:lineRule="auto"/>
        <w:ind w:firstLine="720"/>
        <w:rPr>
          <w:rFonts w:ascii="Times New Roman" w:hAnsi="Times New Roman"/>
        </w:rPr>
      </w:pPr>
      <w:r w:rsidRPr="00BD6847">
        <w:rPr>
          <w:rFonts w:ascii="Times New Roman" w:hAnsi="Times New Roman"/>
          <w:i/>
        </w:rPr>
        <w:t>&lt;TXT&gt; E</w:t>
      </w:r>
      <w:r w:rsidRPr="00BD6847">
        <w:rPr>
          <w:rFonts w:ascii="Times New Roman" w:hAnsi="Times New Roman"/>
          <w:i/>
          <w:iCs/>
        </w:rPr>
        <w:t xml:space="preserve">BNA3A, 3B </w:t>
      </w:r>
      <w:r w:rsidRPr="00BD6847">
        <w:rPr>
          <w:rFonts w:ascii="Times New Roman" w:hAnsi="Times New Roman"/>
        </w:rPr>
        <w:t xml:space="preserve">and </w:t>
      </w:r>
      <w:r w:rsidRPr="00BD6847">
        <w:rPr>
          <w:rFonts w:ascii="Times New Roman" w:hAnsi="Times New Roman"/>
          <w:i/>
          <w:iCs/>
        </w:rPr>
        <w:t>3C</w:t>
      </w:r>
      <w:r w:rsidRPr="00BD6847">
        <w:rPr>
          <w:rFonts w:ascii="Times New Roman" w:hAnsi="Times New Roman"/>
        </w:rPr>
        <w:t xml:space="preserve"> genes are arranged in tandem (</w:t>
      </w:r>
      <w:r w:rsidRPr="00DF3ABB">
        <w:rPr>
          <w:rFonts w:ascii="Times New Roman" w:hAnsi="Times New Roman"/>
          <w:bCs/>
        </w:rPr>
        <w:t xml:space="preserve">Fig. </w:t>
      </w:r>
      <w:r w:rsidR="00332466" w:rsidRPr="00DF3ABB">
        <w:rPr>
          <w:rFonts w:ascii="Times New Roman" w:hAnsi="Times New Roman"/>
          <w:bCs/>
        </w:rPr>
        <w:t>71.</w:t>
      </w:r>
      <w:r w:rsidR="00F47B7E" w:rsidRPr="00DF3ABB">
        <w:rPr>
          <w:rFonts w:ascii="Times New Roman" w:hAnsi="Times New Roman"/>
          <w:bCs/>
        </w:rPr>
        <w:t>1</w:t>
      </w:r>
      <w:r w:rsidR="005264EF" w:rsidRPr="00DF3ABB">
        <w:rPr>
          <w:rFonts w:ascii="Times New Roman" w:hAnsi="Times New Roman"/>
          <w:bCs/>
        </w:rPr>
        <w:t>1</w:t>
      </w:r>
      <w:r w:rsidRPr="00BD6847">
        <w:rPr>
          <w:rFonts w:ascii="Times New Roman" w:hAnsi="Times New Roman"/>
        </w:rPr>
        <w:t>) and are conserved with primate lymphocryptoviruses, but do not have homology with host proteins</w:t>
      </w:r>
      <w:r w:rsidR="006E0962" w:rsidRPr="00BD6847">
        <w:rPr>
          <w:rFonts w:ascii="Times New Roman" w:hAnsi="Times New Roman"/>
        </w:rPr>
        <w:t>.</w:t>
      </w:r>
      <w:r w:rsidRPr="00BD6847">
        <w:rPr>
          <w:rFonts w:ascii="Times New Roman" w:hAnsi="Times New Roman"/>
        </w:rPr>
        <w:t xml:space="preserve"> </w:t>
      </w:r>
      <w:r w:rsidR="001928EA" w:rsidRPr="00BD6847">
        <w:rPr>
          <w:rFonts w:ascii="Times New Roman" w:hAnsi="Times New Roman"/>
        </w:rPr>
        <w:t xml:space="preserve">EBNA3 proteins are </w:t>
      </w:r>
      <w:r w:rsidR="006B3A02" w:rsidRPr="00BD6847">
        <w:rPr>
          <w:rFonts w:ascii="Times New Roman" w:hAnsi="Times New Roman"/>
        </w:rPr>
        <w:t xml:space="preserve">expressed from a polycistronic transcript that encodes all </w:t>
      </w:r>
      <w:r w:rsidR="005264EF" w:rsidRPr="00BD6847">
        <w:rPr>
          <w:rFonts w:ascii="Times New Roman" w:hAnsi="Times New Roman"/>
        </w:rPr>
        <w:t>6</w:t>
      </w:r>
      <w:r w:rsidR="006B3A02" w:rsidRPr="00BD6847">
        <w:rPr>
          <w:rFonts w:ascii="Times New Roman" w:hAnsi="Times New Roman"/>
        </w:rPr>
        <w:t xml:space="preserve"> EBNAs</w:t>
      </w:r>
      <w:r w:rsidR="003B3727" w:rsidRPr="00BD6847">
        <w:rPr>
          <w:rFonts w:ascii="Times New Roman" w:hAnsi="Times New Roman"/>
        </w:rPr>
        <w:t xml:space="preserve">, </w:t>
      </w:r>
      <w:r w:rsidR="007F2350" w:rsidRPr="00BD6847">
        <w:rPr>
          <w:rFonts w:ascii="Times New Roman" w:hAnsi="Times New Roman"/>
        </w:rPr>
        <w:t>that is alternatively spliced</w:t>
      </w:r>
      <w:r w:rsidR="003B3727" w:rsidRPr="00BD6847">
        <w:rPr>
          <w:rFonts w:ascii="Times New Roman" w:hAnsi="Times New Roman"/>
        </w:rPr>
        <w:t>, and that is present at low abundance in LCLs</w:t>
      </w:r>
      <w:r w:rsidR="00FE4E18" w:rsidRPr="00BD6847">
        <w:rPr>
          <w:rFonts w:ascii="Times New Roman" w:hAnsi="Times New Roman"/>
        </w:rPr>
        <w:t>.</w:t>
      </w:r>
      <w:r w:rsidR="00470A48" w:rsidRPr="00BD6847">
        <w:rPr>
          <w:rFonts w:ascii="Times New Roman" w:hAnsi="Times New Roman"/>
          <w:noProof/>
          <w:vertAlign w:val="superscript"/>
        </w:rPr>
        <w:t>11</w:t>
      </w:r>
      <w:r w:rsidR="00C1284B" w:rsidRPr="00BD6847">
        <w:rPr>
          <w:rFonts w:ascii="Times New Roman" w:hAnsi="Times New Roman"/>
        </w:rPr>
        <w:t xml:space="preserve"> </w:t>
      </w:r>
      <w:r w:rsidR="00CE413F" w:rsidRPr="00BD6847">
        <w:rPr>
          <w:rFonts w:ascii="Times New Roman" w:hAnsi="Times New Roman"/>
          <w:i/>
          <w:iCs/>
        </w:rPr>
        <w:t>W</w:t>
      </w:r>
      <w:r w:rsidR="005264EF" w:rsidRPr="00BD6847">
        <w:rPr>
          <w:rFonts w:ascii="Times New Roman" w:hAnsi="Times New Roman"/>
          <w:i/>
          <w:iCs/>
        </w:rPr>
        <w:t>p</w:t>
      </w:r>
      <w:r w:rsidR="00CE413F" w:rsidRPr="00BD6847">
        <w:rPr>
          <w:rFonts w:ascii="Times New Roman" w:hAnsi="Times New Roman"/>
        </w:rPr>
        <w:t xml:space="preserve"> or </w:t>
      </w:r>
      <w:r w:rsidR="00CE413F" w:rsidRPr="00BD6847">
        <w:rPr>
          <w:rFonts w:ascii="Times New Roman" w:hAnsi="Times New Roman"/>
          <w:i/>
          <w:iCs/>
        </w:rPr>
        <w:t>C</w:t>
      </w:r>
      <w:r w:rsidR="005264EF" w:rsidRPr="00BD6847">
        <w:rPr>
          <w:rFonts w:ascii="Times New Roman" w:hAnsi="Times New Roman"/>
          <w:i/>
          <w:iCs/>
        </w:rPr>
        <w:t>p</w:t>
      </w:r>
      <w:r w:rsidR="00CE413F" w:rsidRPr="00BD6847">
        <w:rPr>
          <w:rFonts w:ascii="Times New Roman" w:hAnsi="Times New Roman"/>
        </w:rPr>
        <w:t xml:space="preserve"> drive expression of EBNA3 transcripts in the latency </w:t>
      </w:r>
      <w:r w:rsidR="00CC46F0" w:rsidRPr="00BD6847">
        <w:rPr>
          <w:rFonts w:ascii="Times New Roman" w:hAnsi="Times New Roman"/>
        </w:rPr>
        <w:t>II</w:t>
      </w:r>
      <w:r w:rsidR="00CE413F" w:rsidRPr="00BD6847">
        <w:rPr>
          <w:rFonts w:ascii="Times New Roman" w:hAnsi="Times New Roman"/>
        </w:rPr>
        <w:t xml:space="preserve">b and </w:t>
      </w:r>
      <w:r w:rsidR="00CC46F0" w:rsidRPr="00BD6847">
        <w:rPr>
          <w:rFonts w:ascii="Times New Roman" w:hAnsi="Times New Roman"/>
        </w:rPr>
        <w:t>III</w:t>
      </w:r>
      <w:r w:rsidR="00477395" w:rsidRPr="00BD6847">
        <w:rPr>
          <w:rFonts w:ascii="Times New Roman" w:hAnsi="Times New Roman"/>
        </w:rPr>
        <w:t xml:space="preserve"> </w:t>
      </w:r>
      <w:r w:rsidR="00CE413F" w:rsidRPr="00BD6847">
        <w:rPr>
          <w:rFonts w:ascii="Times New Roman" w:hAnsi="Times New Roman"/>
        </w:rPr>
        <w:t xml:space="preserve">programs, respectively. </w:t>
      </w:r>
      <w:r w:rsidR="00C1284B" w:rsidRPr="00BD6847">
        <w:rPr>
          <w:rFonts w:ascii="Times New Roman" w:hAnsi="Times New Roman"/>
        </w:rPr>
        <w:t xml:space="preserve">EBNA3 messages share a U exon with EBNA1 and have individual splice acceptor sites that compete with EBNA1. EBNA3 transcripts have individual downstream polyA sites. </w:t>
      </w:r>
      <w:r w:rsidR="00D12C9E" w:rsidRPr="00BD6847">
        <w:rPr>
          <w:rFonts w:ascii="Times New Roman" w:hAnsi="Times New Roman"/>
        </w:rPr>
        <w:t>EBNA3</w:t>
      </w:r>
      <w:r w:rsidR="004E5726" w:rsidRPr="00BD6847">
        <w:rPr>
          <w:rFonts w:ascii="Times New Roman" w:hAnsi="Times New Roman"/>
        </w:rPr>
        <w:t>s</w:t>
      </w:r>
      <w:r w:rsidR="00D12C9E" w:rsidRPr="00BD6847">
        <w:rPr>
          <w:rFonts w:ascii="Times New Roman" w:hAnsi="Times New Roman"/>
        </w:rPr>
        <w:t xml:space="preserve"> are expressed within 48 hours of primary B-cell infection</w:t>
      </w:r>
      <w:r w:rsidR="00396C81" w:rsidRPr="00BD6847">
        <w:rPr>
          <w:rFonts w:ascii="Times New Roman" w:hAnsi="Times New Roman"/>
        </w:rPr>
        <w:t xml:space="preserve">, reaching maximal levels between 4-7 days post infection </w:t>
      </w:r>
      <w:r w:rsidR="001928EA" w:rsidRPr="00BD6847">
        <w:rPr>
          <w:rFonts w:ascii="Times New Roman" w:hAnsi="Times New Roman"/>
          <w:iCs/>
        </w:rPr>
        <w:t>cell culture</w:t>
      </w:r>
      <w:r w:rsidR="00FE4E18" w:rsidRPr="00BD6847">
        <w:rPr>
          <w:rFonts w:ascii="Times New Roman" w:hAnsi="Times New Roman"/>
        </w:rPr>
        <w:t>.</w:t>
      </w:r>
      <w:r w:rsidR="009052E2" w:rsidRPr="00BD6847">
        <w:rPr>
          <w:rFonts w:ascii="Times New Roman" w:hAnsi="Times New Roman"/>
          <w:noProof/>
          <w:vertAlign w:val="superscript"/>
        </w:rPr>
        <w:t>756</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767</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508</w:t>
      </w:r>
      <w:r w:rsidR="00533664" w:rsidRPr="00BD6847">
        <w:rPr>
          <w:rFonts w:ascii="Times New Roman" w:hAnsi="Times New Roman"/>
        </w:rPr>
        <w:t xml:space="preserve"> EBNA3s </w:t>
      </w:r>
      <w:r w:rsidR="00533664" w:rsidRPr="00BD6847">
        <w:rPr>
          <w:rFonts w:ascii="Times New Roman" w:hAnsi="Times New Roman"/>
        </w:rPr>
        <w:lastRenderedPageBreak/>
        <w:t xml:space="preserve">inhibit EBNA2 activation of the </w:t>
      </w:r>
      <w:r w:rsidR="00533664" w:rsidRPr="00BD6847">
        <w:rPr>
          <w:rFonts w:ascii="Times New Roman" w:hAnsi="Times New Roman"/>
          <w:i/>
          <w:iCs/>
        </w:rPr>
        <w:t>Cp</w:t>
      </w:r>
      <w:r w:rsidR="00533664" w:rsidRPr="00BD6847">
        <w:rPr>
          <w:rFonts w:ascii="Times New Roman" w:hAnsi="Times New Roman"/>
        </w:rPr>
        <w:t>, which may account for the significant drop in EBNA2 expression by 96 hours post primary B-cell infection.</w:t>
      </w:r>
    </w:p>
    <w:p w14:paraId="088BB98A" w14:textId="4DCB1445" w:rsidR="00E56B60" w:rsidRPr="00BD6847" w:rsidRDefault="00E56B60">
      <w:pPr>
        <w:pStyle w:val="FIG-LEG"/>
        <w:spacing w:line="480" w:lineRule="auto"/>
        <w:rPr>
          <w:rFonts w:ascii="Times New Roman" w:hAnsi="Times New Roman"/>
        </w:rPr>
      </w:pPr>
      <w:r w:rsidRPr="00BD6847">
        <w:rPr>
          <w:rFonts w:ascii="Times New Roman" w:hAnsi="Times New Roman"/>
        </w:rPr>
        <w:t>&lt;FIG71.11&gt;</w:t>
      </w:r>
    </w:p>
    <w:p w14:paraId="0DC10C5F" w14:textId="0D800DEC" w:rsidR="007C7C8E" w:rsidRPr="00BD6847" w:rsidRDefault="008A3F0C" w:rsidP="003A374F">
      <w:pPr>
        <w:pStyle w:val="TXT"/>
        <w:spacing w:line="480" w:lineRule="auto"/>
        <w:ind w:firstLine="720"/>
        <w:rPr>
          <w:rFonts w:ascii="Times New Roman" w:hAnsi="Times New Roman"/>
        </w:rPr>
      </w:pPr>
      <w:r w:rsidRPr="00BD6847">
        <w:rPr>
          <w:rFonts w:ascii="Times New Roman" w:hAnsi="Times New Roman"/>
        </w:rPr>
        <w:t>&lt;TXT&gt; EBNA</w:t>
      </w:r>
      <w:r w:rsidR="00CE413F" w:rsidRPr="00BD6847">
        <w:rPr>
          <w:rFonts w:ascii="Times New Roman" w:hAnsi="Times New Roman"/>
        </w:rPr>
        <w:t>3</w:t>
      </w:r>
      <w:r w:rsidR="005264EF" w:rsidRPr="00BD6847">
        <w:rPr>
          <w:rFonts w:ascii="Times New Roman" w:hAnsi="Times New Roman"/>
        </w:rPr>
        <w:t>s</w:t>
      </w:r>
      <w:r w:rsidR="00CE413F" w:rsidRPr="00BD6847">
        <w:rPr>
          <w:rFonts w:ascii="Times New Roman" w:hAnsi="Times New Roman"/>
        </w:rPr>
        <w:t xml:space="preserve"> compete with EBNA2 for </w:t>
      </w:r>
      <w:r w:rsidRPr="00BD6847">
        <w:rPr>
          <w:rFonts w:ascii="Times New Roman" w:hAnsi="Times New Roman"/>
        </w:rPr>
        <w:t xml:space="preserve">the same </w:t>
      </w:r>
      <w:r w:rsidR="00795D20" w:rsidRPr="00BD6847">
        <w:rPr>
          <w:rFonts w:ascii="Times New Roman" w:hAnsi="Times New Roman"/>
        </w:rPr>
        <w:t>RBP-J</w:t>
      </w:r>
      <w:r w:rsidR="00795D20" w:rsidRPr="00BD6847">
        <w:rPr>
          <w:rFonts w:ascii="Symbol" w:hAnsi="Symbol"/>
        </w:rPr>
        <w:t></w:t>
      </w:r>
      <w:r w:rsidR="00CE413F" w:rsidRPr="00BD6847">
        <w:rPr>
          <w:rFonts w:ascii="Times New Roman" w:hAnsi="Times New Roman"/>
        </w:rPr>
        <w:t xml:space="preserve"> binding surface</w:t>
      </w:r>
      <w:r w:rsidR="00FE4E18" w:rsidRPr="00BD6847">
        <w:rPr>
          <w:rFonts w:ascii="Times New Roman" w:hAnsi="Times New Roman"/>
        </w:rPr>
        <w:t>.</w:t>
      </w:r>
      <w:r w:rsidR="009052E2" w:rsidRPr="00BD6847">
        <w:rPr>
          <w:rFonts w:ascii="Times New Roman" w:hAnsi="Times New Roman"/>
          <w:noProof/>
          <w:vertAlign w:val="superscript"/>
        </w:rPr>
        <w:t>609</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608</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818</w:t>
      </w:r>
      <w:r w:rsidRPr="00BD6847">
        <w:rPr>
          <w:rFonts w:ascii="Times New Roman" w:hAnsi="Times New Roman"/>
        </w:rPr>
        <w:t xml:space="preserve"> </w:t>
      </w:r>
      <w:r w:rsidR="007C7C8E" w:rsidRPr="00BD6847">
        <w:rPr>
          <w:rFonts w:ascii="Times New Roman" w:hAnsi="Times New Roman"/>
        </w:rPr>
        <w:t xml:space="preserve">However, </w:t>
      </w:r>
      <w:r w:rsidR="00E03842" w:rsidRPr="00BD6847">
        <w:rPr>
          <w:rFonts w:ascii="Times New Roman" w:hAnsi="Times New Roman"/>
          <w:snapToGrid w:val="0"/>
          <w:lang w:eastAsia="en-US"/>
        </w:rPr>
        <w:t>EBNA3s bind more tightly to RBP-Jκ</w:t>
      </w:r>
      <w:r w:rsidR="009052E2" w:rsidRPr="00BD6847">
        <w:rPr>
          <w:rFonts w:ascii="Times New Roman" w:hAnsi="Times New Roman"/>
          <w:noProof/>
          <w:vertAlign w:val="superscript"/>
        </w:rPr>
        <w:t>725</w:t>
      </w:r>
      <w:r w:rsidR="00CE413F" w:rsidRPr="00BD6847">
        <w:rPr>
          <w:rFonts w:ascii="Times New Roman" w:hAnsi="Times New Roman"/>
          <w:snapToGrid w:val="0"/>
          <w:lang w:eastAsia="en-US"/>
        </w:rPr>
        <w:t xml:space="preserve">, </w:t>
      </w:r>
      <w:r w:rsidR="00B6213D" w:rsidRPr="00BD6847">
        <w:rPr>
          <w:rFonts w:ascii="Times New Roman" w:hAnsi="Times New Roman"/>
        </w:rPr>
        <w:t xml:space="preserve">reminiscent </w:t>
      </w:r>
      <w:r w:rsidR="003455D4" w:rsidRPr="00BD6847">
        <w:rPr>
          <w:rFonts w:ascii="Times New Roman" w:hAnsi="Times New Roman"/>
        </w:rPr>
        <w:t xml:space="preserve">of the </w:t>
      </w:r>
      <w:r w:rsidR="003455D4" w:rsidRPr="00BD6847">
        <w:rPr>
          <w:rFonts w:ascii="Times New Roman" w:hAnsi="Times New Roman"/>
          <w:i/>
          <w:iCs/>
        </w:rPr>
        <w:t>Drosophila</w:t>
      </w:r>
      <w:r w:rsidR="003455D4" w:rsidRPr="00BD6847">
        <w:rPr>
          <w:rFonts w:ascii="Times New Roman" w:hAnsi="Times New Roman"/>
        </w:rPr>
        <w:t xml:space="preserve"> Notch antagonist Hairless. </w:t>
      </w:r>
      <w:r w:rsidR="00B6213D" w:rsidRPr="00BD6847">
        <w:rPr>
          <w:rFonts w:ascii="Times New Roman" w:hAnsi="Times New Roman"/>
        </w:rPr>
        <w:t>D</w:t>
      </w:r>
      <w:r w:rsidR="00967A9B" w:rsidRPr="00BD6847">
        <w:rPr>
          <w:rFonts w:ascii="Times New Roman" w:hAnsi="Times New Roman"/>
        </w:rPr>
        <w:t>eletion of</w:t>
      </w:r>
      <w:r w:rsidR="00CE413F" w:rsidRPr="00BD6847">
        <w:rPr>
          <w:rFonts w:ascii="Times New Roman" w:hAnsi="Times New Roman"/>
        </w:rPr>
        <w:t xml:space="preserve"> the</w:t>
      </w:r>
      <w:r w:rsidR="00967A9B" w:rsidRPr="00BD6847">
        <w:rPr>
          <w:rFonts w:ascii="Times New Roman" w:hAnsi="Times New Roman"/>
        </w:rPr>
        <w:t xml:space="preserve"> </w:t>
      </w:r>
      <w:r w:rsidR="00B6213D" w:rsidRPr="00BD6847">
        <w:rPr>
          <w:rFonts w:ascii="Times New Roman" w:hAnsi="Times New Roman"/>
        </w:rPr>
        <w:t xml:space="preserve">EBNA3A or </w:t>
      </w:r>
      <w:r w:rsidR="005264EF" w:rsidRPr="00BD6847">
        <w:rPr>
          <w:rFonts w:ascii="Times New Roman" w:hAnsi="Times New Roman"/>
        </w:rPr>
        <w:t>EBNA</w:t>
      </w:r>
      <w:r w:rsidR="00B6213D" w:rsidRPr="00BD6847">
        <w:rPr>
          <w:rFonts w:ascii="Times New Roman" w:hAnsi="Times New Roman"/>
        </w:rPr>
        <w:t xml:space="preserve">3C </w:t>
      </w:r>
      <w:r w:rsidR="00967A9B" w:rsidRPr="00BD6847">
        <w:rPr>
          <w:rFonts w:ascii="Times New Roman" w:hAnsi="Times New Roman"/>
        </w:rPr>
        <w:t>RBP-J</w:t>
      </w:r>
      <w:r w:rsidR="00967A9B" w:rsidRPr="00BD6847">
        <w:rPr>
          <w:rFonts w:ascii="Symbol" w:hAnsi="Symbol"/>
        </w:rPr>
        <w:t></w:t>
      </w:r>
      <w:r w:rsidR="00967A9B" w:rsidRPr="00BD6847">
        <w:rPr>
          <w:rFonts w:ascii="Times New Roman" w:hAnsi="Times New Roman"/>
        </w:rPr>
        <w:t xml:space="preserve"> association region a</w:t>
      </w:r>
      <w:r w:rsidR="00B6213D" w:rsidRPr="00BD6847">
        <w:rPr>
          <w:rFonts w:ascii="Times New Roman" w:hAnsi="Times New Roman"/>
        </w:rPr>
        <w:t>brogates their EBNA2 antagonism</w:t>
      </w:r>
      <w:r w:rsidR="00FE4E18" w:rsidRPr="00BD6847">
        <w:rPr>
          <w:rFonts w:ascii="Times New Roman" w:hAnsi="Times New Roman"/>
        </w:rPr>
        <w:t>.</w:t>
      </w:r>
      <w:r w:rsidR="009052E2" w:rsidRPr="00BD6847">
        <w:rPr>
          <w:rFonts w:ascii="Times New Roman" w:hAnsi="Times New Roman"/>
          <w:noProof/>
          <w:vertAlign w:val="superscript"/>
        </w:rPr>
        <w:t>461,778</w:t>
      </w:r>
      <w:r w:rsidRPr="00BD6847">
        <w:rPr>
          <w:rFonts w:ascii="Times New Roman" w:hAnsi="Times New Roman"/>
        </w:rPr>
        <w:t xml:space="preserve"> </w:t>
      </w:r>
      <w:r w:rsidR="00F2740C" w:rsidRPr="00BD6847">
        <w:rPr>
          <w:rFonts w:ascii="Times New Roman" w:hAnsi="Times New Roman"/>
        </w:rPr>
        <w:t>Interaction between EBNA3A or 3C and RBP-J</w:t>
      </w:r>
      <w:r w:rsidR="00F2740C" w:rsidRPr="00BD6847">
        <w:rPr>
          <w:rFonts w:ascii="Symbol" w:hAnsi="Symbol"/>
        </w:rPr>
        <w:t></w:t>
      </w:r>
      <w:r w:rsidR="00F2740C" w:rsidRPr="00BD6847">
        <w:rPr>
          <w:rFonts w:ascii="Times New Roman" w:hAnsi="Times New Roman"/>
        </w:rPr>
        <w:t xml:space="preserve"> is essential for LCL growth and survival</w:t>
      </w:r>
      <w:r w:rsidR="00FE4E18" w:rsidRPr="00BD6847">
        <w:rPr>
          <w:rFonts w:ascii="Times New Roman" w:hAnsi="Times New Roman"/>
        </w:rPr>
        <w:t>.</w:t>
      </w:r>
      <w:r w:rsidR="009052E2" w:rsidRPr="00BD6847">
        <w:rPr>
          <w:rFonts w:ascii="Times New Roman" w:hAnsi="Times New Roman"/>
          <w:noProof/>
          <w:vertAlign w:val="superscript"/>
        </w:rPr>
        <w:t>128,388,463</w:t>
      </w:r>
    </w:p>
    <w:p w14:paraId="42044193" w14:textId="5D84AB8B" w:rsidR="0081446C" w:rsidRPr="00BD6847" w:rsidRDefault="00381410" w:rsidP="003A374F">
      <w:pPr>
        <w:pStyle w:val="TXT"/>
        <w:spacing w:line="480" w:lineRule="auto"/>
        <w:ind w:firstLine="720"/>
        <w:rPr>
          <w:rFonts w:ascii="Times New Roman" w:hAnsi="Times New Roman"/>
        </w:rPr>
      </w:pPr>
      <w:r w:rsidRPr="00BD6847">
        <w:rPr>
          <w:rFonts w:ascii="Times New Roman" w:hAnsi="Times New Roman"/>
        </w:rPr>
        <w:t>&lt;TXT&gt; EBNA3</w:t>
      </w:r>
      <w:r w:rsidR="005264EF" w:rsidRPr="00BD6847">
        <w:rPr>
          <w:rFonts w:ascii="Times New Roman" w:hAnsi="Times New Roman"/>
        </w:rPr>
        <w:t>s</w:t>
      </w:r>
      <w:r w:rsidRPr="00BD6847">
        <w:rPr>
          <w:rFonts w:ascii="Times New Roman" w:hAnsi="Times New Roman"/>
        </w:rPr>
        <w:t xml:space="preserve"> </w:t>
      </w:r>
      <w:r w:rsidR="00B6213D" w:rsidRPr="00BD6847">
        <w:rPr>
          <w:rFonts w:ascii="Times New Roman" w:hAnsi="Times New Roman"/>
        </w:rPr>
        <w:t xml:space="preserve">also repress target genes through </w:t>
      </w:r>
      <w:r w:rsidRPr="00BD6847">
        <w:rPr>
          <w:rFonts w:ascii="Times New Roman" w:hAnsi="Times New Roman"/>
        </w:rPr>
        <w:t>assemb</w:t>
      </w:r>
      <w:r w:rsidR="00B6213D" w:rsidRPr="00BD6847">
        <w:rPr>
          <w:rFonts w:ascii="Times New Roman" w:hAnsi="Times New Roman"/>
        </w:rPr>
        <w:t>y</w:t>
      </w:r>
      <w:r w:rsidRPr="00BD6847">
        <w:rPr>
          <w:rFonts w:ascii="Times New Roman" w:hAnsi="Times New Roman"/>
        </w:rPr>
        <w:t xml:space="preserve"> </w:t>
      </w:r>
      <w:r w:rsidR="00B6213D" w:rsidRPr="00BD6847">
        <w:rPr>
          <w:rFonts w:ascii="Times New Roman" w:hAnsi="Times New Roman"/>
        </w:rPr>
        <w:t xml:space="preserve">of </w:t>
      </w:r>
      <w:r w:rsidRPr="00BD6847">
        <w:rPr>
          <w:rFonts w:ascii="Times New Roman" w:hAnsi="Times New Roman"/>
        </w:rPr>
        <w:t xml:space="preserve">co-repressor complexes. </w:t>
      </w:r>
      <w:r w:rsidR="00637370" w:rsidRPr="00BD6847">
        <w:rPr>
          <w:rFonts w:ascii="Times New Roman" w:hAnsi="Times New Roman"/>
        </w:rPr>
        <w:t>EBNA3</w:t>
      </w:r>
      <w:r w:rsidR="005A5A23" w:rsidRPr="00BD6847">
        <w:rPr>
          <w:rFonts w:ascii="Times New Roman" w:hAnsi="Times New Roman"/>
        </w:rPr>
        <w:t>s</w:t>
      </w:r>
      <w:r w:rsidR="00637370" w:rsidRPr="00BD6847">
        <w:rPr>
          <w:rFonts w:ascii="Times New Roman" w:hAnsi="Times New Roman"/>
        </w:rPr>
        <w:t xml:space="preserve"> associate with </w:t>
      </w:r>
      <w:r w:rsidR="005A5A23" w:rsidRPr="00BD6847">
        <w:rPr>
          <w:rFonts w:ascii="Times New Roman" w:hAnsi="Times New Roman"/>
        </w:rPr>
        <w:t>host</w:t>
      </w:r>
      <w:r w:rsidR="00DA0D68" w:rsidRPr="00BD6847">
        <w:rPr>
          <w:rFonts w:ascii="Times New Roman" w:hAnsi="Times New Roman"/>
        </w:rPr>
        <w:t xml:space="preserve"> co-repressor</w:t>
      </w:r>
      <w:r w:rsidR="00637370" w:rsidRPr="00BD6847">
        <w:rPr>
          <w:rFonts w:ascii="Times New Roman" w:hAnsi="Times New Roman"/>
        </w:rPr>
        <w:t xml:space="preserve">s </w:t>
      </w:r>
      <w:r w:rsidR="00DA0D68" w:rsidRPr="00BD6847">
        <w:rPr>
          <w:rFonts w:ascii="Times New Roman" w:hAnsi="Times New Roman"/>
        </w:rPr>
        <w:t>C-terminal binding protein (CtBP), Sin3A, NCoR and histone deacetylases HDAC-1 and 2</w:t>
      </w:r>
      <w:r w:rsidR="00FE4E18" w:rsidRPr="00BD6847">
        <w:rPr>
          <w:rFonts w:ascii="Times New Roman" w:hAnsi="Times New Roman"/>
        </w:rPr>
        <w:t>.</w:t>
      </w:r>
      <w:r w:rsidR="009052E2" w:rsidRPr="00BD6847">
        <w:rPr>
          <w:rFonts w:ascii="Times New Roman" w:hAnsi="Times New Roman"/>
          <w:noProof/>
          <w:vertAlign w:val="superscript"/>
        </w:rPr>
        <w:t>11,627</w:t>
      </w:r>
      <w:r w:rsidR="00321126" w:rsidRPr="00BD6847">
        <w:rPr>
          <w:rFonts w:ascii="Times New Roman" w:hAnsi="Times New Roman"/>
        </w:rPr>
        <w:t xml:space="preserve"> </w:t>
      </w:r>
      <w:r w:rsidR="00116181" w:rsidRPr="00BD6847">
        <w:rPr>
          <w:rFonts w:ascii="Times New Roman" w:hAnsi="Times New Roman"/>
          <w:snapToGrid w:val="0"/>
          <w:lang w:eastAsia="en-US"/>
        </w:rPr>
        <w:t>Th</w:t>
      </w:r>
      <w:r w:rsidR="00FA7839" w:rsidRPr="00BD6847">
        <w:rPr>
          <w:rFonts w:ascii="Times New Roman" w:hAnsi="Times New Roman"/>
          <w:snapToGrid w:val="0"/>
          <w:lang w:eastAsia="en-US"/>
        </w:rPr>
        <w:t xml:space="preserve">e </w:t>
      </w:r>
      <w:r w:rsidR="001B755C" w:rsidRPr="00BD6847">
        <w:rPr>
          <w:rFonts w:ascii="Times New Roman" w:eastAsia="MS Mincho" w:hAnsi="Times New Roman"/>
          <w:bCs/>
        </w:rPr>
        <w:t xml:space="preserve">EBNA3A and EBNA3C </w:t>
      </w:r>
      <w:r w:rsidR="005A5A23" w:rsidRPr="00BD6847">
        <w:rPr>
          <w:rFonts w:ascii="Times New Roman" w:eastAsia="MS Mincho" w:hAnsi="Times New Roman"/>
          <w:bCs/>
        </w:rPr>
        <w:t>region that associates with</w:t>
      </w:r>
      <w:r w:rsidR="00FA7839" w:rsidRPr="00BD6847">
        <w:rPr>
          <w:rFonts w:ascii="Times New Roman" w:eastAsia="MS Mincho" w:hAnsi="Times New Roman"/>
          <w:bCs/>
        </w:rPr>
        <w:t xml:space="preserve"> C</w:t>
      </w:r>
      <w:r w:rsidR="009E319A" w:rsidRPr="00BD6847">
        <w:rPr>
          <w:rFonts w:ascii="Times New Roman" w:eastAsia="MS Mincho" w:hAnsi="Times New Roman"/>
          <w:bCs/>
        </w:rPr>
        <w:t>t</w:t>
      </w:r>
      <w:r w:rsidR="00FA7839" w:rsidRPr="00BD6847">
        <w:rPr>
          <w:rFonts w:ascii="Times New Roman" w:eastAsia="MS Mincho" w:hAnsi="Times New Roman"/>
          <w:bCs/>
        </w:rPr>
        <w:t>BP1</w:t>
      </w:r>
      <w:r w:rsidR="005A5A23" w:rsidRPr="00BD6847">
        <w:rPr>
          <w:rFonts w:ascii="Times New Roman" w:eastAsia="MS Mincho" w:hAnsi="Times New Roman"/>
          <w:bCs/>
        </w:rPr>
        <w:t xml:space="preserve"> </w:t>
      </w:r>
      <w:r w:rsidR="001B755C" w:rsidRPr="00BD6847">
        <w:rPr>
          <w:rFonts w:ascii="Times New Roman" w:eastAsia="MS Mincho" w:hAnsi="Times New Roman"/>
          <w:bCs/>
        </w:rPr>
        <w:t>is required for LCL growth</w:t>
      </w:r>
      <w:r w:rsidR="00FE4E18" w:rsidRPr="00BD6847">
        <w:rPr>
          <w:rFonts w:ascii="Times New Roman" w:hAnsi="Times New Roman"/>
        </w:rPr>
        <w:t>.</w:t>
      </w:r>
      <w:r w:rsidR="009052E2" w:rsidRPr="00BD6847">
        <w:rPr>
          <w:rFonts w:ascii="Times New Roman" w:eastAsia="MS Mincho" w:hAnsi="Times New Roman"/>
          <w:bCs/>
          <w:noProof/>
          <w:vertAlign w:val="superscript"/>
        </w:rPr>
        <w:t>388,672</w:t>
      </w:r>
      <w:r w:rsidR="00116181" w:rsidRPr="00BD6847">
        <w:rPr>
          <w:rFonts w:ascii="Times New Roman" w:eastAsia="MS Mincho" w:hAnsi="Times New Roman"/>
          <w:bCs/>
        </w:rPr>
        <w:t xml:space="preserve"> </w:t>
      </w:r>
      <w:r w:rsidR="00B03AC1" w:rsidRPr="00BD6847">
        <w:rPr>
          <w:rFonts w:ascii="Times New Roman" w:eastAsia="MS Mincho" w:hAnsi="Times New Roman"/>
          <w:bCs/>
        </w:rPr>
        <w:t>CtBP1</w:t>
      </w:r>
      <w:r w:rsidR="00B6213D" w:rsidRPr="00BD6847">
        <w:rPr>
          <w:rFonts w:ascii="Times New Roman" w:hAnsi="Times New Roman"/>
          <w:snapToGrid w:val="0"/>
          <w:lang w:eastAsia="en-US"/>
        </w:rPr>
        <w:t xml:space="preserve"> is</w:t>
      </w:r>
      <w:r w:rsidR="00FA7839" w:rsidRPr="00BD6847">
        <w:rPr>
          <w:rFonts w:ascii="Times New Roman" w:hAnsi="Times New Roman"/>
          <w:snapToGrid w:val="0"/>
          <w:lang w:eastAsia="en-US"/>
        </w:rPr>
        <w:t xml:space="preserve"> important for LCL</w:t>
      </w:r>
      <w:r w:rsidR="00B6213D" w:rsidRPr="00BD6847">
        <w:rPr>
          <w:rFonts w:ascii="Times New Roman" w:hAnsi="Times New Roman"/>
          <w:snapToGrid w:val="0"/>
          <w:lang w:eastAsia="en-US"/>
        </w:rPr>
        <w:t>,</w:t>
      </w:r>
      <w:r w:rsidR="005A5A23" w:rsidRPr="00BD6847">
        <w:rPr>
          <w:rFonts w:ascii="Times New Roman" w:hAnsi="Times New Roman"/>
          <w:snapToGrid w:val="0"/>
          <w:lang w:eastAsia="en-US"/>
        </w:rPr>
        <w:t xml:space="preserve"> </w:t>
      </w:r>
      <w:r w:rsidR="00FA7839" w:rsidRPr="00BD6847">
        <w:rPr>
          <w:rFonts w:ascii="Times New Roman" w:hAnsi="Times New Roman"/>
          <w:snapToGrid w:val="0"/>
          <w:lang w:eastAsia="en-US"/>
        </w:rPr>
        <w:t>but not Burkitt growth and survival</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443</w:t>
      </w:r>
      <w:r w:rsidR="00FA7839" w:rsidRPr="00BD6847">
        <w:rPr>
          <w:rFonts w:ascii="Times New Roman" w:hAnsi="Times New Roman"/>
          <w:snapToGrid w:val="0"/>
          <w:lang w:eastAsia="en-US"/>
        </w:rPr>
        <w:t xml:space="preserve"> </w:t>
      </w:r>
      <w:r w:rsidR="00282916" w:rsidRPr="00BD6847">
        <w:rPr>
          <w:rFonts w:ascii="Times New Roman" w:hAnsi="Times New Roman"/>
          <w:snapToGrid w:val="0"/>
          <w:lang w:eastAsia="en-US"/>
        </w:rPr>
        <w:t xml:space="preserve">EBNA3A and </w:t>
      </w:r>
      <w:r w:rsidR="005264EF" w:rsidRPr="00BD6847">
        <w:rPr>
          <w:rFonts w:ascii="Times New Roman" w:hAnsi="Times New Roman"/>
          <w:snapToGrid w:val="0"/>
          <w:lang w:eastAsia="en-US"/>
        </w:rPr>
        <w:t>EBNA</w:t>
      </w:r>
      <w:r w:rsidR="00282916" w:rsidRPr="00BD6847">
        <w:rPr>
          <w:rFonts w:ascii="Times New Roman" w:hAnsi="Times New Roman"/>
          <w:snapToGrid w:val="0"/>
          <w:lang w:eastAsia="en-US"/>
        </w:rPr>
        <w:t>3C recruit C</w:t>
      </w:r>
      <w:r w:rsidR="009E319A" w:rsidRPr="00BD6847">
        <w:rPr>
          <w:rFonts w:ascii="Times New Roman" w:hAnsi="Times New Roman"/>
          <w:snapToGrid w:val="0"/>
          <w:lang w:eastAsia="en-US"/>
        </w:rPr>
        <w:t>t</w:t>
      </w:r>
      <w:r w:rsidR="00282916" w:rsidRPr="00BD6847">
        <w:rPr>
          <w:rFonts w:ascii="Times New Roman" w:hAnsi="Times New Roman"/>
          <w:snapToGrid w:val="0"/>
          <w:lang w:eastAsia="en-US"/>
        </w:rPr>
        <w:t xml:space="preserve">BP </w:t>
      </w:r>
      <w:r w:rsidR="009E319A" w:rsidRPr="00BD6847">
        <w:rPr>
          <w:rFonts w:ascii="Times New Roman" w:hAnsi="Times New Roman"/>
          <w:snapToGrid w:val="0"/>
          <w:lang w:eastAsia="en-US"/>
        </w:rPr>
        <w:t>by mimicking “PLDLS” domains that mediate association between CtBP and transcription co-repressors</w:t>
      </w:r>
      <w:r w:rsidR="009E319A" w:rsidRPr="00BD6847">
        <w:rPr>
          <w:rFonts w:ascii="Times New Roman" w:eastAsia="MS Mincho" w:hAnsi="Times New Roman"/>
          <w:bCs/>
        </w:rPr>
        <w:t>.</w:t>
      </w:r>
      <w:r w:rsidR="00B6213D" w:rsidRPr="00BD6847">
        <w:rPr>
          <w:rFonts w:ascii="Times New Roman" w:eastAsia="MS Mincho" w:hAnsi="Times New Roman"/>
          <w:bCs/>
        </w:rPr>
        <w:t xml:space="preserve"> </w:t>
      </w:r>
      <w:r w:rsidR="005A5A23" w:rsidRPr="00BD6847">
        <w:rPr>
          <w:rFonts w:ascii="Times New Roman" w:eastAsia="MS Mincho" w:hAnsi="Times New Roman"/>
          <w:bCs/>
        </w:rPr>
        <w:t>EBNA3</w:t>
      </w:r>
      <w:r w:rsidR="005264EF" w:rsidRPr="00BD6847">
        <w:rPr>
          <w:rFonts w:ascii="Times New Roman" w:eastAsia="MS Mincho" w:hAnsi="Times New Roman"/>
          <w:bCs/>
        </w:rPr>
        <w:t>s</w:t>
      </w:r>
      <w:r w:rsidR="005A5A23" w:rsidRPr="00BD6847">
        <w:rPr>
          <w:rFonts w:ascii="Times New Roman" w:eastAsia="MS Mincho" w:hAnsi="Times New Roman"/>
          <w:bCs/>
        </w:rPr>
        <w:t xml:space="preserve"> association with C</w:t>
      </w:r>
      <w:r w:rsidR="009F3071" w:rsidRPr="00BD6847">
        <w:rPr>
          <w:rFonts w:ascii="Times New Roman" w:eastAsia="MS Mincho" w:hAnsi="Times New Roman"/>
          <w:bCs/>
        </w:rPr>
        <w:t>t</w:t>
      </w:r>
      <w:r w:rsidR="005A5A23" w:rsidRPr="00BD6847">
        <w:rPr>
          <w:rFonts w:ascii="Times New Roman" w:eastAsia="MS Mincho" w:hAnsi="Times New Roman"/>
          <w:bCs/>
        </w:rPr>
        <w:t xml:space="preserve">BP is important for the assembly of </w:t>
      </w:r>
      <w:r w:rsidR="005A5A23" w:rsidRPr="00BD6847">
        <w:rPr>
          <w:rFonts w:ascii="Times New Roman" w:hAnsi="Times New Roman"/>
        </w:rPr>
        <w:t>p</w:t>
      </w:r>
      <w:r w:rsidR="00373435" w:rsidRPr="00BD6847">
        <w:rPr>
          <w:rFonts w:ascii="Times New Roman" w:hAnsi="Times New Roman"/>
        </w:rPr>
        <w:t xml:space="preserve">olycomb </w:t>
      </w:r>
      <w:r w:rsidR="005A5A23" w:rsidRPr="00BD6847">
        <w:rPr>
          <w:rFonts w:ascii="Times New Roman" w:hAnsi="Times New Roman"/>
        </w:rPr>
        <w:t>repess</w:t>
      </w:r>
      <w:r w:rsidR="009F3071" w:rsidRPr="00BD6847">
        <w:rPr>
          <w:rFonts w:ascii="Times New Roman" w:hAnsi="Times New Roman"/>
        </w:rPr>
        <w:t xml:space="preserve">ive </w:t>
      </w:r>
      <w:r w:rsidR="00373435" w:rsidRPr="00BD6847">
        <w:rPr>
          <w:rFonts w:ascii="Times New Roman" w:hAnsi="Times New Roman"/>
        </w:rPr>
        <w:t>complex</w:t>
      </w:r>
      <w:r w:rsidR="009F3071" w:rsidRPr="00BD6847">
        <w:rPr>
          <w:rFonts w:ascii="Times New Roman" w:hAnsi="Times New Roman"/>
        </w:rPr>
        <w:t xml:space="preserve"> 2 (PRC2)</w:t>
      </w:r>
      <w:r w:rsidR="005A5A23" w:rsidRPr="00BD6847">
        <w:rPr>
          <w:rFonts w:ascii="Times New Roman" w:hAnsi="Times New Roman"/>
        </w:rPr>
        <w:t xml:space="preserve"> </w:t>
      </w:r>
      <w:r w:rsidR="009F3071" w:rsidRPr="00BD6847">
        <w:rPr>
          <w:rFonts w:ascii="Times New Roman" w:hAnsi="Times New Roman"/>
        </w:rPr>
        <w:t xml:space="preserve">at target gene sites, where the </w:t>
      </w:r>
      <w:r w:rsidR="00DF2B18" w:rsidRPr="00BD6847">
        <w:rPr>
          <w:rFonts w:ascii="Times New Roman" w:hAnsi="Times New Roman"/>
        </w:rPr>
        <w:t xml:space="preserve">histone methyl transferase subunit EZH2 </w:t>
      </w:r>
      <w:r w:rsidR="009F3071" w:rsidRPr="00BD6847">
        <w:rPr>
          <w:rFonts w:ascii="Times New Roman" w:hAnsi="Times New Roman"/>
        </w:rPr>
        <w:t>deposits</w:t>
      </w:r>
      <w:r w:rsidR="00DF2B18" w:rsidRPr="00BD6847">
        <w:rPr>
          <w:rFonts w:ascii="Times New Roman" w:hAnsi="Times New Roman"/>
        </w:rPr>
        <w:t xml:space="preserve"> </w:t>
      </w:r>
      <w:r w:rsidR="00373435" w:rsidRPr="00BD6847">
        <w:rPr>
          <w:rFonts w:ascii="Times New Roman" w:hAnsi="Times New Roman"/>
        </w:rPr>
        <w:t>histone 3 lysine 27 trimethyl (H3K27me3) repressive chromatin marks</w:t>
      </w:r>
      <w:r w:rsidR="00FE4E18" w:rsidRPr="00BD6847">
        <w:rPr>
          <w:rFonts w:ascii="Times New Roman" w:hAnsi="Times New Roman"/>
        </w:rPr>
        <w:t>.</w:t>
      </w:r>
      <w:r w:rsidR="00470A48" w:rsidRPr="00BD6847">
        <w:rPr>
          <w:rFonts w:ascii="Times New Roman" w:hAnsi="Times New Roman"/>
          <w:noProof/>
          <w:vertAlign w:val="superscript"/>
        </w:rPr>
        <w:t>11</w:t>
      </w:r>
      <w:r w:rsidR="00373435" w:rsidRPr="00BD6847">
        <w:rPr>
          <w:rFonts w:ascii="Times New Roman" w:hAnsi="Times New Roman"/>
        </w:rPr>
        <w:t xml:space="preserve"> H3K27me3 </w:t>
      </w:r>
      <w:r w:rsidR="002906B6" w:rsidRPr="00BD6847">
        <w:rPr>
          <w:rFonts w:ascii="Times New Roman" w:hAnsi="Times New Roman"/>
        </w:rPr>
        <w:t xml:space="preserve">have been identified at EBNA3A and </w:t>
      </w:r>
      <w:r w:rsidR="005264EF" w:rsidRPr="00BD6847">
        <w:rPr>
          <w:rFonts w:ascii="Times New Roman" w:hAnsi="Times New Roman"/>
        </w:rPr>
        <w:t>EBNA</w:t>
      </w:r>
      <w:r w:rsidR="002906B6" w:rsidRPr="00BD6847">
        <w:rPr>
          <w:rFonts w:ascii="Times New Roman" w:hAnsi="Times New Roman"/>
        </w:rPr>
        <w:t xml:space="preserve">3C occupied sites </w:t>
      </w:r>
      <w:r w:rsidR="00373435" w:rsidRPr="00BD6847">
        <w:rPr>
          <w:rFonts w:ascii="Times New Roman" w:hAnsi="Times New Roman"/>
        </w:rPr>
        <w:t xml:space="preserve">proximal to transcriptional start sites of major tumor suppressor genes, including </w:t>
      </w:r>
      <w:r w:rsidR="00373435" w:rsidRPr="00BD6847">
        <w:rPr>
          <w:rFonts w:ascii="Times New Roman" w:hAnsi="Times New Roman"/>
          <w:i/>
        </w:rPr>
        <w:t>BCL2L11</w:t>
      </w:r>
      <w:r w:rsidR="00FE4E18" w:rsidRPr="00BD6847">
        <w:rPr>
          <w:rFonts w:ascii="Times New Roman" w:hAnsi="Times New Roman"/>
        </w:rPr>
        <w:t>.</w:t>
      </w:r>
      <w:r w:rsidR="009052E2" w:rsidRPr="00BD6847">
        <w:rPr>
          <w:rFonts w:ascii="Times New Roman" w:hAnsi="Times New Roman"/>
          <w:noProof/>
          <w:vertAlign w:val="superscript"/>
        </w:rPr>
        <w:t>556,789</w:t>
      </w:r>
      <w:r w:rsidR="00AE17E1" w:rsidRPr="00BD6847">
        <w:rPr>
          <w:rFonts w:ascii="Times New Roman" w:hAnsi="Times New Roman"/>
        </w:rPr>
        <w:t xml:space="preserve"> </w:t>
      </w:r>
      <w:r w:rsidR="00567875" w:rsidRPr="00BD6847">
        <w:rPr>
          <w:rFonts w:ascii="Times New Roman" w:hAnsi="Times New Roman"/>
        </w:rPr>
        <w:t>EBNA3A also associates with the histone acetylatransferase p30</w:t>
      </w:r>
      <w:r w:rsidR="00E76F68" w:rsidRPr="00BD6847">
        <w:rPr>
          <w:rFonts w:ascii="Times New Roman" w:hAnsi="Times New Roman"/>
        </w:rPr>
        <w:t>0</w:t>
      </w:r>
      <w:r w:rsidR="00567875" w:rsidRPr="00BD6847">
        <w:rPr>
          <w:rFonts w:ascii="Times New Roman" w:hAnsi="Times New Roman"/>
        </w:rPr>
        <w:t xml:space="preserve"> and with IRF3 to limit interferon beta promoter activation and type I interferon signaling.</w:t>
      </w:r>
      <w:r w:rsidR="009052E2" w:rsidRPr="00BD6847">
        <w:rPr>
          <w:rFonts w:ascii="Times New Roman" w:hAnsi="Times New Roman"/>
          <w:noProof/>
          <w:vertAlign w:val="superscript"/>
        </w:rPr>
        <w:t>378</w:t>
      </w:r>
    </w:p>
    <w:p w14:paraId="38546C8F" w14:textId="27DBCB6F" w:rsidR="003F5C5F" w:rsidRPr="00BD6847" w:rsidRDefault="0081446C">
      <w:pPr>
        <w:pStyle w:val="TXT"/>
        <w:spacing w:line="480" w:lineRule="auto"/>
        <w:ind w:firstLine="720"/>
        <w:rPr>
          <w:rFonts w:ascii="Times New Roman" w:hAnsi="Times New Roman"/>
        </w:rPr>
      </w:pPr>
      <w:r w:rsidRPr="00BD6847">
        <w:rPr>
          <w:rFonts w:ascii="Times New Roman" w:hAnsi="Times New Roman"/>
        </w:rPr>
        <w:t>&lt;TXT&gt; ChIP-Seq has identified a wide range of EBNA3 host and viral target gene</w:t>
      </w:r>
      <w:r w:rsidR="009F3071" w:rsidRPr="00BD6847">
        <w:rPr>
          <w:rFonts w:ascii="Times New Roman" w:hAnsi="Times New Roman"/>
        </w:rPr>
        <w:t xml:space="preserve"> sites</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&gt;13,000 EBNA3C sites were identified</w:t>
      </w:r>
      <w:r w:rsidR="00DE3CC9" w:rsidRPr="00BD6847">
        <w:rPr>
          <w:rFonts w:ascii="Times New Roman" w:hAnsi="Times New Roman"/>
        </w:rPr>
        <w:t xml:space="preserve"> in LCLs</w:t>
      </w:r>
      <w:r w:rsidRPr="00BD6847">
        <w:rPr>
          <w:rFonts w:ascii="Times New Roman" w:hAnsi="Times New Roman"/>
        </w:rPr>
        <w:t xml:space="preserve">, </w:t>
      </w:r>
      <w:r w:rsidR="00DE3CC9" w:rsidRPr="00BD6847">
        <w:rPr>
          <w:rFonts w:ascii="Times New Roman" w:hAnsi="Times New Roman"/>
        </w:rPr>
        <w:t xml:space="preserve">64% of which </w:t>
      </w:r>
      <w:r w:rsidR="004E5726" w:rsidRPr="00BD6847">
        <w:rPr>
          <w:rFonts w:ascii="Times New Roman" w:hAnsi="Times New Roman"/>
        </w:rPr>
        <w:t xml:space="preserve">were </w:t>
      </w:r>
      <w:r w:rsidRPr="00BD6847">
        <w:rPr>
          <w:rFonts w:ascii="Times New Roman" w:hAnsi="Times New Roman"/>
        </w:rPr>
        <w:t>at chromatin sites with activating H3K4me1 and H3K27ac enhancer marks. DNA motifs for RUNX3, BATF, IRF4, and ATF2</w:t>
      </w:r>
      <w:r w:rsidR="00DE3CC9" w:rsidRPr="00BD6847">
        <w:rPr>
          <w:rFonts w:ascii="Times New Roman" w:hAnsi="Times New Roman"/>
        </w:rPr>
        <w:t xml:space="preserve"> are </w:t>
      </w:r>
      <w:r w:rsidR="00DE3CC9" w:rsidRPr="00BD6847">
        <w:rPr>
          <w:rFonts w:ascii="Times New Roman" w:hAnsi="Times New Roman"/>
        </w:rPr>
        <w:lastRenderedPageBreak/>
        <w:t>enriched at these sites</w:t>
      </w:r>
      <w:r w:rsidR="00FE4E18" w:rsidRPr="00BD6847">
        <w:rPr>
          <w:rFonts w:ascii="Times New Roman" w:hAnsi="Times New Roman"/>
        </w:rPr>
        <w:t>.</w:t>
      </w:r>
      <w:r w:rsidR="009052E2" w:rsidRPr="00BD6847">
        <w:rPr>
          <w:rFonts w:ascii="Times New Roman" w:hAnsi="Times New Roman"/>
          <w:noProof/>
          <w:vertAlign w:val="superscript"/>
        </w:rPr>
        <w:t>308</w:t>
      </w:r>
      <w:r w:rsidRPr="00BD6847">
        <w:rPr>
          <w:rFonts w:ascii="Times New Roman" w:hAnsi="Times New Roman"/>
        </w:rPr>
        <w:t xml:space="preserve"> EBNA3</w:t>
      </w:r>
      <w:r w:rsidR="004A74F6" w:rsidRPr="00BD6847">
        <w:rPr>
          <w:rFonts w:ascii="Times New Roman" w:hAnsi="Times New Roman"/>
        </w:rPr>
        <w:t>C</w:t>
      </w:r>
      <w:r w:rsidRPr="00BD6847">
        <w:rPr>
          <w:rFonts w:ascii="Times New Roman" w:hAnsi="Times New Roman"/>
        </w:rPr>
        <w:t xml:space="preserve"> ChIP-seq signals were strongest at sites with either composite BATF/IRF4 elements (also known as ATF-Interferon composite elements, or AICE) or composite SPI1/IRF4 elements (also known as ETS-Interferon composite elements, or EICE). Similarly, ChIP-seq identified 10,000 EBNA3A host genome binding sites in LCLs, 55% of which we</w:t>
      </w:r>
      <w:r w:rsidR="005264EF" w:rsidRPr="00BD6847">
        <w:rPr>
          <w:rFonts w:ascii="Times New Roman" w:hAnsi="Times New Roman"/>
        </w:rPr>
        <w:t>r</w:t>
      </w:r>
      <w:r w:rsidRPr="00BD6847">
        <w:rPr>
          <w:rFonts w:ascii="Times New Roman" w:hAnsi="Times New Roman"/>
        </w:rPr>
        <w:t>e active enhancers and 11% of which were at active or weakly active promoters</w:t>
      </w:r>
      <w:r w:rsidR="00FE4E18" w:rsidRPr="00BD6847">
        <w:rPr>
          <w:rFonts w:ascii="Times New Roman" w:hAnsi="Times New Roman"/>
        </w:rPr>
        <w:t>.</w:t>
      </w:r>
      <w:r w:rsidR="009052E2" w:rsidRPr="00BD6847">
        <w:rPr>
          <w:rFonts w:ascii="Times New Roman" w:hAnsi="Times New Roman"/>
          <w:noProof/>
          <w:vertAlign w:val="superscript"/>
        </w:rPr>
        <w:t>644</w:t>
      </w:r>
      <w:r w:rsidRPr="00BD6847">
        <w:rPr>
          <w:rFonts w:ascii="Times New Roman" w:hAnsi="Times New Roman"/>
        </w:rPr>
        <w:t xml:space="preserve"> AICE and EICE motifs were enriched at EBNA3A occupied sites</w:t>
      </w:r>
      <w:r w:rsidR="00DE3CC9" w:rsidRPr="00BD6847">
        <w:rPr>
          <w:rFonts w:ascii="Times New Roman" w:hAnsi="Times New Roman"/>
        </w:rPr>
        <w:t>.</w:t>
      </w:r>
      <w:r w:rsidRPr="00BD6847">
        <w:rPr>
          <w:rFonts w:ascii="Times New Roman" w:hAnsi="Times New Roman"/>
        </w:rPr>
        <w:t xml:space="preserve"> 25% of host gen</w:t>
      </w:r>
      <w:r w:rsidR="00DE3CC9" w:rsidRPr="00BD6847">
        <w:rPr>
          <w:rFonts w:ascii="Times New Roman" w:hAnsi="Times New Roman"/>
        </w:rPr>
        <w:t>o</w:t>
      </w:r>
      <w:r w:rsidRPr="00BD6847">
        <w:rPr>
          <w:rFonts w:ascii="Times New Roman" w:hAnsi="Times New Roman"/>
        </w:rPr>
        <w:t xml:space="preserve">mic binding sites were shared between EBNA2 and EBNA3 proteins in Burkitt lymphoma cells with latency </w:t>
      </w:r>
      <w:r w:rsidR="00CC46F0" w:rsidRPr="00BD6847">
        <w:rPr>
          <w:rFonts w:ascii="Times New Roman" w:hAnsi="Times New Roman"/>
        </w:rPr>
        <w:t>III</w:t>
      </w:r>
      <w:r w:rsidR="00477395" w:rsidRPr="00BD6847">
        <w:rPr>
          <w:rFonts w:ascii="Times New Roman" w:hAnsi="Times New Roman"/>
        </w:rPr>
        <w:t xml:space="preserve"> </w:t>
      </w:r>
      <w:r w:rsidRPr="00BD6847">
        <w:rPr>
          <w:rFonts w:ascii="Times New Roman" w:hAnsi="Times New Roman"/>
        </w:rPr>
        <w:t>expression</w:t>
      </w:r>
      <w:r w:rsidR="00FE4E18" w:rsidRPr="00BD6847">
        <w:rPr>
          <w:rFonts w:ascii="Times New Roman" w:hAnsi="Times New Roman"/>
        </w:rPr>
        <w:t>.</w:t>
      </w:r>
      <w:r w:rsidR="009052E2" w:rsidRPr="00BD6847">
        <w:rPr>
          <w:rFonts w:ascii="Times New Roman" w:hAnsi="Times New Roman"/>
          <w:noProof/>
          <w:vertAlign w:val="superscript"/>
        </w:rPr>
        <w:t>471</w:t>
      </w:r>
      <w:r w:rsidRPr="00BD6847">
        <w:rPr>
          <w:rFonts w:ascii="Times New Roman" w:hAnsi="Times New Roman"/>
        </w:rPr>
        <w:t xml:space="preserve"> </w:t>
      </w:r>
    </w:p>
    <w:p w14:paraId="19D580B8" w14:textId="788A34BB" w:rsidR="00943D8F" w:rsidRPr="00BD6847" w:rsidRDefault="00766091" w:rsidP="003A374F">
      <w:pPr>
        <w:pStyle w:val="TXT"/>
        <w:spacing w:line="480" w:lineRule="auto"/>
        <w:ind w:firstLine="720"/>
        <w:rPr>
          <w:rFonts w:ascii="Times New Roman" w:hAnsi="Times New Roman"/>
        </w:rPr>
      </w:pPr>
      <w:r w:rsidRPr="00BD6847">
        <w:rPr>
          <w:rFonts w:ascii="Times New Roman" w:hAnsi="Times New Roman"/>
        </w:rPr>
        <w:t>&lt;TXT&gt; EBNA3s can also serve as transcriptional activators, alone or in concert with EBNA2</w:t>
      </w:r>
      <w:r w:rsidR="00B6213D" w:rsidRPr="00BD6847">
        <w:rPr>
          <w:rFonts w:ascii="Times New Roman" w:hAnsi="Times New Roman"/>
        </w:rPr>
        <w:t xml:space="preserve">. </w:t>
      </w:r>
      <w:r w:rsidRPr="00BD6847">
        <w:rPr>
          <w:rFonts w:ascii="Times New Roman" w:hAnsi="Times New Roman"/>
        </w:rPr>
        <w:t>EBNA3C associates with PU.1/SPI1</w:t>
      </w:r>
      <w:r w:rsidR="009052E2" w:rsidRPr="00BD6847">
        <w:rPr>
          <w:rFonts w:ascii="Times New Roman" w:hAnsi="Times New Roman"/>
          <w:noProof/>
          <w:vertAlign w:val="superscript"/>
        </w:rPr>
        <w:t>820</w:t>
      </w:r>
      <w:r w:rsidRPr="00BD6847">
        <w:rPr>
          <w:rFonts w:ascii="Times New Roman" w:hAnsi="Times New Roman"/>
        </w:rPr>
        <w:t xml:space="preserve"> and with the histone acetyltransferase p300</w:t>
      </w:r>
      <w:r w:rsidR="00FE4E18" w:rsidRPr="00BD6847">
        <w:rPr>
          <w:rFonts w:ascii="Times New Roman" w:hAnsi="Times New Roman"/>
        </w:rPr>
        <w:t>.</w:t>
      </w:r>
      <w:r w:rsidR="009052E2" w:rsidRPr="00BD6847">
        <w:rPr>
          <w:rFonts w:ascii="Times New Roman" w:hAnsi="Times New Roman"/>
          <w:noProof/>
          <w:vertAlign w:val="superscript"/>
        </w:rPr>
        <w:t>146</w:t>
      </w:r>
      <w:r w:rsidRPr="00BD6847">
        <w:rPr>
          <w:rFonts w:ascii="Times New Roman" w:hAnsi="Times New Roman"/>
        </w:rPr>
        <w:t xml:space="preserve"> </w:t>
      </w:r>
      <w:r w:rsidR="00943D8F" w:rsidRPr="00BD6847">
        <w:rPr>
          <w:rFonts w:ascii="Times New Roman" w:hAnsi="Times New Roman"/>
          <w:snapToGrid w:val="0"/>
          <w:lang w:eastAsia="en-US"/>
        </w:rPr>
        <w:t>The EBNA3C leucine zipper interacts in vitro with the PU.1-Ets domain and appears to upregulate transcription through the LMP1 promoter PU.1 binding site</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820</w:t>
      </w:r>
      <w:r w:rsidR="00943D8F" w:rsidRPr="00BD6847">
        <w:rPr>
          <w:rFonts w:ascii="Times New Roman" w:hAnsi="Times New Roman"/>
          <w:snapToGrid w:val="0"/>
          <w:lang w:eastAsia="en-US"/>
        </w:rPr>
        <w:t xml:space="preserve"> The EBNA3C effect is independent of the RBP-Jκ binding site in the LMP1 promoter and of the RBP-Jκ interaction domain in EBNA3C</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820</w:t>
      </w:r>
      <w:r w:rsidR="00943D8F" w:rsidRPr="00BD6847">
        <w:rPr>
          <w:rFonts w:ascii="Times New Roman" w:hAnsi="Times New Roman"/>
          <w:snapToGrid w:val="0"/>
          <w:lang w:eastAsia="en-US"/>
        </w:rPr>
        <w:t xml:space="preserve"> Furthermore, EBNA3C fully coactivates with </w:t>
      </w:r>
      <w:r w:rsidR="000E1B23" w:rsidRPr="00BD6847">
        <w:rPr>
          <w:rFonts w:ascii="Times New Roman" w:hAnsi="Times New Roman"/>
          <w:snapToGrid w:val="0"/>
          <w:lang w:eastAsia="en-US"/>
        </w:rPr>
        <w:t>an</w:t>
      </w:r>
      <w:r w:rsidR="00943D8F" w:rsidRPr="00BD6847">
        <w:rPr>
          <w:rFonts w:ascii="Times New Roman" w:hAnsi="Times New Roman"/>
          <w:snapToGrid w:val="0"/>
          <w:lang w:eastAsia="en-US"/>
        </w:rPr>
        <w:t xml:space="preserve"> EBNA2</w:t>
      </w:r>
      <w:r w:rsidR="000E1B23" w:rsidRPr="00BD6847">
        <w:rPr>
          <w:rFonts w:ascii="Times New Roman" w:hAnsi="Times New Roman"/>
          <w:snapToGrid w:val="0"/>
          <w:lang w:eastAsia="en-US"/>
        </w:rPr>
        <w:t xml:space="preserve"> mutant that does n</w:t>
      </w:r>
      <w:r w:rsidR="00943D8F" w:rsidRPr="00BD6847">
        <w:rPr>
          <w:rFonts w:ascii="Times New Roman" w:hAnsi="Times New Roman"/>
          <w:snapToGrid w:val="0"/>
          <w:lang w:eastAsia="en-US"/>
        </w:rPr>
        <w:t>ot interact with RBP-Jκ</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412</w:t>
      </w:r>
      <w:r w:rsidR="00943D8F" w:rsidRPr="00BD6847">
        <w:rPr>
          <w:rFonts w:ascii="Times New Roman" w:hAnsi="Times New Roman"/>
          <w:snapToGrid w:val="0"/>
          <w:lang w:eastAsia="en-US"/>
        </w:rPr>
        <w:t xml:space="preserve"> </w:t>
      </w:r>
      <w:r w:rsidR="005E10F1" w:rsidRPr="00BD6847">
        <w:rPr>
          <w:rFonts w:ascii="Times New Roman" w:hAnsi="Times New Roman"/>
          <w:snapToGrid w:val="0"/>
          <w:lang w:eastAsia="en-US"/>
        </w:rPr>
        <w:t>Interestingly, EBNA3C associates with the host transcription repressor CtBP, which can lead either to repression or activation of host genes. In the latter case, EBNA3C</w:t>
      </w:r>
      <w:r w:rsidR="00CC6970" w:rsidRPr="00BD6847">
        <w:rPr>
          <w:rFonts w:ascii="Times New Roman" w:hAnsi="Times New Roman"/>
          <w:snapToGrid w:val="0"/>
          <w:lang w:eastAsia="en-US"/>
        </w:rPr>
        <w:t xml:space="preserve"> is recruited to host genomic sites with pre-existing</w:t>
      </w:r>
      <w:r w:rsidR="005E10F1" w:rsidRPr="00BD6847">
        <w:rPr>
          <w:rFonts w:ascii="Times New Roman" w:hAnsi="Times New Roman"/>
          <w:snapToGrid w:val="0"/>
          <w:lang w:eastAsia="en-US"/>
        </w:rPr>
        <w:t xml:space="preserve"> CtBP </w:t>
      </w:r>
      <w:r w:rsidR="00CC6970" w:rsidRPr="00BD6847">
        <w:rPr>
          <w:rFonts w:ascii="Times New Roman" w:hAnsi="Times New Roman"/>
          <w:snapToGrid w:val="0"/>
          <w:lang w:eastAsia="en-US"/>
        </w:rPr>
        <w:t>occupancy and disrupts their repression by CtBP</w:t>
      </w:r>
      <w:r w:rsidR="005E10F1"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545</w:t>
      </w:r>
      <w:r w:rsidR="005E10F1" w:rsidRPr="00BD6847">
        <w:rPr>
          <w:rFonts w:ascii="Times New Roman" w:hAnsi="Times New Roman"/>
          <w:snapToGrid w:val="0"/>
          <w:lang w:eastAsia="en-US"/>
        </w:rPr>
        <w:t xml:space="preserve"> By contrast, EBNA3C promotes the ubiquitin mediated degradation of the transcription repressor BCL6 together with the host encoded E3 ligase FBXO11.</w:t>
      </w:r>
      <w:r w:rsidR="009052E2" w:rsidRPr="00BD6847">
        <w:rPr>
          <w:rFonts w:ascii="Times New Roman" w:hAnsi="Times New Roman"/>
          <w:noProof/>
          <w:snapToGrid w:val="0"/>
          <w:vertAlign w:val="superscript"/>
          <w:lang w:eastAsia="en-US"/>
        </w:rPr>
        <w:t>703</w:t>
      </w:r>
      <w:r w:rsidR="00943D8F" w:rsidRPr="00BD6847">
        <w:rPr>
          <w:rFonts w:ascii="Times New Roman" w:hAnsi="Times New Roman"/>
          <w:snapToGrid w:val="0"/>
          <w:lang w:eastAsia="en-US"/>
        </w:rPr>
        <w:t xml:space="preserve"> </w:t>
      </w:r>
    </w:p>
    <w:p w14:paraId="2EB7D35C" w14:textId="08FF1601" w:rsidR="006566D1" w:rsidRPr="00BD6847" w:rsidRDefault="00A2072F" w:rsidP="003A374F">
      <w:pPr>
        <w:pStyle w:val="TXT"/>
        <w:spacing w:line="480" w:lineRule="auto"/>
        <w:ind w:firstLine="720"/>
        <w:rPr>
          <w:rFonts w:ascii="Times New Roman" w:hAnsi="Times New Roman"/>
        </w:rPr>
      </w:pPr>
      <w:r w:rsidRPr="00BD6847">
        <w:rPr>
          <w:rFonts w:ascii="Times New Roman" w:hAnsi="Times New Roman"/>
        </w:rPr>
        <w:t>&lt;TXT&gt; Using EBV-negative Burkitt lymphoma cells infected by wild</w:t>
      </w:r>
      <w:r w:rsidR="00AC0205" w:rsidRPr="00BD6847">
        <w:rPr>
          <w:rFonts w:ascii="Times New Roman" w:hAnsi="Times New Roman"/>
        </w:rPr>
        <w:t>-</w:t>
      </w:r>
      <w:r w:rsidRPr="00BD6847">
        <w:rPr>
          <w:rFonts w:ascii="Times New Roman" w:hAnsi="Times New Roman"/>
        </w:rPr>
        <w:t>type versus EBNA3 knockout EBV, microarray analysis identified &gt;1000 host genes whose expression significantly changed with EBNA3 deficiency</w:t>
      </w:r>
      <w:r w:rsidR="00FE4E18" w:rsidRPr="00BD6847">
        <w:rPr>
          <w:rFonts w:ascii="Times New Roman" w:hAnsi="Times New Roman"/>
        </w:rPr>
        <w:t>.</w:t>
      </w:r>
      <w:r w:rsidR="009052E2" w:rsidRPr="00BD6847">
        <w:rPr>
          <w:rFonts w:ascii="Times New Roman" w:hAnsi="Times New Roman"/>
          <w:noProof/>
          <w:vertAlign w:val="superscript"/>
        </w:rPr>
        <w:t>780</w:t>
      </w:r>
      <w:r w:rsidRPr="00BD6847">
        <w:rPr>
          <w:rFonts w:ascii="Times New Roman" w:hAnsi="Times New Roman"/>
        </w:rPr>
        <w:t xml:space="preserve"> More than one EBNA3 regulated a third of these, with EBNA3C apparently cooperating with EBNA3A, </w:t>
      </w:r>
      <w:r w:rsidR="006E0388" w:rsidRPr="00BD6847">
        <w:rPr>
          <w:rFonts w:ascii="Times New Roman" w:hAnsi="Times New Roman"/>
        </w:rPr>
        <w:t>EBNA</w:t>
      </w:r>
      <w:r w:rsidRPr="00BD6847">
        <w:rPr>
          <w:rFonts w:ascii="Times New Roman" w:hAnsi="Times New Roman"/>
        </w:rPr>
        <w:t>3B or both.</w:t>
      </w:r>
      <w:r w:rsidR="00FE5A46" w:rsidRPr="00BD6847">
        <w:rPr>
          <w:rFonts w:ascii="Times New Roman" w:hAnsi="Times New Roman"/>
        </w:rPr>
        <w:t xml:space="preserve"> </w:t>
      </w:r>
      <w:r w:rsidR="00B03AC1" w:rsidRPr="00BD6847">
        <w:rPr>
          <w:rFonts w:ascii="Times New Roman" w:hAnsi="Times New Roman"/>
        </w:rPr>
        <w:t>Expression profiling</w:t>
      </w:r>
      <w:r w:rsidR="00F57E18" w:rsidRPr="00BD6847">
        <w:rPr>
          <w:rFonts w:ascii="Times New Roman" w:hAnsi="Times New Roman"/>
        </w:rPr>
        <w:t xml:space="preserve"> </w:t>
      </w:r>
      <w:r w:rsidR="001A455F" w:rsidRPr="00BD6847">
        <w:rPr>
          <w:rFonts w:ascii="Times New Roman" w:hAnsi="Times New Roman"/>
        </w:rPr>
        <w:lastRenderedPageBreak/>
        <w:t>identified 167 up-regulated and 129 down-regulated host genes in</w:t>
      </w:r>
      <w:r w:rsidR="00B03AC1" w:rsidRPr="00BD6847">
        <w:rPr>
          <w:rFonts w:ascii="Times New Roman" w:hAnsi="Times New Roman"/>
        </w:rPr>
        <w:t xml:space="preserve"> LCLs established from</w:t>
      </w:r>
      <w:r w:rsidR="001A455F" w:rsidRPr="00BD6847">
        <w:rPr>
          <w:rFonts w:ascii="Times New Roman" w:hAnsi="Times New Roman"/>
        </w:rPr>
        <w:t xml:space="preserve"> EBNA3A deficient versus wild</w:t>
      </w:r>
      <w:r w:rsidR="00AC0205" w:rsidRPr="00BD6847">
        <w:rPr>
          <w:rFonts w:ascii="Times New Roman" w:hAnsi="Times New Roman"/>
        </w:rPr>
        <w:t>-</w:t>
      </w:r>
      <w:r w:rsidR="001A455F" w:rsidRPr="00BD6847">
        <w:rPr>
          <w:rFonts w:ascii="Times New Roman" w:hAnsi="Times New Roman"/>
        </w:rPr>
        <w:t>type virus</w:t>
      </w:r>
      <w:r w:rsidR="00FE4E18" w:rsidRPr="00BD6847">
        <w:rPr>
          <w:rFonts w:ascii="Times New Roman" w:hAnsi="Times New Roman"/>
        </w:rPr>
        <w:t>.</w:t>
      </w:r>
      <w:r w:rsidR="009052E2" w:rsidRPr="00BD6847">
        <w:rPr>
          <w:rFonts w:ascii="Times New Roman" w:hAnsi="Times New Roman"/>
          <w:noProof/>
          <w:vertAlign w:val="superscript"/>
        </w:rPr>
        <w:t>264</w:t>
      </w:r>
      <w:r w:rsidR="00F653C3" w:rsidRPr="00BD6847">
        <w:rPr>
          <w:rFonts w:ascii="Times New Roman" w:hAnsi="Times New Roman"/>
        </w:rPr>
        <w:t xml:space="preserve"> </w:t>
      </w:r>
      <w:r w:rsidR="008F2C8E" w:rsidRPr="00BD6847">
        <w:rPr>
          <w:rFonts w:ascii="Times New Roman" w:hAnsi="Times New Roman"/>
        </w:rPr>
        <w:t>EBNA3A-regulated genes were enriched for targets previously identified as being regulated by EBNA2.</w:t>
      </w:r>
      <w:r w:rsidR="00F57E18" w:rsidRPr="00BD6847">
        <w:rPr>
          <w:rFonts w:ascii="Times New Roman" w:hAnsi="Times New Roman"/>
        </w:rPr>
        <w:t xml:space="preserve"> </w:t>
      </w:r>
      <w:r w:rsidR="00B03AC1" w:rsidRPr="00BD6847">
        <w:rPr>
          <w:rFonts w:ascii="Times New Roman" w:hAnsi="Times New Roman"/>
        </w:rPr>
        <w:t xml:space="preserve">Likewise, </w:t>
      </w:r>
      <w:r w:rsidR="005D4815" w:rsidRPr="00BD6847">
        <w:rPr>
          <w:rFonts w:ascii="Times New Roman" w:hAnsi="Times New Roman"/>
        </w:rPr>
        <w:t>550 host genes were at least 1.5</w:t>
      </w:r>
      <w:r w:rsidR="00B6213D" w:rsidRPr="00BD6847">
        <w:rPr>
          <w:rFonts w:ascii="Times New Roman" w:hAnsi="Times New Roman"/>
        </w:rPr>
        <w:t>-</w:t>
      </w:r>
      <w:r w:rsidR="005D4815" w:rsidRPr="00BD6847">
        <w:rPr>
          <w:rFonts w:ascii="Times New Roman" w:hAnsi="Times New Roman"/>
        </w:rPr>
        <w:t xml:space="preserve">fold </w:t>
      </w:r>
      <w:r w:rsidR="00B03AC1" w:rsidRPr="00BD6847">
        <w:rPr>
          <w:rFonts w:ascii="Times New Roman" w:hAnsi="Times New Roman"/>
        </w:rPr>
        <w:t xml:space="preserve">differentially </w:t>
      </w:r>
      <w:r w:rsidR="005D4815" w:rsidRPr="00BD6847">
        <w:rPr>
          <w:rFonts w:ascii="Times New Roman" w:hAnsi="Times New Roman"/>
        </w:rPr>
        <w:t>regulated</w:t>
      </w:r>
      <w:r w:rsidR="00B03AC1" w:rsidRPr="00BD6847">
        <w:rPr>
          <w:rFonts w:ascii="Times New Roman" w:hAnsi="Times New Roman"/>
        </w:rPr>
        <w:t xml:space="preserve"> in LCLs with conditional EBNA3C inactivation</w:t>
      </w:r>
      <w:r w:rsidR="005D4815" w:rsidRPr="00BD6847">
        <w:rPr>
          <w:rFonts w:ascii="Times New Roman" w:hAnsi="Times New Roman"/>
        </w:rPr>
        <w:t xml:space="preserve">, and </w:t>
      </w:r>
      <w:r w:rsidR="00B03AC1" w:rsidRPr="00BD6847">
        <w:rPr>
          <w:rFonts w:ascii="Times New Roman" w:hAnsi="Times New Roman"/>
        </w:rPr>
        <w:t xml:space="preserve">these </w:t>
      </w:r>
      <w:r w:rsidR="005D4815" w:rsidRPr="00BD6847">
        <w:rPr>
          <w:rFonts w:ascii="Times New Roman" w:hAnsi="Times New Roman"/>
        </w:rPr>
        <w:t>significantly overlapped with genes regulated by EBNA2 and EBNA3A</w:t>
      </w:r>
      <w:r w:rsidR="00FE4E18" w:rsidRPr="00BD6847">
        <w:rPr>
          <w:rFonts w:ascii="Times New Roman" w:hAnsi="Times New Roman"/>
        </w:rPr>
        <w:t>.</w:t>
      </w:r>
      <w:r w:rsidR="009052E2" w:rsidRPr="00BD6847">
        <w:rPr>
          <w:rFonts w:ascii="Times New Roman" w:hAnsi="Times New Roman"/>
          <w:noProof/>
          <w:vertAlign w:val="superscript"/>
        </w:rPr>
        <w:t>817</w:t>
      </w:r>
      <w:r w:rsidR="00AE17E1" w:rsidRPr="00BD6847">
        <w:rPr>
          <w:rFonts w:ascii="Times New Roman" w:hAnsi="Times New Roman"/>
        </w:rPr>
        <w:t xml:space="preserve"> </w:t>
      </w:r>
    </w:p>
    <w:p w14:paraId="5D3432F5" w14:textId="3A033F33" w:rsidR="007521CD" w:rsidRPr="00BD6847" w:rsidRDefault="0047752B" w:rsidP="003A374F">
      <w:pPr>
        <w:pStyle w:val="TXT"/>
        <w:spacing w:line="480" w:lineRule="auto"/>
        <w:ind w:firstLine="720"/>
        <w:rPr>
          <w:rFonts w:ascii="Times New Roman" w:eastAsia="MS Mincho" w:hAnsi="Times New Roman"/>
        </w:rPr>
      </w:pPr>
      <w:r w:rsidRPr="00BD6847">
        <w:rPr>
          <w:rFonts w:ascii="Times New Roman" w:hAnsi="Times New Roman"/>
        </w:rPr>
        <w:t>&lt;TXT&gt; EBNA3A and EBNA3C</w:t>
      </w:r>
      <w:r w:rsidR="00300A61" w:rsidRPr="00BD6847">
        <w:rPr>
          <w:rFonts w:ascii="Times New Roman" w:hAnsi="Times New Roman"/>
        </w:rPr>
        <w:t>, but not EBNA3B,</w:t>
      </w:r>
      <w:r w:rsidRPr="00BD6847">
        <w:rPr>
          <w:rFonts w:ascii="Times New Roman" w:hAnsi="Times New Roman"/>
        </w:rPr>
        <w:t xml:space="preserve"> are each important for B-cell transformation into LCLs</w:t>
      </w:r>
      <w:r w:rsidR="00FE4E18" w:rsidRPr="00BD6847">
        <w:rPr>
          <w:rFonts w:ascii="Times New Roman" w:hAnsi="Times New Roman"/>
        </w:rPr>
        <w:t>.</w:t>
      </w:r>
      <w:r w:rsidR="009052E2" w:rsidRPr="00BD6847">
        <w:rPr>
          <w:rFonts w:ascii="Times New Roman" w:hAnsi="Times New Roman"/>
          <w:bCs/>
          <w:noProof/>
          <w:vertAlign w:val="superscript"/>
        </w:rPr>
        <w:t>730</w:t>
      </w:r>
      <w:r w:rsidR="008825F1" w:rsidRPr="00BD6847">
        <w:rPr>
          <w:rFonts w:ascii="Times New Roman" w:hAnsi="Times New Roman"/>
          <w:noProof/>
          <w:vertAlign w:val="superscript"/>
        </w:rPr>
        <w:t>,</w:t>
      </w:r>
      <w:r w:rsidR="00470A48" w:rsidRPr="00BD6847">
        <w:rPr>
          <w:rFonts w:ascii="Times New Roman" w:hAnsi="Times New Roman"/>
          <w:bCs/>
          <w:noProof/>
          <w:vertAlign w:val="superscript"/>
        </w:rPr>
        <w:t>11</w:t>
      </w:r>
      <w:r w:rsidR="008825F1" w:rsidRPr="00BD6847">
        <w:rPr>
          <w:rFonts w:ascii="Times New Roman" w:hAnsi="Times New Roman"/>
          <w:noProof/>
          <w:vertAlign w:val="superscript"/>
        </w:rPr>
        <w:t>,</w:t>
      </w:r>
      <w:r w:rsidR="009052E2" w:rsidRPr="00BD6847">
        <w:rPr>
          <w:rFonts w:ascii="Times New Roman" w:hAnsi="Times New Roman"/>
          <w:bCs/>
          <w:noProof/>
          <w:vertAlign w:val="superscript"/>
        </w:rPr>
        <w:t>627</w:t>
      </w:r>
      <w:r w:rsidR="00300A61" w:rsidRPr="00BD6847">
        <w:rPr>
          <w:rFonts w:ascii="Times New Roman" w:hAnsi="Times New Roman"/>
        </w:rPr>
        <w:t xml:space="preserve"> </w:t>
      </w:r>
      <w:r w:rsidR="005955A0" w:rsidRPr="00BD6847">
        <w:rPr>
          <w:rFonts w:ascii="Times New Roman" w:hAnsi="Times New Roman"/>
        </w:rPr>
        <w:t>EBNA</w:t>
      </w:r>
      <w:r w:rsidR="00552DD6" w:rsidRPr="00BD6847">
        <w:rPr>
          <w:rFonts w:ascii="Times New Roman" w:hAnsi="Times New Roman"/>
        </w:rPr>
        <w:t xml:space="preserve">3A </w:t>
      </w:r>
      <w:r w:rsidR="005955A0" w:rsidRPr="00BD6847">
        <w:rPr>
          <w:rFonts w:ascii="Times New Roman" w:hAnsi="Times New Roman"/>
        </w:rPr>
        <w:t xml:space="preserve">KO </w:t>
      </w:r>
      <w:r w:rsidR="006E0388" w:rsidRPr="00BD6847">
        <w:rPr>
          <w:rFonts w:ascii="Times New Roman" w:hAnsi="Times New Roman"/>
        </w:rPr>
        <w:t xml:space="preserve">virus is </w:t>
      </w:r>
      <w:r w:rsidR="00552DD6" w:rsidRPr="00BD6847">
        <w:rPr>
          <w:rFonts w:ascii="Times New Roman" w:hAnsi="Times New Roman"/>
        </w:rPr>
        <w:t>attenuate</w:t>
      </w:r>
      <w:r w:rsidR="006E0388" w:rsidRPr="00BD6847">
        <w:rPr>
          <w:rFonts w:ascii="Times New Roman" w:hAnsi="Times New Roman"/>
        </w:rPr>
        <w:t>d for</w:t>
      </w:r>
      <w:r w:rsidR="00552DD6" w:rsidRPr="00BD6847">
        <w:rPr>
          <w:rFonts w:ascii="Times New Roman" w:hAnsi="Times New Roman"/>
        </w:rPr>
        <w:t xml:space="preserve"> B-cell transformation and give</w:t>
      </w:r>
      <w:r w:rsidR="005955A0" w:rsidRPr="00BD6847">
        <w:rPr>
          <w:rFonts w:ascii="Times New Roman" w:hAnsi="Times New Roman"/>
        </w:rPr>
        <w:t>s</w:t>
      </w:r>
      <w:r w:rsidR="00552DD6" w:rsidRPr="00BD6847">
        <w:rPr>
          <w:rFonts w:ascii="Times New Roman" w:hAnsi="Times New Roman"/>
        </w:rPr>
        <w:t xml:space="preserve"> rise to LCLs with increased apoptosis and reduced proliferation rates</w:t>
      </w:r>
      <w:r w:rsidR="00FE4E18" w:rsidRPr="00BD6847">
        <w:rPr>
          <w:rFonts w:ascii="Times New Roman" w:hAnsi="Times New Roman"/>
        </w:rPr>
        <w:t>.</w:t>
      </w:r>
      <w:r w:rsidR="009052E2" w:rsidRPr="00BD6847">
        <w:rPr>
          <w:rFonts w:ascii="Times New Roman" w:hAnsi="Times New Roman"/>
          <w:noProof/>
          <w:vertAlign w:val="superscript"/>
        </w:rPr>
        <w:t>264</w:t>
      </w:r>
      <w:r w:rsidR="00552DD6" w:rsidRPr="00BD6847">
        <w:rPr>
          <w:rFonts w:ascii="Times New Roman" w:hAnsi="Times New Roman"/>
        </w:rPr>
        <w:t xml:space="preserve"> </w:t>
      </w:r>
      <w:r w:rsidR="00552DD6" w:rsidRPr="00BD6847">
        <w:rPr>
          <w:rFonts w:ascii="Times New Roman" w:hAnsi="Times New Roman"/>
          <w:lang w:eastAsia="en-US"/>
        </w:rPr>
        <w:t xml:space="preserve">Conditional EBNA3C inactivation results in the accumulation of </w:t>
      </w:r>
      <w:r w:rsidR="00EA4C14" w:rsidRPr="00BD6847">
        <w:rPr>
          <w:rFonts w:ascii="Times New Roman" w:hAnsi="Times New Roman"/>
          <w:lang w:eastAsia="en-US"/>
        </w:rPr>
        <w:t xml:space="preserve">cell cycle inhibitors </w:t>
      </w:r>
      <w:r w:rsidR="00552DD6" w:rsidRPr="00BD6847">
        <w:rPr>
          <w:rFonts w:ascii="Times New Roman" w:hAnsi="Times New Roman"/>
          <w:lang w:eastAsia="en-US"/>
        </w:rPr>
        <w:t>p16(INK4A)</w:t>
      </w:r>
      <w:r w:rsidR="00AD52B6" w:rsidRPr="00BD6847">
        <w:rPr>
          <w:rFonts w:ascii="Times New Roman" w:hAnsi="Times New Roman"/>
          <w:lang w:eastAsia="en-US"/>
        </w:rPr>
        <w:t xml:space="preserve">, </w:t>
      </w:r>
      <w:r w:rsidR="00EA4C14" w:rsidRPr="00BD6847">
        <w:rPr>
          <w:rFonts w:ascii="Times New Roman" w:hAnsi="Times New Roman"/>
          <w:lang w:eastAsia="en-US"/>
        </w:rPr>
        <w:t>p14(ARF)</w:t>
      </w:r>
      <w:r w:rsidR="00AD52B6" w:rsidRPr="00BD6847">
        <w:rPr>
          <w:rFonts w:ascii="Times New Roman" w:hAnsi="Times New Roman"/>
          <w:lang w:eastAsia="en-US"/>
        </w:rPr>
        <w:t>,</w:t>
      </w:r>
      <w:r w:rsidR="00EA4C14" w:rsidRPr="00BD6847">
        <w:rPr>
          <w:rFonts w:ascii="Times New Roman" w:hAnsi="Times New Roman"/>
          <w:lang w:eastAsia="en-US"/>
        </w:rPr>
        <w:t xml:space="preserve"> p53</w:t>
      </w:r>
      <w:r w:rsidR="00AD52B6" w:rsidRPr="00BD6847">
        <w:rPr>
          <w:rFonts w:ascii="Times New Roman" w:hAnsi="Times New Roman"/>
          <w:lang w:eastAsia="en-US"/>
        </w:rPr>
        <w:t xml:space="preserve"> and hypophosphorylation of Rb</w:t>
      </w:r>
      <w:r w:rsidR="00FE4E18" w:rsidRPr="00BD6847">
        <w:rPr>
          <w:rFonts w:ascii="Times New Roman" w:hAnsi="Times New Roman"/>
        </w:rPr>
        <w:t>.</w:t>
      </w:r>
      <w:r w:rsidR="009052E2" w:rsidRPr="00BD6847">
        <w:rPr>
          <w:rFonts w:ascii="Times New Roman" w:hAnsi="Times New Roman"/>
          <w:noProof/>
          <w:vertAlign w:val="superscript"/>
          <w:lang w:eastAsia="en-US"/>
        </w:rPr>
        <w:t>462,817</w:t>
      </w:r>
      <w:r w:rsidR="00A2072F" w:rsidRPr="00BD6847">
        <w:rPr>
          <w:rFonts w:ascii="Times New Roman" w:hAnsi="Times New Roman"/>
          <w:lang w:eastAsia="en-US"/>
        </w:rPr>
        <w:t xml:space="preserve"> Similarly, </w:t>
      </w:r>
      <w:r w:rsidR="00677342" w:rsidRPr="00BD6847">
        <w:rPr>
          <w:rFonts w:ascii="Times New Roman" w:eastAsia="MS Mincho" w:hAnsi="Times New Roman"/>
        </w:rPr>
        <w:t xml:space="preserve">EBNA3A or 3C </w:t>
      </w:r>
      <w:r w:rsidR="002B5F7D" w:rsidRPr="00BD6847">
        <w:rPr>
          <w:rFonts w:ascii="Times New Roman" w:eastAsia="MS Mincho" w:hAnsi="Times New Roman"/>
        </w:rPr>
        <w:t>inactivation r</w:t>
      </w:r>
      <w:r w:rsidR="00677342" w:rsidRPr="00BD6847">
        <w:rPr>
          <w:rFonts w:ascii="Times New Roman" w:eastAsia="MS Mincho" w:hAnsi="Times New Roman"/>
        </w:rPr>
        <w:t>esults in active chromatin marks at the p14 and p16</w:t>
      </w:r>
      <w:r w:rsidR="002B5F7D" w:rsidRPr="00BD6847">
        <w:rPr>
          <w:rFonts w:ascii="Times New Roman" w:eastAsia="MS Mincho" w:hAnsi="Times New Roman"/>
          <w:i/>
        </w:rPr>
        <w:t xml:space="preserve"> </w:t>
      </w:r>
      <w:r w:rsidR="002B5F7D" w:rsidRPr="00BD6847">
        <w:rPr>
          <w:rFonts w:ascii="Times New Roman" w:eastAsia="MS Mincho" w:hAnsi="Times New Roman"/>
        </w:rPr>
        <w:t>encoding</w:t>
      </w:r>
      <w:r w:rsidR="002B5F7D" w:rsidRPr="00BD6847">
        <w:rPr>
          <w:rFonts w:ascii="Times New Roman" w:eastAsia="MS Mincho" w:hAnsi="Times New Roman"/>
          <w:i/>
        </w:rPr>
        <w:t xml:space="preserve"> CDKN2A</w:t>
      </w:r>
      <w:r w:rsidR="002B5F7D" w:rsidRPr="00BD6847">
        <w:rPr>
          <w:rFonts w:ascii="Times New Roman" w:eastAsia="MS Mincho" w:hAnsi="Times New Roman"/>
        </w:rPr>
        <w:t xml:space="preserve"> locus</w:t>
      </w:r>
      <w:r w:rsidR="00FE4E18" w:rsidRPr="00BD6847">
        <w:rPr>
          <w:rFonts w:ascii="Times New Roman" w:hAnsi="Times New Roman"/>
        </w:rPr>
        <w:t>.</w:t>
      </w:r>
      <w:r w:rsidR="009052E2" w:rsidRPr="00BD6847">
        <w:rPr>
          <w:rFonts w:ascii="Times New Roman" w:eastAsia="MS Mincho" w:hAnsi="Times New Roman"/>
          <w:noProof/>
          <w:vertAlign w:val="superscript"/>
        </w:rPr>
        <w:t>308</w:t>
      </w:r>
      <w:r w:rsidR="00193028" w:rsidRPr="00BD6847">
        <w:rPr>
          <w:rFonts w:ascii="Times New Roman" w:eastAsia="MS Mincho" w:hAnsi="Times New Roman"/>
        </w:rPr>
        <w:t xml:space="preserve"> </w:t>
      </w:r>
      <w:r w:rsidR="00A2072F" w:rsidRPr="00BD6847">
        <w:rPr>
          <w:rFonts w:ascii="Times New Roman" w:eastAsia="MS Mincho" w:hAnsi="Times New Roman"/>
        </w:rPr>
        <w:t>K</w:t>
      </w:r>
      <w:r w:rsidR="00677342" w:rsidRPr="00BD6847">
        <w:rPr>
          <w:rFonts w:ascii="Times New Roman" w:eastAsia="MS Mincho" w:hAnsi="Times New Roman"/>
        </w:rPr>
        <w:t>nockdown of p14 or p16 partially rescue</w:t>
      </w:r>
      <w:r w:rsidR="006E0388" w:rsidRPr="00BD6847">
        <w:rPr>
          <w:rFonts w:ascii="Times New Roman" w:eastAsia="MS Mincho" w:hAnsi="Times New Roman"/>
        </w:rPr>
        <w:t>s</w:t>
      </w:r>
      <w:r w:rsidR="00677342" w:rsidRPr="00BD6847">
        <w:rPr>
          <w:rFonts w:ascii="Times New Roman" w:eastAsia="MS Mincho" w:hAnsi="Times New Roman"/>
        </w:rPr>
        <w:t xml:space="preserve"> LCL growth in the absence of either EBNA3A or </w:t>
      </w:r>
      <w:r w:rsidR="006E0388" w:rsidRPr="00BD6847">
        <w:rPr>
          <w:rFonts w:ascii="Times New Roman" w:eastAsia="MS Mincho" w:hAnsi="Times New Roman"/>
        </w:rPr>
        <w:t>EBNA</w:t>
      </w:r>
      <w:r w:rsidR="00677342" w:rsidRPr="00BD6847">
        <w:rPr>
          <w:rFonts w:ascii="Times New Roman" w:eastAsia="MS Mincho" w:hAnsi="Times New Roman"/>
        </w:rPr>
        <w:t>3C</w:t>
      </w:r>
      <w:r w:rsidR="00FE4E18" w:rsidRPr="00BD6847">
        <w:rPr>
          <w:rFonts w:ascii="Times New Roman" w:hAnsi="Times New Roman"/>
        </w:rPr>
        <w:t>.</w:t>
      </w:r>
      <w:r w:rsidR="009052E2" w:rsidRPr="00BD6847">
        <w:rPr>
          <w:rFonts w:ascii="Times New Roman" w:eastAsia="MS Mincho" w:hAnsi="Times New Roman"/>
          <w:noProof/>
          <w:vertAlign w:val="superscript"/>
        </w:rPr>
        <w:t>464</w:t>
      </w:r>
      <w:r w:rsidR="00AE17E1" w:rsidRPr="00BD6847">
        <w:rPr>
          <w:rFonts w:ascii="Times New Roman" w:eastAsia="MS Mincho" w:hAnsi="Times New Roman"/>
        </w:rPr>
        <w:t xml:space="preserve"> </w:t>
      </w:r>
      <w:r w:rsidR="007521CD" w:rsidRPr="00BD6847">
        <w:rPr>
          <w:rFonts w:ascii="Times New Roman" w:eastAsia="MS Mincho" w:hAnsi="Times New Roman"/>
        </w:rPr>
        <w:t xml:space="preserve">B-cells obtained from an individual with a homozygous </w:t>
      </w:r>
      <w:r w:rsidR="007521CD" w:rsidRPr="00BD6847">
        <w:rPr>
          <w:rFonts w:ascii="Times New Roman" w:eastAsia="MS Mincho" w:hAnsi="Times New Roman"/>
          <w:i/>
        </w:rPr>
        <w:t xml:space="preserve">CDKN2A </w:t>
      </w:r>
      <w:r w:rsidR="007521CD" w:rsidRPr="00BD6847">
        <w:rPr>
          <w:rFonts w:ascii="Times New Roman" w:eastAsia="MS Mincho" w:hAnsi="Times New Roman"/>
        </w:rPr>
        <w:t>locus deletion</w:t>
      </w:r>
      <w:r w:rsidR="00916297" w:rsidRPr="00BD6847">
        <w:rPr>
          <w:rFonts w:ascii="Times New Roman" w:eastAsia="MS Mincho" w:hAnsi="Times New Roman"/>
        </w:rPr>
        <w:t xml:space="preserve"> that causes p16 deficien</w:t>
      </w:r>
      <w:r w:rsidR="00427EA8" w:rsidRPr="00BD6847">
        <w:rPr>
          <w:rFonts w:ascii="Times New Roman" w:eastAsia="MS Mincho" w:hAnsi="Times New Roman"/>
        </w:rPr>
        <w:t>c</w:t>
      </w:r>
      <w:r w:rsidR="00916297" w:rsidRPr="00BD6847">
        <w:rPr>
          <w:rFonts w:ascii="Times New Roman" w:eastAsia="MS Mincho" w:hAnsi="Times New Roman"/>
        </w:rPr>
        <w:t>y are transformed equally well by wild</w:t>
      </w:r>
      <w:r w:rsidR="00AC0205" w:rsidRPr="00BD6847">
        <w:rPr>
          <w:rFonts w:ascii="Times New Roman" w:eastAsia="MS Mincho" w:hAnsi="Times New Roman"/>
        </w:rPr>
        <w:t>-</w:t>
      </w:r>
      <w:r w:rsidR="00916297" w:rsidRPr="00BD6847">
        <w:rPr>
          <w:rFonts w:ascii="Times New Roman" w:eastAsia="MS Mincho" w:hAnsi="Times New Roman"/>
        </w:rPr>
        <w:t>type and EBNA3C deficient virus</w:t>
      </w:r>
      <w:r w:rsidR="00193028" w:rsidRPr="00BD6847">
        <w:rPr>
          <w:rFonts w:ascii="Times New Roman" w:eastAsia="MS Mincho" w:hAnsi="Times New Roman"/>
        </w:rPr>
        <w:t xml:space="preserve">, highlighting an </w:t>
      </w:r>
      <w:r w:rsidR="00595AEF" w:rsidRPr="00BD6847">
        <w:rPr>
          <w:rFonts w:ascii="Times New Roman" w:eastAsia="MS Mincho" w:hAnsi="Times New Roman"/>
        </w:rPr>
        <w:t>EBNA3C role in overcoming a p16 dependent block to</w:t>
      </w:r>
      <w:r w:rsidR="00193028" w:rsidRPr="00BD6847">
        <w:rPr>
          <w:rFonts w:ascii="Times New Roman" w:eastAsia="MS Mincho" w:hAnsi="Times New Roman"/>
        </w:rPr>
        <w:t xml:space="preserve"> B-cell</w:t>
      </w:r>
      <w:r w:rsidR="00595AEF" w:rsidRPr="00BD6847">
        <w:rPr>
          <w:rFonts w:ascii="Times New Roman" w:eastAsia="MS Mincho" w:hAnsi="Times New Roman"/>
        </w:rPr>
        <w:t xml:space="preserve"> proliferation 2-4 weeks post-infection</w:t>
      </w:r>
      <w:r w:rsidR="00FE4E18" w:rsidRPr="00BD6847">
        <w:rPr>
          <w:rFonts w:ascii="Times New Roman" w:hAnsi="Times New Roman"/>
        </w:rPr>
        <w:t>.</w:t>
      </w:r>
      <w:r w:rsidR="009052E2" w:rsidRPr="00BD6847">
        <w:rPr>
          <w:rFonts w:ascii="Times New Roman" w:eastAsia="MS Mincho" w:hAnsi="Times New Roman"/>
          <w:noProof/>
          <w:vertAlign w:val="superscript"/>
        </w:rPr>
        <w:t>673</w:t>
      </w:r>
      <w:r w:rsidR="003A0E49" w:rsidRPr="00BD6847">
        <w:rPr>
          <w:rFonts w:ascii="Times New Roman" w:eastAsia="MS Mincho" w:hAnsi="Times New Roman"/>
        </w:rPr>
        <w:t xml:space="preserve"> EBNA3C also induces transcription of the N6-methyladenosine</w:t>
      </w:r>
      <w:r w:rsidR="009C0905" w:rsidRPr="00BD6847">
        <w:rPr>
          <w:rFonts w:ascii="Times New Roman" w:eastAsia="MS Mincho" w:hAnsi="Times New Roman"/>
        </w:rPr>
        <w:t xml:space="preserve"> (m</w:t>
      </w:r>
      <w:r w:rsidR="009C0905" w:rsidRPr="00BD6847">
        <w:rPr>
          <w:rFonts w:ascii="Times New Roman" w:eastAsia="MS Mincho" w:hAnsi="Times New Roman"/>
          <w:vertAlign w:val="superscript"/>
        </w:rPr>
        <w:t>6</w:t>
      </w:r>
      <w:r w:rsidR="009C0905" w:rsidRPr="00BD6847">
        <w:rPr>
          <w:rFonts w:ascii="Times New Roman" w:eastAsia="MS Mincho" w:hAnsi="Times New Roman"/>
        </w:rPr>
        <w:t>A)</w:t>
      </w:r>
      <w:r w:rsidR="003A0E49" w:rsidRPr="00BD6847">
        <w:rPr>
          <w:rFonts w:ascii="Times New Roman" w:eastAsia="MS Mincho" w:hAnsi="Times New Roman"/>
        </w:rPr>
        <w:t xml:space="preserve"> writer METTL14 to promote B-cell transformation.</w:t>
      </w:r>
      <w:r w:rsidR="009052E2" w:rsidRPr="00BD6847">
        <w:rPr>
          <w:rFonts w:ascii="Times New Roman" w:eastAsia="MS Mincho" w:hAnsi="Times New Roman"/>
          <w:noProof/>
          <w:vertAlign w:val="superscript"/>
        </w:rPr>
        <w:t>379</w:t>
      </w:r>
      <w:r w:rsidR="009C0905" w:rsidRPr="00BD6847">
        <w:rPr>
          <w:rFonts w:ascii="Times New Roman" w:eastAsia="MS Mincho" w:hAnsi="Times New Roman"/>
        </w:rPr>
        <w:t xml:space="preserve"> </w:t>
      </w:r>
    </w:p>
    <w:p w14:paraId="3693C63C" w14:textId="5C8498CA" w:rsidR="00F05A4F" w:rsidRPr="00BD6847" w:rsidRDefault="00000117" w:rsidP="003A374F">
      <w:pPr>
        <w:pStyle w:val="TXT"/>
        <w:spacing w:line="480" w:lineRule="auto"/>
        <w:ind w:firstLine="720"/>
        <w:rPr>
          <w:rFonts w:ascii="Times New Roman" w:hAnsi="Times New Roman"/>
        </w:rPr>
      </w:pPr>
      <w:r w:rsidRPr="00BD6847">
        <w:rPr>
          <w:rFonts w:ascii="Times New Roman" w:eastAsia="MS Mincho" w:hAnsi="Times New Roman"/>
        </w:rPr>
        <w:t>&lt;TXT&gt; EBNA3A</w:t>
      </w:r>
      <w:r w:rsidR="00FA0D9A" w:rsidRPr="00BD6847">
        <w:rPr>
          <w:rFonts w:ascii="Times New Roman" w:eastAsia="MS Mincho" w:hAnsi="Times New Roman"/>
        </w:rPr>
        <w:t xml:space="preserve"> and EBNA</w:t>
      </w:r>
      <w:r w:rsidR="004E5726" w:rsidRPr="00BD6847">
        <w:rPr>
          <w:rFonts w:ascii="Times New Roman" w:eastAsia="MS Mincho" w:hAnsi="Times New Roman"/>
        </w:rPr>
        <w:t>3</w:t>
      </w:r>
      <w:r w:rsidRPr="00BD6847">
        <w:rPr>
          <w:rFonts w:ascii="Times New Roman" w:eastAsia="MS Mincho" w:hAnsi="Times New Roman"/>
        </w:rPr>
        <w:t xml:space="preserve">C </w:t>
      </w:r>
      <w:r w:rsidR="00B03AC1" w:rsidRPr="00BD6847">
        <w:rPr>
          <w:rFonts w:ascii="Times New Roman" w:eastAsia="MS Mincho" w:hAnsi="Times New Roman"/>
        </w:rPr>
        <w:t xml:space="preserve">have key </w:t>
      </w:r>
      <w:r w:rsidRPr="00BD6847">
        <w:rPr>
          <w:rFonts w:ascii="Times New Roman" w:eastAsia="MS Mincho" w:hAnsi="Times New Roman"/>
        </w:rPr>
        <w:t>roles in regulation of B-cell differentiation</w:t>
      </w:r>
      <w:r w:rsidR="00FE4E18" w:rsidRPr="00BD6847">
        <w:rPr>
          <w:rFonts w:ascii="Times New Roman" w:hAnsi="Times New Roman"/>
        </w:rPr>
        <w:t>.</w:t>
      </w:r>
      <w:r w:rsidR="009052E2" w:rsidRPr="00BD6847">
        <w:rPr>
          <w:rFonts w:ascii="Times New Roman" w:eastAsia="MS Mincho" w:hAnsi="Times New Roman"/>
          <w:noProof/>
          <w:vertAlign w:val="superscript"/>
        </w:rPr>
        <w:t>698</w:t>
      </w:r>
      <w:r w:rsidRPr="00BD6847">
        <w:rPr>
          <w:rFonts w:ascii="Times New Roman" w:eastAsia="MS Mincho" w:hAnsi="Times New Roman"/>
        </w:rPr>
        <w:t xml:space="preserve"> </w:t>
      </w:r>
      <w:r w:rsidR="00F6487C" w:rsidRPr="00BD6847">
        <w:rPr>
          <w:rFonts w:ascii="Times New Roman" w:eastAsia="MS Mincho" w:hAnsi="Times New Roman"/>
        </w:rPr>
        <w:t>B c</w:t>
      </w:r>
      <w:r w:rsidRPr="00BD6847">
        <w:rPr>
          <w:rFonts w:ascii="Times New Roman" w:eastAsia="MS Mincho" w:hAnsi="Times New Roman"/>
        </w:rPr>
        <w:t>ells infected by</w:t>
      </w:r>
      <w:r w:rsidR="00536924" w:rsidRPr="00BD6847">
        <w:rPr>
          <w:rFonts w:ascii="Times New Roman" w:eastAsia="MS Mincho" w:hAnsi="Times New Roman"/>
        </w:rPr>
        <w:t xml:space="preserve"> EBNA3A</w:t>
      </w:r>
      <w:r w:rsidR="00FA0D9A" w:rsidRPr="00BD6847">
        <w:rPr>
          <w:rFonts w:ascii="Times New Roman" w:eastAsia="MS Mincho" w:hAnsi="Times New Roman"/>
        </w:rPr>
        <w:t xml:space="preserve"> and EBNA</w:t>
      </w:r>
      <w:r w:rsidR="00536924" w:rsidRPr="00BD6847">
        <w:rPr>
          <w:rFonts w:ascii="Times New Roman" w:eastAsia="MS Mincho" w:hAnsi="Times New Roman"/>
        </w:rPr>
        <w:t>3C conditionally-inactivated virus, or virus deficient for</w:t>
      </w:r>
      <w:r w:rsidRPr="00BD6847">
        <w:rPr>
          <w:rFonts w:ascii="Times New Roman" w:eastAsia="MS Mincho" w:hAnsi="Times New Roman"/>
        </w:rPr>
        <w:t xml:space="preserve"> EBNA3</w:t>
      </w:r>
      <w:r w:rsidR="00BD4C28" w:rsidRPr="00BD6847">
        <w:rPr>
          <w:rFonts w:ascii="Times New Roman" w:eastAsia="MS Mincho" w:hAnsi="Times New Roman"/>
        </w:rPr>
        <w:t>s</w:t>
      </w:r>
      <w:r w:rsidR="00536924" w:rsidRPr="00BD6847">
        <w:rPr>
          <w:rFonts w:ascii="Times New Roman" w:eastAsia="MS Mincho" w:hAnsi="Times New Roman"/>
        </w:rPr>
        <w:t xml:space="preserve"> altogether,</w:t>
      </w:r>
      <w:r w:rsidRPr="00BD6847">
        <w:rPr>
          <w:rFonts w:ascii="Times New Roman" w:eastAsia="MS Mincho" w:hAnsi="Times New Roman"/>
        </w:rPr>
        <w:t xml:space="preserve"> initially </w:t>
      </w:r>
      <w:r w:rsidR="00F6487C" w:rsidRPr="00BD6847">
        <w:rPr>
          <w:rFonts w:ascii="Times New Roman" w:eastAsia="MS Mincho" w:hAnsi="Times New Roman"/>
        </w:rPr>
        <w:t>p</w:t>
      </w:r>
      <w:r w:rsidRPr="00BD6847">
        <w:rPr>
          <w:rFonts w:ascii="Times New Roman" w:eastAsia="MS Mincho" w:hAnsi="Times New Roman"/>
        </w:rPr>
        <w:t>roliferate</w:t>
      </w:r>
      <w:r w:rsidR="00F6487C" w:rsidRPr="00BD6847">
        <w:rPr>
          <w:rFonts w:ascii="Times New Roman" w:eastAsia="MS Mincho" w:hAnsi="Times New Roman"/>
        </w:rPr>
        <w:t>. However,</w:t>
      </w:r>
      <w:r w:rsidR="00536924" w:rsidRPr="00BD6847">
        <w:rPr>
          <w:rFonts w:ascii="Times New Roman" w:eastAsia="MS Mincho" w:hAnsi="Times New Roman"/>
        </w:rPr>
        <w:t xml:space="preserve"> </w:t>
      </w:r>
      <w:r w:rsidR="00F6487C" w:rsidRPr="00BD6847">
        <w:rPr>
          <w:rFonts w:ascii="Times New Roman" w:eastAsia="MS Mincho" w:hAnsi="Times New Roman"/>
        </w:rPr>
        <w:t xml:space="preserve">they subsequently </w:t>
      </w:r>
      <w:r w:rsidR="00536924" w:rsidRPr="00BD6847">
        <w:rPr>
          <w:rFonts w:ascii="Times New Roman" w:eastAsia="MS Mincho" w:hAnsi="Times New Roman"/>
        </w:rPr>
        <w:t>under</w:t>
      </w:r>
      <w:r w:rsidR="00F6487C" w:rsidRPr="00BD6847">
        <w:rPr>
          <w:rFonts w:ascii="Times New Roman" w:eastAsia="MS Mincho" w:hAnsi="Times New Roman"/>
        </w:rPr>
        <w:t>go</w:t>
      </w:r>
      <w:r w:rsidR="00536924" w:rsidRPr="00BD6847">
        <w:rPr>
          <w:rFonts w:ascii="Times New Roman" w:eastAsia="MS Mincho" w:hAnsi="Times New Roman"/>
        </w:rPr>
        <w:t xml:space="preserve"> plasmablast differentiation</w:t>
      </w:r>
      <w:r w:rsidR="00700D58" w:rsidRPr="00BD6847">
        <w:rPr>
          <w:rFonts w:ascii="Times New Roman" w:eastAsia="MS Mincho" w:hAnsi="Times New Roman"/>
        </w:rPr>
        <w:t xml:space="preserve"> at 20 days post-infection</w:t>
      </w:r>
      <w:r w:rsidR="00536924" w:rsidRPr="00BD6847">
        <w:rPr>
          <w:rFonts w:ascii="Times New Roman" w:eastAsia="MS Mincho" w:hAnsi="Times New Roman"/>
        </w:rPr>
        <w:t>.</w:t>
      </w:r>
      <w:r w:rsidR="00700D58" w:rsidRPr="00BD6847">
        <w:rPr>
          <w:rFonts w:ascii="Times New Roman" w:eastAsia="MS Mincho" w:hAnsi="Times New Roman"/>
        </w:rPr>
        <w:t xml:space="preserve"> </w:t>
      </w:r>
      <w:r w:rsidR="00F6487C" w:rsidRPr="00BD6847">
        <w:rPr>
          <w:rFonts w:ascii="Times New Roman" w:eastAsia="MS Mincho" w:hAnsi="Times New Roman"/>
        </w:rPr>
        <w:t xml:space="preserve">This phenotype may result from </w:t>
      </w:r>
      <w:r w:rsidR="00700D58" w:rsidRPr="00BD6847">
        <w:rPr>
          <w:rFonts w:ascii="Times New Roman" w:eastAsia="MS Mincho" w:hAnsi="Times New Roman"/>
        </w:rPr>
        <w:t xml:space="preserve">EBNA3C suppression of </w:t>
      </w:r>
      <w:r w:rsidR="00700D58" w:rsidRPr="00BD6847">
        <w:rPr>
          <w:rFonts w:ascii="Times New Roman" w:eastAsia="MS Mincho" w:hAnsi="Times New Roman"/>
          <w:i/>
          <w:iCs/>
        </w:rPr>
        <w:t>BCL6</w:t>
      </w:r>
      <w:r w:rsidR="00FE4E18" w:rsidRPr="00BD6847">
        <w:rPr>
          <w:rFonts w:ascii="Times New Roman" w:hAnsi="Times New Roman"/>
        </w:rPr>
        <w:t>.</w:t>
      </w:r>
      <w:r w:rsidR="009052E2" w:rsidRPr="00BD6847">
        <w:rPr>
          <w:rFonts w:ascii="Times New Roman" w:eastAsia="MS Mincho" w:hAnsi="Times New Roman"/>
          <w:noProof/>
          <w:vertAlign w:val="superscript"/>
        </w:rPr>
        <w:t>562</w:t>
      </w:r>
      <w:r w:rsidR="00F6487C" w:rsidRPr="00BD6847">
        <w:rPr>
          <w:rFonts w:ascii="Times New Roman" w:eastAsia="MS Mincho" w:hAnsi="Times New Roman"/>
        </w:rPr>
        <w:t xml:space="preserve"> and BLIMP1</w:t>
      </w:r>
      <w:r w:rsidR="00700D58" w:rsidRPr="00BD6847">
        <w:rPr>
          <w:rFonts w:ascii="Times New Roman" w:eastAsia="MS Mincho" w:hAnsi="Times New Roman"/>
        </w:rPr>
        <w:t xml:space="preserve">. </w:t>
      </w:r>
      <w:r w:rsidR="00A2072F" w:rsidRPr="00BD6847">
        <w:rPr>
          <w:rFonts w:ascii="Times New Roman" w:eastAsia="MS Mincho" w:hAnsi="Times New Roman"/>
        </w:rPr>
        <w:t xml:space="preserve">Once committed to </w:t>
      </w:r>
      <w:r w:rsidR="004D757D" w:rsidRPr="00BD6847">
        <w:rPr>
          <w:rFonts w:ascii="Times New Roman" w:eastAsia="MS Mincho" w:hAnsi="Times New Roman"/>
        </w:rPr>
        <w:t>plasmablast differentiation, re-expression of EBNA3A</w:t>
      </w:r>
      <w:r w:rsidR="00BD4C28" w:rsidRPr="00BD6847">
        <w:rPr>
          <w:rFonts w:ascii="Times New Roman" w:eastAsia="MS Mincho" w:hAnsi="Times New Roman"/>
        </w:rPr>
        <w:t xml:space="preserve"> and EBNA3</w:t>
      </w:r>
      <w:r w:rsidR="004D757D" w:rsidRPr="00BD6847">
        <w:rPr>
          <w:rFonts w:ascii="Times New Roman" w:eastAsia="MS Mincho" w:hAnsi="Times New Roman"/>
        </w:rPr>
        <w:t xml:space="preserve">C </w:t>
      </w:r>
      <w:r w:rsidR="00F6487C" w:rsidRPr="00BD6847">
        <w:rPr>
          <w:rFonts w:ascii="Times New Roman" w:eastAsia="MS Mincho" w:hAnsi="Times New Roman"/>
        </w:rPr>
        <w:t>does</w:t>
      </w:r>
      <w:r w:rsidR="004D757D" w:rsidRPr="00BD6847">
        <w:rPr>
          <w:rFonts w:ascii="Times New Roman" w:eastAsia="MS Mincho" w:hAnsi="Times New Roman"/>
        </w:rPr>
        <w:t xml:space="preserve"> not rescue LCL differentiation</w:t>
      </w:r>
      <w:r w:rsidR="00FE4E18" w:rsidRPr="00BD6847">
        <w:rPr>
          <w:rFonts w:ascii="Times New Roman" w:hAnsi="Times New Roman"/>
        </w:rPr>
        <w:t>.</w:t>
      </w:r>
      <w:r w:rsidR="009052E2" w:rsidRPr="00BD6847">
        <w:rPr>
          <w:rFonts w:ascii="Times New Roman" w:eastAsia="MS Mincho" w:hAnsi="Times New Roman"/>
          <w:noProof/>
          <w:vertAlign w:val="superscript"/>
        </w:rPr>
        <w:t>698</w:t>
      </w:r>
      <w:r w:rsidR="00F05A4F" w:rsidRPr="00BD6847">
        <w:rPr>
          <w:rFonts w:ascii="Times New Roman" w:eastAsia="MS Mincho" w:hAnsi="Times New Roman"/>
        </w:rPr>
        <w:t xml:space="preserve"> </w:t>
      </w:r>
      <w:r w:rsidR="00B02262" w:rsidRPr="00BD6847">
        <w:rPr>
          <w:rFonts w:ascii="Times New Roman" w:eastAsia="MS Mincho" w:hAnsi="Times New Roman"/>
        </w:rPr>
        <w:t xml:space="preserve">Furthermore, EBNA3A </w:t>
      </w:r>
      <w:r w:rsidR="00B02262" w:rsidRPr="00BD6847">
        <w:rPr>
          <w:rFonts w:ascii="Times New Roman" w:eastAsia="MS Mincho" w:hAnsi="Times New Roman"/>
        </w:rPr>
        <w:lastRenderedPageBreak/>
        <w:t>expression inhibits terminal plasma cell differentiation otherwise driven by LMP1 and supports LMP1-driven B-cell proliferation.</w:t>
      </w:r>
      <w:r w:rsidR="009052E2" w:rsidRPr="00BD6847">
        <w:rPr>
          <w:rFonts w:ascii="Times New Roman" w:eastAsia="MS Mincho" w:hAnsi="Times New Roman"/>
          <w:noProof/>
          <w:vertAlign w:val="superscript"/>
        </w:rPr>
        <w:t>685</w:t>
      </w:r>
      <w:r w:rsidR="00B02262" w:rsidRPr="00BD6847">
        <w:rPr>
          <w:rFonts w:ascii="Times New Roman" w:eastAsia="MS Mincho" w:hAnsi="Times New Roman"/>
        </w:rPr>
        <w:t xml:space="preserve"> </w:t>
      </w:r>
      <w:r w:rsidR="00F05A4F" w:rsidRPr="00BD6847">
        <w:rPr>
          <w:rFonts w:ascii="Times New Roman" w:eastAsia="MS Mincho" w:hAnsi="Times New Roman"/>
        </w:rPr>
        <w:t xml:space="preserve">EBNA3A or 3C </w:t>
      </w:r>
      <w:r w:rsidR="00F93845" w:rsidRPr="00BD6847">
        <w:rPr>
          <w:rFonts w:ascii="Times New Roman" w:eastAsia="MS Mincho" w:hAnsi="Times New Roman"/>
        </w:rPr>
        <w:t xml:space="preserve">have key </w:t>
      </w:r>
      <w:r w:rsidR="00F05A4F" w:rsidRPr="00BD6847">
        <w:rPr>
          <w:rFonts w:ascii="Times New Roman" w:eastAsia="MS Mincho" w:hAnsi="Times New Roman"/>
        </w:rPr>
        <w:t xml:space="preserve">roles in repressing </w:t>
      </w:r>
      <w:r w:rsidR="0010228D" w:rsidRPr="00BD6847">
        <w:rPr>
          <w:rFonts w:ascii="Times New Roman" w:eastAsia="MS Mincho" w:hAnsi="Times New Roman"/>
        </w:rPr>
        <w:t xml:space="preserve">the </w:t>
      </w:r>
      <w:r w:rsidR="0010228D" w:rsidRPr="00BD6847">
        <w:rPr>
          <w:rFonts w:ascii="Times New Roman" w:eastAsia="MS Mincho" w:hAnsi="Times New Roman"/>
          <w:i/>
        </w:rPr>
        <w:t>BCL2L11</w:t>
      </w:r>
      <w:r w:rsidR="0010228D" w:rsidRPr="00BD6847">
        <w:rPr>
          <w:rFonts w:ascii="Times New Roman" w:eastAsia="MS Mincho" w:hAnsi="Times New Roman"/>
        </w:rPr>
        <w:t xml:space="preserve"> encoded </w:t>
      </w:r>
      <w:r w:rsidR="00F05A4F" w:rsidRPr="00BD6847">
        <w:rPr>
          <w:rFonts w:ascii="Times New Roman" w:eastAsia="MS Mincho" w:hAnsi="Times New Roman"/>
        </w:rPr>
        <w:t>tumor suppressor BIM.</w:t>
      </w:r>
      <w:r w:rsidR="00F05A4F" w:rsidRPr="00BD6847">
        <w:rPr>
          <w:rFonts w:ascii="Times New Roman" w:hAnsi="Times New Roman"/>
        </w:rPr>
        <w:t xml:space="preserve"> EBNA3A and 3C co-occupy </w:t>
      </w:r>
      <w:r w:rsidR="00211EEE" w:rsidRPr="00BD6847">
        <w:rPr>
          <w:rFonts w:ascii="Times New Roman" w:hAnsi="Times New Roman"/>
        </w:rPr>
        <w:t>assemble a PRC2 repressive complex</w:t>
      </w:r>
      <w:r w:rsidR="00F93845" w:rsidRPr="00BD6847">
        <w:rPr>
          <w:rFonts w:ascii="Times New Roman" w:hAnsi="Times New Roman"/>
        </w:rPr>
        <w:t xml:space="preserve"> upstream of the </w:t>
      </w:r>
      <w:r w:rsidR="00F93845" w:rsidRPr="00BD6847">
        <w:rPr>
          <w:rFonts w:ascii="Times New Roman" w:hAnsi="Times New Roman"/>
          <w:i/>
          <w:iCs/>
        </w:rPr>
        <w:t>BCL2L11</w:t>
      </w:r>
      <w:r w:rsidR="00F93845" w:rsidRPr="00BD6847">
        <w:rPr>
          <w:rFonts w:ascii="Times New Roman" w:hAnsi="Times New Roman"/>
        </w:rPr>
        <w:t xml:space="preserve"> promoter</w:t>
      </w:r>
      <w:r w:rsidR="00FE4E18" w:rsidRPr="00BD6847">
        <w:rPr>
          <w:rFonts w:ascii="Times New Roman" w:hAnsi="Times New Roman"/>
        </w:rPr>
        <w:t>.</w:t>
      </w:r>
      <w:r w:rsidR="009052E2" w:rsidRPr="00BD6847">
        <w:rPr>
          <w:rFonts w:ascii="Times New Roman" w:hAnsi="Times New Roman"/>
          <w:noProof/>
          <w:vertAlign w:val="superscript"/>
        </w:rPr>
        <w:t>471,556,789</w:t>
      </w:r>
      <w:r w:rsidR="00F05A4F" w:rsidRPr="00BD6847">
        <w:rPr>
          <w:rFonts w:ascii="Times New Roman" w:hAnsi="Times New Roman"/>
        </w:rPr>
        <w:t xml:space="preserve"> Inhibition of EZH2 upregulates BIM expression</w:t>
      </w:r>
      <w:r w:rsidR="009052E2" w:rsidRPr="00BD6847">
        <w:rPr>
          <w:rFonts w:ascii="Times New Roman" w:hAnsi="Times New Roman"/>
          <w:noProof/>
          <w:vertAlign w:val="superscript"/>
        </w:rPr>
        <w:t>789</w:t>
      </w:r>
      <w:r w:rsidR="00211EEE" w:rsidRPr="00BD6847">
        <w:rPr>
          <w:rFonts w:ascii="Times New Roman" w:hAnsi="Times New Roman"/>
        </w:rPr>
        <w:t>, as does KO of BATF or IRF4, suggesting that they may play roles in EBNA3 recruitment to this site</w:t>
      </w:r>
      <w:r w:rsidR="00FE4E18" w:rsidRPr="00BD6847">
        <w:rPr>
          <w:rFonts w:ascii="Times New Roman" w:hAnsi="Times New Roman"/>
        </w:rPr>
        <w:t>.</w:t>
      </w:r>
      <w:r w:rsidR="009052E2" w:rsidRPr="00BD6847">
        <w:rPr>
          <w:rFonts w:ascii="Times New Roman" w:hAnsi="Times New Roman"/>
          <w:noProof/>
          <w:vertAlign w:val="superscript"/>
        </w:rPr>
        <w:t>443</w:t>
      </w:r>
      <w:r w:rsidR="009447BC" w:rsidRPr="00BD6847">
        <w:rPr>
          <w:rFonts w:ascii="Times New Roman" w:hAnsi="Times New Roman"/>
        </w:rPr>
        <w:t xml:space="preserve"> </w:t>
      </w:r>
      <w:r w:rsidR="00572637" w:rsidRPr="00BD6847">
        <w:rPr>
          <w:rFonts w:ascii="Times New Roman" w:hAnsi="Times New Roman"/>
        </w:rPr>
        <w:t>T</w:t>
      </w:r>
      <w:r w:rsidR="009447BC" w:rsidRPr="00BD6847">
        <w:rPr>
          <w:rFonts w:ascii="Times New Roman" w:hAnsi="Times New Roman"/>
        </w:rPr>
        <w:t>he H3K4me3 chromatin mark, which can be found at activated promoters, does not change with H3K27me3 deposition, suggesting that bivalent chromatin is formed</w:t>
      </w:r>
      <w:r w:rsidR="00FE4E18" w:rsidRPr="00BD6847">
        <w:rPr>
          <w:rFonts w:ascii="Times New Roman" w:hAnsi="Times New Roman"/>
        </w:rPr>
        <w:t>.</w:t>
      </w:r>
      <w:r w:rsidR="009052E2" w:rsidRPr="00BD6847">
        <w:rPr>
          <w:rFonts w:ascii="Times New Roman" w:hAnsi="Times New Roman"/>
          <w:noProof/>
          <w:vertAlign w:val="superscript"/>
        </w:rPr>
        <w:t>673</w:t>
      </w:r>
      <w:r w:rsidR="009447BC" w:rsidRPr="00BD6847">
        <w:rPr>
          <w:rFonts w:ascii="Times New Roman" w:hAnsi="Times New Roman"/>
        </w:rPr>
        <w:t xml:space="preserve"> </w:t>
      </w:r>
      <w:r w:rsidR="00F05A4F" w:rsidRPr="00BD6847">
        <w:rPr>
          <w:rFonts w:ascii="Times New Roman" w:hAnsi="Times New Roman"/>
        </w:rPr>
        <w:t xml:space="preserve">EBNA3A also has key roles in upregulation of the anti-apoptotic </w:t>
      </w:r>
      <w:r w:rsidR="00F05A4F" w:rsidRPr="00BD6847">
        <w:rPr>
          <w:rFonts w:ascii="Times New Roman" w:hAnsi="Times New Roman"/>
          <w:i/>
          <w:iCs/>
        </w:rPr>
        <w:t>MCL-1</w:t>
      </w:r>
      <w:r w:rsidR="00F05A4F" w:rsidRPr="00BD6847">
        <w:rPr>
          <w:rFonts w:ascii="Times New Roman" w:hAnsi="Times New Roman"/>
        </w:rPr>
        <w:t xml:space="preserve"> gene to promote infected B-cell survival at early timepoints post-infection</w:t>
      </w:r>
      <w:r w:rsidR="00FE4E18" w:rsidRPr="00BD6847">
        <w:rPr>
          <w:rFonts w:ascii="Times New Roman" w:hAnsi="Times New Roman"/>
        </w:rPr>
        <w:t>.</w:t>
      </w:r>
      <w:r w:rsidR="009052E2" w:rsidRPr="00BD6847">
        <w:rPr>
          <w:rFonts w:ascii="Times New Roman" w:hAnsi="Times New Roman"/>
          <w:noProof/>
          <w:vertAlign w:val="superscript"/>
        </w:rPr>
        <w:t>586</w:t>
      </w:r>
      <w:r w:rsidR="00AE17E1" w:rsidRPr="00BD6847">
        <w:rPr>
          <w:rFonts w:ascii="Times New Roman" w:hAnsi="Times New Roman"/>
        </w:rPr>
        <w:t xml:space="preserve"> </w:t>
      </w:r>
    </w:p>
    <w:p w14:paraId="5E28AE7B" w14:textId="5DC9A3C8" w:rsidR="006F6EEE" w:rsidRPr="00BD6847" w:rsidRDefault="00125B8E" w:rsidP="003A374F">
      <w:pPr>
        <w:pStyle w:val="TXT"/>
        <w:spacing w:line="480" w:lineRule="auto"/>
        <w:ind w:firstLine="720"/>
        <w:rPr>
          <w:rFonts w:ascii="Times New Roman" w:hAnsi="Times New Roman"/>
        </w:rPr>
      </w:pPr>
      <w:r w:rsidRPr="00BD6847">
        <w:rPr>
          <w:rFonts w:ascii="Times New Roman" w:hAnsi="Times New Roman"/>
        </w:rPr>
        <w:t>&lt;TXT&gt; The onset of EBV-induced hyperproliferation at 3 days post-infection induces DNA replication stress and the DNA damage damage response (DDR) pathway</w:t>
      </w:r>
      <w:r w:rsidR="00471F92" w:rsidRPr="00BD6847">
        <w:rPr>
          <w:rFonts w:ascii="Times New Roman" w:hAnsi="Times New Roman"/>
        </w:rPr>
        <w:t>.</w:t>
      </w:r>
      <w:r w:rsidR="009052E2" w:rsidRPr="00BD6847">
        <w:rPr>
          <w:rFonts w:ascii="Times New Roman" w:hAnsi="Times New Roman"/>
          <w:noProof/>
          <w:vertAlign w:val="superscript"/>
        </w:rPr>
        <w:t>125,534</w:t>
      </w:r>
      <w:r w:rsidRPr="00BD6847">
        <w:rPr>
          <w:rFonts w:ascii="Times New Roman" w:hAnsi="Times New Roman"/>
        </w:rPr>
        <w:t xml:space="preserve"> EBNA3C suppresses the ATM/Chk2-mediated DNA damage-responsive signaling pathway in newly EBV-infected cells</w:t>
      </w:r>
      <w:r w:rsidR="00471F92" w:rsidRPr="00BD6847">
        <w:rPr>
          <w:rFonts w:ascii="Times New Roman" w:hAnsi="Times New Roman"/>
        </w:rPr>
        <w:t>.</w:t>
      </w:r>
      <w:r w:rsidR="009052E2" w:rsidRPr="00BD6847">
        <w:rPr>
          <w:rFonts w:ascii="Times New Roman" w:hAnsi="Times New Roman"/>
          <w:noProof/>
          <w:vertAlign w:val="superscript"/>
        </w:rPr>
        <w:t>125,534</w:t>
      </w:r>
      <w:r w:rsidRPr="00BD6847">
        <w:rPr>
          <w:rFonts w:ascii="Times New Roman" w:hAnsi="Times New Roman"/>
        </w:rPr>
        <w:t xml:space="preserve"> </w:t>
      </w:r>
      <w:r w:rsidR="00BD4C28" w:rsidRPr="00BD6847">
        <w:rPr>
          <w:rFonts w:ascii="Times New Roman" w:hAnsi="Times New Roman"/>
        </w:rPr>
        <w:t xml:space="preserve">The </w:t>
      </w:r>
      <w:r w:rsidRPr="00BD6847">
        <w:rPr>
          <w:rFonts w:ascii="Times New Roman" w:hAnsi="Times New Roman"/>
        </w:rPr>
        <w:t>D</w:t>
      </w:r>
      <w:r w:rsidR="00BD4C28" w:rsidRPr="00BD6847">
        <w:rPr>
          <w:rFonts w:ascii="Times New Roman" w:hAnsi="Times New Roman"/>
        </w:rPr>
        <w:t>NA damage response</w:t>
      </w:r>
      <w:r w:rsidRPr="00BD6847">
        <w:rPr>
          <w:rFonts w:ascii="Times New Roman" w:hAnsi="Times New Roman"/>
        </w:rPr>
        <w:t xml:space="preserve"> has an important tumor suppression role in limiting EBV-induced B-cell transformation </w:t>
      </w:r>
      <w:r w:rsidRPr="00BD6847">
        <w:rPr>
          <w:rFonts w:ascii="Times New Roman" w:hAnsi="Times New Roman"/>
          <w:i/>
          <w:iCs/>
        </w:rPr>
        <w:t>in vitro</w:t>
      </w:r>
      <w:r w:rsidRPr="00BD6847">
        <w:rPr>
          <w:rFonts w:ascii="Times New Roman" w:hAnsi="Times New Roman"/>
        </w:rPr>
        <w:t>, as inhibition of the D</w:t>
      </w:r>
      <w:r w:rsidR="00BD4C28" w:rsidRPr="00BD6847">
        <w:rPr>
          <w:rFonts w:ascii="Times New Roman" w:hAnsi="Times New Roman"/>
        </w:rPr>
        <w:t>NA damage response</w:t>
      </w:r>
      <w:r w:rsidRPr="00BD6847">
        <w:rPr>
          <w:rFonts w:ascii="Times New Roman" w:hAnsi="Times New Roman"/>
        </w:rPr>
        <w:t xml:space="preserve"> pathway kinases ATM or CHK2 increased B-cell transformation efficiency</w:t>
      </w:r>
      <w:r w:rsidR="00471F92" w:rsidRPr="00BD6847">
        <w:rPr>
          <w:rFonts w:ascii="Times New Roman" w:hAnsi="Times New Roman"/>
        </w:rPr>
        <w:t>.</w:t>
      </w:r>
      <w:r w:rsidR="009052E2" w:rsidRPr="00BD6847">
        <w:rPr>
          <w:rFonts w:ascii="Times New Roman" w:hAnsi="Times New Roman"/>
          <w:noProof/>
          <w:vertAlign w:val="superscript"/>
        </w:rPr>
        <w:t>534</w:t>
      </w:r>
    </w:p>
    <w:p w14:paraId="59BA97D9" w14:textId="3A046EDF" w:rsidR="007A6BFD" w:rsidRPr="00BD6847" w:rsidRDefault="005955A0">
      <w:pPr>
        <w:pStyle w:val="TXT"/>
        <w:spacing w:line="480" w:lineRule="auto"/>
        <w:ind w:firstLine="720"/>
        <w:rPr>
          <w:rFonts w:ascii="Times New Roman" w:hAnsi="Times New Roman"/>
        </w:rPr>
      </w:pPr>
      <w:r w:rsidRPr="00BD6847">
        <w:rPr>
          <w:rFonts w:ascii="Times New Roman" w:hAnsi="Times New Roman"/>
        </w:rPr>
        <w:t>&lt;TXT&gt; F</w:t>
      </w:r>
      <w:r w:rsidR="006C5CE8" w:rsidRPr="00BD6847">
        <w:rPr>
          <w:rFonts w:ascii="Times New Roman" w:hAnsi="Times New Roman"/>
        </w:rPr>
        <w:t xml:space="preserve">unctionally-important EBNA3C interactions have been defined, </w:t>
      </w:r>
      <w:r w:rsidR="004440B6" w:rsidRPr="00BD6847">
        <w:rPr>
          <w:rFonts w:ascii="Times New Roman" w:hAnsi="Times New Roman"/>
        </w:rPr>
        <w:t xml:space="preserve">many of which regulate cell cycle progression, the G1/S checkpoint, and cell survival. </w:t>
      </w:r>
      <w:r w:rsidR="00AC3747" w:rsidRPr="00BD6847">
        <w:rPr>
          <w:rFonts w:ascii="Times New Roman" w:hAnsi="Times New Roman"/>
          <w:lang w:eastAsia="en-US"/>
        </w:rPr>
        <w:t>EBNA3C bind</w:t>
      </w:r>
      <w:r w:rsidR="00BD4C28" w:rsidRPr="00BD6847">
        <w:rPr>
          <w:rFonts w:ascii="Times New Roman" w:hAnsi="Times New Roman"/>
          <w:lang w:eastAsia="en-US"/>
        </w:rPr>
        <w:t>s</w:t>
      </w:r>
      <w:r w:rsidR="00AC3747" w:rsidRPr="00BD6847">
        <w:rPr>
          <w:rFonts w:ascii="Times New Roman" w:hAnsi="Times New Roman"/>
          <w:lang w:eastAsia="en-US"/>
        </w:rPr>
        <w:t xml:space="preserve"> p53 and repress</w:t>
      </w:r>
      <w:r w:rsidR="00BD4C28" w:rsidRPr="00BD6847">
        <w:rPr>
          <w:rFonts w:ascii="Times New Roman" w:hAnsi="Times New Roman"/>
          <w:lang w:eastAsia="en-US"/>
        </w:rPr>
        <w:t>es</w:t>
      </w:r>
      <w:r w:rsidR="00AC3747" w:rsidRPr="00BD6847">
        <w:rPr>
          <w:rFonts w:ascii="Times New Roman" w:hAnsi="Times New Roman"/>
          <w:lang w:eastAsia="en-US"/>
        </w:rPr>
        <w:t xml:space="preserve"> its functions by interacting with the inhibitor of growth family proteins ING4 and ING5</w:t>
      </w:r>
      <w:r w:rsidR="00471F92" w:rsidRPr="00BD6847">
        <w:rPr>
          <w:rFonts w:ascii="Times New Roman" w:hAnsi="Times New Roman"/>
        </w:rPr>
        <w:t>.</w:t>
      </w:r>
      <w:r w:rsidR="009052E2" w:rsidRPr="00BD6847">
        <w:rPr>
          <w:rFonts w:ascii="Times New Roman" w:hAnsi="Times New Roman"/>
          <w:noProof/>
          <w:vertAlign w:val="superscript"/>
          <w:lang w:eastAsia="en-US"/>
        </w:rPr>
        <w:t>622,626</w:t>
      </w:r>
      <w:r w:rsidR="00125B8E" w:rsidRPr="00BD6847">
        <w:rPr>
          <w:rFonts w:ascii="Times New Roman" w:hAnsi="Times New Roman"/>
        </w:rPr>
        <w:t xml:space="preserve"> EBNA3C recruits the ubiquitin ligase Skp1/Cul1/F-box complex resulting in ubiquitination of the cell cycle regulators Rb and p27</w:t>
      </w:r>
      <w:r w:rsidR="00471F92" w:rsidRPr="00BD6847">
        <w:rPr>
          <w:rFonts w:ascii="Times New Roman" w:hAnsi="Times New Roman"/>
        </w:rPr>
        <w:t>.</w:t>
      </w:r>
      <w:r w:rsidR="009052E2" w:rsidRPr="00BD6847">
        <w:rPr>
          <w:rFonts w:ascii="Times New Roman" w:hAnsi="Times New Roman"/>
          <w:noProof/>
          <w:vertAlign w:val="superscript"/>
        </w:rPr>
        <w:t>357,358</w:t>
      </w:r>
      <w:r w:rsidR="00125B8E" w:rsidRPr="00BD6847">
        <w:rPr>
          <w:rFonts w:ascii="Times New Roman" w:hAnsi="Times New Roman"/>
        </w:rPr>
        <w:t xml:space="preserve"> EBNA3C also interacts with and modulates the activity of cyclins A, D1, and E</w:t>
      </w:r>
      <w:r w:rsidR="00471F92" w:rsidRPr="00BD6847">
        <w:rPr>
          <w:rFonts w:ascii="Times New Roman" w:hAnsi="Times New Roman"/>
        </w:rPr>
        <w:t>.</w:t>
      </w:r>
      <w:r w:rsidR="009052E2" w:rsidRPr="00BD6847">
        <w:rPr>
          <w:rFonts w:ascii="Times New Roman" w:hAnsi="Times New Roman"/>
          <w:noProof/>
          <w:vertAlign w:val="superscript"/>
        </w:rPr>
        <w:t>355,356,623</w:t>
      </w:r>
      <w:r w:rsidR="00125B8E" w:rsidRPr="00BD6847">
        <w:rPr>
          <w:rFonts w:ascii="Times New Roman" w:hAnsi="Times New Roman"/>
        </w:rPr>
        <w:t xml:space="preserve"> </w:t>
      </w:r>
      <w:r w:rsidR="006C5CE8" w:rsidRPr="00BD6847">
        <w:rPr>
          <w:rFonts w:ascii="Times New Roman" w:hAnsi="Times New Roman"/>
        </w:rPr>
        <w:t>EBNA3C associat</w:t>
      </w:r>
      <w:r w:rsidR="004440B6" w:rsidRPr="00BD6847">
        <w:rPr>
          <w:rFonts w:ascii="Times New Roman" w:hAnsi="Times New Roman"/>
        </w:rPr>
        <w:t>es</w:t>
      </w:r>
      <w:r w:rsidR="006C5CE8" w:rsidRPr="00BD6847">
        <w:rPr>
          <w:rFonts w:ascii="Times New Roman" w:hAnsi="Times New Roman"/>
        </w:rPr>
        <w:t xml:space="preserve"> with the transcription repressor E2F6 to reduce E2F1 activity</w:t>
      </w:r>
      <w:r w:rsidR="00471F92" w:rsidRPr="00BD6847">
        <w:rPr>
          <w:rFonts w:ascii="Times New Roman" w:hAnsi="Times New Roman"/>
        </w:rPr>
        <w:t>.</w:t>
      </w:r>
      <w:r w:rsidR="009052E2" w:rsidRPr="00BD6847">
        <w:rPr>
          <w:rFonts w:ascii="Times New Roman" w:hAnsi="Times New Roman"/>
          <w:noProof/>
          <w:vertAlign w:val="superscript"/>
        </w:rPr>
        <w:t>561</w:t>
      </w:r>
      <w:r w:rsidR="003C225C" w:rsidRPr="00BD6847">
        <w:rPr>
          <w:rFonts w:ascii="Times New Roman" w:hAnsi="Times New Roman"/>
        </w:rPr>
        <w:t xml:space="preserve"> </w:t>
      </w:r>
      <w:r w:rsidR="00EA0899" w:rsidRPr="00BD6847">
        <w:rPr>
          <w:rFonts w:ascii="Times New Roman" w:hAnsi="Times New Roman"/>
        </w:rPr>
        <w:t>Furthermore</w:t>
      </w:r>
      <w:r w:rsidR="003C225C" w:rsidRPr="00BD6847">
        <w:rPr>
          <w:rFonts w:ascii="Times New Roman" w:hAnsi="Times New Roman"/>
        </w:rPr>
        <w:t xml:space="preserve">, </w:t>
      </w:r>
      <w:r w:rsidR="00EA0899" w:rsidRPr="00BD6847">
        <w:rPr>
          <w:rFonts w:ascii="Times New Roman" w:hAnsi="Times New Roman"/>
        </w:rPr>
        <w:t>the EBNA3C N</w:t>
      </w:r>
      <w:r w:rsidR="00BD4C28" w:rsidRPr="00BD6847">
        <w:rPr>
          <w:rFonts w:ascii="Times New Roman" w:hAnsi="Times New Roman"/>
        </w:rPr>
        <w:t>-</w:t>
      </w:r>
      <w:r w:rsidR="00EA0899" w:rsidRPr="00BD6847">
        <w:rPr>
          <w:rFonts w:ascii="Times New Roman" w:hAnsi="Times New Roman"/>
        </w:rPr>
        <w:t xml:space="preserve"> and C-terminal domains associate with </w:t>
      </w:r>
      <w:r w:rsidR="003C225C" w:rsidRPr="00BD6847">
        <w:rPr>
          <w:rFonts w:ascii="Times New Roman" w:hAnsi="Times New Roman"/>
        </w:rPr>
        <w:t>E2F1</w:t>
      </w:r>
      <w:r w:rsidR="00EA0899" w:rsidRPr="00BD6847">
        <w:rPr>
          <w:rFonts w:ascii="Times New Roman" w:hAnsi="Times New Roman"/>
        </w:rPr>
        <w:t xml:space="preserve"> to block its induction of</w:t>
      </w:r>
      <w:r w:rsidR="003C225C" w:rsidRPr="00BD6847">
        <w:rPr>
          <w:rFonts w:ascii="Times New Roman" w:hAnsi="Times New Roman"/>
        </w:rPr>
        <w:t xml:space="preserve"> </w:t>
      </w:r>
      <w:r w:rsidR="00EA0899" w:rsidRPr="00BD6847">
        <w:rPr>
          <w:rFonts w:ascii="Times New Roman" w:hAnsi="Times New Roman"/>
        </w:rPr>
        <w:t>apoptosis stimulated</w:t>
      </w:r>
      <w:r w:rsidR="003C225C" w:rsidRPr="00BD6847">
        <w:rPr>
          <w:rFonts w:ascii="Times New Roman" w:hAnsi="Times New Roman"/>
        </w:rPr>
        <w:t xml:space="preserve"> by the DNA damage </w:t>
      </w:r>
      <w:r w:rsidR="003C225C" w:rsidRPr="00BD6847">
        <w:rPr>
          <w:rFonts w:ascii="Times New Roman" w:hAnsi="Times New Roman"/>
        </w:rPr>
        <w:lastRenderedPageBreak/>
        <w:t>response</w:t>
      </w:r>
      <w:r w:rsidR="00471F92" w:rsidRPr="00BD6847">
        <w:rPr>
          <w:rFonts w:ascii="Times New Roman" w:hAnsi="Times New Roman"/>
        </w:rPr>
        <w:t>.</w:t>
      </w:r>
      <w:r w:rsidR="009052E2" w:rsidRPr="00BD6847">
        <w:rPr>
          <w:rFonts w:ascii="Times New Roman" w:hAnsi="Times New Roman"/>
          <w:noProof/>
          <w:vertAlign w:val="superscript"/>
        </w:rPr>
        <w:t>625</w:t>
      </w:r>
      <w:r w:rsidR="00723EF0" w:rsidRPr="00BD6847">
        <w:rPr>
          <w:rFonts w:ascii="Times New Roman" w:hAnsi="Times New Roman"/>
        </w:rPr>
        <w:t xml:space="preserve"> EBNA3C</w:t>
      </w:r>
      <w:r w:rsidR="006C5CE8" w:rsidRPr="00BD6847">
        <w:rPr>
          <w:rFonts w:ascii="Times New Roman" w:hAnsi="Times New Roman"/>
        </w:rPr>
        <w:t xml:space="preserve"> </w:t>
      </w:r>
      <w:r w:rsidR="00273871" w:rsidRPr="00BD6847">
        <w:rPr>
          <w:rFonts w:ascii="Times New Roman" w:hAnsi="Times New Roman"/>
        </w:rPr>
        <w:t>upregulat</w:t>
      </w:r>
      <w:r w:rsidR="004E5726" w:rsidRPr="00BD6847">
        <w:rPr>
          <w:rFonts w:ascii="Times New Roman" w:hAnsi="Times New Roman"/>
        </w:rPr>
        <w:t>es</w:t>
      </w:r>
      <w:r w:rsidR="00273871" w:rsidRPr="00BD6847">
        <w:rPr>
          <w:rFonts w:ascii="Times New Roman" w:hAnsi="Times New Roman"/>
        </w:rPr>
        <w:t xml:space="preserve"> and associat</w:t>
      </w:r>
      <w:r w:rsidR="004E5726" w:rsidRPr="00BD6847">
        <w:rPr>
          <w:rFonts w:ascii="Times New Roman" w:hAnsi="Times New Roman"/>
        </w:rPr>
        <w:t>es</w:t>
      </w:r>
      <w:r w:rsidR="00273871" w:rsidRPr="00BD6847">
        <w:rPr>
          <w:rFonts w:ascii="Times New Roman" w:hAnsi="Times New Roman"/>
        </w:rPr>
        <w:t xml:space="preserve"> with PIM-1 kinase to down-modulate activity of the cell-cycle inhibitor p21/WAF1</w:t>
      </w:r>
      <w:r w:rsidR="00471F92" w:rsidRPr="00BD6847">
        <w:rPr>
          <w:rFonts w:ascii="Times New Roman" w:hAnsi="Times New Roman"/>
        </w:rPr>
        <w:t>.</w:t>
      </w:r>
      <w:r w:rsidR="009052E2" w:rsidRPr="00BD6847">
        <w:rPr>
          <w:rFonts w:ascii="Times New Roman" w:hAnsi="Times New Roman"/>
          <w:noProof/>
          <w:vertAlign w:val="superscript"/>
        </w:rPr>
        <w:t>32</w:t>
      </w:r>
      <w:r w:rsidR="00726B69" w:rsidRPr="00BD6847">
        <w:rPr>
          <w:rFonts w:ascii="Times New Roman" w:hAnsi="Times New Roman"/>
        </w:rPr>
        <w:t xml:space="preserve"> </w:t>
      </w:r>
      <w:r w:rsidR="00125B8E" w:rsidRPr="00BD6847">
        <w:rPr>
          <w:rFonts w:ascii="Times New Roman" w:hAnsi="Times New Roman"/>
        </w:rPr>
        <w:t>EBNA3C also recruits Skp2 ubiquitin ligase complexes to cyclin A to target degradation of the kinase inhibitor p27 and further promote cell proliferation</w:t>
      </w:r>
      <w:r w:rsidR="00471F92" w:rsidRPr="00BD6847">
        <w:rPr>
          <w:rFonts w:ascii="Times New Roman" w:hAnsi="Times New Roman"/>
        </w:rPr>
        <w:t>.</w:t>
      </w:r>
      <w:r w:rsidR="009052E2" w:rsidRPr="00BD6847">
        <w:rPr>
          <w:rFonts w:ascii="Times New Roman" w:hAnsi="Times New Roman"/>
          <w:noProof/>
          <w:vertAlign w:val="superscript"/>
        </w:rPr>
        <w:t>358</w:t>
      </w:r>
      <w:r w:rsidR="00125B8E" w:rsidRPr="00BD6847">
        <w:rPr>
          <w:rFonts w:ascii="Times New Roman" w:hAnsi="Times New Roman"/>
        </w:rPr>
        <w:t xml:space="preserve"> </w:t>
      </w:r>
      <w:r w:rsidR="00726B69" w:rsidRPr="00BD6847">
        <w:rPr>
          <w:rFonts w:ascii="Times New Roman" w:hAnsi="Times New Roman"/>
        </w:rPr>
        <w:t xml:space="preserve">The EBNA3C N-terminal domain associates with IRF4 and IRF8 and stabilizes IRF4. IRF4 depletion causes decreasd </w:t>
      </w:r>
      <w:r w:rsidR="006F6EEE" w:rsidRPr="00BD6847">
        <w:rPr>
          <w:rFonts w:ascii="Times New Roman" w:hAnsi="Times New Roman"/>
        </w:rPr>
        <w:t>MYC</w:t>
      </w:r>
      <w:r w:rsidR="00F81D39" w:rsidRPr="00BD6847">
        <w:rPr>
          <w:rFonts w:ascii="Times New Roman" w:hAnsi="Times New Roman"/>
        </w:rPr>
        <w:t xml:space="preserve"> and CDK6</w:t>
      </w:r>
      <w:r w:rsidR="00726B69" w:rsidRPr="00BD6847">
        <w:rPr>
          <w:rFonts w:ascii="Times New Roman" w:hAnsi="Times New Roman"/>
        </w:rPr>
        <w:t xml:space="preserve"> expression and </w:t>
      </w:r>
      <w:r w:rsidR="00F81D39" w:rsidRPr="00BD6847">
        <w:rPr>
          <w:rFonts w:ascii="Times New Roman" w:hAnsi="Times New Roman"/>
        </w:rPr>
        <w:t xml:space="preserve">causes </w:t>
      </w:r>
      <w:r w:rsidR="00726B69" w:rsidRPr="00BD6847">
        <w:rPr>
          <w:rFonts w:ascii="Times New Roman" w:hAnsi="Times New Roman"/>
        </w:rPr>
        <w:t>LCL death</w:t>
      </w:r>
      <w:r w:rsidR="00471F92" w:rsidRPr="00BD6847">
        <w:rPr>
          <w:rFonts w:ascii="Times New Roman" w:hAnsi="Times New Roman"/>
        </w:rPr>
        <w:t>.</w:t>
      </w:r>
      <w:r w:rsidR="009052E2" w:rsidRPr="00BD6847">
        <w:rPr>
          <w:rFonts w:ascii="Times New Roman" w:hAnsi="Times New Roman"/>
          <w:noProof/>
          <w:vertAlign w:val="superscript"/>
        </w:rPr>
        <w:t>31</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443</w:t>
      </w:r>
      <w:r w:rsidR="007D11AD" w:rsidRPr="00BD6847">
        <w:rPr>
          <w:rFonts w:ascii="Times New Roman" w:hAnsi="Times New Roman"/>
        </w:rPr>
        <w:t xml:space="preserve"> </w:t>
      </w:r>
      <w:r w:rsidR="00284C3F" w:rsidRPr="00BD6847">
        <w:rPr>
          <w:rFonts w:ascii="Times New Roman" w:hAnsi="Times New Roman"/>
        </w:rPr>
        <w:t>EBNA3C induce</w:t>
      </w:r>
      <w:r w:rsidR="006F6EEE" w:rsidRPr="00BD6847">
        <w:rPr>
          <w:rFonts w:ascii="Times New Roman" w:hAnsi="Times New Roman"/>
        </w:rPr>
        <w:t>s and</w:t>
      </w:r>
      <w:r w:rsidR="00284C3F" w:rsidRPr="00BD6847">
        <w:rPr>
          <w:rFonts w:ascii="Times New Roman" w:hAnsi="Times New Roman"/>
        </w:rPr>
        <w:t xml:space="preserve"> associate</w:t>
      </w:r>
      <w:r w:rsidR="006F6EEE" w:rsidRPr="00BD6847">
        <w:rPr>
          <w:rFonts w:ascii="Times New Roman" w:hAnsi="Times New Roman"/>
        </w:rPr>
        <w:t>s</w:t>
      </w:r>
      <w:r w:rsidR="00284C3F" w:rsidRPr="00BD6847">
        <w:rPr>
          <w:rFonts w:ascii="Times New Roman" w:hAnsi="Times New Roman"/>
        </w:rPr>
        <w:t xml:space="preserve"> with</w:t>
      </w:r>
      <w:r w:rsidR="00794A1F" w:rsidRPr="00BD6847">
        <w:rPr>
          <w:rFonts w:ascii="Times New Roman" w:hAnsi="Times New Roman"/>
        </w:rPr>
        <w:t xml:space="preserve"> </w:t>
      </w:r>
      <w:r w:rsidR="00284C3F" w:rsidRPr="00BD6847">
        <w:rPr>
          <w:rFonts w:ascii="Times New Roman" w:hAnsi="Times New Roman"/>
        </w:rPr>
        <w:t>the WTAP N6-methyladenosine transferase</w:t>
      </w:r>
      <w:r w:rsidR="00794A1F" w:rsidRPr="00BD6847">
        <w:rPr>
          <w:rFonts w:ascii="Times New Roman" w:hAnsi="Times New Roman"/>
        </w:rPr>
        <w:t>, which in turn regulat</w:t>
      </w:r>
      <w:r w:rsidR="006F6EEE" w:rsidRPr="00BD6847">
        <w:rPr>
          <w:rFonts w:ascii="Times New Roman" w:hAnsi="Times New Roman"/>
        </w:rPr>
        <w:t>es</w:t>
      </w:r>
      <w:r w:rsidR="00794A1F" w:rsidRPr="00BD6847">
        <w:rPr>
          <w:rFonts w:ascii="Times New Roman" w:hAnsi="Times New Roman"/>
        </w:rPr>
        <w:t xml:space="preserve"> EBV transcript stability and promot</w:t>
      </w:r>
      <w:r w:rsidR="006F6EEE" w:rsidRPr="00BD6847">
        <w:rPr>
          <w:rFonts w:ascii="Times New Roman" w:hAnsi="Times New Roman"/>
        </w:rPr>
        <w:t>es</w:t>
      </w:r>
      <w:r w:rsidR="00794A1F" w:rsidRPr="00BD6847">
        <w:rPr>
          <w:rFonts w:ascii="Times New Roman" w:hAnsi="Times New Roman"/>
        </w:rPr>
        <w:t xml:space="preserve"> EBV-</w:t>
      </w:r>
      <w:r w:rsidR="006F6EEE" w:rsidRPr="00BD6847">
        <w:rPr>
          <w:rFonts w:ascii="Times New Roman" w:hAnsi="Times New Roman"/>
        </w:rPr>
        <w:t>t</w:t>
      </w:r>
      <w:r w:rsidR="00794A1F" w:rsidRPr="00BD6847">
        <w:rPr>
          <w:rFonts w:ascii="Times New Roman" w:hAnsi="Times New Roman"/>
        </w:rPr>
        <w:t xml:space="preserve">ransformed </w:t>
      </w:r>
      <w:r w:rsidR="006F6EEE" w:rsidRPr="00BD6847">
        <w:rPr>
          <w:rFonts w:ascii="Times New Roman" w:hAnsi="Times New Roman"/>
        </w:rPr>
        <w:t xml:space="preserve">cell </w:t>
      </w:r>
      <w:r w:rsidR="00794A1F" w:rsidRPr="00BD6847">
        <w:rPr>
          <w:rFonts w:ascii="Times New Roman" w:hAnsi="Times New Roman"/>
        </w:rPr>
        <w:t>growth</w:t>
      </w:r>
      <w:r w:rsidR="00471F92" w:rsidRPr="00BD6847">
        <w:rPr>
          <w:rFonts w:ascii="Times New Roman" w:hAnsi="Times New Roman"/>
        </w:rPr>
        <w:t>.</w:t>
      </w:r>
      <w:r w:rsidR="009052E2" w:rsidRPr="00BD6847">
        <w:rPr>
          <w:rFonts w:ascii="Times New Roman" w:hAnsi="Times New Roman"/>
          <w:noProof/>
          <w:vertAlign w:val="superscript"/>
        </w:rPr>
        <w:t>379</w:t>
      </w:r>
      <w:r w:rsidR="00284C3F" w:rsidRPr="00BD6847">
        <w:rPr>
          <w:rFonts w:ascii="Times New Roman" w:hAnsi="Times New Roman"/>
        </w:rPr>
        <w:t xml:space="preserve"> </w:t>
      </w:r>
    </w:p>
    <w:p w14:paraId="306120A8" w14:textId="1EE6A229" w:rsidR="007C4D70" w:rsidRDefault="001619AA" w:rsidP="007C4D70">
      <w:pPr>
        <w:pStyle w:val="TXT"/>
        <w:spacing w:line="480" w:lineRule="auto"/>
        <w:ind w:firstLine="720"/>
        <w:rPr>
          <w:rFonts w:ascii="Times New Roman" w:hAnsi="Times New Roman"/>
        </w:rPr>
      </w:pPr>
      <w:r w:rsidRPr="00BD6847">
        <w:rPr>
          <w:rFonts w:ascii="Times New Roman" w:eastAsia="MS Mincho" w:hAnsi="Times New Roman"/>
        </w:rPr>
        <w:t xml:space="preserve">&lt;TXT&gt; In </w:t>
      </w:r>
      <w:r w:rsidR="005E7D72" w:rsidRPr="00BD6847">
        <w:rPr>
          <w:rFonts w:ascii="Times New Roman" w:eastAsia="MS Mincho" w:hAnsi="Times New Roman"/>
        </w:rPr>
        <w:t>cord blood</w:t>
      </w:r>
      <w:r w:rsidR="00AA7737" w:rsidRPr="00BD6847">
        <w:rPr>
          <w:rFonts w:ascii="Times New Roman" w:eastAsia="MS Mincho" w:hAnsi="Times New Roman"/>
        </w:rPr>
        <w:t xml:space="preserve"> </w:t>
      </w:r>
      <w:r w:rsidRPr="00BD6847">
        <w:rPr>
          <w:rFonts w:ascii="Times New Roman" w:eastAsia="MS Mincho" w:hAnsi="Times New Roman"/>
        </w:rPr>
        <w:t>h</w:t>
      </w:r>
      <w:r w:rsidRPr="00BD6847">
        <w:rPr>
          <w:rFonts w:ascii="Times New Roman" w:hAnsi="Times New Roman"/>
        </w:rPr>
        <w:t>umanized mouse models,</w:t>
      </w:r>
      <w:r w:rsidR="005E7D72" w:rsidRPr="00BD6847">
        <w:rPr>
          <w:rFonts w:ascii="Times New Roman" w:hAnsi="Times New Roman"/>
        </w:rPr>
        <w:t xml:space="preserve"> EBNA3C deficient EBV induced lymphomas at decreased frequency and with delayed onset in</w:t>
      </w:r>
      <w:r w:rsidR="00BD4C28" w:rsidRPr="00BD6847">
        <w:rPr>
          <w:rFonts w:ascii="Times New Roman" w:hAnsi="Times New Roman"/>
        </w:rPr>
        <w:t xml:space="preserve"> </w:t>
      </w:r>
      <w:r w:rsidR="005E7D72" w:rsidRPr="00BD6847">
        <w:rPr>
          <w:rFonts w:ascii="Times New Roman" w:hAnsi="Times New Roman"/>
        </w:rPr>
        <w:t>comparison to wild</w:t>
      </w:r>
      <w:r w:rsidR="00AC0205" w:rsidRPr="00BD6847">
        <w:rPr>
          <w:rFonts w:ascii="Times New Roman" w:hAnsi="Times New Roman"/>
        </w:rPr>
        <w:t>-</w:t>
      </w:r>
      <w:r w:rsidR="005E7D72" w:rsidRPr="00BD6847">
        <w:rPr>
          <w:rFonts w:ascii="Times New Roman" w:hAnsi="Times New Roman"/>
        </w:rPr>
        <w:t>type virus. P16 levels were increased in tumors that arose from EB</w:t>
      </w:r>
      <w:r w:rsidR="00BD4C28" w:rsidRPr="00BD6847">
        <w:rPr>
          <w:rFonts w:ascii="Times New Roman" w:hAnsi="Times New Roman"/>
        </w:rPr>
        <w:t>N</w:t>
      </w:r>
      <w:r w:rsidR="005E7D72" w:rsidRPr="00BD6847">
        <w:rPr>
          <w:rFonts w:ascii="Times New Roman" w:hAnsi="Times New Roman"/>
        </w:rPr>
        <w:t>A3C knockout virus in comparison to wild</w:t>
      </w:r>
      <w:r w:rsidR="00AC0205" w:rsidRPr="00BD6847">
        <w:rPr>
          <w:rFonts w:ascii="Times New Roman" w:hAnsi="Times New Roman"/>
        </w:rPr>
        <w:t>-</w:t>
      </w:r>
      <w:r w:rsidR="005E7D72" w:rsidRPr="00BD6847">
        <w:rPr>
          <w:rFonts w:ascii="Times New Roman" w:hAnsi="Times New Roman"/>
        </w:rPr>
        <w:t>type</w:t>
      </w:r>
      <w:r w:rsidR="00BD4C28" w:rsidRPr="00BD6847">
        <w:rPr>
          <w:rFonts w:ascii="Times New Roman" w:hAnsi="Times New Roman"/>
        </w:rPr>
        <w:t xml:space="preserve"> virus</w:t>
      </w:r>
      <w:r w:rsidR="005E7D72" w:rsidRPr="00BD6847">
        <w:rPr>
          <w:rFonts w:ascii="Times New Roman" w:hAnsi="Times New Roman"/>
        </w:rPr>
        <w:t>-infected tumors</w:t>
      </w:r>
      <w:r w:rsidR="00471F92" w:rsidRPr="00BD6847">
        <w:rPr>
          <w:rFonts w:ascii="Times New Roman" w:hAnsi="Times New Roman"/>
        </w:rPr>
        <w:t>.</w:t>
      </w:r>
      <w:r w:rsidR="009052E2" w:rsidRPr="00BD6847">
        <w:rPr>
          <w:rFonts w:ascii="Times New Roman" w:hAnsi="Times New Roman"/>
          <w:noProof/>
          <w:vertAlign w:val="superscript"/>
        </w:rPr>
        <w:t>614</w:t>
      </w:r>
      <w:r w:rsidR="005E7D72" w:rsidRPr="00BD6847">
        <w:rPr>
          <w:rFonts w:ascii="Times New Roman" w:hAnsi="Times New Roman"/>
        </w:rPr>
        <w:t>.</w:t>
      </w:r>
      <w:r w:rsidRPr="00BD6847">
        <w:rPr>
          <w:rFonts w:ascii="Times New Roman" w:hAnsi="Times New Roman"/>
        </w:rPr>
        <w:t xml:space="preserve"> </w:t>
      </w:r>
      <w:r w:rsidR="005E7D72" w:rsidRPr="00BD6847">
        <w:rPr>
          <w:rFonts w:ascii="Times New Roman" w:hAnsi="Times New Roman"/>
        </w:rPr>
        <w:t xml:space="preserve">EBNA3C deficient tumors had increased T-cell infiltration and upregulation of </w:t>
      </w:r>
      <w:r w:rsidR="00BD4C28" w:rsidRPr="00BD6847">
        <w:rPr>
          <w:rFonts w:ascii="Times New Roman" w:hAnsi="Times New Roman"/>
        </w:rPr>
        <w:t>t</w:t>
      </w:r>
      <w:r w:rsidR="008150A5" w:rsidRPr="00BD6847">
        <w:rPr>
          <w:rFonts w:ascii="Times New Roman" w:hAnsi="Times New Roman"/>
        </w:rPr>
        <w:t>h</w:t>
      </w:r>
      <w:r w:rsidR="00BD4C28" w:rsidRPr="00BD6847">
        <w:rPr>
          <w:rFonts w:ascii="Times New Roman" w:hAnsi="Times New Roman"/>
        </w:rPr>
        <w:t xml:space="preserve">e </w:t>
      </w:r>
      <w:r w:rsidR="005E7D72" w:rsidRPr="00BD6847">
        <w:rPr>
          <w:rFonts w:ascii="Times New Roman" w:hAnsi="Times New Roman"/>
        </w:rPr>
        <w:t xml:space="preserve">type </w:t>
      </w:r>
      <w:r w:rsidR="00CC52A5" w:rsidRPr="00BD6847">
        <w:rPr>
          <w:rFonts w:ascii="Times New Roman" w:hAnsi="Times New Roman"/>
        </w:rPr>
        <w:t>1</w:t>
      </w:r>
      <w:r w:rsidR="005E7D72" w:rsidRPr="00BD6847">
        <w:rPr>
          <w:rFonts w:ascii="Times New Roman" w:hAnsi="Times New Roman"/>
        </w:rPr>
        <w:t xml:space="preserve"> interferon response, suggesting additional EBNA3C immunomodulation roles </w:t>
      </w:r>
      <w:r w:rsidR="005E7D72" w:rsidRPr="00BD6847">
        <w:rPr>
          <w:rFonts w:ascii="Times New Roman" w:hAnsi="Times New Roman"/>
          <w:i/>
          <w:iCs/>
        </w:rPr>
        <w:t>in vivo</w:t>
      </w:r>
      <w:r w:rsidR="005E7D72" w:rsidRPr="00BD6847">
        <w:rPr>
          <w:rFonts w:ascii="Times New Roman" w:hAnsi="Times New Roman"/>
        </w:rPr>
        <w:t xml:space="preserve">. EBV deficient for either EBNA3A or 3C </w:t>
      </w:r>
      <w:r w:rsidR="00AC3747" w:rsidRPr="00BD6847">
        <w:rPr>
          <w:rFonts w:ascii="Times New Roman" w:hAnsi="Times New Roman"/>
        </w:rPr>
        <w:t>establish</w:t>
      </w:r>
      <w:r w:rsidR="008150A5" w:rsidRPr="00BD6847">
        <w:rPr>
          <w:rFonts w:ascii="Times New Roman" w:hAnsi="Times New Roman"/>
        </w:rPr>
        <w:t>es</w:t>
      </w:r>
      <w:r w:rsidR="00AC3747" w:rsidRPr="00BD6847">
        <w:rPr>
          <w:rFonts w:ascii="Times New Roman" w:hAnsi="Times New Roman"/>
        </w:rPr>
        <w:t xml:space="preserve"> persistent infection but </w:t>
      </w:r>
      <w:r w:rsidR="005E7D72" w:rsidRPr="00BD6847">
        <w:rPr>
          <w:rFonts w:ascii="Times New Roman" w:hAnsi="Times New Roman"/>
        </w:rPr>
        <w:t>fail</w:t>
      </w:r>
      <w:r w:rsidR="008150A5" w:rsidRPr="00BD6847">
        <w:rPr>
          <w:rFonts w:ascii="Times New Roman" w:hAnsi="Times New Roman"/>
        </w:rPr>
        <w:t>s</w:t>
      </w:r>
      <w:r w:rsidR="005E7D72" w:rsidRPr="00BD6847">
        <w:rPr>
          <w:rFonts w:ascii="Times New Roman" w:hAnsi="Times New Roman"/>
        </w:rPr>
        <w:t xml:space="preserve"> to induce tumors in humanized NOD-</w:t>
      </w:r>
      <w:r w:rsidR="00AC3747" w:rsidRPr="00BD6847">
        <w:rPr>
          <w:rFonts w:ascii="Times New Roman" w:hAnsi="Times New Roman"/>
        </w:rPr>
        <w:t xml:space="preserve">SCID </w:t>
      </w:r>
      <w:r w:rsidR="005E7D72" w:rsidRPr="00BD6847">
        <w:rPr>
          <w:rFonts w:ascii="Times New Roman" w:hAnsi="Times New Roman"/>
        </w:rPr>
        <w:t>mouse model</w:t>
      </w:r>
      <w:r w:rsidR="00AC3747" w:rsidRPr="00BD6847">
        <w:rPr>
          <w:rFonts w:ascii="Times New Roman" w:hAnsi="Times New Roman"/>
        </w:rPr>
        <w:t>s</w:t>
      </w:r>
      <w:r w:rsidR="00471F92" w:rsidRPr="00BD6847">
        <w:rPr>
          <w:rFonts w:ascii="Times New Roman" w:hAnsi="Times New Roman"/>
        </w:rPr>
        <w:t>.</w:t>
      </w:r>
      <w:r w:rsidR="009052E2" w:rsidRPr="00BD6847">
        <w:rPr>
          <w:rFonts w:ascii="Times New Roman" w:hAnsi="Times New Roman"/>
          <w:noProof/>
          <w:vertAlign w:val="superscript"/>
        </w:rPr>
        <w:t>521</w:t>
      </w:r>
      <w:r w:rsidR="00A465C0" w:rsidRPr="00BD6847">
        <w:rPr>
          <w:rFonts w:ascii="Times New Roman" w:hAnsi="Times New Roman"/>
        </w:rPr>
        <w:t xml:space="preserve"> A hypomorphic mutation that allows expression</w:t>
      </w:r>
      <w:r w:rsidR="007756FF" w:rsidRPr="00BD6847">
        <w:rPr>
          <w:rFonts w:ascii="Times New Roman" w:hAnsi="Times New Roman"/>
        </w:rPr>
        <w:t xml:space="preserve"> </w:t>
      </w:r>
      <w:r w:rsidR="00A465C0" w:rsidRPr="00BD6847">
        <w:rPr>
          <w:rFonts w:ascii="Times New Roman" w:hAnsi="Times New Roman"/>
        </w:rPr>
        <w:t>only of small amounts of an EBNA3A N-terminal deletion mutant lacking the first 14 residues caused lymphomas at rates similar to wild</w:t>
      </w:r>
      <w:r w:rsidR="007756FF" w:rsidRPr="00BD6847">
        <w:rPr>
          <w:rFonts w:ascii="Times New Roman" w:hAnsi="Times New Roman"/>
        </w:rPr>
        <w:t>-</w:t>
      </w:r>
      <w:r w:rsidR="00A465C0" w:rsidRPr="00BD6847">
        <w:rPr>
          <w:rFonts w:ascii="Times New Roman" w:hAnsi="Times New Roman"/>
        </w:rPr>
        <w:t>type EBV, albeit with delayed kinetics.</w:t>
      </w:r>
      <w:r w:rsidR="009052E2" w:rsidRPr="00BD6847">
        <w:rPr>
          <w:rFonts w:ascii="Times New Roman" w:hAnsi="Times New Roman"/>
          <w:noProof/>
          <w:vertAlign w:val="superscript"/>
        </w:rPr>
        <w:t>615</w:t>
      </w:r>
      <w:r w:rsidR="00A465C0" w:rsidRPr="00BD6847">
        <w:rPr>
          <w:rFonts w:ascii="Times New Roman" w:hAnsi="Times New Roman"/>
        </w:rPr>
        <w:t xml:space="preserve"> </w:t>
      </w:r>
      <w:r w:rsidR="001422A2" w:rsidRPr="00BD6847">
        <w:rPr>
          <w:rFonts w:ascii="Times New Roman" w:hAnsi="Times New Roman"/>
        </w:rPr>
        <w:t>E</w:t>
      </w:r>
      <w:r w:rsidR="005525CE" w:rsidRPr="00BD6847">
        <w:rPr>
          <w:rFonts w:ascii="Times New Roman" w:hAnsi="Times New Roman"/>
        </w:rPr>
        <w:t>BNA3B is not critical for EBV-driven primary B cell conversion to LCLs</w:t>
      </w:r>
      <w:r w:rsidR="00471F92" w:rsidRPr="00BD6847">
        <w:rPr>
          <w:rFonts w:ascii="Times New Roman" w:hAnsi="Times New Roman"/>
        </w:rPr>
        <w:t>.</w:t>
      </w:r>
      <w:r w:rsidR="009052E2" w:rsidRPr="00BD6847">
        <w:rPr>
          <w:rFonts w:ascii="Times New Roman" w:hAnsi="Times New Roman"/>
          <w:noProof/>
          <w:vertAlign w:val="superscript"/>
        </w:rPr>
        <w:t>13,154,729</w:t>
      </w:r>
      <w:r w:rsidR="005525CE" w:rsidRPr="00BD6847">
        <w:rPr>
          <w:rFonts w:ascii="Times New Roman" w:hAnsi="Times New Roman"/>
        </w:rPr>
        <w:t xml:space="preserve"> EBNA3B epitopes are frequently recognized by cytotoxic T lymphocytes. </w:t>
      </w:r>
      <w:r w:rsidR="00211EEE" w:rsidRPr="00BD6847">
        <w:rPr>
          <w:rFonts w:ascii="Times New Roman" w:hAnsi="Times New Roman"/>
        </w:rPr>
        <w:t>Interestingly, h</w:t>
      </w:r>
      <w:r w:rsidR="001422A2" w:rsidRPr="00BD6847">
        <w:rPr>
          <w:rFonts w:ascii="Times New Roman" w:hAnsi="Times New Roman"/>
        </w:rPr>
        <w:t>umanized mouse infection by EBNA3B-deficient EBV</w:t>
      </w:r>
      <w:r w:rsidR="00EC7859" w:rsidRPr="00BD6847">
        <w:rPr>
          <w:rFonts w:ascii="Times New Roman" w:hAnsi="Times New Roman"/>
        </w:rPr>
        <w:t xml:space="preserve"> cause</w:t>
      </w:r>
      <w:r w:rsidR="00BD4C28" w:rsidRPr="00BD6847">
        <w:rPr>
          <w:rFonts w:ascii="Times New Roman" w:hAnsi="Times New Roman"/>
        </w:rPr>
        <w:t>s</w:t>
      </w:r>
      <w:r w:rsidR="00EC7859" w:rsidRPr="00BD6847">
        <w:rPr>
          <w:rFonts w:ascii="Times New Roman" w:hAnsi="Times New Roman"/>
        </w:rPr>
        <w:t xml:space="preserve"> ag</w:t>
      </w:r>
      <w:r w:rsidR="00BD4C28" w:rsidRPr="00BD6847">
        <w:rPr>
          <w:rFonts w:ascii="Times New Roman" w:hAnsi="Times New Roman"/>
        </w:rPr>
        <w:t>g</w:t>
      </w:r>
      <w:r w:rsidR="00EC7859" w:rsidRPr="00BD6847">
        <w:rPr>
          <w:rFonts w:ascii="Times New Roman" w:hAnsi="Times New Roman"/>
        </w:rPr>
        <w:t>re</w:t>
      </w:r>
      <w:r w:rsidR="00BD4C28" w:rsidRPr="00BD6847">
        <w:rPr>
          <w:rFonts w:ascii="Times New Roman" w:hAnsi="Times New Roman"/>
        </w:rPr>
        <w:t>s</w:t>
      </w:r>
      <w:r w:rsidR="00EC7859" w:rsidRPr="00BD6847">
        <w:rPr>
          <w:rFonts w:ascii="Times New Roman" w:hAnsi="Times New Roman"/>
        </w:rPr>
        <w:t>s</w:t>
      </w:r>
      <w:r w:rsidR="00BD4C28" w:rsidRPr="00BD6847">
        <w:rPr>
          <w:rFonts w:ascii="Times New Roman" w:hAnsi="Times New Roman"/>
        </w:rPr>
        <w:t>i</w:t>
      </w:r>
      <w:r w:rsidR="00EC7859" w:rsidRPr="00BD6847">
        <w:rPr>
          <w:rFonts w:ascii="Times New Roman" w:hAnsi="Times New Roman"/>
        </w:rPr>
        <w:t xml:space="preserve">ve monomorphic lymphomas, which </w:t>
      </w:r>
      <w:r w:rsidR="00BD4C28" w:rsidRPr="00BD6847">
        <w:rPr>
          <w:rFonts w:ascii="Times New Roman" w:hAnsi="Times New Roman"/>
        </w:rPr>
        <w:t>a</w:t>
      </w:r>
      <w:r w:rsidR="00EC7859" w:rsidRPr="00BD6847">
        <w:rPr>
          <w:rFonts w:ascii="Times New Roman" w:hAnsi="Times New Roman"/>
        </w:rPr>
        <w:t>re not infiltrated by EBV-reactive T-cells despite their expansion in this model</w:t>
      </w:r>
      <w:r w:rsidR="00471F92" w:rsidRPr="00BD6847">
        <w:rPr>
          <w:rFonts w:ascii="Times New Roman" w:hAnsi="Times New Roman"/>
        </w:rPr>
        <w:t>.</w:t>
      </w:r>
      <w:r w:rsidR="009052E2" w:rsidRPr="00BD6847">
        <w:rPr>
          <w:rFonts w:ascii="Times New Roman" w:hAnsi="Times New Roman"/>
          <w:noProof/>
          <w:vertAlign w:val="superscript"/>
        </w:rPr>
        <w:t>781</w:t>
      </w:r>
      <w:r w:rsidR="00EC7859" w:rsidRPr="00BD6847">
        <w:rPr>
          <w:rFonts w:ascii="Times New Roman" w:hAnsi="Times New Roman"/>
        </w:rPr>
        <w:t xml:space="preserve"> EBNA3B knockout deficient B-cells</w:t>
      </w:r>
      <w:r w:rsidR="00ED7675" w:rsidRPr="00BD6847">
        <w:rPr>
          <w:rFonts w:ascii="Times New Roman" w:hAnsi="Times New Roman"/>
        </w:rPr>
        <w:t xml:space="preserve"> secreted less CXCL10, a chemokine that attracts T-cells, a phenotype that was also observed in EBNA3B-deficient LCLs. Thus, EBNA3B can be considered to have </w:t>
      </w:r>
      <w:r w:rsidR="00ED7675" w:rsidRPr="00BD6847">
        <w:rPr>
          <w:rFonts w:ascii="Times New Roman" w:hAnsi="Times New Roman"/>
        </w:rPr>
        <w:lastRenderedPageBreak/>
        <w:t xml:space="preserve">tumor suppressor roles </w:t>
      </w:r>
      <w:r w:rsidR="00ED7675" w:rsidRPr="00BD6847">
        <w:rPr>
          <w:rFonts w:ascii="Times New Roman" w:hAnsi="Times New Roman"/>
          <w:i/>
          <w:iCs/>
        </w:rPr>
        <w:t>in vivo</w:t>
      </w:r>
      <w:r w:rsidR="000F3246" w:rsidRPr="00BD6847">
        <w:rPr>
          <w:rFonts w:ascii="Times New Roman" w:hAnsi="Times New Roman"/>
        </w:rPr>
        <w:t>, perhaps</w:t>
      </w:r>
      <w:r w:rsidR="008D5A51" w:rsidRPr="00BD6847">
        <w:rPr>
          <w:rFonts w:ascii="Times New Roman" w:hAnsi="Times New Roman"/>
        </w:rPr>
        <w:t xml:space="preserve"> safeguard</w:t>
      </w:r>
      <w:r w:rsidR="000F3246" w:rsidRPr="00BD6847">
        <w:rPr>
          <w:rFonts w:ascii="Times New Roman" w:hAnsi="Times New Roman"/>
        </w:rPr>
        <w:t>ing</w:t>
      </w:r>
      <w:r w:rsidR="008D5A51" w:rsidRPr="00BD6847">
        <w:rPr>
          <w:rFonts w:ascii="Times New Roman" w:hAnsi="Times New Roman"/>
        </w:rPr>
        <w:t xml:space="preserve"> against malignancy during the establishment of latency.</w:t>
      </w:r>
      <w:r w:rsidR="00AE17E1" w:rsidRPr="00BD6847">
        <w:rPr>
          <w:rFonts w:ascii="Times New Roman" w:hAnsi="Times New Roman"/>
        </w:rPr>
        <w:t xml:space="preserve"> </w:t>
      </w:r>
    </w:p>
    <w:p w14:paraId="4E99DED1" w14:textId="69384FFA" w:rsidR="00831320" w:rsidRPr="007C4D70" w:rsidRDefault="00571152" w:rsidP="007C4D70">
      <w:pPr>
        <w:pStyle w:val="H3"/>
        <w:spacing w:line="480" w:lineRule="auto"/>
        <w:rPr>
          <w:rFonts w:ascii="Times New Roman" w:hAnsi="Times New Roman"/>
        </w:rPr>
      </w:pPr>
      <w:r w:rsidRPr="007C4D70">
        <w:rPr>
          <w:rFonts w:ascii="Times New Roman" w:hAnsi="Times New Roman"/>
        </w:rPr>
        <w:t>&lt;H3&gt;</w:t>
      </w:r>
      <w:r w:rsidR="008163E1" w:rsidRPr="007C4D70">
        <w:rPr>
          <w:rFonts w:ascii="Times New Roman" w:hAnsi="Times New Roman"/>
          <w:i/>
        </w:rPr>
        <w:t>LMP</w:t>
      </w:r>
      <w:r w:rsidR="005966C0" w:rsidRPr="007C4D70">
        <w:rPr>
          <w:rFonts w:ascii="Times New Roman" w:hAnsi="Times New Roman"/>
          <w:i/>
        </w:rPr>
        <w:t>1</w:t>
      </w:r>
      <w:r w:rsidR="005966C0" w:rsidRPr="007C4D70">
        <w:rPr>
          <w:rFonts w:ascii="Times New Roman" w:hAnsi="Times New Roman"/>
        </w:rPr>
        <w:t xml:space="preserve"> </w:t>
      </w:r>
    </w:p>
    <w:p w14:paraId="0005D571" w14:textId="357D76F3" w:rsidR="00D1754F" w:rsidRPr="00BD6847" w:rsidRDefault="00B3030E">
      <w:pPr>
        <w:pStyle w:val="TXT"/>
        <w:spacing w:line="480" w:lineRule="auto"/>
        <w:rPr>
          <w:rFonts w:ascii="Times New Roman" w:hAnsi="Times New Roman"/>
        </w:rPr>
      </w:pPr>
      <w:r w:rsidRPr="00BD6847">
        <w:rPr>
          <w:rFonts w:ascii="Times New Roman" w:hAnsi="Times New Roman"/>
        </w:rPr>
        <w:t>&lt;TXT&gt; LMP1 was identified by Elliott Kieff’s group as the most abundant viral mRNA in lymphoblastoid B-cells</w:t>
      </w:r>
      <w:r w:rsidR="00AF0923" w:rsidRPr="00BD6847">
        <w:rPr>
          <w:rFonts w:ascii="Times New Roman" w:hAnsi="Times New Roman"/>
        </w:rPr>
        <w:t>.</w:t>
      </w:r>
      <w:r w:rsidR="009052E2" w:rsidRPr="00BD6847">
        <w:rPr>
          <w:rFonts w:ascii="Times New Roman" w:hAnsi="Times New Roman"/>
          <w:noProof/>
          <w:vertAlign w:val="superscript"/>
        </w:rPr>
        <w:t>199</w:t>
      </w:r>
      <w:r w:rsidRPr="00BD6847">
        <w:rPr>
          <w:rFonts w:ascii="Times New Roman" w:hAnsi="Times New Roman"/>
        </w:rPr>
        <w:t xml:space="preserve"> </w:t>
      </w:r>
      <w:r w:rsidR="00813E6E" w:rsidRPr="00BD6847">
        <w:rPr>
          <w:rFonts w:ascii="Times New Roman" w:hAnsi="Times New Roman"/>
        </w:rPr>
        <w:t xml:space="preserve">LMP1 </w:t>
      </w:r>
      <w:r w:rsidR="006E45E6" w:rsidRPr="00BD6847">
        <w:rPr>
          <w:rFonts w:ascii="Times New Roman" w:hAnsi="Times New Roman"/>
        </w:rPr>
        <w:t>mimick</w:t>
      </w:r>
      <w:r w:rsidR="009A23EB" w:rsidRPr="00BD6847">
        <w:rPr>
          <w:rFonts w:ascii="Times New Roman" w:hAnsi="Times New Roman"/>
        </w:rPr>
        <w:t>s</w:t>
      </w:r>
      <w:r w:rsidR="00813E6E" w:rsidRPr="00BD6847">
        <w:rPr>
          <w:rFonts w:ascii="Times New Roman" w:hAnsi="Times New Roman"/>
        </w:rPr>
        <w:t xml:space="preserve"> </w:t>
      </w:r>
      <w:r w:rsidR="00DE23B3" w:rsidRPr="00BD6847">
        <w:rPr>
          <w:rFonts w:ascii="Times New Roman" w:hAnsi="Times New Roman"/>
        </w:rPr>
        <w:t>CD40</w:t>
      </w:r>
      <w:r w:rsidR="00565221" w:rsidRPr="00BD6847">
        <w:rPr>
          <w:rFonts w:ascii="Times New Roman" w:hAnsi="Times New Roman"/>
        </w:rPr>
        <w:t xml:space="preserve"> </w:t>
      </w:r>
      <w:r w:rsidR="008163E1" w:rsidRPr="00BD6847">
        <w:rPr>
          <w:rFonts w:ascii="Times New Roman" w:hAnsi="Times New Roman"/>
        </w:rPr>
        <w:t>signaling</w:t>
      </w:r>
      <w:r w:rsidR="009A23EB" w:rsidRPr="00BD6847">
        <w:rPr>
          <w:rFonts w:ascii="Times New Roman" w:hAnsi="Times New Roman"/>
        </w:rPr>
        <w:t xml:space="preserve"> to subvert a major B/T-cell communication pathway</w:t>
      </w:r>
      <w:r w:rsidR="009052E2" w:rsidRPr="00BD6847">
        <w:rPr>
          <w:rFonts w:ascii="Times New Roman" w:hAnsi="Times New Roman"/>
          <w:noProof/>
          <w:vertAlign w:val="superscript"/>
        </w:rPr>
        <w:t>506</w:t>
      </w:r>
      <w:r w:rsidR="007B37D9" w:rsidRPr="00BD6847">
        <w:rPr>
          <w:rFonts w:ascii="Times New Roman" w:hAnsi="Times New Roman"/>
        </w:rPr>
        <w:t xml:space="preserve">, and is essential </w:t>
      </w:r>
      <w:r w:rsidR="009C6E62" w:rsidRPr="00BD6847">
        <w:rPr>
          <w:rFonts w:ascii="Times New Roman" w:hAnsi="Times New Roman"/>
        </w:rPr>
        <w:t xml:space="preserve">for </w:t>
      </w:r>
      <w:r w:rsidR="009C6E62" w:rsidRPr="00BD6847">
        <w:rPr>
          <w:rFonts w:ascii="Times New Roman" w:hAnsi="Times New Roman"/>
          <w:i/>
        </w:rPr>
        <w:t>in vitro</w:t>
      </w:r>
      <w:r w:rsidR="009C6E62" w:rsidRPr="00BD6847">
        <w:rPr>
          <w:rFonts w:ascii="Times New Roman" w:hAnsi="Times New Roman"/>
        </w:rPr>
        <w:t xml:space="preserve"> B cell conversion into LCLs</w:t>
      </w:r>
      <w:r w:rsidR="001524C5" w:rsidRPr="00BD6847">
        <w:rPr>
          <w:rFonts w:ascii="Times New Roman" w:hAnsi="Times New Roman"/>
        </w:rPr>
        <w:t>.</w:t>
      </w:r>
      <w:r w:rsidR="009052E2" w:rsidRPr="00BD6847">
        <w:rPr>
          <w:rFonts w:ascii="Times New Roman" w:hAnsi="Times New Roman"/>
          <w:noProof/>
          <w:vertAlign w:val="superscript"/>
        </w:rPr>
        <w:t>173,332,334,346</w:t>
      </w:r>
      <w:r w:rsidR="009C6E62" w:rsidRPr="00BD6847">
        <w:rPr>
          <w:rFonts w:ascii="Times New Roman" w:hAnsi="Times New Roman"/>
        </w:rPr>
        <w:t xml:space="preserve"> </w:t>
      </w:r>
      <w:r w:rsidR="007B37D9" w:rsidRPr="00BD6847">
        <w:rPr>
          <w:rFonts w:ascii="Times New Roman" w:hAnsi="Times New Roman"/>
        </w:rPr>
        <w:t>As described in detail below, LMP1 constitutively activates NF-</w:t>
      </w:r>
      <w:r w:rsidR="007B37D9" w:rsidRPr="00BD6847">
        <w:rPr>
          <w:rFonts w:ascii="Symbol" w:hAnsi="Symbol"/>
        </w:rPr>
        <w:t></w:t>
      </w:r>
      <w:r w:rsidR="007B37D9" w:rsidRPr="00BD6847">
        <w:rPr>
          <w:rFonts w:ascii="Times New Roman" w:hAnsi="Times New Roman"/>
        </w:rPr>
        <w:t xml:space="preserve">B, mitogen-activated protein kinase (MAPK), phosphatidylinositol 3-kinase (PI3K), JAK/STAT, interferon regulatory factor (IRF) and SUMOylation pathways in a ligand-independent manner. </w:t>
      </w:r>
      <w:r w:rsidR="00465853" w:rsidRPr="00BD6847">
        <w:rPr>
          <w:rFonts w:ascii="Times New Roman" w:hAnsi="Times New Roman"/>
        </w:rPr>
        <w:t>In single gene transfer experiments using heterologous promoters, LMP1 has transforming or "oncogene" effects in continuous rodent fibroblast cell lines</w:t>
      </w:r>
      <w:r w:rsidR="001524C5" w:rsidRPr="00BD6847">
        <w:rPr>
          <w:rFonts w:ascii="Times New Roman" w:hAnsi="Times New Roman"/>
        </w:rPr>
        <w:t>.</w:t>
      </w:r>
      <w:r w:rsidR="009052E2" w:rsidRPr="00BD6847">
        <w:rPr>
          <w:rFonts w:ascii="Times New Roman" w:hAnsi="Times New Roman"/>
          <w:noProof/>
          <w:vertAlign w:val="superscript"/>
        </w:rPr>
        <w:t>757</w:t>
      </w:r>
      <w:r w:rsidR="00465853" w:rsidRPr="00BD6847">
        <w:rPr>
          <w:rFonts w:ascii="Times New Roman" w:hAnsi="Times New Roman"/>
        </w:rPr>
        <w:t xml:space="preserve"> LMP1 alters Rat-1 or NIH 3T3 cell morphology, enables growth in medium supplemented with low serum, causes loss of contact inhibition, and enhances growth as tumors in nude mice. Rat-1 or Balb/c 3T3 cells also lose anchorage dependence and grow in soft agar after LMP1 expression</w:t>
      </w:r>
      <w:r w:rsidR="001524C5" w:rsidRPr="00BD6847">
        <w:rPr>
          <w:rFonts w:ascii="Times New Roman" w:hAnsi="Times New Roman"/>
        </w:rPr>
        <w:t>.</w:t>
      </w:r>
      <w:r w:rsidR="009052E2" w:rsidRPr="00BD6847">
        <w:rPr>
          <w:rFonts w:ascii="Times New Roman" w:hAnsi="Times New Roman"/>
          <w:noProof/>
          <w:vertAlign w:val="superscript"/>
        </w:rPr>
        <w:t>571,757</w:t>
      </w:r>
      <w:r w:rsidR="00465853" w:rsidRPr="00BD6847">
        <w:rPr>
          <w:rFonts w:ascii="Times New Roman" w:hAnsi="Times New Roman"/>
        </w:rPr>
        <w:t xml:space="preserve"> The growth of Balb/c 3T3 cells in soft agar correlates quantitatively with the extent of LMP1 expression up to the levels ordinarily expressed in LCLs</w:t>
      </w:r>
      <w:r w:rsidR="001524C5" w:rsidRPr="00BD6847">
        <w:rPr>
          <w:rFonts w:ascii="Times New Roman" w:hAnsi="Times New Roman"/>
        </w:rPr>
        <w:t>.</w:t>
      </w:r>
      <w:r w:rsidR="008F5213" w:rsidRPr="00BD6847" w:rsidDel="008F5213">
        <w:rPr>
          <w:rFonts w:ascii="Times New Roman" w:hAnsi="Times New Roman"/>
        </w:rPr>
        <w:t xml:space="preserve"> </w:t>
      </w:r>
    </w:p>
    <w:p w14:paraId="7AD9F789" w14:textId="2599E956" w:rsidR="005B7753" w:rsidRPr="00BD6847" w:rsidRDefault="00E5592A" w:rsidP="003A374F">
      <w:pPr>
        <w:pStyle w:val="TXT"/>
        <w:spacing w:line="480" w:lineRule="auto"/>
        <w:ind w:firstLine="720"/>
        <w:rPr>
          <w:rFonts w:ascii="Times New Roman" w:hAnsi="Times New Roman"/>
        </w:rPr>
      </w:pPr>
      <w:r w:rsidRPr="00BD6847">
        <w:rPr>
          <w:rFonts w:ascii="Times New Roman" w:hAnsi="Times New Roman"/>
        </w:rPr>
        <w:t xml:space="preserve">&lt;TXT&gt; LMP1 is transcribed from </w:t>
      </w:r>
      <w:r w:rsidR="00732896" w:rsidRPr="00BD6847">
        <w:rPr>
          <w:rFonts w:ascii="Times New Roman" w:hAnsi="Times New Roman"/>
        </w:rPr>
        <w:t xml:space="preserve">one of </w:t>
      </w:r>
      <w:r w:rsidRPr="00BD6847">
        <w:rPr>
          <w:rFonts w:ascii="Times New Roman" w:hAnsi="Times New Roman"/>
        </w:rPr>
        <w:t xml:space="preserve">two </w:t>
      </w:r>
      <w:r w:rsidR="00732896" w:rsidRPr="00BD6847">
        <w:rPr>
          <w:rFonts w:ascii="Times New Roman" w:hAnsi="Times New Roman"/>
        </w:rPr>
        <w:t xml:space="preserve">viral </w:t>
      </w:r>
      <w:r w:rsidRPr="00BD6847">
        <w:rPr>
          <w:rFonts w:ascii="Times New Roman" w:hAnsi="Times New Roman"/>
        </w:rPr>
        <w:t xml:space="preserve">promoters separated by </w:t>
      </w:r>
      <w:r w:rsidR="004016E6" w:rsidRPr="00BD6847">
        <w:rPr>
          <w:rFonts w:ascii="Times New Roman" w:hAnsi="Times New Roman"/>
        </w:rPr>
        <w:t>~</w:t>
      </w:r>
      <w:r w:rsidRPr="00BD6847">
        <w:rPr>
          <w:rFonts w:ascii="Times New Roman" w:hAnsi="Times New Roman"/>
        </w:rPr>
        <w:t xml:space="preserve">600 bp. </w:t>
      </w:r>
      <w:r w:rsidR="004E7AF8" w:rsidRPr="00BD6847">
        <w:rPr>
          <w:rFonts w:ascii="Times New Roman" w:hAnsi="Times New Roman"/>
        </w:rPr>
        <w:t xml:space="preserve">In B cells, LMP1 is </w:t>
      </w:r>
      <w:r w:rsidR="004E7AF8" w:rsidRPr="00BD6847">
        <w:rPr>
          <w:rFonts w:ascii="Times New Roman" w:hAnsi="Times New Roman"/>
          <w:lang w:eastAsia="en-US"/>
        </w:rPr>
        <w:t xml:space="preserve">encoded by a 2.8-kb mRNA, which initiates from </w:t>
      </w:r>
      <w:r w:rsidR="002C5D51" w:rsidRPr="00BD6847">
        <w:rPr>
          <w:rFonts w:ascii="Times New Roman" w:hAnsi="Times New Roman"/>
          <w:lang w:eastAsia="en-US"/>
        </w:rPr>
        <w:t xml:space="preserve">the </w:t>
      </w:r>
      <w:r w:rsidR="004E7AF8" w:rsidRPr="00BD6847">
        <w:rPr>
          <w:rFonts w:ascii="Times New Roman" w:hAnsi="Times New Roman"/>
          <w:lang w:eastAsia="en-US"/>
        </w:rPr>
        <w:t>ED-L1 promoter that is dependent on EBNA2</w:t>
      </w:r>
      <w:r w:rsidR="001524C5" w:rsidRPr="00BD6847">
        <w:rPr>
          <w:rFonts w:ascii="Times New Roman" w:hAnsi="Times New Roman"/>
        </w:rPr>
        <w:t>.</w:t>
      </w:r>
      <w:r w:rsidR="009052E2" w:rsidRPr="00BD6847">
        <w:rPr>
          <w:rFonts w:ascii="Times New Roman" w:hAnsi="Times New Roman"/>
          <w:noProof/>
          <w:vertAlign w:val="superscript"/>
          <w:lang w:eastAsia="en-US"/>
        </w:rPr>
        <w:t>312</w:t>
      </w:r>
      <w:r w:rsidR="004E7AF8" w:rsidRPr="00BD6847">
        <w:rPr>
          <w:rFonts w:ascii="Times New Roman" w:hAnsi="Times New Roman"/>
          <w:lang w:eastAsia="en-US"/>
        </w:rPr>
        <w:t xml:space="preserve"> ED-L1 can also be activated independently of EBNA2 by cellular factors, such as the STATs,</w:t>
      </w:r>
      <w:r w:rsidR="004E7AF8" w:rsidRPr="00BD6847">
        <w:rPr>
          <w:rFonts w:ascii="Times New Roman" w:hAnsi="Times New Roman"/>
        </w:rPr>
        <w:t xml:space="preserve"> </w:t>
      </w:r>
      <w:r w:rsidR="004E7AF8" w:rsidRPr="00BD6847">
        <w:rPr>
          <w:rFonts w:ascii="Times New Roman" w:hAnsi="Times New Roman"/>
          <w:lang w:eastAsia="en-US"/>
        </w:rPr>
        <w:t>IRF7, NF-</w:t>
      </w:r>
      <w:r w:rsidR="004E7AF8" w:rsidRPr="00BD6847">
        <w:rPr>
          <w:rFonts w:ascii="Symbol" w:hAnsi="Symbol"/>
          <w:lang w:eastAsia="en-US"/>
        </w:rPr>
        <w:t></w:t>
      </w:r>
      <w:r w:rsidR="004E7AF8" w:rsidRPr="00BD6847">
        <w:rPr>
          <w:rFonts w:ascii="Times New Roman" w:hAnsi="Times New Roman"/>
          <w:lang w:eastAsia="en-US"/>
        </w:rPr>
        <w:t>B, ATF4, PAX5, AP-2 and EBF1</w:t>
      </w:r>
      <w:r w:rsidR="001524C5" w:rsidRPr="00BD6847">
        <w:rPr>
          <w:rFonts w:ascii="Times New Roman" w:hAnsi="Times New Roman"/>
        </w:rPr>
        <w:t>.</w:t>
      </w:r>
      <w:r w:rsidR="009052E2" w:rsidRPr="00BD6847">
        <w:rPr>
          <w:rFonts w:ascii="Times New Roman" w:hAnsi="Times New Roman"/>
          <w:noProof/>
          <w:vertAlign w:val="superscript"/>
          <w:lang w:eastAsia="en-US"/>
        </w:rPr>
        <w:t>108,385</w:t>
      </w:r>
      <w:r w:rsidR="008825F1" w:rsidRPr="00BD6847">
        <w:rPr>
          <w:rFonts w:ascii="Times New Roman" w:hAnsi="Times New Roman"/>
          <w:noProof/>
          <w:vertAlign w:val="superscript"/>
        </w:rPr>
        <w:t>,</w:t>
      </w:r>
      <w:r w:rsidR="009052E2" w:rsidRPr="00BD6847">
        <w:rPr>
          <w:rFonts w:ascii="Times New Roman" w:hAnsi="Times New Roman"/>
          <w:noProof/>
          <w:vertAlign w:val="superscript"/>
          <w:lang w:eastAsia="en-US"/>
        </w:rPr>
        <w:t>166,520,536,769</w:t>
      </w:r>
      <w:r w:rsidR="004E7AF8" w:rsidRPr="00BD6847">
        <w:rPr>
          <w:rFonts w:ascii="Times New Roman" w:hAnsi="Times New Roman"/>
          <w:lang w:eastAsia="en-US"/>
        </w:rPr>
        <w:t xml:space="preserve"> Enhancement of LMP1 expression up to 200-fold can be mediated by the EBNA1-dependent transcriptional enhancer FR in </w:t>
      </w:r>
      <w:r w:rsidR="004E7AF8" w:rsidRPr="00BD6847">
        <w:rPr>
          <w:rFonts w:ascii="Times New Roman" w:hAnsi="Times New Roman"/>
          <w:i/>
          <w:iCs/>
          <w:lang w:eastAsia="en-US"/>
        </w:rPr>
        <w:t xml:space="preserve">oriP </w:t>
      </w:r>
      <w:r w:rsidR="004E7AF8" w:rsidRPr="00BD6847">
        <w:rPr>
          <w:rFonts w:ascii="Times New Roman" w:hAnsi="Times New Roman"/>
          <w:lang w:eastAsia="en-US"/>
        </w:rPr>
        <w:t>acting across the fused TRs</w:t>
      </w:r>
      <w:r w:rsidR="009052E2" w:rsidRPr="00BD6847">
        <w:rPr>
          <w:rFonts w:ascii="Times New Roman" w:hAnsi="Times New Roman"/>
          <w:noProof/>
          <w:vertAlign w:val="superscript"/>
          <w:lang w:eastAsia="en-US"/>
        </w:rPr>
        <w:t>220</w:t>
      </w:r>
      <w:r w:rsidR="00A8606A" w:rsidRPr="00BD6847">
        <w:rPr>
          <w:rFonts w:ascii="Times New Roman" w:hAnsi="Times New Roman"/>
          <w:lang w:eastAsia="en-US"/>
        </w:rPr>
        <w:t>, potentially by</w:t>
      </w:r>
      <w:r w:rsidR="004E7AF8" w:rsidRPr="00BD6847">
        <w:rPr>
          <w:rFonts w:ascii="Times New Roman" w:hAnsi="Times New Roman"/>
        </w:rPr>
        <w:t xml:space="preserve"> </w:t>
      </w:r>
      <w:r w:rsidR="007756FF" w:rsidRPr="00BD6847">
        <w:rPr>
          <w:rFonts w:ascii="Times New Roman" w:hAnsi="Times New Roman"/>
        </w:rPr>
        <w:t xml:space="preserve">the </w:t>
      </w:r>
      <w:r w:rsidR="00A8606A" w:rsidRPr="00BD6847">
        <w:rPr>
          <w:rFonts w:ascii="Times New Roman" w:hAnsi="Times New Roman"/>
        </w:rPr>
        <w:t xml:space="preserve">long-range </w:t>
      </w:r>
      <w:r w:rsidRPr="00BD6847">
        <w:rPr>
          <w:rFonts w:ascii="Times New Roman" w:hAnsi="Times New Roman"/>
          <w:i/>
          <w:iCs/>
          <w:lang w:eastAsia="en-US"/>
        </w:rPr>
        <w:t xml:space="preserve">oriP </w:t>
      </w:r>
      <w:r w:rsidR="00A8606A" w:rsidRPr="00BD6847">
        <w:rPr>
          <w:rFonts w:ascii="Times New Roman" w:hAnsi="Times New Roman"/>
          <w:lang w:eastAsia="en-US"/>
        </w:rPr>
        <w:t>enhancer</w:t>
      </w:r>
      <w:r w:rsidR="00A8606A" w:rsidRPr="00BD6847">
        <w:rPr>
          <w:rFonts w:ascii="Times New Roman" w:hAnsi="Times New Roman"/>
        </w:rPr>
        <w:t xml:space="preserve"> </w:t>
      </w:r>
      <w:r w:rsidR="00A8606A" w:rsidRPr="00BD6847">
        <w:rPr>
          <w:rFonts w:ascii="Times New Roman" w:hAnsi="Times New Roman"/>
          <w:lang w:eastAsia="en-US"/>
        </w:rPr>
        <w:t xml:space="preserve">looping </w:t>
      </w:r>
      <w:r w:rsidR="004016E6" w:rsidRPr="00BD6847">
        <w:rPr>
          <w:rFonts w:ascii="Times New Roman" w:hAnsi="Times New Roman"/>
          <w:lang w:eastAsia="en-US"/>
        </w:rPr>
        <w:t>to the LMP1 promoter</w:t>
      </w:r>
      <w:r w:rsidR="001524C5" w:rsidRPr="00BD6847">
        <w:rPr>
          <w:rFonts w:ascii="Times New Roman" w:hAnsi="Times New Roman"/>
        </w:rPr>
        <w:t>.</w:t>
      </w:r>
      <w:r w:rsidR="009052E2" w:rsidRPr="00BD6847">
        <w:rPr>
          <w:rFonts w:ascii="Times New Roman" w:hAnsi="Times New Roman"/>
          <w:noProof/>
          <w:vertAlign w:val="superscript"/>
          <w:lang w:eastAsia="en-US"/>
        </w:rPr>
        <w:t>719</w:t>
      </w:r>
      <w:r w:rsidR="009F140C" w:rsidRPr="00BD6847">
        <w:rPr>
          <w:rFonts w:ascii="Times New Roman" w:hAnsi="Times New Roman"/>
        </w:rPr>
        <w:t xml:space="preserve"> </w:t>
      </w:r>
      <w:r w:rsidR="002276AA" w:rsidRPr="00BD6847">
        <w:rPr>
          <w:rFonts w:ascii="Times New Roman" w:hAnsi="Times New Roman"/>
        </w:rPr>
        <w:t xml:space="preserve">LMP1 transcripts are detectable within 48 hours of B-cell </w:t>
      </w:r>
      <w:r w:rsidR="002276AA" w:rsidRPr="00BD6847">
        <w:rPr>
          <w:rFonts w:ascii="Times New Roman" w:hAnsi="Times New Roman"/>
        </w:rPr>
        <w:lastRenderedPageBreak/>
        <w:t>infection</w:t>
      </w:r>
      <w:r w:rsidR="008E34C0" w:rsidRPr="00BD6847">
        <w:rPr>
          <w:rFonts w:ascii="Times New Roman" w:hAnsi="Times New Roman"/>
        </w:rPr>
        <w:t xml:space="preserve"> and </w:t>
      </w:r>
      <w:r w:rsidR="002276AA" w:rsidRPr="00BD6847">
        <w:rPr>
          <w:rFonts w:ascii="Times New Roman" w:hAnsi="Times New Roman"/>
        </w:rPr>
        <w:t xml:space="preserve">steadily increase over the first </w:t>
      </w:r>
      <w:r w:rsidR="008E34C0" w:rsidRPr="00BD6847">
        <w:rPr>
          <w:rFonts w:ascii="Times New Roman" w:hAnsi="Times New Roman"/>
        </w:rPr>
        <w:t>two weeks post-infection</w:t>
      </w:r>
      <w:r w:rsidR="001524C5" w:rsidRPr="00BD6847">
        <w:rPr>
          <w:rFonts w:ascii="Times New Roman" w:hAnsi="Times New Roman"/>
        </w:rPr>
        <w:t>.</w:t>
      </w:r>
      <w:r w:rsidR="009052E2" w:rsidRPr="00BD6847">
        <w:rPr>
          <w:rFonts w:ascii="Times New Roman" w:hAnsi="Times New Roman"/>
          <w:noProof/>
          <w:vertAlign w:val="superscript"/>
        </w:rPr>
        <w:t>588</w:t>
      </w:r>
      <w:r w:rsidR="00C27762" w:rsidRPr="00BD6847">
        <w:rPr>
          <w:rFonts w:ascii="Times New Roman" w:hAnsi="Times New Roman"/>
        </w:rPr>
        <w:t xml:space="preserve"> </w:t>
      </w:r>
      <w:r w:rsidR="00D00196" w:rsidRPr="00BD6847">
        <w:rPr>
          <w:rFonts w:ascii="Times New Roman" w:hAnsi="Times New Roman"/>
        </w:rPr>
        <w:t>LMP1 also activates the unfolded protein response to drive its own synthesis, and LMP1 levels</w:t>
      </w:r>
      <w:r w:rsidR="00487C58" w:rsidRPr="00BD6847">
        <w:rPr>
          <w:rFonts w:ascii="Times New Roman" w:hAnsi="Times New Roman"/>
        </w:rPr>
        <w:t xml:space="preserve"> </w:t>
      </w:r>
      <w:r w:rsidR="008F58EB" w:rsidRPr="00BD6847">
        <w:rPr>
          <w:rFonts w:ascii="Times New Roman" w:hAnsi="Times New Roman"/>
        </w:rPr>
        <w:t>in</w:t>
      </w:r>
      <w:r w:rsidR="00487C58" w:rsidRPr="00BD6847">
        <w:rPr>
          <w:rFonts w:ascii="Times New Roman" w:hAnsi="Times New Roman"/>
        </w:rPr>
        <w:t xml:space="preserve"> individual cell</w:t>
      </w:r>
      <w:r w:rsidR="008F58EB" w:rsidRPr="00BD6847">
        <w:rPr>
          <w:rFonts w:ascii="Times New Roman" w:hAnsi="Times New Roman"/>
        </w:rPr>
        <w:t>s</w:t>
      </w:r>
      <w:r w:rsidR="00D00196" w:rsidRPr="00BD6847">
        <w:rPr>
          <w:rFonts w:ascii="Times New Roman" w:hAnsi="Times New Roman"/>
        </w:rPr>
        <w:t xml:space="preserve"> vary by over 100-fold in clonal LCL cultures</w:t>
      </w:r>
      <w:r w:rsidR="001524C5" w:rsidRPr="00BD6847">
        <w:rPr>
          <w:rFonts w:ascii="Times New Roman" w:hAnsi="Times New Roman"/>
        </w:rPr>
        <w:t>.</w:t>
      </w:r>
      <w:r w:rsidR="009052E2" w:rsidRPr="00BD6847">
        <w:rPr>
          <w:rFonts w:ascii="Times New Roman" w:hAnsi="Times New Roman"/>
          <w:noProof/>
          <w:vertAlign w:val="superscript"/>
        </w:rPr>
        <w:t>385</w:t>
      </w:r>
      <w:r w:rsidR="00D00196" w:rsidRPr="00BD6847">
        <w:rPr>
          <w:rFonts w:ascii="Times New Roman" w:hAnsi="Times New Roman"/>
        </w:rPr>
        <w:t xml:space="preserve"> </w:t>
      </w:r>
      <w:r w:rsidR="000E1A7F" w:rsidRPr="00BD6847">
        <w:rPr>
          <w:rFonts w:ascii="Times New Roman" w:hAnsi="Times New Roman"/>
        </w:rPr>
        <w:t>H</w:t>
      </w:r>
      <w:r w:rsidR="00C27762" w:rsidRPr="00BD6847">
        <w:rPr>
          <w:rFonts w:ascii="Times New Roman" w:hAnsi="Times New Roman"/>
        </w:rPr>
        <w:t xml:space="preserve">ighly elevated MYC levels </w:t>
      </w:r>
      <w:r w:rsidR="000E1A7F" w:rsidRPr="00BD6847">
        <w:rPr>
          <w:rFonts w:ascii="Times New Roman" w:hAnsi="Times New Roman"/>
        </w:rPr>
        <w:t xml:space="preserve">early after EBV infection dampen B-cell </w:t>
      </w:r>
      <w:r w:rsidR="00C27762" w:rsidRPr="00BD6847">
        <w:rPr>
          <w:rFonts w:ascii="Times New Roman" w:hAnsi="Times New Roman"/>
        </w:rPr>
        <w:t>LMP1</w:t>
      </w:r>
      <w:r w:rsidR="000E1A7F" w:rsidRPr="00BD6847">
        <w:rPr>
          <w:rFonts w:ascii="Times New Roman" w:hAnsi="Times New Roman"/>
        </w:rPr>
        <w:t xml:space="preserve"> expression</w:t>
      </w:r>
      <w:r w:rsidR="009052E2" w:rsidRPr="00BD6847">
        <w:rPr>
          <w:rFonts w:ascii="Times New Roman" w:hAnsi="Times New Roman"/>
          <w:noProof/>
          <w:vertAlign w:val="superscript"/>
        </w:rPr>
        <w:t>587</w:t>
      </w:r>
      <w:r w:rsidR="005A2D11" w:rsidRPr="00BD6847">
        <w:rPr>
          <w:rFonts w:ascii="Times New Roman" w:hAnsi="Times New Roman"/>
        </w:rPr>
        <w:t>, potentially through interaction with a cis-acting E-box site</w:t>
      </w:r>
      <w:r w:rsidR="009052E2" w:rsidRPr="00BD6847">
        <w:rPr>
          <w:rFonts w:ascii="Times New Roman" w:hAnsi="Times New Roman"/>
          <w:noProof/>
          <w:vertAlign w:val="superscript"/>
        </w:rPr>
        <w:t>353</w:t>
      </w:r>
      <w:r w:rsidR="001524C5" w:rsidRPr="00BD6847">
        <w:rPr>
          <w:rFonts w:ascii="Times New Roman" w:hAnsi="Times New Roman"/>
        </w:rPr>
        <w:t>.</w:t>
      </w:r>
      <w:r w:rsidR="005A2D11" w:rsidRPr="00BD6847">
        <w:rPr>
          <w:rFonts w:ascii="Times New Roman" w:hAnsi="Times New Roman"/>
        </w:rPr>
        <w:t xml:space="preserve"> </w:t>
      </w:r>
    </w:p>
    <w:p w14:paraId="16FA3869" w14:textId="09A67C62" w:rsidR="00D00196" w:rsidRPr="00BD6847" w:rsidRDefault="005B7753" w:rsidP="003A374F">
      <w:pPr>
        <w:pStyle w:val="TXT"/>
        <w:spacing w:line="480" w:lineRule="auto"/>
        <w:ind w:firstLine="720"/>
        <w:rPr>
          <w:rFonts w:ascii="Times New Roman" w:hAnsi="Times New Roman"/>
        </w:rPr>
      </w:pPr>
      <w:r w:rsidRPr="00BD6847">
        <w:rPr>
          <w:rFonts w:ascii="Times New Roman" w:hAnsi="Times New Roman"/>
        </w:rPr>
        <w:t xml:space="preserve">&lt;TXT&gt; In epithelial cells, LMP1 transcription is mediated by </w:t>
      </w:r>
      <w:r w:rsidR="002C5D51" w:rsidRPr="00BD6847">
        <w:rPr>
          <w:rFonts w:ascii="Times New Roman" w:hAnsi="Times New Roman"/>
        </w:rPr>
        <w:t>the</w:t>
      </w:r>
      <w:r w:rsidRPr="00BD6847">
        <w:rPr>
          <w:rFonts w:ascii="Times New Roman" w:hAnsi="Times New Roman"/>
        </w:rPr>
        <w:t xml:space="preserve"> upstream </w:t>
      </w:r>
      <w:r w:rsidR="002C5D51" w:rsidRPr="00BD6847">
        <w:rPr>
          <w:rFonts w:ascii="Times New Roman" w:hAnsi="Times New Roman"/>
        </w:rPr>
        <w:t xml:space="preserve">L1-TR </w:t>
      </w:r>
      <w:r w:rsidRPr="00BD6847">
        <w:rPr>
          <w:rFonts w:ascii="Times New Roman" w:hAnsi="Times New Roman"/>
        </w:rPr>
        <w:t>promoter that initiates transcription from multiple TATA-less sites in the nearest copy of TR</w:t>
      </w:r>
      <w:r w:rsidR="002C5D51" w:rsidRPr="00BD6847">
        <w:rPr>
          <w:rFonts w:ascii="Times New Roman" w:hAnsi="Times New Roman"/>
        </w:rPr>
        <w:t>,</w:t>
      </w:r>
      <w:r w:rsidRPr="00BD6847">
        <w:rPr>
          <w:rFonts w:ascii="Times New Roman" w:hAnsi="Times New Roman"/>
        </w:rPr>
        <w:t xml:space="preserve"> resulting in a 3.5 kb transcript with a long untranslated 5' exon</w:t>
      </w:r>
      <w:r w:rsidR="001524C5" w:rsidRPr="00BD6847">
        <w:rPr>
          <w:rFonts w:ascii="Times New Roman" w:hAnsi="Times New Roman"/>
        </w:rPr>
        <w:t>.</w:t>
      </w:r>
      <w:r w:rsidR="009052E2" w:rsidRPr="00BD6847">
        <w:rPr>
          <w:rFonts w:ascii="Times New Roman" w:hAnsi="Times New Roman"/>
          <w:noProof/>
          <w:vertAlign w:val="superscript"/>
        </w:rPr>
        <w:t>227,558</w:t>
      </w:r>
      <w:r w:rsidR="002C5D51" w:rsidRPr="00BD6847">
        <w:rPr>
          <w:rFonts w:ascii="Times New Roman" w:hAnsi="Times New Roman"/>
        </w:rPr>
        <w:t xml:space="preserve"> </w:t>
      </w:r>
      <w:r w:rsidR="008F58EB" w:rsidRPr="00BD6847">
        <w:rPr>
          <w:rFonts w:ascii="Times New Roman" w:hAnsi="Times New Roman"/>
        </w:rPr>
        <w:t>Transcription</w:t>
      </w:r>
      <w:r w:rsidR="002C5D51" w:rsidRPr="00BD6847">
        <w:rPr>
          <w:rFonts w:ascii="Times New Roman" w:hAnsi="Times New Roman"/>
        </w:rPr>
        <w:t xml:space="preserve"> </w:t>
      </w:r>
      <w:r w:rsidRPr="00BD6847">
        <w:rPr>
          <w:rFonts w:ascii="Times New Roman" w:hAnsi="Times New Roman"/>
        </w:rPr>
        <w:t xml:space="preserve">is in part dependent on the </w:t>
      </w:r>
      <w:r w:rsidRPr="00BD6847">
        <w:rPr>
          <w:rFonts w:ascii="Times New Roman" w:hAnsi="Times New Roman"/>
          <w:lang w:eastAsia="en-US"/>
        </w:rPr>
        <w:t>cellular</w:t>
      </w:r>
      <w:r w:rsidRPr="00BD6847">
        <w:rPr>
          <w:rFonts w:ascii="Times New Roman" w:hAnsi="Times New Roman"/>
        </w:rPr>
        <w:t xml:space="preserve"> </w:t>
      </w:r>
      <w:r w:rsidRPr="00BD6847">
        <w:rPr>
          <w:rFonts w:ascii="Times New Roman" w:hAnsi="Times New Roman"/>
          <w:lang w:eastAsia="en-US"/>
        </w:rPr>
        <w:t>factors Sp1 and STAT3</w:t>
      </w:r>
      <w:r w:rsidR="001524C5" w:rsidRPr="00BD6847">
        <w:rPr>
          <w:rFonts w:ascii="Times New Roman" w:hAnsi="Times New Roman"/>
        </w:rPr>
        <w:t>.</w:t>
      </w:r>
      <w:r w:rsidR="009052E2" w:rsidRPr="00BD6847">
        <w:rPr>
          <w:rFonts w:ascii="Times New Roman" w:hAnsi="Times New Roman"/>
          <w:noProof/>
          <w:vertAlign w:val="superscript"/>
        </w:rPr>
        <w:t>227,558</w:t>
      </w:r>
      <w:r w:rsidRPr="00BD6847">
        <w:rPr>
          <w:rFonts w:ascii="Times New Roman" w:hAnsi="Times New Roman"/>
        </w:rPr>
        <w:t xml:space="preserve"> </w:t>
      </w:r>
      <w:r w:rsidR="001629F6" w:rsidRPr="00BD6847">
        <w:rPr>
          <w:rFonts w:ascii="Times New Roman" w:hAnsi="Times New Roman"/>
        </w:rPr>
        <w:t>LMP2A can negatively regulate the expression of LMP1 from this promoter</w:t>
      </w:r>
      <w:r w:rsidR="009052E2" w:rsidRPr="00BD6847">
        <w:rPr>
          <w:rFonts w:ascii="Times New Roman" w:hAnsi="Times New Roman"/>
          <w:noProof/>
          <w:vertAlign w:val="superscript"/>
        </w:rPr>
        <w:t>696</w:t>
      </w:r>
      <w:r w:rsidR="001629F6" w:rsidRPr="00BD6847">
        <w:rPr>
          <w:rFonts w:ascii="Times New Roman" w:hAnsi="Times New Roman"/>
        </w:rPr>
        <w:t>, whereas TR copy number varies inversely to</w:t>
      </w:r>
      <w:r w:rsidRPr="00BD6847">
        <w:rPr>
          <w:rFonts w:ascii="Times New Roman" w:hAnsi="Times New Roman"/>
        </w:rPr>
        <w:t xml:space="preserve"> LMP1 expression</w:t>
      </w:r>
      <w:r w:rsidR="001524C5" w:rsidRPr="00BD6847">
        <w:rPr>
          <w:rFonts w:ascii="Times New Roman" w:hAnsi="Times New Roman"/>
        </w:rPr>
        <w:t>.</w:t>
      </w:r>
      <w:r w:rsidR="009052E2" w:rsidRPr="00BD6847">
        <w:rPr>
          <w:rFonts w:ascii="Times New Roman" w:hAnsi="Times New Roman"/>
          <w:noProof/>
          <w:vertAlign w:val="superscript"/>
        </w:rPr>
        <w:t>603</w:t>
      </w:r>
      <w:r w:rsidRPr="00BD6847">
        <w:rPr>
          <w:rFonts w:ascii="Times New Roman" w:hAnsi="Times New Roman"/>
        </w:rPr>
        <w:t xml:space="preserve"> The LMP1 ORF has two short introns</w:t>
      </w:r>
      <w:r w:rsidR="001524C5" w:rsidRPr="00BD6847">
        <w:rPr>
          <w:rFonts w:ascii="Times New Roman" w:hAnsi="Times New Roman"/>
        </w:rPr>
        <w:t>.</w:t>
      </w:r>
      <w:r w:rsidR="009052E2" w:rsidRPr="00BD6847">
        <w:rPr>
          <w:rFonts w:ascii="Times New Roman" w:hAnsi="Times New Roman"/>
          <w:noProof/>
          <w:vertAlign w:val="superscript"/>
        </w:rPr>
        <w:t>33,198</w:t>
      </w:r>
      <w:r w:rsidR="002C5D51" w:rsidRPr="00BD6847">
        <w:rPr>
          <w:rFonts w:ascii="Times New Roman" w:hAnsi="Times New Roman"/>
        </w:rPr>
        <w:t xml:space="preserve"> </w:t>
      </w:r>
      <w:r w:rsidR="00D00196" w:rsidRPr="00BD6847">
        <w:rPr>
          <w:rFonts w:ascii="Times New Roman" w:hAnsi="Times New Roman"/>
        </w:rPr>
        <w:t>Epithelial cell differentiation regulates LMP1 expression, where the host transcription factors KLF4 and BLIMP1 jointly upregulate LMP1 through co-activation of the two LMP1 promoters</w:t>
      </w:r>
      <w:r w:rsidR="001524C5" w:rsidRPr="00BD6847">
        <w:rPr>
          <w:rFonts w:ascii="Times New Roman" w:hAnsi="Times New Roman"/>
        </w:rPr>
        <w:t>.</w:t>
      </w:r>
      <w:r w:rsidR="009052E2" w:rsidRPr="00BD6847">
        <w:rPr>
          <w:rFonts w:ascii="Times New Roman" w:hAnsi="Times New Roman"/>
          <w:noProof/>
          <w:vertAlign w:val="superscript"/>
        </w:rPr>
        <w:t>528</w:t>
      </w:r>
      <w:r w:rsidRPr="00BD6847">
        <w:rPr>
          <w:rFonts w:ascii="Times New Roman" w:hAnsi="Times New Roman"/>
        </w:rPr>
        <w:t xml:space="preserve"> L1-TR is active in nasopharyngeal carcinoma and interestingly also in Hodgkin lymphoma</w:t>
      </w:r>
      <w:r w:rsidR="001524C5" w:rsidRPr="00BD6847">
        <w:rPr>
          <w:rFonts w:ascii="Times New Roman" w:hAnsi="Times New Roman"/>
        </w:rPr>
        <w:t>.</w:t>
      </w:r>
      <w:r w:rsidR="009052E2" w:rsidRPr="00BD6847">
        <w:rPr>
          <w:rFonts w:ascii="Times New Roman" w:hAnsi="Times New Roman"/>
          <w:noProof/>
          <w:vertAlign w:val="superscript"/>
        </w:rPr>
        <w:t>108,603</w:t>
      </w:r>
    </w:p>
    <w:p w14:paraId="1852DC4E" w14:textId="001920D9" w:rsidR="002C5D51" w:rsidRPr="00BD6847" w:rsidRDefault="00AB7A4F">
      <w:pPr>
        <w:pStyle w:val="TXT"/>
        <w:spacing w:line="480" w:lineRule="auto"/>
        <w:ind w:firstLine="720"/>
        <w:rPr>
          <w:rFonts w:ascii="Times New Roman" w:hAnsi="Times New Roman"/>
        </w:rPr>
      </w:pPr>
      <w:r w:rsidRPr="00BD6847">
        <w:rPr>
          <w:rFonts w:ascii="Times New Roman" w:hAnsi="Times New Roman"/>
        </w:rPr>
        <w:t xml:space="preserve">&lt;TXT&gt; LMP1 induces many of the changes usually associated with EBV infection of primary B cells or with antigen activation of primary B cells, including </w:t>
      </w:r>
      <w:r w:rsidR="002C5D51" w:rsidRPr="00BD6847">
        <w:rPr>
          <w:rFonts w:ascii="Times New Roman" w:hAnsi="Times New Roman"/>
        </w:rPr>
        <w:t>homotypic adhesion</w:t>
      </w:r>
      <w:r w:rsidRPr="00BD6847">
        <w:rPr>
          <w:rFonts w:ascii="Times New Roman" w:hAnsi="Times New Roman"/>
        </w:rPr>
        <w:t>, villous projections, increased vimentin expression, increased cell surface expression of CD23, CD39, CD40, CD44, and class II MHC, increased IL-10 expression, decreased expression of CD10, and increased expression of the cell adhesion molecules LFA-1, ICAM-1, and LFA-3</w:t>
      </w:r>
      <w:r w:rsidR="001524C5" w:rsidRPr="00BD6847">
        <w:rPr>
          <w:rFonts w:ascii="Times New Roman" w:hAnsi="Times New Roman"/>
        </w:rPr>
        <w:t>.</w:t>
      </w:r>
      <w:r w:rsidR="00470A48" w:rsidRPr="00BD6847">
        <w:rPr>
          <w:rFonts w:ascii="Times New Roman" w:hAnsi="Times New Roman"/>
          <w:noProof/>
          <w:vertAlign w:val="superscript"/>
        </w:rPr>
        <w:t>2</w:t>
      </w:r>
      <w:r w:rsidRPr="00BD6847">
        <w:rPr>
          <w:rFonts w:ascii="Times New Roman" w:hAnsi="Times New Roman"/>
        </w:rPr>
        <w:t xml:space="preserve"> LMP1 also activates adhesion</w:t>
      </w:r>
      <w:r w:rsidR="00FA3DD0" w:rsidRPr="00BD6847">
        <w:rPr>
          <w:rFonts w:ascii="Times New Roman" w:hAnsi="Times New Roman"/>
        </w:rPr>
        <w:t xml:space="preserve"> molecules to promote homoty</w:t>
      </w:r>
      <w:r w:rsidR="008150A5" w:rsidRPr="00BD6847">
        <w:rPr>
          <w:rFonts w:ascii="Times New Roman" w:hAnsi="Times New Roman"/>
        </w:rPr>
        <w:t>p</w:t>
      </w:r>
      <w:r w:rsidR="00FA3DD0" w:rsidRPr="00BD6847">
        <w:rPr>
          <w:rFonts w:ascii="Times New Roman" w:hAnsi="Times New Roman"/>
        </w:rPr>
        <w:t>ic adhesion</w:t>
      </w:r>
      <w:r w:rsidRPr="00BD6847">
        <w:rPr>
          <w:rFonts w:ascii="Times New Roman" w:hAnsi="Times New Roman"/>
        </w:rPr>
        <w:t xml:space="preserve">. </w:t>
      </w:r>
      <w:r w:rsidR="00532803" w:rsidRPr="00BD6847">
        <w:rPr>
          <w:rFonts w:ascii="Times New Roman" w:hAnsi="Times New Roman"/>
        </w:rPr>
        <w:t>LMP1</w:t>
      </w:r>
      <w:r w:rsidR="007B37D9" w:rsidRPr="00BD6847">
        <w:rPr>
          <w:rFonts w:ascii="Times New Roman" w:hAnsi="Times New Roman"/>
        </w:rPr>
        <w:t xml:space="preserve"> </w:t>
      </w:r>
      <w:r w:rsidR="00532803" w:rsidRPr="00BD6847">
        <w:rPr>
          <w:rFonts w:ascii="Times New Roman" w:hAnsi="Times New Roman"/>
        </w:rPr>
        <w:t>is not</w:t>
      </w:r>
      <w:r w:rsidR="008E34C0" w:rsidRPr="00BD6847">
        <w:rPr>
          <w:rFonts w:ascii="Times New Roman" w:hAnsi="Times New Roman"/>
        </w:rPr>
        <w:t xml:space="preserve"> required fo</w:t>
      </w:r>
      <w:r w:rsidR="00532803" w:rsidRPr="00BD6847">
        <w:rPr>
          <w:rFonts w:ascii="Times New Roman" w:hAnsi="Times New Roman"/>
        </w:rPr>
        <w:t>r EBV-induced B-cell outgrowth over the first week of infection</w:t>
      </w:r>
      <w:r w:rsidR="001524C5" w:rsidRPr="00BD6847">
        <w:rPr>
          <w:rFonts w:ascii="Times New Roman" w:hAnsi="Times New Roman"/>
        </w:rPr>
        <w:t>.</w:t>
      </w:r>
      <w:r w:rsidR="009052E2" w:rsidRPr="00BD6847">
        <w:rPr>
          <w:rFonts w:ascii="Times New Roman" w:hAnsi="Times New Roman"/>
          <w:noProof/>
          <w:vertAlign w:val="superscript"/>
        </w:rPr>
        <w:t>573,588</w:t>
      </w:r>
      <w:r w:rsidR="00532803" w:rsidRPr="00BD6847">
        <w:rPr>
          <w:rFonts w:ascii="Times New Roman" w:hAnsi="Times New Roman"/>
        </w:rPr>
        <w:t xml:space="preserve"> </w:t>
      </w:r>
      <w:r w:rsidR="00785292" w:rsidRPr="00BD6847">
        <w:rPr>
          <w:rFonts w:ascii="Times New Roman" w:hAnsi="Times New Roman"/>
        </w:rPr>
        <w:t xml:space="preserve">EBV-infected cells become </w:t>
      </w:r>
      <w:r w:rsidR="00D00196" w:rsidRPr="00BD6847">
        <w:rPr>
          <w:rFonts w:ascii="Times New Roman" w:hAnsi="Times New Roman"/>
        </w:rPr>
        <w:t>dependent</w:t>
      </w:r>
      <w:r w:rsidR="00785292" w:rsidRPr="00BD6847">
        <w:rPr>
          <w:rFonts w:ascii="Times New Roman" w:hAnsi="Times New Roman"/>
        </w:rPr>
        <w:t xml:space="preserve"> </w:t>
      </w:r>
      <w:r w:rsidR="00D00196" w:rsidRPr="00BD6847">
        <w:rPr>
          <w:rFonts w:ascii="Times New Roman" w:hAnsi="Times New Roman"/>
        </w:rPr>
        <w:t>on</w:t>
      </w:r>
      <w:r w:rsidR="00785292" w:rsidRPr="00BD6847">
        <w:rPr>
          <w:rFonts w:ascii="Times New Roman" w:hAnsi="Times New Roman"/>
        </w:rPr>
        <w:t xml:space="preserve"> LMP1 and NF-</w:t>
      </w:r>
      <w:r w:rsidR="00785292" w:rsidRPr="00BD6847">
        <w:rPr>
          <w:rFonts w:ascii="Symbol" w:hAnsi="Symbol"/>
        </w:rPr>
        <w:t></w:t>
      </w:r>
      <w:r w:rsidR="00785292" w:rsidRPr="00BD6847">
        <w:rPr>
          <w:rFonts w:ascii="Times New Roman" w:hAnsi="Times New Roman"/>
        </w:rPr>
        <w:t xml:space="preserve">B </w:t>
      </w:r>
      <w:r w:rsidR="00390FDD" w:rsidRPr="00BD6847">
        <w:rPr>
          <w:rFonts w:ascii="Times New Roman" w:hAnsi="Times New Roman"/>
        </w:rPr>
        <w:t>approximately 1-2 weeks post infection</w:t>
      </w:r>
      <w:r w:rsidR="002C5D51" w:rsidRPr="00BD6847">
        <w:rPr>
          <w:rFonts w:ascii="Times New Roman" w:hAnsi="Times New Roman"/>
        </w:rPr>
        <w:t xml:space="preserve"> </w:t>
      </w:r>
      <w:r w:rsidR="002C5D51" w:rsidRPr="00BD6847">
        <w:rPr>
          <w:rFonts w:ascii="Times New Roman" w:hAnsi="Times New Roman"/>
          <w:i/>
          <w:iCs/>
        </w:rPr>
        <w:t>in vitro</w:t>
      </w:r>
      <w:r w:rsidR="009052E2" w:rsidRPr="00BD6847">
        <w:rPr>
          <w:rFonts w:ascii="Times New Roman" w:hAnsi="Times New Roman"/>
          <w:noProof/>
          <w:vertAlign w:val="superscript"/>
        </w:rPr>
        <w:t>588</w:t>
      </w:r>
      <w:r w:rsidR="002C5D51" w:rsidRPr="00BD6847">
        <w:rPr>
          <w:rFonts w:ascii="Times New Roman" w:hAnsi="Times New Roman"/>
        </w:rPr>
        <w:t xml:space="preserve">, and </w:t>
      </w:r>
      <w:r w:rsidR="000E1A7F" w:rsidRPr="00BD6847">
        <w:rPr>
          <w:rFonts w:ascii="Times New Roman" w:hAnsi="Times New Roman"/>
        </w:rPr>
        <w:lastRenderedPageBreak/>
        <w:t xml:space="preserve">conditional LMP1 inactivation </w:t>
      </w:r>
      <w:r w:rsidR="002C5D51" w:rsidRPr="00BD6847">
        <w:rPr>
          <w:rFonts w:ascii="Times New Roman" w:hAnsi="Times New Roman"/>
        </w:rPr>
        <w:t>or NF-</w:t>
      </w:r>
      <w:r w:rsidR="002C5D51" w:rsidRPr="00BD6847">
        <w:rPr>
          <w:rFonts w:ascii="Symbol" w:hAnsi="Symbol"/>
        </w:rPr>
        <w:t></w:t>
      </w:r>
      <w:r w:rsidR="002C5D51" w:rsidRPr="00BD6847">
        <w:rPr>
          <w:rFonts w:ascii="Times New Roman" w:hAnsi="Times New Roman"/>
        </w:rPr>
        <w:t xml:space="preserve">B blockade </w:t>
      </w:r>
      <w:r w:rsidR="000E1A7F" w:rsidRPr="00BD6847">
        <w:rPr>
          <w:rFonts w:ascii="Times New Roman" w:hAnsi="Times New Roman"/>
        </w:rPr>
        <w:t xml:space="preserve">triggers </w:t>
      </w:r>
      <w:r w:rsidR="002C5D51" w:rsidRPr="00BD6847">
        <w:rPr>
          <w:rFonts w:ascii="Times New Roman" w:hAnsi="Times New Roman"/>
        </w:rPr>
        <w:t>LCL</w:t>
      </w:r>
      <w:r w:rsidR="00304071" w:rsidRPr="00BD6847">
        <w:rPr>
          <w:rFonts w:ascii="Times New Roman" w:hAnsi="Times New Roman"/>
        </w:rPr>
        <w:t xml:space="preserve"> </w:t>
      </w:r>
      <w:r w:rsidR="002C5D51" w:rsidRPr="00BD6847">
        <w:rPr>
          <w:rFonts w:ascii="Times New Roman" w:hAnsi="Times New Roman"/>
        </w:rPr>
        <w:t>growth arrest</w:t>
      </w:r>
      <w:r w:rsidR="00DB1C29" w:rsidRPr="00BD6847">
        <w:rPr>
          <w:rFonts w:ascii="Times New Roman" w:hAnsi="Times New Roman"/>
        </w:rPr>
        <w:t xml:space="preserve"> and </w:t>
      </w:r>
      <w:r w:rsidR="00304071" w:rsidRPr="00BD6847">
        <w:rPr>
          <w:rFonts w:ascii="Times New Roman" w:hAnsi="Times New Roman"/>
        </w:rPr>
        <w:t>apoptosis</w:t>
      </w:r>
      <w:r w:rsidR="001524C5" w:rsidRPr="00BD6847">
        <w:rPr>
          <w:rFonts w:ascii="Times New Roman" w:hAnsi="Times New Roman"/>
        </w:rPr>
        <w:t>.</w:t>
      </w:r>
      <w:r w:rsidR="009052E2" w:rsidRPr="00BD6847">
        <w:rPr>
          <w:rFonts w:ascii="Times New Roman" w:hAnsi="Times New Roman"/>
          <w:noProof/>
          <w:vertAlign w:val="superscript"/>
        </w:rPr>
        <w:t>79-82,346</w:t>
      </w:r>
      <w:r w:rsidR="00776993" w:rsidRPr="00BD6847">
        <w:rPr>
          <w:rFonts w:ascii="Times New Roman" w:hAnsi="Times New Roman"/>
        </w:rPr>
        <w:t xml:space="preserve"> </w:t>
      </w:r>
    </w:p>
    <w:p w14:paraId="3DDA4CBD" w14:textId="70BCE20E" w:rsidR="00644DE9" w:rsidRPr="00BD6847" w:rsidRDefault="005712D3">
      <w:pPr>
        <w:pStyle w:val="TXT"/>
        <w:spacing w:line="480" w:lineRule="auto"/>
        <w:ind w:firstLine="720"/>
        <w:rPr>
          <w:rFonts w:ascii="Times New Roman" w:hAnsi="Times New Roman"/>
        </w:rPr>
      </w:pPr>
      <w:r w:rsidRPr="00BD6847">
        <w:rPr>
          <w:rFonts w:ascii="Times New Roman" w:hAnsi="Times New Roman"/>
        </w:rPr>
        <w:t>&lt;TXT&gt; Cryo-electron microscopy revealed that LMP1 forms stable homodimers as well as higher-order filamentous oligomers.</w:t>
      </w:r>
      <w:r w:rsidR="009052E2" w:rsidRPr="00BD6847">
        <w:rPr>
          <w:rFonts w:ascii="Times New Roman" w:hAnsi="Times New Roman"/>
          <w:noProof/>
          <w:vertAlign w:val="superscript"/>
        </w:rPr>
        <w:t>279</w:t>
      </w:r>
      <w:r w:rsidRPr="00BD6847">
        <w:rPr>
          <w:rFonts w:ascii="Times New Roman" w:hAnsi="Times New Roman"/>
        </w:rPr>
        <w:t xml:space="preserve"> </w:t>
      </w:r>
      <w:r w:rsidR="00222EE6" w:rsidRPr="00BD6847">
        <w:rPr>
          <w:rFonts w:ascii="Times New Roman" w:hAnsi="Times New Roman"/>
        </w:rPr>
        <w:t>Reverse genetic experiments defined key LMP1 domains important for B-cell transformation</w:t>
      </w:r>
      <w:r w:rsidR="00D00196" w:rsidRPr="00BD6847">
        <w:rPr>
          <w:rFonts w:ascii="Times New Roman" w:hAnsi="Times New Roman"/>
        </w:rPr>
        <w:t xml:space="preserve"> (</w:t>
      </w:r>
      <w:r w:rsidR="00D00196" w:rsidRPr="007C4D70">
        <w:rPr>
          <w:rFonts w:ascii="Times New Roman" w:hAnsi="Times New Roman"/>
          <w:bCs/>
        </w:rPr>
        <w:t>Fig</w:t>
      </w:r>
      <w:r w:rsidR="00061CDE" w:rsidRPr="007C4D70">
        <w:rPr>
          <w:rFonts w:ascii="Times New Roman" w:hAnsi="Times New Roman"/>
          <w:bCs/>
        </w:rPr>
        <w:t>.</w:t>
      </w:r>
      <w:r w:rsidR="00D00196" w:rsidRPr="007C4D70">
        <w:rPr>
          <w:rFonts w:ascii="Times New Roman" w:hAnsi="Times New Roman"/>
          <w:bCs/>
        </w:rPr>
        <w:t xml:space="preserve"> </w:t>
      </w:r>
      <w:r w:rsidR="00332466" w:rsidRPr="007C4D70">
        <w:rPr>
          <w:rFonts w:ascii="Times New Roman" w:hAnsi="Times New Roman"/>
          <w:bCs/>
        </w:rPr>
        <w:t>71.</w:t>
      </w:r>
      <w:r w:rsidR="00061CDE" w:rsidRPr="007C4D70">
        <w:rPr>
          <w:rFonts w:ascii="Times New Roman" w:hAnsi="Times New Roman"/>
          <w:bCs/>
        </w:rPr>
        <w:t>1</w:t>
      </w:r>
      <w:r w:rsidR="00BD4C28" w:rsidRPr="007C4D70">
        <w:rPr>
          <w:rFonts w:ascii="Times New Roman" w:hAnsi="Times New Roman"/>
          <w:bCs/>
        </w:rPr>
        <w:t>2</w:t>
      </w:r>
      <w:r w:rsidR="00D00196" w:rsidRPr="00BD6847">
        <w:rPr>
          <w:rFonts w:ascii="Times New Roman" w:hAnsi="Times New Roman"/>
        </w:rPr>
        <w:t>)</w:t>
      </w:r>
      <w:r w:rsidR="00222EE6" w:rsidRPr="00BD6847">
        <w:rPr>
          <w:rFonts w:ascii="Times New Roman" w:hAnsi="Times New Roman"/>
        </w:rPr>
        <w:t>. Deletion of the</w:t>
      </w:r>
      <w:r w:rsidR="000E1A7F" w:rsidRPr="00BD6847">
        <w:rPr>
          <w:rFonts w:ascii="Times New Roman" w:hAnsi="Times New Roman"/>
        </w:rPr>
        <w:t xml:space="preserve"> 24 residue</w:t>
      </w:r>
      <w:r w:rsidR="00222EE6" w:rsidRPr="00BD6847">
        <w:rPr>
          <w:rFonts w:ascii="Times New Roman" w:hAnsi="Times New Roman"/>
        </w:rPr>
        <w:t xml:space="preserve"> N-terminal cytoplasmic </w:t>
      </w:r>
      <w:r w:rsidR="000E1A7F" w:rsidRPr="00BD6847">
        <w:rPr>
          <w:rFonts w:ascii="Times New Roman" w:hAnsi="Times New Roman"/>
        </w:rPr>
        <w:t>tail</w:t>
      </w:r>
      <w:r w:rsidR="00222EE6" w:rsidRPr="00BD6847">
        <w:rPr>
          <w:rFonts w:ascii="Times New Roman" w:hAnsi="Times New Roman"/>
        </w:rPr>
        <w:t xml:space="preserve"> reduces transforming efficiency, </w:t>
      </w:r>
      <w:r w:rsidR="00222EE6" w:rsidRPr="00BD6847">
        <w:rPr>
          <w:rFonts w:ascii="Times New Roman" w:hAnsi="Times New Roman"/>
          <w:bCs/>
        </w:rPr>
        <w:t>possibly because of effects on trafficking</w:t>
      </w:r>
      <w:r w:rsidR="000E1A7F" w:rsidRPr="00BD6847">
        <w:rPr>
          <w:rFonts w:ascii="Times New Roman" w:hAnsi="Times New Roman"/>
          <w:bCs/>
        </w:rPr>
        <w:t xml:space="preserve"> or stability</w:t>
      </w:r>
      <w:r w:rsidR="0064018D" w:rsidRPr="00BD6847">
        <w:rPr>
          <w:rFonts w:ascii="Times New Roman" w:hAnsi="Times New Roman"/>
        </w:rPr>
        <w:t>.</w:t>
      </w:r>
      <w:r w:rsidR="009052E2" w:rsidRPr="00BD6847">
        <w:rPr>
          <w:rFonts w:ascii="Times New Roman" w:hAnsi="Times New Roman"/>
          <w:noProof/>
          <w:vertAlign w:val="superscript"/>
        </w:rPr>
        <w:t>298</w:t>
      </w:r>
      <w:r w:rsidR="00222EE6" w:rsidRPr="00BD6847">
        <w:rPr>
          <w:rFonts w:ascii="Times New Roman" w:hAnsi="Times New Roman"/>
        </w:rPr>
        <w:t xml:space="preserve"> </w:t>
      </w:r>
      <w:r w:rsidR="008474F3" w:rsidRPr="00BD6847">
        <w:rPr>
          <w:rFonts w:ascii="Times New Roman" w:hAnsi="Times New Roman"/>
        </w:rPr>
        <w:t xml:space="preserve">The LMP1 six transmembrane domains induce intra- and inter-molecular association that drive LMP1 signaling. </w:t>
      </w:r>
      <w:r w:rsidR="0071172E" w:rsidRPr="00BD6847">
        <w:rPr>
          <w:rFonts w:ascii="Times New Roman" w:hAnsi="Times New Roman"/>
        </w:rPr>
        <w:t>T</w:t>
      </w:r>
      <w:r w:rsidR="00A37245" w:rsidRPr="00BD6847">
        <w:rPr>
          <w:rFonts w:ascii="Times New Roman" w:hAnsi="Times New Roman"/>
        </w:rPr>
        <w:t>he 200 residue LMP1 C-terminal tail contains three signaling regions and is critical for B-cell transformation. Of these, CTAR/Transformation Effector Site (TES) 1 and 2 are critical for EBV-mediated B-cell transformation into LCLs</w:t>
      </w:r>
      <w:r w:rsidR="0064018D" w:rsidRPr="00BD6847">
        <w:rPr>
          <w:rFonts w:ascii="Times New Roman" w:hAnsi="Times New Roman"/>
        </w:rPr>
        <w:t>.</w:t>
      </w:r>
      <w:r w:rsidR="009052E2" w:rsidRPr="00BD6847">
        <w:rPr>
          <w:rFonts w:ascii="Times New Roman" w:hAnsi="Times New Roman"/>
          <w:noProof/>
          <w:vertAlign w:val="superscript"/>
        </w:rPr>
        <w:t>299,332-334</w:t>
      </w:r>
      <w:r w:rsidR="00E87745" w:rsidRPr="00BD6847">
        <w:rPr>
          <w:rFonts w:ascii="Times New Roman" w:hAnsi="Times New Roman"/>
          <w:bCs/>
        </w:rPr>
        <w:t xml:space="preserve"> </w:t>
      </w:r>
      <w:r w:rsidR="003775F3" w:rsidRPr="00BD6847">
        <w:rPr>
          <w:rFonts w:ascii="Times New Roman" w:hAnsi="Times New Roman"/>
          <w:bCs/>
        </w:rPr>
        <w:t xml:space="preserve">An EBV recombinant lacking CTAR1 residues 185-211 </w:t>
      </w:r>
      <w:r w:rsidR="002C5D51" w:rsidRPr="00BD6847">
        <w:rPr>
          <w:rFonts w:ascii="Times New Roman" w:hAnsi="Times New Roman"/>
          <w:bCs/>
        </w:rPr>
        <w:t>is</w:t>
      </w:r>
      <w:r w:rsidR="003775F3" w:rsidRPr="00BD6847">
        <w:rPr>
          <w:rFonts w:ascii="Times New Roman" w:hAnsi="Times New Roman"/>
          <w:bCs/>
        </w:rPr>
        <w:t xml:space="preserve"> unable to transform primary human cells into LCLs </w:t>
      </w:r>
      <w:r w:rsidR="003775F3" w:rsidRPr="00BD6847">
        <w:rPr>
          <w:rFonts w:ascii="Times New Roman" w:hAnsi="Times New Roman"/>
          <w:bCs/>
          <w:i/>
          <w:iCs/>
        </w:rPr>
        <w:t>in vitro</w:t>
      </w:r>
      <w:r w:rsidR="003775F3" w:rsidRPr="00BD6847">
        <w:rPr>
          <w:rFonts w:ascii="Times New Roman" w:hAnsi="Times New Roman"/>
          <w:bCs/>
        </w:rPr>
        <w:t xml:space="preserve">, suggesting obligatory </w:t>
      </w:r>
      <w:r w:rsidR="002C5D51" w:rsidRPr="00BD6847">
        <w:rPr>
          <w:rFonts w:ascii="Times New Roman" w:hAnsi="Times New Roman"/>
          <w:bCs/>
        </w:rPr>
        <w:t>CTAR1 role(s)</w:t>
      </w:r>
      <w:r w:rsidR="0064018D" w:rsidRPr="00BD6847">
        <w:rPr>
          <w:rFonts w:ascii="Times New Roman" w:hAnsi="Times New Roman"/>
        </w:rPr>
        <w:t>.</w:t>
      </w:r>
      <w:r w:rsidR="009052E2" w:rsidRPr="00BD6847">
        <w:rPr>
          <w:rFonts w:ascii="Times New Roman" w:hAnsi="Times New Roman"/>
          <w:noProof/>
          <w:vertAlign w:val="superscript"/>
        </w:rPr>
        <w:t>299,332-334</w:t>
      </w:r>
      <w:r w:rsidR="003775F3" w:rsidRPr="00BD6847">
        <w:rPr>
          <w:rFonts w:ascii="Times New Roman" w:hAnsi="Times New Roman"/>
          <w:bCs/>
        </w:rPr>
        <w:t xml:space="preserve"> Interestingly, recombinant EBV that expresses only the first 231 LMP1 residues and therefore lacks CTAR2/TES2</w:t>
      </w:r>
      <w:r w:rsidR="00FA3DD0" w:rsidRPr="00BD6847">
        <w:rPr>
          <w:rFonts w:ascii="Times New Roman" w:hAnsi="Times New Roman"/>
          <w:bCs/>
        </w:rPr>
        <w:t xml:space="preserve"> and CTAR3</w:t>
      </w:r>
      <w:r w:rsidR="003775F3" w:rsidRPr="00BD6847">
        <w:rPr>
          <w:rFonts w:ascii="Times New Roman" w:hAnsi="Times New Roman"/>
          <w:bCs/>
        </w:rPr>
        <w:t xml:space="preserve"> transform</w:t>
      </w:r>
      <w:r w:rsidR="002C5D51" w:rsidRPr="00BD6847">
        <w:rPr>
          <w:rFonts w:ascii="Times New Roman" w:hAnsi="Times New Roman"/>
          <w:bCs/>
        </w:rPr>
        <w:t>s</w:t>
      </w:r>
      <w:r w:rsidR="003775F3" w:rsidRPr="00BD6847">
        <w:rPr>
          <w:rFonts w:ascii="Times New Roman" w:hAnsi="Times New Roman"/>
          <w:bCs/>
        </w:rPr>
        <w:t xml:space="preserve"> primary B-cells into LCLs</w:t>
      </w:r>
      <w:r w:rsidR="002C5D51" w:rsidRPr="00BD6847">
        <w:rPr>
          <w:rFonts w:ascii="Times New Roman" w:hAnsi="Times New Roman"/>
          <w:bCs/>
        </w:rPr>
        <w:t>,</w:t>
      </w:r>
      <w:r w:rsidR="003775F3" w:rsidRPr="00BD6847">
        <w:rPr>
          <w:rFonts w:ascii="Times New Roman" w:hAnsi="Times New Roman"/>
          <w:bCs/>
        </w:rPr>
        <w:t xml:space="preserve"> so long as they </w:t>
      </w:r>
      <w:r w:rsidR="008F58EB" w:rsidRPr="00BD6847">
        <w:rPr>
          <w:rFonts w:ascii="Times New Roman" w:hAnsi="Times New Roman"/>
          <w:bCs/>
        </w:rPr>
        <w:t>are</w:t>
      </w:r>
      <w:r w:rsidR="003775F3" w:rsidRPr="00BD6847">
        <w:rPr>
          <w:rFonts w:ascii="Times New Roman" w:hAnsi="Times New Roman"/>
          <w:bCs/>
        </w:rPr>
        <w:t xml:space="preserve"> either grown on fibroblast feeder layers or </w:t>
      </w:r>
      <w:r w:rsidR="002C5D51" w:rsidRPr="00BD6847">
        <w:rPr>
          <w:rFonts w:ascii="Times New Roman" w:hAnsi="Times New Roman"/>
          <w:bCs/>
        </w:rPr>
        <w:t>high-titers of</w:t>
      </w:r>
      <w:r w:rsidR="003775F3" w:rsidRPr="00BD6847">
        <w:rPr>
          <w:rFonts w:ascii="Times New Roman" w:hAnsi="Times New Roman"/>
          <w:bCs/>
        </w:rPr>
        <w:t xml:space="preserve"> EBV </w:t>
      </w:r>
      <w:r w:rsidR="002C5D51" w:rsidRPr="00BD6847">
        <w:rPr>
          <w:rFonts w:ascii="Times New Roman" w:hAnsi="Times New Roman"/>
          <w:bCs/>
        </w:rPr>
        <w:t>are</w:t>
      </w:r>
      <w:r w:rsidR="003775F3" w:rsidRPr="00BD6847">
        <w:rPr>
          <w:rFonts w:ascii="Times New Roman" w:hAnsi="Times New Roman"/>
          <w:bCs/>
        </w:rPr>
        <w:t xml:space="preserve"> used</w:t>
      </w:r>
      <w:r w:rsidR="0064018D" w:rsidRPr="00BD6847">
        <w:rPr>
          <w:rFonts w:ascii="Times New Roman" w:hAnsi="Times New Roman"/>
        </w:rPr>
        <w:t>.</w:t>
      </w:r>
      <w:r w:rsidR="009052E2" w:rsidRPr="00BD6847">
        <w:rPr>
          <w:rFonts w:ascii="Times New Roman" w:hAnsi="Times New Roman"/>
          <w:noProof/>
          <w:vertAlign w:val="superscript"/>
        </w:rPr>
        <w:t>299,332-334</w:t>
      </w:r>
      <w:r w:rsidR="003775F3" w:rsidRPr="00BD6847">
        <w:rPr>
          <w:rFonts w:ascii="Times New Roman" w:hAnsi="Times New Roman"/>
          <w:bCs/>
        </w:rPr>
        <w:t xml:space="preserve"> </w:t>
      </w:r>
      <w:r w:rsidR="00A37245" w:rsidRPr="00BD6847">
        <w:rPr>
          <w:rFonts w:ascii="Times New Roman" w:hAnsi="Times New Roman"/>
          <w:bCs/>
        </w:rPr>
        <w:t>While</w:t>
      </w:r>
      <w:r w:rsidR="00A37245" w:rsidRPr="00BD6847">
        <w:rPr>
          <w:rFonts w:ascii="Times New Roman" w:hAnsi="Times New Roman"/>
        </w:rPr>
        <w:t xml:space="preserve"> deletion of LMP1 residue</w:t>
      </w:r>
      <w:r w:rsidR="00A37245" w:rsidRPr="00BD6847">
        <w:rPr>
          <w:rFonts w:ascii="Times New Roman" w:hAnsi="Times New Roman"/>
          <w:snapToGrid w:val="0"/>
          <w:lang w:eastAsia="en-US"/>
        </w:rPr>
        <w:t>s encompassing CTAR3 does not abrogate B-cell growth transformation</w:t>
      </w:r>
      <w:r w:rsidR="009052E2" w:rsidRPr="00BD6847">
        <w:rPr>
          <w:rFonts w:ascii="Times New Roman" w:hAnsi="Times New Roman"/>
          <w:noProof/>
          <w:snapToGrid w:val="0"/>
          <w:vertAlign w:val="superscript"/>
          <w:lang w:eastAsia="en-US"/>
        </w:rPr>
        <w:t>297,299</w:t>
      </w:r>
      <w:r w:rsidR="00A37245" w:rsidRPr="00BD6847">
        <w:rPr>
          <w:rFonts w:ascii="Times New Roman" w:hAnsi="Times New Roman"/>
          <w:snapToGrid w:val="0"/>
          <w:lang w:eastAsia="en-US"/>
        </w:rPr>
        <w:t xml:space="preserve">, </w:t>
      </w:r>
      <w:r w:rsidR="00A37245" w:rsidRPr="00BD6847">
        <w:rPr>
          <w:rFonts w:ascii="Times New Roman" w:hAnsi="Times New Roman"/>
          <w:i/>
          <w:snapToGrid w:val="0"/>
          <w:lang w:eastAsia="en-US"/>
        </w:rPr>
        <w:t>in vivo</w:t>
      </w:r>
      <w:r w:rsidR="00A37245" w:rsidRPr="00BD6847">
        <w:rPr>
          <w:rFonts w:ascii="Times New Roman" w:hAnsi="Times New Roman"/>
          <w:snapToGrid w:val="0"/>
          <w:lang w:eastAsia="en-US"/>
        </w:rPr>
        <w:t xml:space="preserve"> roles remain </w:t>
      </w:r>
      <w:r w:rsidR="00FA3DD0" w:rsidRPr="00BD6847">
        <w:rPr>
          <w:rFonts w:ascii="Times New Roman" w:hAnsi="Times New Roman"/>
          <w:snapToGrid w:val="0"/>
          <w:lang w:eastAsia="en-US"/>
        </w:rPr>
        <w:t>possible</w:t>
      </w:r>
      <w:r w:rsidR="00A37245" w:rsidRPr="00BD6847">
        <w:rPr>
          <w:rFonts w:ascii="Times New Roman" w:hAnsi="Times New Roman"/>
        </w:rPr>
        <w:t xml:space="preserve">. Indeed, CTAR3 </w:t>
      </w:r>
      <w:r w:rsidR="008474F3" w:rsidRPr="00BD6847">
        <w:rPr>
          <w:rFonts w:ascii="Times New Roman" w:hAnsi="Times New Roman"/>
        </w:rPr>
        <w:t>alters</w:t>
      </w:r>
      <w:r w:rsidR="00A37245" w:rsidRPr="00BD6847">
        <w:rPr>
          <w:rFonts w:ascii="Times New Roman" w:hAnsi="Times New Roman"/>
        </w:rPr>
        <w:t xml:space="preserve"> cell migration and promotes the establishment of latency</w:t>
      </w:r>
      <w:r w:rsidR="0064018D" w:rsidRPr="00BD6847">
        <w:rPr>
          <w:rFonts w:ascii="Times New Roman" w:hAnsi="Times New Roman"/>
        </w:rPr>
        <w:t>.</w:t>
      </w:r>
      <w:r w:rsidR="009052E2" w:rsidRPr="00BD6847">
        <w:rPr>
          <w:rFonts w:ascii="Times New Roman" w:hAnsi="Times New Roman"/>
          <w:noProof/>
          <w:vertAlign w:val="superscript"/>
        </w:rPr>
        <w:t>38,40,296</w:t>
      </w:r>
      <w:r w:rsidR="00A37245" w:rsidRPr="00BD6847">
        <w:rPr>
          <w:rFonts w:ascii="Times New Roman" w:hAnsi="Times New Roman"/>
        </w:rPr>
        <w:t xml:space="preserve"> </w:t>
      </w:r>
      <w:r w:rsidR="00644DE9" w:rsidRPr="00BD6847">
        <w:rPr>
          <w:rFonts w:ascii="Times New Roman" w:hAnsi="Times New Roman"/>
        </w:rPr>
        <w:t xml:space="preserve">CTAR3 associates with the </w:t>
      </w:r>
      <w:r w:rsidR="00173483" w:rsidRPr="00BD6847">
        <w:rPr>
          <w:rFonts w:ascii="Times New Roman" w:hAnsi="Times New Roman"/>
        </w:rPr>
        <w:t>SUMO</w:t>
      </w:r>
      <w:r w:rsidR="00644DE9" w:rsidRPr="00BD6847">
        <w:rPr>
          <w:rFonts w:ascii="Times New Roman" w:hAnsi="Times New Roman"/>
        </w:rPr>
        <w:t xml:space="preserve"> ligase Ubc9, which itself is induced by LMP1 CTAR1/2</w:t>
      </w:r>
      <w:r w:rsidR="0064018D" w:rsidRPr="00BD6847">
        <w:rPr>
          <w:rFonts w:ascii="Times New Roman" w:hAnsi="Times New Roman"/>
        </w:rPr>
        <w:t>.</w:t>
      </w:r>
      <w:r w:rsidR="009052E2" w:rsidRPr="00BD6847">
        <w:rPr>
          <w:rFonts w:ascii="Times New Roman" w:hAnsi="Times New Roman"/>
          <w:noProof/>
          <w:vertAlign w:val="superscript"/>
        </w:rPr>
        <w:t>40,217,628</w:t>
      </w:r>
    </w:p>
    <w:p w14:paraId="4FDAAED2" w14:textId="7AE4A724" w:rsidR="00E56B60" w:rsidRPr="00BD6847" w:rsidRDefault="00E56B60" w:rsidP="003A374F">
      <w:pPr>
        <w:pStyle w:val="PMI"/>
        <w:spacing w:line="480" w:lineRule="auto"/>
        <w:rPr>
          <w:rFonts w:ascii="Times New Roman" w:hAnsi="Times New Roman"/>
        </w:rPr>
      </w:pPr>
      <w:r w:rsidRPr="00BD6847">
        <w:rPr>
          <w:rFonts w:ascii="Times New Roman" w:hAnsi="Times New Roman"/>
        </w:rPr>
        <w:t>&lt;FIG71.12&gt;</w:t>
      </w:r>
    </w:p>
    <w:p w14:paraId="7ABED589" w14:textId="7136AC01" w:rsidR="0038580B" w:rsidRPr="00BD6847" w:rsidRDefault="0043648D" w:rsidP="003A374F">
      <w:pPr>
        <w:pStyle w:val="TXT"/>
        <w:spacing w:line="480" w:lineRule="auto"/>
        <w:ind w:firstLine="720"/>
        <w:rPr>
          <w:rFonts w:ascii="Times New Roman" w:hAnsi="Times New Roman"/>
        </w:rPr>
      </w:pPr>
      <w:r w:rsidRPr="00BD6847">
        <w:rPr>
          <w:rFonts w:ascii="Times New Roman" w:hAnsi="Times New Roman"/>
        </w:rPr>
        <w:t xml:space="preserve">&lt;TXT&gt; LMP1 activates </w:t>
      </w:r>
      <w:r w:rsidR="00BA000C" w:rsidRPr="00BD6847">
        <w:rPr>
          <w:rFonts w:ascii="Times New Roman" w:hAnsi="Times New Roman"/>
        </w:rPr>
        <w:t>two NF-</w:t>
      </w:r>
      <w:r w:rsidR="00BA000C" w:rsidRPr="00BD6847">
        <w:rPr>
          <w:rFonts w:ascii="Symbol" w:hAnsi="Symbol"/>
        </w:rPr>
        <w:t></w:t>
      </w:r>
      <w:r w:rsidR="00BA000C" w:rsidRPr="00BD6847">
        <w:rPr>
          <w:rFonts w:ascii="Times New Roman" w:hAnsi="Times New Roman"/>
        </w:rPr>
        <w:t xml:space="preserve">B pathways, termed canonical and non-canonical. </w:t>
      </w:r>
      <w:r w:rsidRPr="00BD6847">
        <w:rPr>
          <w:rFonts w:ascii="Times New Roman" w:hAnsi="Times New Roman"/>
        </w:rPr>
        <w:t xml:space="preserve">CTAR2/TES2 </w:t>
      </w:r>
      <w:r w:rsidR="00723968" w:rsidRPr="00BD6847">
        <w:rPr>
          <w:rFonts w:ascii="Times New Roman" w:hAnsi="Times New Roman"/>
        </w:rPr>
        <w:t>associates with TRADD</w:t>
      </w:r>
      <w:r w:rsidR="00AF5CD2" w:rsidRPr="00BD6847">
        <w:rPr>
          <w:rFonts w:ascii="Times New Roman" w:hAnsi="Times New Roman"/>
        </w:rPr>
        <w:t xml:space="preserve">, </w:t>
      </w:r>
      <w:r w:rsidR="003F67AE" w:rsidRPr="00BD6847">
        <w:rPr>
          <w:rFonts w:ascii="Times New Roman" w:hAnsi="Times New Roman"/>
        </w:rPr>
        <w:t xml:space="preserve">TNIK </w:t>
      </w:r>
      <w:r w:rsidR="00723968" w:rsidRPr="00BD6847">
        <w:rPr>
          <w:rFonts w:ascii="Times New Roman" w:hAnsi="Times New Roman"/>
        </w:rPr>
        <w:t>and TRAF6 to initiate</w:t>
      </w:r>
      <w:r w:rsidR="007823DB" w:rsidRPr="00BD6847">
        <w:rPr>
          <w:rFonts w:ascii="Times New Roman" w:hAnsi="Times New Roman"/>
        </w:rPr>
        <w:t xml:space="preserve"> canonical</w:t>
      </w:r>
      <w:r w:rsidR="00723968" w:rsidRPr="00BD6847">
        <w:rPr>
          <w:rFonts w:ascii="Times New Roman" w:hAnsi="Times New Roman"/>
        </w:rPr>
        <w:t xml:space="preserve"> NF-</w:t>
      </w:r>
      <w:r w:rsidR="00723968" w:rsidRPr="00BD6847">
        <w:rPr>
          <w:rFonts w:ascii="Symbol" w:hAnsi="Symbol"/>
        </w:rPr>
        <w:t></w:t>
      </w:r>
      <w:r w:rsidR="00723968" w:rsidRPr="00BD6847">
        <w:rPr>
          <w:rFonts w:ascii="Times New Roman" w:hAnsi="Times New Roman"/>
        </w:rPr>
        <w:t>B signaling</w:t>
      </w:r>
      <w:r w:rsidR="0064018D" w:rsidRPr="00BD6847">
        <w:rPr>
          <w:rFonts w:ascii="Times New Roman" w:hAnsi="Times New Roman"/>
        </w:rPr>
        <w:t>.</w:t>
      </w:r>
      <w:r w:rsidR="009052E2" w:rsidRPr="00BD6847">
        <w:rPr>
          <w:rFonts w:ascii="Times New Roman" w:hAnsi="Times New Roman"/>
          <w:noProof/>
          <w:vertAlign w:val="superscript"/>
        </w:rPr>
        <w:t>226,297,431,647,649,659</w:t>
      </w:r>
      <w:r w:rsidR="00E25210" w:rsidRPr="00BD6847">
        <w:rPr>
          <w:rFonts w:ascii="Times New Roman" w:hAnsi="Times New Roman"/>
        </w:rPr>
        <w:t>.</w:t>
      </w:r>
      <w:r w:rsidR="005A2D11" w:rsidRPr="00BD6847">
        <w:rPr>
          <w:rFonts w:ascii="Times New Roman" w:hAnsi="Times New Roman"/>
        </w:rPr>
        <w:t xml:space="preserve"> </w:t>
      </w:r>
      <w:r w:rsidR="00AF5CD2" w:rsidRPr="00BD6847">
        <w:rPr>
          <w:rFonts w:ascii="Times New Roman" w:hAnsi="Times New Roman"/>
        </w:rPr>
        <w:t>TRAF6 recruitment is essential for CTAR2/TES2-mediated canonical NF-</w:t>
      </w:r>
      <w:r w:rsidR="007756FF" w:rsidRPr="00BD6847">
        <w:rPr>
          <w:rFonts w:ascii="Times New Roman" w:hAnsi="Times New Roman"/>
        </w:rPr>
        <w:t>κ</w:t>
      </w:r>
      <w:r w:rsidR="00AF5CD2" w:rsidRPr="00BD6847">
        <w:rPr>
          <w:rFonts w:ascii="Times New Roman" w:hAnsi="Times New Roman"/>
        </w:rPr>
        <w:t>B activation</w:t>
      </w:r>
      <w:r w:rsidR="009052E2" w:rsidRPr="00BD6847">
        <w:rPr>
          <w:rFonts w:ascii="Times New Roman" w:hAnsi="Times New Roman"/>
          <w:noProof/>
          <w:vertAlign w:val="superscript"/>
        </w:rPr>
        <w:t>226</w:t>
      </w:r>
      <w:r w:rsidR="00DD483C" w:rsidRPr="00BD6847">
        <w:rPr>
          <w:rFonts w:ascii="Times New Roman" w:hAnsi="Times New Roman"/>
        </w:rPr>
        <w:t xml:space="preserve"> and its association with </w:t>
      </w:r>
      <w:r w:rsidR="00933961" w:rsidRPr="00BD6847">
        <w:rPr>
          <w:rFonts w:ascii="Times New Roman" w:hAnsi="Times New Roman"/>
        </w:rPr>
        <w:t>LM</w:t>
      </w:r>
      <w:r w:rsidR="00DD483C" w:rsidRPr="00BD6847">
        <w:rPr>
          <w:rFonts w:ascii="Times New Roman" w:hAnsi="Times New Roman"/>
        </w:rPr>
        <w:t xml:space="preserve">P1 is supported by the host adaptor </w:t>
      </w:r>
      <w:r w:rsidR="00DD483C" w:rsidRPr="00BD6847">
        <w:rPr>
          <w:rFonts w:ascii="Times New Roman" w:hAnsi="Times New Roman"/>
        </w:rPr>
        <w:lastRenderedPageBreak/>
        <w:t>protein p62</w:t>
      </w:r>
      <w:r w:rsidR="00AF5CD2" w:rsidRPr="00BD6847">
        <w:rPr>
          <w:rFonts w:ascii="Times New Roman" w:hAnsi="Times New Roman"/>
        </w:rPr>
        <w:t>.</w:t>
      </w:r>
      <w:r w:rsidR="009052E2" w:rsidRPr="00BD6847">
        <w:rPr>
          <w:rFonts w:ascii="Times New Roman" w:hAnsi="Times New Roman"/>
          <w:noProof/>
          <w:vertAlign w:val="superscript"/>
        </w:rPr>
        <w:t>764</w:t>
      </w:r>
      <w:r w:rsidR="007823DB" w:rsidRPr="00BD6847">
        <w:rPr>
          <w:rFonts w:ascii="Times New Roman" w:hAnsi="Times New Roman"/>
        </w:rPr>
        <w:t xml:space="preserve"> </w:t>
      </w:r>
      <w:r w:rsidR="005E293B" w:rsidRPr="00BD6847">
        <w:rPr>
          <w:rFonts w:ascii="Times New Roman" w:hAnsi="Times New Roman"/>
        </w:rPr>
        <w:t>I</w:t>
      </w:r>
      <w:r w:rsidR="007823DB" w:rsidRPr="00BD6847">
        <w:rPr>
          <w:rFonts w:ascii="Times New Roman" w:hAnsi="Times New Roman"/>
        </w:rPr>
        <w:t xml:space="preserve">n turn, TRAF6 activates </w:t>
      </w:r>
      <w:r w:rsidR="00723968" w:rsidRPr="00BD6847">
        <w:rPr>
          <w:rFonts w:ascii="Times New Roman" w:hAnsi="Times New Roman"/>
        </w:rPr>
        <w:t xml:space="preserve">the </w:t>
      </w:r>
      <w:r w:rsidR="007823DB" w:rsidRPr="00BD6847">
        <w:rPr>
          <w:rFonts w:ascii="Times New Roman" w:hAnsi="Times New Roman"/>
        </w:rPr>
        <w:t>kinase</w:t>
      </w:r>
      <w:r w:rsidR="00723968" w:rsidRPr="00BD6847">
        <w:rPr>
          <w:rFonts w:ascii="Times New Roman" w:hAnsi="Times New Roman"/>
        </w:rPr>
        <w:t xml:space="preserve"> TAK1</w:t>
      </w:r>
      <w:r w:rsidR="007823DB" w:rsidRPr="00BD6847">
        <w:rPr>
          <w:rFonts w:ascii="Times New Roman" w:hAnsi="Times New Roman"/>
        </w:rPr>
        <w:t>, which phosphorylates the I</w:t>
      </w:r>
      <w:r w:rsidR="007823DB" w:rsidRPr="00BD6847">
        <w:rPr>
          <w:rFonts w:ascii="Symbol" w:hAnsi="Symbol"/>
        </w:rPr>
        <w:t></w:t>
      </w:r>
      <w:r w:rsidR="007823DB" w:rsidRPr="00BD6847">
        <w:rPr>
          <w:rFonts w:ascii="Times New Roman" w:hAnsi="Times New Roman"/>
        </w:rPr>
        <w:t xml:space="preserve">B kinase (IKK) </w:t>
      </w:r>
      <w:r w:rsidR="00723968" w:rsidRPr="00BD6847">
        <w:rPr>
          <w:rFonts w:ascii="Times New Roman" w:hAnsi="Times New Roman"/>
        </w:rPr>
        <w:t>IKK</w:t>
      </w:r>
      <w:r w:rsidR="005E293B" w:rsidRPr="00BD6847">
        <w:rPr>
          <w:rFonts w:ascii="Symbol" w:hAnsi="Symbol"/>
        </w:rPr>
        <w:t></w:t>
      </w:r>
      <w:r w:rsidR="009052E2" w:rsidRPr="00BD6847">
        <w:rPr>
          <w:rFonts w:ascii="Times New Roman" w:hAnsi="Times New Roman"/>
          <w:noProof/>
          <w:vertAlign w:val="superscript"/>
        </w:rPr>
        <w:t>765</w:t>
      </w:r>
      <w:r w:rsidR="007823DB" w:rsidRPr="00BD6847">
        <w:rPr>
          <w:rFonts w:ascii="Times New Roman" w:hAnsi="Times New Roman"/>
        </w:rPr>
        <w:t xml:space="preserve"> (</w:t>
      </w:r>
      <w:r w:rsidR="007823DB" w:rsidRPr="007C4D70">
        <w:rPr>
          <w:rFonts w:ascii="Times New Roman" w:hAnsi="Times New Roman"/>
          <w:bCs/>
        </w:rPr>
        <w:t>Fi</w:t>
      </w:r>
      <w:r w:rsidR="00D774C2" w:rsidRPr="007C4D70">
        <w:rPr>
          <w:rFonts w:ascii="Times New Roman" w:hAnsi="Times New Roman"/>
          <w:bCs/>
        </w:rPr>
        <w:t>g.</w:t>
      </w:r>
      <w:r w:rsidR="00CD36EF" w:rsidRPr="007C4D70">
        <w:rPr>
          <w:rFonts w:ascii="Times New Roman" w:hAnsi="Times New Roman"/>
          <w:bCs/>
        </w:rPr>
        <w:t xml:space="preserve"> </w:t>
      </w:r>
      <w:r w:rsidR="00332466" w:rsidRPr="007C4D70">
        <w:rPr>
          <w:rFonts w:ascii="Times New Roman" w:hAnsi="Times New Roman"/>
          <w:bCs/>
        </w:rPr>
        <w:t>71.</w:t>
      </w:r>
      <w:r w:rsidR="00CD36EF" w:rsidRPr="007C4D70">
        <w:rPr>
          <w:rFonts w:ascii="Times New Roman" w:hAnsi="Times New Roman"/>
          <w:bCs/>
        </w:rPr>
        <w:t>1</w:t>
      </w:r>
      <w:r w:rsidR="00BD4C28" w:rsidRPr="007C4D70">
        <w:rPr>
          <w:rFonts w:ascii="Times New Roman" w:hAnsi="Times New Roman"/>
          <w:bCs/>
        </w:rPr>
        <w:t>2</w:t>
      </w:r>
      <w:r w:rsidR="007823DB" w:rsidRPr="007C4D70">
        <w:rPr>
          <w:rFonts w:ascii="Times New Roman" w:hAnsi="Times New Roman"/>
          <w:bCs/>
        </w:rPr>
        <w:t>)</w:t>
      </w:r>
      <w:r w:rsidR="00723968" w:rsidRPr="007C4D70">
        <w:rPr>
          <w:rFonts w:ascii="Times New Roman" w:hAnsi="Times New Roman"/>
          <w:bCs/>
        </w:rPr>
        <w:t>.</w:t>
      </w:r>
      <w:r w:rsidR="00723968" w:rsidRPr="00BD6847">
        <w:rPr>
          <w:rFonts w:ascii="Times New Roman" w:hAnsi="Times New Roman"/>
        </w:rPr>
        <w:t xml:space="preserve"> </w:t>
      </w:r>
      <w:r w:rsidR="007823DB" w:rsidRPr="00BD6847">
        <w:rPr>
          <w:rFonts w:ascii="Times New Roman" w:hAnsi="Times New Roman"/>
        </w:rPr>
        <w:t>The linear ubiquitin assembly complex (LUBAC) also plays a key role in IKK activation</w:t>
      </w:r>
      <w:r w:rsidR="0064018D" w:rsidRPr="00BD6847">
        <w:rPr>
          <w:rFonts w:ascii="Times New Roman" w:hAnsi="Times New Roman"/>
        </w:rPr>
        <w:t>.</w:t>
      </w:r>
      <w:r w:rsidR="009052E2" w:rsidRPr="00BD6847">
        <w:rPr>
          <w:rFonts w:ascii="Times New Roman" w:hAnsi="Times New Roman"/>
          <w:noProof/>
          <w:vertAlign w:val="superscript"/>
        </w:rPr>
        <w:t>224</w:t>
      </w:r>
      <w:r w:rsidR="00723968" w:rsidRPr="00BD6847">
        <w:rPr>
          <w:rFonts w:ascii="Times New Roman" w:hAnsi="Times New Roman"/>
        </w:rPr>
        <w:t xml:space="preserve"> </w:t>
      </w:r>
      <w:r w:rsidR="007823DB" w:rsidRPr="00BD6847">
        <w:rPr>
          <w:rFonts w:ascii="Times New Roman" w:hAnsi="Times New Roman"/>
        </w:rPr>
        <w:t>IKK phosphorylates I</w:t>
      </w:r>
      <w:r w:rsidR="005E293B" w:rsidRPr="00BD6847">
        <w:rPr>
          <w:rFonts w:ascii="Symbol" w:hAnsi="Symbol"/>
        </w:rPr>
        <w:t></w:t>
      </w:r>
      <w:r w:rsidR="007823DB" w:rsidRPr="00BD6847">
        <w:rPr>
          <w:rFonts w:ascii="Times New Roman" w:hAnsi="Times New Roman"/>
        </w:rPr>
        <w:t>B</w:t>
      </w:r>
      <w:r w:rsidR="005E293B" w:rsidRPr="00BD6847">
        <w:rPr>
          <w:rFonts w:ascii="Symbol" w:hAnsi="Symbol"/>
        </w:rPr>
        <w:t></w:t>
      </w:r>
      <w:r w:rsidR="007823DB" w:rsidRPr="00BD6847">
        <w:rPr>
          <w:rFonts w:ascii="Times New Roman" w:hAnsi="Times New Roman"/>
        </w:rPr>
        <w:t>, prom</w:t>
      </w:r>
      <w:r w:rsidR="00487C58" w:rsidRPr="00BD6847">
        <w:rPr>
          <w:rFonts w:ascii="Times New Roman" w:hAnsi="Times New Roman"/>
        </w:rPr>
        <w:t>o</w:t>
      </w:r>
      <w:r w:rsidR="007823DB" w:rsidRPr="00BD6847">
        <w:rPr>
          <w:rFonts w:ascii="Times New Roman" w:hAnsi="Times New Roman"/>
        </w:rPr>
        <w:t xml:space="preserve">ting its ubiquitination by </w:t>
      </w:r>
      <w:r w:rsidR="005E293B" w:rsidRPr="00BD6847">
        <w:rPr>
          <w:rFonts w:ascii="Symbol" w:hAnsi="Symbol"/>
        </w:rPr>
        <w:t></w:t>
      </w:r>
      <w:r w:rsidR="007823DB" w:rsidRPr="00BD6847">
        <w:rPr>
          <w:rFonts w:ascii="Times New Roman" w:hAnsi="Times New Roman"/>
        </w:rPr>
        <w:t xml:space="preserve">-TRCP and proteasomal turnover. </w:t>
      </w:r>
      <w:r w:rsidR="005E293B" w:rsidRPr="00BD6847">
        <w:rPr>
          <w:rFonts w:ascii="Times New Roman" w:hAnsi="Times New Roman"/>
        </w:rPr>
        <w:t>I</w:t>
      </w:r>
      <w:r w:rsidR="005E293B" w:rsidRPr="00BD6847">
        <w:rPr>
          <w:rFonts w:ascii="Symbol" w:hAnsi="Symbol"/>
        </w:rPr>
        <w:t></w:t>
      </w:r>
      <w:r w:rsidR="005E293B" w:rsidRPr="00BD6847">
        <w:rPr>
          <w:rFonts w:ascii="Times New Roman" w:hAnsi="Times New Roman"/>
        </w:rPr>
        <w:t>B</w:t>
      </w:r>
      <w:r w:rsidR="005E293B" w:rsidRPr="00BD6847">
        <w:rPr>
          <w:rFonts w:ascii="Symbol" w:hAnsi="Symbol"/>
        </w:rPr>
        <w:t></w:t>
      </w:r>
      <w:r w:rsidR="005E293B" w:rsidRPr="00BD6847">
        <w:rPr>
          <w:rFonts w:ascii="Times New Roman" w:hAnsi="Times New Roman"/>
        </w:rPr>
        <w:t xml:space="preserve"> </w:t>
      </w:r>
      <w:r w:rsidR="007823DB" w:rsidRPr="00BD6847">
        <w:rPr>
          <w:rFonts w:ascii="Times New Roman" w:hAnsi="Times New Roman"/>
        </w:rPr>
        <w:t>degradation releases dimeric NF-</w:t>
      </w:r>
      <w:r w:rsidR="005E293B" w:rsidRPr="00BD6847">
        <w:rPr>
          <w:rFonts w:ascii="Symbol" w:hAnsi="Symbol"/>
        </w:rPr>
        <w:t></w:t>
      </w:r>
      <w:r w:rsidR="007823DB" w:rsidRPr="00BD6847">
        <w:rPr>
          <w:rFonts w:ascii="Times New Roman" w:hAnsi="Times New Roman"/>
        </w:rPr>
        <w:t xml:space="preserve">B transcription factors, typically RelA:p50 or cRel:p50 for nuclear translocation and </w:t>
      </w:r>
      <w:r w:rsidR="008150A5" w:rsidRPr="00BD6847">
        <w:rPr>
          <w:rFonts w:ascii="Times New Roman" w:hAnsi="Times New Roman"/>
        </w:rPr>
        <w:t xml:space="preserve">to </w:t>
      </w:r>
      <w:r w:rsidR="007823DB" w:rsidRPr="00BD6847">
        <w:rPr>
          <w:rFonts w:ascii="Times New Roman" w:hAnsi="Times New Roman"/>
        </w:rPr>
        <w:t>target gene activation.</w:t>
      </w:r>
      <w:r w:rsidR="00723968" w:rsidRPr="00BD6847">
        <w:rPr>
          <w:rFonts w:ascii="Times New Roman" w:hAnsi="Times New Roman"/>
        </w:rPr>
        <w:t xml:space="preserve"> </w:t>
      </w:r>
      <w:r w:rsidR="002C5D51" w:rsidRPr="00BD6847">
        <w:rPr>
          <w:rFonts w:ascii="Times New Roman" w:hAnsi="Times New Roman"/>
        </w:rPr>
        <w:t xml:space="preserve">CRISPR loss-of-function analysis identified </w:t>
      </w:r>
      <w:r w:rsidR="00723968" w:rsidRPr="00BD6847">
        <w:rPr>
          <w:rFonts w:ascii="Times New Roman" w:hAnsi="Times New Roman"/>
        </w:rPr>
        <w:t>TRAF6,</w:t>
      </w:r>
      <w:r w:rsidR="007823DB" w:rsidRPr="00BD6847">
        <w:rPr>
          <w:rFonts w:ascii="Times New Roman" w:hAnsi="Times New Roman"/>
        </w:rPr>
        <w:t xml:space="preserve"> TAK1,</w:t>
      </w:r>
      <w:r w:rsidR="00723968" w:rsidRPr="00BD6847">
        <w:rPr>
          <w:rFonts w:ascii="Times New Roman" w:hAnsi="Times New Roman"/>
        </w:rPr>
        <w:t xml:space="preserve"> LUBAC, IKK</w:t>
      </w:r>
      <w:r w:rsidR="005E293B" w:rsidRPr="00BD6847">
        <w:rPr>
          <w:rFonts w:ascii="Symbol" w:hAnsi="Symbol"/>
        </w:rPr>
        <w:t></w:t>
      </w:r>
      <w:r w:rsidR="00CD36EF" w:rsidRPr="00BD6847">
        <w:rPr>
          <w:rFonts w:ascii="Times New Roman" w:hAnsi="Times New Roman"/>
        </w:rPr>
        <w:t>,</w:t>
      </w:r>
      <w:r w:rsidR="007823DB" w:rsidRPr="00BD6847">
        <w:rPr>
          <w:rFonts w:ascii="Times New Roman" w:hAnsi="Times New Roman"/>
        </w:rPr>
        <w:t xml:space="preserve"> RelA and cRel</w:t>
      </w:r>
      <w:r w:rsidR="00CD36EF" w:rsidRPr="00BD6847">
        <w:rPr>
          <w:rFonts w:ascii="Times New Roman" w:hAnsi="Times New Roman"/>
        </w:rPr>
        <w:t xml:space="preserve"> </w:t>
      </w:r>
      <w:r w:rsidR="001D0A42" w:rsidRPr="00BD6847">
        <w:rPr>
          <w:rFonts w:ascii="Times New Roman" w:hAnsi="Times New Roman"/>
        </w:rPr>
        <w:t xml:space="preserve">as </w:t>
      </w:r>
      <w:r w:rsidR="00CD36EF" w:rsidRPr="00BD6847">
        <w:rPr>
          <w:rFonts w:ascii="Times New Roman" w:hAnsi="Times New Roman"/>
        </w:rPr>
        <w:t>important for LCL growth and survival</w:t>
      </w:r>
      <w:r w:rsidR="0064018D" w:rsidRPr="00BD6847">
        <w:rPr>
          <w:rFonts w:ascii="Times New Roman" w:hAnsi="Times New Roman"/>
        </w:rPr>
        <w:t>.</w:t>
      </w:r>
      <w:r w:rsidR="009052E2" w:rsidRPr="00BD6847">
        <w:rPr>
          <w:rFonts w:ascii="Times New Roman" w:hAnsi="Times New Roman"/>
          <w:noProof/>
          <w:vertAlign w:val="superscript"/>
        </w:rPr>
        <w:t>443</w:t>
      </w:r>
      <w:r w:rsidR="0038580B" w:rsidRPr="00BD6847">
        <w:rPr>
          <w:rFonts w:ascii="Times New Roman" w:hAnsi="Times New Roman"/>
        </w:rPr>
        <w:t xml:space="preserve"> </w:t>
      </w:r>
    </w:p>
    <w:p w14:paraId="0612D1AC" w14:textId="62C45FEA" w:rsidR="002F32A6" w:rsidRPr="00BD6847" w:rsidRDefault="00BD5DEE" w:rsidP="003A374F">
      <w:pPr>
        <w:pStyle w:val="TXT"/>
        <w:spacing w:line="480" w:lineRule="auto"/>
        <w:ind w:firstLine="720"/>
        <w:rPr>
          <w:rFonts w:ascii="Times New Roman" w:hAnsi="Times New Roman"/>
          <w:bCs/>
        </w:rPr>
      </w:pPr>
      <w:r w:rsidRPr="00BD6847">
        <w:rPr>
          <w:rFonts w:ascii="Times New Roman" w:hAnsi="Times New Roman"/>
        </w:rPr>
        <w:t>&lt;TXT&gt; CTAR1 induces a complex NF-</w:t>
      </w:r>
      <w:r w:rsidR="008150A5" w:rsidRPr="00BD6847">
        <w:rPr>
          <w:rFonts w:ascii="Times New Roman" w:hAnsi="Times New Roman"/>
        </w:rPr>
        <w:t>κ</w:t>
      </w:r>
      <w:r w:rsidRPr="00BD6847">
        <w:rPr>
          <w:rFonts w:ascii="Times New Roman" w:hAnsi="Times New Roman"/>
        </w:rPr>
        <w:t xml:space="preserve">B </w:t>
      </w:r>
      <w:r w:rsidR="008F58EB" w:rsidRPr="00BD6847">
        <w:rPr>
          <w:rFonts w:ascii="Times New Roman" w:hAnsi="Times New Roman"/>
        </w:rPr>
        <w:t>response,</w:t>
      </w:r>
      <w:r w:rsidRPr="00BD6847">
        <w:rPr>
          <w:rFonts w:ascii="Times New Roman" w:hAnsi="Times New Roman"/>
        </w:rPr>
        <w:t xml:space="preserve"> as determined by electopherectic mobility shift assay</w:t>
      </w:r>
      <w:r w:rsidR="0064018D" w:rsidRPr="00BD6847">
        <w:rPr>
          <w:rFonts w:ascii="Times New Roman" w:hAnsi="Times New Roman"/>
        </w:rPr>
        <w:t>.</w:t>
      </w:r>
      <w:r w:rsidR="009052E2" w:rsidRPr="00BD6847">
        <w:rPr>
          <w:rFonts w:ascii="Times New Roman" w:hAnsi="Times New Roman"/>
          <w:noProof/>
          <w:vertAlign w:val="superscript"/>
        </w:rPr>
        <w:t>331,493</w:t>
      </w:r>
      <w:r w:rsidR="008F58EB" w:rsidRPr="00BD6847">
        <w:rPr>
          <w:rFonts w:ascii="Times New Roman" w:hAnsi="Times New Roman"/>
        </w:rPr>
        <w:t xml:space="preserve"> R</w:t>
      </w:r>
      <w:r w:rsidRPr="00BD6847">
        <w:rPr>
          <w:rFonts w:ascii="Times New Roman" w:hAnsi="Times New Roman"/>
        </w:rPr>
        <w:t>ecombinant LMP1 lacking CTAR2 efficiently induce</w:t>
      </w:r>
      <w:r w:rsidR="00FA3DD0" w:rsidRPr="00BD6847">
        <w:rPr>
          <w:rFonts w:ascii="Times New Roman" w:hAnsi="Times New Roman"/>
        </w:rPr>
        <w:t>s</w:t>
      </w:r>
      <w:r w:rsidRPr="00BD6847">
        <w:rPr>
          <w:rFonts w:ascii="Times New Roman" w:hAnsi="Times New Roman"/>
        </w:rPr>
        <w:t xml:space="preserve"> NF-</w:t>
      </w:r>
      <w:r w:rsidR="008150A5" w:rsidRPr="00BD6847">
        <w:rPr>
          <w:rFonts w:ascii="Times New Roman" w:hAnsi="Times New Roman"/>
        </w:rPr>
        <w:t>κ</w:t>
      </w:r>
      <w:r w:rsidRPr="00BD6847">
        <w:rPr>
          <w:rFonts w:ascii="Times New Roman" w:hAnsi="Times New Roman"/>
        </w:rPr>
        <w:t>B target genes including ICAM-1 at levels similar to wild</w:t>
      </w:r>
      <w:r w:rsidR="008F58EB" w:rsidRPr="00BD6847">
        <w:rPr>
          <w:rFonts w:ascii="Times New Roman" w:hAnsi="Times New Roman"/>
        </w:rPr>
        <w:t>-</w:t>
      </w:r>
      <w:r w:rsidRPr="00BD6847">
        <w:rPr>
          <w:rFonts w:ascii="Times New Roman" w:hAnsi="Times New Roman"/>
        </w:rPr>
        <w:t>type virus</w:t>
      </w:r>
      <w:r w:rsidR="0064018D" w:rsidRPr="00BD6847">
        <w:rPr>
          <w:rFonts w:ascii="Times New Roman" w:hAnsi="Times New Roman"/>
        </w:rPr>
        <w:t>.</w:t>
      </w:r>
      <w:r w:rsidR="009052E2" w:rsidRPr="00BD6847">
        <w:rPr>
          <w:rFonts w:ascii="Times New Roman" w:hAnsi="Times New Roman"/>
          <w:noProof/>
          <w:vertAlign w:val="superscript"/>
        </w:rPr>
        <w:t>299,332-334</w:t>
      </w:r>
      <w:r w:rsidRPr="00BD6847">
        <w:rPr>
          <w:rFonts w:ascii="Times New Roman" w:hAnsi="Times New Roman"/>
          <w:bCs/>
        </w:rPr>
        <w:t xml:space="preserve"> </w:t>
      </w:r>
      <w:r w:rsidR="00AF5CD2" w:rsidRPr="00BD6847">
        <w:rPr>
          <w:rFonts w:ascii="Times New Roman" w:hAnsi="Times New Roman"/>
          <w:bCs/>
        </w:rPr>
        <w:t xml:space="preserve">Recombinant LMP1 lacking TES2/CTAR2 signaling </w:t>
      </w:r>
      <w:r w:rsidR="007756FF" w:rsidRPr="00BD6847">
        <w:rPr>
          <w:rFonts w:ascii="Times New Roman" w:hAnsi="Times New Roman"/>
          <w:bCs/>
        </w:rPr>
        <w:t>is</w:t>
      </w:r>
      <w:r w:rsidR="00AF5CD2" w:rsidRPr="00BD6847">
        <w:rPr>
          <w:rFonts w:ascii="Times New Roman" w:hAnsi="Times New Roman"/>
          <w:bCs/>
        </w:rPr>
        <w:t xml:space="preserve"> highly impaired for upregulation of the anti-apoptotic protein cFLIP.</w:t>
      </w:r>
      <w:r w:rsidR="009052E2" w:rsidRPr="00BD6847">
        <w:rPr>
          <w:rFonts w:ascii="Times New Roman" w:hAnsi="Times New Roman"/>
          <w:bCs/>
          <w:noProof/>
          <w:vertAlign w:val="superscript"/>
        </w:rPr>
        <w:t>496</w:t>
      </w:r>
      <w:r w:rsidR="00AF5CD2" w:rsidRPr="00BD6847">
        <w:rPr>
          <w:rFonts w:ascii="Times New Roman" w:hAnsi="Times New Roman"/>
          <w:bCs/>
        </w:rPr>
        <w:t xml:space="preserve"> Perhaps relatedly, LCLs survive CRISPR LMP1 KO if rescued by cDNA encoding LMP1 in which only TES1, but not TES2, signals.</w:t>
      </w:r>
      <w:r w:rsidR="009052E2" w:rsidRPr="00BD6847">
        <w:rPr>
          <w:rFonts w:ascii="Times New Roman" w:hAnsi="Times New Roman"/>
          <w:bCs/>
          <w:noProof/>
          <w:vertAlign w:val="superscript"/>
        </w:rPr>
        <w:t>496</w:t>
      </w:r>
      <w:r w:rsidR="00AE17E1" w:rsidRPr="00BD6847">
        <w:rPr>
          <w:rFonts w:ascii="Times New Roman" w:hAnsi="Times New Roman"/>
          <w:bCs/>
        </w:rPr>
        <w:t xml:space="preserve"> </w:t>
      </w:r>
      <w:r w:rsidR="0043648D" w:rsidRPr="00BD6847">
        <w:rPr>
          <w:rFonts w:ascii="Times New Roman" w:hAnsi="Times New Roman"/>
        </w:rPr>
        <w:t xml:space="preserve">LMP1 CTAR1/TES1 </w:t>
      </w:r>
      <w:r w:rsidR="00C11B5B" w:rsidRPr="00BD6847">
        <w:rPr>
          <w:rFonts w:ascii="Times New Roman" w:hAnsi="Times New Roman"/>
        </w:rPr>
        <w:t>uses a</w:t>
      </w:r>
      <w:r w:rsidR="00C063DA" w:rsidRPr="00BD6847">
        <w:rPr>
          <w:rFonts w:ascii="Times New Roman" w:hAnsi="Times New Roman"/>
        </w:rPr>
        <w:t xml:space="preserve"> PXQXT</w:t>
      </w:r>
      <w:r w:rsidR="00C11E37" w:rsidRPr="00BD6847">
        <w:rPr>
          <w:rFonts w:ascii="Times New Roman" w:hAnsi="Times New Roman"/>
        </w:rPr>
        <w:t xml:space="preserve"> motif</w:t>
      </w:r>
      <w:r w:rsidR="00C11B5B" w:rsidRPr="00BD6847">
        <w:rPr>
          <w:rFonts w:ascii="Times New Roman" w:hAnsi="Times New Roman"/>
        </w:rPr>
        <w:t xml:space="preserve"> to</w:t>
      </w:r>
      <w:r w:rsidR="00C063DA" w:rsidRPr="00BD6847">
        <w:rPr>
          <w:rFonts w:ascii="Times New Roman" w:hAnsi="Times New Roman"/>
        </w:rPr>
        <w:t xml:space="preserve"> </w:t>
      </w:r>
      <w:r w:rsidR="000D61EB" w:rsidRPr="00BD6847">
        <w:rPr>
          <w:rFonts w:ascii="Times New Roman" w:hAnsi="Times New Roman"/>
        </w:rPr>
        <w:t>recruit</w:t>
      </w:r>
      <w:r w:rsidR="002E5AFB" w:rsidRPr="00BD6847">
        <w:rPr>
          <w:rFonts w:ascii="Times New Roman" w:hAnsi="Times New Roman"/>
        </w:rPr>
        <w:t xml:space="preserve"> </w:t>
      </w:r>
      <w:r w:rsidR="0004523D" w:rsidRPr="00BD6847">
        <w:rPr>
          <w:rFonts w:ascii="Times New Roman" w:hAnsi="Times New Roman"/>
        </w:rPr>
        <w:t xml:space="preserve">TRAFs </w:t>
      </w:r>
      <w:r w:rsidR="002E5AFB" w:rsidRPr="00BD6847">
        <w:rPr>
          <w:rFonts w:ascii="Times New Roman" w:hAnsi="Times New Roman"/>
        </w:rPr>
        <w:t>1, 2, 3 and 5</w:t>
      </w:r>
      <w:r w:rsidR="0064018D" w:rsidRPr="00BD6847">
        <w:rPr>
          <w:rFonts w:ascii="Times New Roman" w:hAnsi="Times New Roman"/>
        </w:rPr>
        <w:t>.</w:t>
      </w:r>
      <w:r w:rsidR="009052E2" w:rsidRPr="00BD6847">
        <w:rPr>
          <w:rFonts w:ascii="Times New Roman" w:hAnsi="Times New Roman"/>
          <w:noProof/>
          <w:vertAlign w:val="superscript"/>
        </w:rPr>
        <w:t>168,506,806</w:t>
      </w:r>
      <w:r w:rsidR="005C3294" w:rsidRPr="00BD6847">
        <w:rPr>
          <w:rFonts w:ascii="Times New Roman" w:hAnsi="Times New Roman"/>
        </w:rPr>
        <w:t xml:space="preserve"> </w:t>
      </w:r>
      <w:r w:rsidR="00252D4D" w:rsidRPr="00BD6847">
        <w:rPr>
          <w:rFonts w:ascii="Times New Roman" w:hAnsi="Times New Roman"/>
        </w:rPr>
        <w:t xml:space="preserve">PxQxT motifs were subsequently found to also be used by immune receptors including CD40. </w:t>
      </w:r>
      <w:r w:rsidRPr="00BD6847">
        <w:rPr>
          <w:rFonts w:ascii="Times New Roman" w:hAnsi="Times New Roman"/>
        </w:rPr>
        <w:t xml:space="preserve">CTAR1 </w:t>
      </w:r>
      <w:r w:rsidR="00933961" w:rsidRPr="00BD6847">
        <w:rPr>
          <w:rFonts w:ascii="Times New Roman" w:hAnsi="Times New Roman"/>
        </w:rPr>
        <w:t>activates non-canonical</w:t>
      </w:r>
      <w:r w:rsidR="000D61EB" w:rsidRPr="00BD6847">
        <w:rPr>
          <w:rFonts w:ascii="Times New Roman" w:hAnsi="Times New Roman"/>
        </w:rPr>
        <w:t xml:space="preserve"> NF-</w:t>
      </w:r>
      <w:r w:rsidR="000D61EB" w:rsidRPr="00BD6847">
        <w:rPr>
          <w:rFonts w:ascii="Symbol" w:hAnsi="Symbol"/>
        </w:rPr>
        <w:t></w:t>
      </w:r>
      <w:r w:rsidR="000D61EB" w:rsidRPr="00BD6847">
        <w:rPr>
          <w:rFonts w:ascii="Times New Roman" w:hAnsi="Times New Roman"/>
        </w:rPr>
        <w:t>B inducing kinase (</w:t>
      </w:r>
      <w:r w:rsidR="00C063DA" w:rsidRPr="00BD6847">
        <w:rPr>
          <w:rFonts w:ascii="Times New Roman" w:hAnsi="Times New Roman"/>
        </w:rPr>
        <w:t>NIK</w:t>
      </w:r>
      <w:r w:rsidR="000D61EB" w:rsidRPr="00BD6847">
        <w:rPr>
          <w:rFonts w:ascii="Times New Roman" w:hAnsi="Times New Roman"/>
        </w:rPr>
        <w:t>)</w:t>
      </w:r>
      <w:r w:rsidR="00933961" w:rsidRPr="00BD6847">
        <w:rPr>
          <w:rFonts w:ascii="Times New Roman" w:hAnsi="Times New Roman"/>
        </w:rPr>
        <w:t>, which</w:t>
      </w:r>
      <w:r w:rsidR="007756FF" w:rsidRPr="00BD6847">
        <w:rPr>
          <w:rFonts w:ascii="Times New Roman" w:hAnsi="Times New Roman"/>
        </w:rPr>
        <w:t xml:space="preserve"> </w:t>
      </w:r>
      <w:r w:rsidR="00933961" w:rsidRPr="00BD6847">
        <w:rPr>
          <w:rFonts w:ascii="Times New Roman" w:hAnsi="Times New Roman"/>
        </w:rPr>
        <w:t>activates the</w:t>
      </w:r>
      <w:r w:rsidR="00C11E37" w:rsidRPr="00BD6847">
        <w:rPr>
          <w:rFonts w:ascii="Times New Roman" w:hAnsi="Times New Roman"/>
        </w:rPr>
        <w:t xml:space="preserve"> IK</w:t>
      </w:r>
      <w:r w:rsidR="00C063DA" w:rsidRPr="00BD6847">
        <w:rPr>
          <w:rFonts w:ascii="Times New Roman" w:hAnsi="Times New Roman"/>
        </w:rPr>
        <w:t xml:space="preserve">Kα </w:t>
      </w:r>
      <w:r w:rsidR="000D61EB" w:rsidRPr="00BD6847">
        <w:rPr>
          <w:rFonts w:ascii="Times New Roman" w:hAnsi="Times New Roman"/>
        </w:rPr>
        <w:t>kinase</w:t>
      </w:r>
      <w:r w:rsidR="009052E2" w:rsidRPr="00BD6847">
        <w:rPr>
          <w:rFonts w:ascii="Times New Roman" w:hAnsi="Times New Roman"/>
          <w:noProof/>
          <w:vertAlign w:val="superscript"/>
        </w:rPr>
        <w:t>432</w:t>
      </w:r>
      <w:r w:rsidR="00933961" w:rsidRPr="00BD6847">
        <w:rPr>
          <w:rFonts w:ascii="Times New Roman" w:hAnsi="Times New Roman"/>
        </w:rPr>
        <w:t>. IKK</w:t>
      </w:r>
      <w:r w:rsidR="00933961" w:rsidRPr="00BD6847">
        <w:rPr>
          <w:rFonts w:ascii="Symbol" w:hAnsi="Symbol"/>
        </w:rPr>
        <w:t></w:t>
      </w:r>
      <w:r w:rsidR="000D61EB" w:rsidRPr="00BD6847">
        <w:rPr>
          <w:rFonts w:ascii="Times New Roman" w:hAnsi="Times New Roman"/>
        </w:rPr>
        <w:t xml:space="preserve"> </w:t>
      </w:r>
      <w:r w:rsidR="00933961" w:rsidRPr="00BD6847">
        <w:rPr>
          <w:rFonts w:ascii="Times New Roman" w:hAnsi="Times New Roman"/>
        </w:rPr>
        <w:t xml:space="preserve">phosphorylates p100, </w:t>
      </w:r>
      <w:r w:rsidR="00C11E37" w:rsidRPr="00BD6847">
        <w:rPr>
          <w:rFonts w:ascii="Times New Roman" w:hAnsi="Times New Roman"/>
        </w:rPr>
        <w:t>trigger</w:t>
      </w:r>
      <w:r w:rsidR="00933961" w:rsidRPr="00BD6847">
        <w:rPr>
          <w:rFonts w:ascii="Times New Roman" w:hAnsi="Times New Roman"/>
        </w:rPr>
        <w:t>ing</w:t>
      </w:r>
      <w:r w:rsidR="00C11E37" w:rsidRPr="00BD6847">
        <w:rPr>
          <w:rFonts w:ascii="Times New Roman" w:hAnsi="Times New Roman"/>
        </w:rPr>
        <w:t xml:space="preserve"> production</w:t>
      </w:r>
      <w:r w:rsidR="000D61EB" w:rsidRPr="00BD6847">
        <w:rPr>
          <w:rFonts w:ascii="Times New Roman" w:hAnsi="Times New Roman"/>
        </w:rPr>
        <w:t xml:space="preserve"> of the active p52 NF-</w:t>
      </w:r>
      <w:r w:rsidR="000D61EB" w:rsidRPr="00BD6847">
        <w:rPr>
          <w:rFonts w:ascii="Symbol" w:hAnsi="Symbol"/>
        </w:rPr>
        <w:t></w:t>
      </w:r>
      <w:r w:rsidR="000D61EB" w:rsidRPr="00BD6847">
        <w:rPr>
          <w:rFonts w:ascii="Times New Roman" w:hAnsi="Times New Roman"/>
        </w:rPr>
        <w:t xml:space="preserve">B subunit. </w:t>
      </w:r>
      <w:r w:rsidR="00C65E2E" w:rsidRPr="00BD6847">
        <w:rPr>
          <w:rFonts w:ascii="Times New Roman" w:hAnsi="Times New Roman"/>
        </w:rPr>
        <w:t xml:space="preserve">p52 homodimers or heterodimers </w:t>
      </w:r>
      <w:r w:rsidR="00C11E37" w:rsidRPr="00BD6847">
        <w:rPr>
          <w:rFonts w:ascii="Times New Roman" w:hAnsi="Times New Roman"/>
        </w:rPr>
        <w:t>then</w:t>
      </w:r>
      <w:r w:rsidR="00C65E2E" w:rsidRPr="00BD6847">
        <w:rPr>
          <w:rFonts w:ascii="Times New Roman" w:hAnsi="Times New Roman"/>
        </w:rPr>
        <w:t xml:space="preserve"> </w:t>
      </w:r>
      <w:r w:rsidR="00C11E37" w:rsidRPr="00BD6847">
        <w:rPr>
          <w:rFonts w:ascii="Times New Roman" w:hAnsi="Times New Roman"/>
        </w:rPr>
        <w:t>regulate</w:t>
      </w:r>
      <w:r w:rsidR="00C65E2E" w:rsidRPr="00BD6847">
        <w:rPr>
          <w:rFonts w:ascii="Times New Roman" w:hAnsi="Times New Roman"/>
        </w:rPr>
        <w:t xml:space="preserve"> target genes.</w:t>
      </w:r>
      <w:r w:rsidR="00B5256D" w:rsidRPr="00BD6847">
        <w:rPr>
          <w:rFonts w:ascii="Times New Roman" w:hAnsi="Times New Roman"/>
        </w:rPr>
        <w:t xml:space="preserve"> </w:t>
      </w:r>
      <w:r w:rsidR="005C3294" w:rsidRPr="00BD6847">
        <w:rPr>
          <w:rFonts w:ascii="Times New Roman" w:hAnsi="Times New Roman"/>
        </w:rPr>
        <w:t xml:space="preserve">p52 </w:t>
      </w:r>
      <w:r w:rsidR="00C11E37" w:rsidRPr="00BD6847">
        <w:rPr>
          <w:rFonts w:ascii="Times New Roman" w:hAnsi="Times New Roman"/>
        </w:rPr>
        <w:t>is</w:t>
      </w:r>
      <w:r w:rsidR="005C3294" w:rsidRPr="00BD6847">
        <w:rPr>
          <w:rFonts w:ascii="Times New Roman" w:hAnsi="Times New Roman"/>
        </w:rPr>
        <w:t xml:space="preserve"> necessary for LCL growth and survival</w:t>
      </w:r>
      <w:r w:rsidR="00B5256D" w:rsidRPr="00BD6847">
        <w:rPr>
          <w:rFonts w:ascii="Times New Roman" w:hAnsi="Times New Roman"/>
        </w:rPr>
        <w:t>, though interestingly RelB</w:t>
      </w:r>
      <w:r w:rsidR="00C11E37" w:rsidRPr="00BD6847">
        <w:rPr>
          <w:rFonts w:ascii="Times New Roman" w:hAnsi="Times New Roman"/>
        </w:rPr>
        <w:t xml:space="preserve"> is not</w:t>
      </w:r>
      <w:r w:rsidR="005E293B" w:rsidRPr="00BD6847">
        <w:rPr>
          <w:rFonts w:ascii="Times New Roman" w:hAnsi="Times New Roman"/>
        </w:rPr>
        <w:t xml:space="preserve">, perhaps because </w:t>
      </w:r>
      <w:r w:rsidR="00C11E37" w:rsidRPr="00BD6847">
        <w:rPr>
          <w:rFonts w:ascii="Times New Roman" w:hAnsi="Times New Roman"/>
        </w:rPr>
        <w:t>of redundancy</w:t>
      </w:r>
      <w:r w:rsidR="0064018D" w:rsidRPr="00BD6847">
        <w:rPr>
          <w:rFonts w:ascii="Times New Roman" w:hAnsi="Times New Roman"/>
        </w:rPr>
        <w:t>.</w:t>
      </w:r>
      <w:r w:rsidR="009052E2" w:rsidRPr="00BD6847">
        <w:rPr>
          <w:rFonts w:ascii="Times New Roman" w:hAnsi="Times New Roman"/>
          <w:noProof/>
          <w:vertAlign w:val="superscript"/>
        </w:rPr>
        <w:t>443</w:t>
      </w:r>
      <w:r w:rsidR="005C3294" w:rsidRPr="00BD6847">
        <w:rPr>
          <w:rFonts w:ascii="Times New Roman" w:hAnsi="Times New Roman"/>
        </w:rPr>
        <w:t xml:space="preserve"> </w:t>
      </w:r>
      <w:r w:rsidR="00EC46DE" w:rsidRPr="00BD6847">
        <w:rPr>
          <w:rFonts w:ascii="Times New Roman" w:hAnsi="Times New Roman"/>
        </w:rPr>
        <w:t>A</w:t>
      </w:r>
      <w:r w:rsidR="00CF1174" w:rsidRPr="00BD6847">
        <w:rPr>
          <w:rFonts w:ascii="Times New Roman" w:hAnsi="Times New Roman"/>
        </w:rPr>
        <w:t xml:space="preserve">ssociation with TRAF1 </w:t>
      </w:r>
      <w:r w:rsidR="005C6E7F" w:rsidRPr="00BD6847">
        <w:rPr>
          <w:rFonts w:ascii="Times New Roman" w:hAnsi="Times New Roman"/>
        </w:rPr>
        <w:t xml:space="preserve">enhances </w:t>
      </w:r>
      <w:r w:rsidR="005C3294" w:rsidRPr="00BD6847">
        <w:rPr>
          <w:rFonts w:ascii="Times New Roman" w:hAnsi="Times New Roman"/>
        </w:rPr>
        <w:t>CTAR1/TES1</w:t>
      </w:r>
      <w:r w:rsidR="00CF1174" w:rsidRPr="00BD6847">
        <w:rPr>
          <w:rFonts w:ascii="Times New Roman" w:hAnsi="Times New Roman"/>
        </w:rPr>
        <w:t xml:space="preserve"> activat</w:t>
      </w:r>
      <w:r w:rsidR="005C6E7F" w:rsidRPr="00BD6847">
        <w:rPr>
          <w:rFonts w:ascii="Times New Roman" w:hAnsi="Times New Roman"/>
        </w:rPr>
        <w:t>ion of</w:t>
      </w:r>
      <w:r w:rsidR="00CF1174" w:rsidRPr="00BD6847">
        <w:rPr>
          <w:rFonts w:ascii="Times New Roman" w:hAnsi="Times New Roman"/>
        </w:rPr>
        <w:t xml:space="preserve"> the canonical NF-</w:t>
      </w:r>
      <w:r w:rsidR="00CF1174" w:rsidRPr="00BD6847">
        <w:rPr>
          <w:rFonts w:ascii="Symbol" w:hAnsi="Symbol"/>
        </w:rPr>
        <w:t></w:t>
      </w:r>
      <w:r w:rsidR="00CF1174" w:rsidRPr="00BD6847">
        <w:rPr>
          <w:rFonts w:ascii="Times New Roman" w:hAnsi="Times New Roman"/>
        </w:rPr>
        <w:t>B</w:t>
      </w:r>
      <w:r w:rsidR="00AA1B44" w:rsidRPr="00BD6847">
        <w:rPr>
          <w:rFonts w:ascii="Times New Roman" w:hAnsi="Times New Roman"/>
        </w:rPr>
        <w:t xml:space="preserve"> pathway</w:t>
      </w:r>
      <w:r w:rsidR="00D00196" w:rsidRPr="00BD6847">
        <w:rPr>
          <w:rFonts w:ascii="Times New Roman" w:hAnsi="Times New Roman"/>
        </w:rPr>
        <w:t xml:space="preserve">, where </w:t>
      </w:r>
      <w:r w:rsidR="00CF1174" w:rsidRPr="00BD6847">
        <w:rPr>
          <w:rFonts w:ascii="Times New Roman" w:hAnsi="Times New Roman"/>
        </w:rPr>
        <w:t>TRAF1:TRAF2 heterotrimers</w:t>
      </w:r>
      <w:r w:rsidR="005C3294" w:rsidRPr="00BD6847">
        <w:rPr>
          <w:rFonts w:ascii="Times New Roman" w:hAnsi="Times New Roman"/>
        </w:rPr>
        <w:t xml:space="preserve"> recruit LUBAC and lysine-63 ubiquitin ligases to </w:t>
      </w:r>
      <w:r w:rsidR="00CF1174" w:rsidRPr="00BD6847">
        <w:rPr>
          <w:rFonts w:ascii="Times New Roman" w:hAnsi="Times New Roman"/>
        </w:rPr>
        <w:t>activate TAK1</w:t>
      </w:r>
      <w:r w:rsidR="0064018D" w:rsidRPr="00BD6847">
        <w:rPr>
          <w:rFonts w:ascii="Times New Roman" w:hAnsi="Times New Roman"/>
        </w:rPr>
        <w:t>.</w:t>
      </w:r>
      <w:r w:rsidR="009052E2" w:rsidRPr="00BD6847">
        <w:rPr>
          <w:rFonts w:ascii="Times New Roman" w:hAnsi="Times New Roman"/>
          <w:noProof/>
          <w:vertAlign w:val="superscript"/>
        </w:rPr>
        <w:t>235</w:t>
      </w:r>
      <w:r w:rsidR="00AE17E1" w:rsidRPr="00BD6847">
        <w:rPr>
          <w:rFonts w:ascii="Times New Roman" w:hAnsi="Times New Roman"/>
        </w:rPr>
        <w:t xml:space="preserve"> </w:t>
      </w:r>
    </w:p>
    <w:p w14:paraId="1B02725A" w14:textId="63061425" w:rsidR="005C6E7F" w:rsidRPr="00BD6847" w:rsidRDefault="005C6E7F" w:rsidP="003A374F">
      <w:pPr>
        <w:pStyle w:val="TXT"/>
        <w:spacing w:line="480" w:lineRule="auto"/>
        <w:ind w:firstLine="720"/>
        <w:rPr>
          <w:rFonts w:ascii="Times New Roman" w:hAnsi="Times New Roman"/>
        </w:rPr>
      </w:pPr>
      <w:r w:rsidRPr="00BD6847">
        <w:rPr>
          <w:rFonts w:ascii="Times New Roman" w:hAnsi="Times New Roman"/>
        </w:rPr>
        <w:t>&lt;TXT&gt; In epithelial cells, a key LMP1 target is the epithelial growth factor</w:t>
      </w:r>
      <w:r w:rsidR="00BD5DEE" w:rsidRPr="00BD6847">
        <w:rPr>
          <w:rFonts w:ascii="Times New Roman" w:hAnsi="Times New Roman"/>
        </w:rPr>
        <w:t xml:space="preserve"> receptor (EGFR)</w:t>
      </w:r>
      <w:r w:rsidRPr="00BD6847">
        <w:rPr>
          <w:rFonts w:ascii="Times New Roman" w:hAnsi="Times New Roman"/>
        </w:rPr>
        <w:t>, which is induced by CTAR1 signaling through NF-</w:t>
      </w:r>
      <w:r w:rsidRPr="00BD6847">
        <w:rPr>
          <w:rFonts w:ascii="Symbol" w:hAnsi="Symbol"/>
        </w:rPr>
        <w:t></w:t>
      </w:r>
      <w:r w:rsidRPr="00BD6847">
        <w:rPr>
          <w:rFonts w:ascii="Times New Roman" w:hAnsi="Times New Roman"/>
        </w:rPr>
        <w:t>B, BCL3 and STAT3</w:t>
      </w:r>
      <w:r w:rsidR="00BD5DEE" w:rsidRPr="00BD6847">
        <w:rPr>
          <w:rFonts w:ascii="Times New Roman" w:hAnsi="Times New Roman"/>
        </w:rPr>
        <w:t>.</w:t>
      </w:r>
      <w:r w:rsidRPr="00BD6847">
        <w:rPr>
          <w:rFonts w:ascii="Times New Roman" w:hAnsi="Times New Roman"/>
        </w:rPr>
        <w:t xml:space="preserve"> LMP1-activated </w:t>
      </w:r>
      <w:r w:rsidRPr="00BD6847">
        <w:rPr>
          <w:rFonts w:ascii="Times New Roman" w:hAnsi="Times New Roman"/>
        </w:rPr>
        <w:lastRenderedPageBreak/>
        <w:t>STAT3 induces BCL3</w:t>
      </w:r>
      <w:r w:rsidR="00BD5DEE" w:rsidRPr="00BD6847">
        <w:rPr>
          <w:rFonts w:ascii="Times New Roman" w:hAnsi="Times New Roman"/>
        </w:rPr>
        <w:t>, which co-occup</w:t>
      </w:r>
      <w:r w:rsidR="008F58EB" w:rsidRPr="00BD6847">
        <w:rPr>
          <w:rFonts w:ascii="Times New Roman" w:hAnsi="Times New Roman"/>
        </w:rPr>
        <w:t>ies</w:t>
      </w:r>
      <w:r w:rsidR="00BD5DEE" w:rsidRPr="00BD6847">
        <w:rPr>
          <w:rFonts w:ascii="Times New Roman" w:hAnsi="Times New Roman"/>
        </w:rPr>
        <w:t xml:space="preserve"> the EGFR promoter together with p50 homodimers</w:t>
      </w:r>
      <w:r w:rsidR="0064018D" w:rsidRPr="00BD6847">
        <w:rPr>
          <w:rFonts w:ascii="Times New Roman" w:hAnsi="Times New Roman"/>
        </w:rPr>
        <w:t>.</w:t>
      </w:r>
      <w:r w:rsidR="009052E2" w:rsidRPr="00BD6847">
        <w:rPr>
          <w:rFonts w:ascii="Times New Roman" w:hAnsi="Times New Roman"/>
          <w:noProof/>
          <w:vertAlign w:val="superscript"/>
        </w:rPr>
        <w:t>367,726</w:t>
      </w:r>
      <w:r w:rsidRPr="00BD6847">
        <w:rPr>
          <w:rFonts w:ascii="Times New Roman" w:hAnsi="Times New Roman"/>
        </w:rPr>
        <w:t xml:space="preserve"> Similarly, LMP1 suppression of the junctional protein plakoglobin influences a cadherin switch, with effects on cell migration relevant to nasopharyngeal carcinoma metastasis</w:t>
      </w:r>
      <w:r w:rsidR="0064018D" w:rsidRPr="00BD6847">
        <w:rPr>
          <w:rFonts w:ascii="Times New Roman" w:hAnsi="Times New Roman"/>
        </w:rPr>
        <w:t>.</w:t>
      </w:r>
      <w:r w:rsidR="009052E2" w:rsidRPr="00BD6847">
        <w:rPr>
          <w:rFonts w:ascii="Times New Roman" w:hAnsi="Times New Roman"/>
          <w:noProof/>
          <w:vertAlign w:val="superscript"/>
        </w:rPr>
        <w:t>655</w:t>
      </w:r>
      <w:r w:rsidRPr="00BD6847">
        <w:rPr>
          <w:rFonts w:ascii="Times New Roman" w:hAnsi="Times New Roman"/>
        </w:rPr>
        <w:t xml:space="preserve"> LMP1 also blocks p53-mediated apoptosis through induction of the NF-</w:t>
      </w:r>
      <w:r w:rsidRPr="00BD6847">
        <w:rPr>
          <w:rFonts w:ascii="Symbol" w:hAnsi="Symbol"/>
        </w:rPr>
        <w:t></w:t>
      </w:r>
      <w:r w:rsidRPr="00BD6847">
        <w:rPr>
          <w:rFonts w:ascii="Times New Roman" w:hAnsi="Times New Roman"/>
        </w:rPr>
        <w:t>B target gene A20</w:t>
      </w:r>
      <w:r w:rsidR="009052E2" w:rsidRPr="00BD6847">
        <w:rPr>
          <w:rFonts w:ascii="Times New Roman" w:hAnsi="Times New Roman"/>
          <w:noProof/>
          <w:vertAlign w:val="superscript"/>
        </w:rPr>
        <w:t>216</w:t>
      </w:r>
      <w:r w:rsidR="008845C2" w:rsidRPr="00BD6847">
        <w:rPr>
          <w:rFonts w:ascii="Times New Roman" w:hAnsi="Times New Roman"/>
        </w:rPr>
        <w:t xml:space="preserve"> and enhances YAP/TAZ signaling in oral keratinocytes to support cellular proliferation and epithelial-to-mesenchymal transition.</w:t>
      </w:r>
      <w:r w:rsidR="009052E2" w:rsidRPr="00BD6847">
        <w:rPr>
          <w:rFonts w:ascii="Times New Roman" w:hAnsi="Times New Roman"/>
          <w:noProof/>
          <w:vertAlign w:val="superscript"/>
        </w:rPr>
        <w:t>664</w:t>
      </w:r>
    </w:p>
    <w:p w14:paraId="47E9A962" w14:textId="22F19D74" w:rsidR="009A470F" w:rsidRPr="00BD6847" w:rsidRDefault="002E5AFB" w:rsidP="003A374F">
      <w:pPr>
        <w:pStyle w:val="TXT"/>
        <w:spacing w:line="480" w:lineRule="auto"/>
        <w:ind w:firstLine="720"/>
        <w:rPr>
          <w:rFonts w:ascii="Times New Roman" w:hAnsi="Times New Roman"/>
        </w:rPr>
      </w:pPr>
      <w:r w:rsidRPr="00BD6847">
        <w:rPr>
          <w:rFonts w:ascii="Times New Roman" w:hAnsi="Times New Roman"/>
        </w:rPr>
        <w:t>&lt;TXT&gt; Constitutive LMP1 activation of canonical and non-canonical pathways gives rise to a complex genomic NF-</w:t>
      </w:r>
      <w:r w:rsidRPr="00BD6847">
        <w:rPr>
          <w:rFonts w:ascii="Symbol" w:hAnsi="Symbol"/>
        </w:rPr>
        <w:t></w:t>
      </w:r>
      <w:r w:rsidRPr="00BD6847">
        <w:rPr>
          <w:rFonts w:ascii="Times New Roman" w:hAnsi="Times New Roman"/>
        </w:rPr>
        <w:t>B binding landscape.</w:t>
      </w:r>
      <w:r w:rsidR="00AE17E1" w:rsidRPr="00BD6847">
        <w:rPr>
          <w:rFonts w:ascii="Times New Roman" w:hAnsi="Times New Roman"/>
        </w:rPr>
        <w:t xml:space="preserve"> </w:t>
      </w:r>
      <w:r w:rsidRPr="00BD6847">
        <w:rPr>
          <w:rFonts w:ascii="Times New Roman" w:hAnsi="Times New Roman"/>
        </w:rPr>
        <w:t>Indeed, as many as 13 NF-</w:t>
      </w:r>
      <w:r w:rsidRPr="00BD6847">
        <w:rPr>
          <w:rFonts w:ascii="Symbol" w:hAnsi="Symbol"/>
        </w:rPr>
        <w:t></w:t>
      </w:r>
      <w:r w:rsidRPr="00BD6847">
        <w:rPr>
          <w:rFonts w:ascii="Times New Roman" w:hAnsi="Times New Roman"/>
        </w:rPr>
        <w:t>B dimeric transcription factors may form in LCL nuclei</w:t>
      </w:r>
      <w:r w:rsidR="0064018D" w:rsidRPr="00BD6847">
        <w:rPr>
          <w:rFonts w:ascii="Times New Roman" w:hAnsi="Times New Roman"/>
        </w:rPr>
        <w:t>.</w:t>
      </w:r>
      <w:r w:rsidR="009052E2" w:rsidRPr="00BD6847">
        <w:rPr>
          <w:rFonts w:ascii="Times New Roman" w:hAnsi="Times New Roman"/>
          <w:noProof/>
          <w:vertAlign w:val="superscript"/>
        </w:rPr>
        <w:t>816</w:t>
      </w:r>
      <w:r w:rsidRPr="00BD6847">
        <w:rPr>
          <w:rFonts w:ascii="Times New Roman" w:hAnsi="Times New Roman"/>
        </w:rPr>
        <w:t xml:space="preserve"> </w:t>
      </w:r>
      <w:r w:rsidR="009A470F" w:rsidRPr="00BD6847">
        <w:rPr>
          <w:rFonts w:ascii="Times New Roman" w:hAnsi="Times New Roman"/>
        </w:rPr>
        <w:t>NF-</w:t>
      </w:r>
      <w:r w:rsidR="005E293B" w:rsidRPr="00BD6847">
        <w:rPr>
          <w:rFonts w:ascii="Symbol" w:hAnsi="Symbol"/>
        </w:rPr>
        <w:t></w:t>
      </w:r>
      <w:r w:rsidR="009A470F" w:rsidRPr="00BD6847">
        <w:rPr>
          <w:rFonts w:ascii="Times New Roman" w:hAnsi="Times New Roman"/>
        </w:rPr>
        <w:t>B occup</w:t>
      </w:r>
      <w:r w:rsidR="000B4C93" w:rsidRPr="00BD6847">
        <w:rPr>
          <w:rFonts w:ascii="Times New Roman" w:hAnsi="Times New Roman"/>
        </w:rPr>
        <w:t>ies</w:t>
      </w:r>
      <w:r w:rsidR="009A470F" w:rsidRPr="00BD6847">
        <w:rPr>
          <w:rFonts w:ascii="Times New Roman" w:hAnsi="Times New Roman"/>
        </w:rPr>
        <w:t xml:space="preserve"> 73% of LCL active enhancers</w:t>
      </w:r>
      <w:r w:rsidR="000B4C93" w:rsidRPr="00BD6847">
        <w:rPr>
          <w:rFonts w:ascii="Times New Roman" w:hAnsi="Times New Roman"/>
        </w:rPr>
        <w:t>, but</w:t>
      </w:r>
      <w:r w:rsidR="009A470F" w:rsidRPr="00BD6847">
        <w:rPr>
          <w:rFonts w:ascii="Times New Roman" w:hAnsi="Times New Roman"/>
        </w:rPr>
        <w:t xml:space="preserve"> </w:t>
      </w:r>
      <w:r w:rsidR="000B4C93" w:rsidRPr="00BD6847">
        <w:rPr>
          <w:rFonts w:ascii="Times New Roman" w:hAnsi="Times New Roman"/>
        </w:rPr>
        <w:t>does not</w:t>
      </w:r>
      <w:r w:rsidR="009A470F" w:rsidRPr="00BD6847">
        <w:rPr>
          <w:rFonts w:ascii="Times New Roman" w:hAnsi="Times New Roman"/>
        </w:rPr>
        <w:t xml:space="preserve"> readily reflect the two NF-</w:t>
      </w:r>
      <w:r w:rsidR="009A470F" w:rsidRPr="00BD6847">
        <w:rPr>
          <w:rFonts w:ascii="Symbol" w:hAnsi="Symbol"/>
        </w:rPr>
        <w:t></w:t>
      </w:r>
      <w:r w:rsidR="009A470F" w:rsidRPr="00BD6847">
        <w:rPr>
          <w:rFonts w:ascii="Times New Roman" w:hAnsi="Times New Roman"/>
        </w:rPr>
        <w:t xml:space="preserve">B pathway paradigm. Rather, </w:t>
      </w:r>
      <w:r w:rsidR="006834B9" w:rsidRPr="00BD6847">
        <w:rPr>
          <w:rFonts w:ascii="Times New Roman" w:hAnsi="Times New Roman"/>
        </w:rPr>
        <w:t>11</w:t>
      </w:r>
      <w:r w:rsidR="009A470F" w:rsidRPr="00BD6847">
        <w:rPr>
          <w:rFonts w:ascii="Times New Roman" w:hAnsi="Times New Roman"/>
        </w:rPr>
        <w:t xml:space="preserve"> distinct NF-</w:t>
      </w:r>
      <w:r w:rsidR="005E293B" w:rsidRPr="00BD6847">
        <w:rPr>
          <w:rFonts w:ascii="Symbol" w:hAnsi="Symbol"/>
        </w:rPr>
        <w:t></w:t>
      </w:r>
      <w:r w:rsidR="009A470F" w:rsidRPr="00BD6847">
        <w:rPr>
          <w:rFonts w:ascii="Times New Roman" w:hAnsi="Times New Roman"/>
        </w:rPr>
        <w:t>B profiles were present at enhancers and ten at promoters, suggesting that there is significant cross-talk between the canonical and non-canonical NF-</w:t>
      </w:r>
      <w:r w:rsidR="009A470F" w:rsidRPr="00BD6847">
        <w:rPr>
          <w:rFonts w:ascii="Symbol" w:hAnsi="Symbol"/>
        </w:rPr>
        <w:t></w:t>
      </w:r>
      <w:r w:rsidR="009A470F" w:rsidRPr="00BD6847">
        <w:rPr>
          <w:rFonts w:ascii="Times New Roman" w:hAnsi="Times New Roman"/>
        </w:rPr>
        <w:t>B pathways at the level of the host genome</w:t>
      </w:r>
      <w:r w:rsidR="0064018D" w:rsidRPr="00BD6847">
        <w:rPr>
          <w:rFonts w:ascii="Times New Roman" w:hAnsi="Times New Roman"/>
        </w:rPr>
        <w:t>.</w:t>
      </w:r>
      <w:r w:rsidR="009052E2" w:rsidRPr="00BD6847">
        <w:rPr>
          <w:rFonts w:ascii="Times New Roman" w:hAnsi="Times New Roman"/>
          <w:noProof/>
          <w:vertAlign w:val="superscript"/>
        </w:rPr>
        <w:t>816</w:t>
      </w:r>
      <w:r w:rsidR="007478F1" w:rsidRPr="00BD6847">
        <w:rPr>
          <w:rFonts w:ascii="Times New Roman" w:hAnsi="Times New Roman"/>
        </w:rPr>
        <w:t xml:space="preserve"> NF-</w:t>
      </w:r>
      <w:r w:rsidR="005E293B" w:rsidRPr="00BD6847">
        <w:rPr>
          <w:rFonts w:ascii="Symbol" w:hAnsi="Symbol"/>
        </w:rPr>
        <w:t></w:t>
      </w:r>
      <w:r w:rsidR="007478F1" w:rsidRPr="00BD6847">
        <w:rPr>
          <w:rFonts w:ascii="Times New Roman" w:hAnsi="Times New Roman"/>
        </w:rPr>
        <w:t>B target</w:t>
      </w:r>
      <w:r w:rsidR="000B4C93" w:rsidRPr="00BD6847">
        <w:rPr>
          <w:rFonts w:ascii="Times New Roman" w:hAnsi="Times New Roman"/>
        </w:rPr>
        <w:t>s</w:t>
      </w:r>
      <w:r w:rsidR="007478F1" w:rsidRPr="00BD6847">
        <w:rPr>
          <w:rFonts w:ascii="Times New Roman" w:hAnsi="Times New Roman"/>
        </w:rPr>
        <w:t xml:space="preserve"> critical for LCL survival include c-FLIP</w:t>
      </w:r>
      <w:r w:rsidR="009052E2" w:rsidRPr="00BD6847">
        <w:rPr>
          <w:rFonts w:ascii="Times New Roman" w:hAnsi="Times New Roman"/>
          <w:noProof/>
          <w:vertAlign w:val="superscript"/>
        </w:rPr>
        <w:t>443</w:t>
      </w:r>
      <w:r w:rsidR="007478F1" w:rsidRPr="00BD6847">
        <w:rPr>
          <w:rFonts w:ascii="Times New Roman" w:hAnsi="Times New Roman"/>
        </w:rPr>
        <w:t xml:space="preserve"> and BCL2 family members</w:t>
      </w:r>
      <w:r w:rsidR="0064018D" w:rsidRPr="00BD6847">
        <w:rPr>
          <w:rFonts w:ascii="Times New Roman" w:hAnsi="Times New Roman"/>
        </w:rPr>
        <w:t>.</w:t>
      </w:r>
      <w:r w:rsidR="009052E2" w:rsidRPr="00BD6847">
        <w:rPr>
          <w:rFonts w:ascii="Times New Roman" w:hAnsi="Times New Roman"/>
          <w:noProof/>
          <w:vertAlign w:val="superscript"/>
        </w:rPr>
        <w:t>586</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257</w:t>
      </w:r>
      <w:r w:rsidR="005A5865" w:rsidRPr="00BD6847">
        <w:rPr>
          <w:rFonts w:ascii="Times New Roman" w:hAnsi="Times New Roman"/>
        </w:rPr>
        <w:t xml:space="preserve"> Proteomic analysis found that &gt;80% of LMP1 gene targets were encoded by genes identified to be targeted by NF-</w:t>
      </w:r>
      <w:r w:rsidR="005A5865" w:rsidRPr="00BD6847">
        <w:rPr>
          <w:rFonts w:ascii="Symbol" w:hAnsi="Symbol"/>
        </w:rPr>
        <w:t></w:t>
      </w:r>
      <w:r w:rsidR="005A5865" w:rsidRPr="00BD6847">
        <w:rPr>
          <w:rFonts w:ascii="Times New Roman" w:hAnsi="Times New Roman"/>
        </w:rPr>
        <w:t>B</w:t>
      </w:r>
      <w:r w:rsidR="0064018D" w:rsidRPr="00BD6847">
        <w:rPr>
          <w:rFonts w:ascii="Times New Roman" w:hAnsi="Times New Roman"/>
        </w:rPr>
        <w:t>.</w:t>
      </w:r>
      <w:r w:rsidR="009052E2" w:rsidRPr="00BD6847">
        <w:rPr>
          <w:rFonts w:ascii="Times New Roman" w:hAnsi="Times New Roman"/>
          <w:noProof/>
          <w:vertAlign w:val="superscript"/>
        </w:rPr>
        <w:t>165</w:t>
      </w:r>
      <w:r w:rsidR="005A5865" w:rsidRPr="00BD6847">
        <w:rPr>
          <w:rFonts w:ascii="Times New Roman" w:hAnsi="Times New Roman"/>
        </w:rPr>
        <w:t xml:space="preserve"> </w:t>
      </w:r>
      <w:r w:rsidR="00322322" w:rsidRPr="00BD6847">
        <w:rPr>
          <w:rFonts w:ascii="Times New Roman" w:hAnsi="Times New Roman"/>
        </w:rPr>
        <w:t>LMP1 further influences host target gene regulation through effects on PARylation</w:t>
      </w:r>
      <w:r w:rsidR="0064018D" w:rsidRPr="00BD6847">
        <w:rPr>
          <w:rFonts w:ascii="Times New Roman" w:hAnsi="Times New Roman"/>
        </w:rPr>
        <w:t>.</w:t>
      </w:r>
      <w:r w:rsidR="009052E2" w:rsidRPr="00BD6847">
        <w:rPr>
          <w:rFonts w:ascii="Times New Roman" w:hAnsi="Times New Roman"/>
          <w:noProof/>
          <w:vertAlign w:val="superscript"/>
        </w:rPr>
        <w:t>460</w:t>
      </w:r>
    </w:p>
    <w:p w14:paraId="6A13E167" w14:textId="0102B4D9" w:rsidR="004F2C88" w:rsidRPr="00BD6847" w:rsidRDefault="00042FF8" w:rsidP="003A374F">
      <w:pPr>
        <w:pStyle w:val="TXT"/>
        <w:spacing w:line="480" w:lineRule="auto"/>
        <w:ind w:firstLine="720"/>
        <w:rPr>
          <w:rFonts w:ascii="Times New Roman" w:hAnsi="Times New Roman"/>
        </w:rPr>
      </w:pPr>
      <w:r w:rsidRPr="00BD6847">
        <w:rPr>
          <w:rFonts w:ascii="Times New Roman" w:hAnsi="Times New Roman"/>
        </w:rPr>
        <w:t xml:space="preserve">&lt;TXT&gt; LMP1 </w:t>
      </w:r>
      <w:r w:rsidR="003F67AE" w:rsidRPr="00BD6847">
        <w:rPr>
          <w:rFonts w:ascii="Times New Roman" w:hAnsi="Times New Roman"/>
        </w:rPr>
        <w:t xml:space="preserve">strongly </w:t>
      </w:r>
      <w:r w:rsidRPr="00BD6847">
        <w:rPr>
          <w:rFonts w:ascii="Times New Roman" w:hAnsi="Times New Roman"/>
        </w:rPr>
        <w:t>activates the JNK, p38</w:t>
      </w:r>
      <w:r w:rsidR="008150A5" w:rsidRPr="00BD6847">
        <w:rPr>
          <w:rFonts w:ascii="Times New Roman" w:hAnsi="Times New Roman"/>
        </w:rPr>
        <w:t>,</w:t>
      </w:r>
      <w:r w:rsidRPr="00BD6847">
        <w:rPr>
          <w:rFonts w:ascii="Times New Roman" w:hAnsi="Times New Roman"/>
        </w:rPr>
        <w:t xml:space="preserve"> and ERK MAP</w:t>
      </w:r>
      <w:r w:rsidR="0072404E" w:rsidRPr="00BD6847">
        <w:rPr>
          <w:rFonts w:ascii="Times New Roman" w:hAnsi="Times New Roman"/>
        </w:rPr>
        <w:t xml:space="preserve"> and PI3</w:t>
      </w:r>
      <w:r w:rsidRPr="00BD6847">
        <w:rPr>
          <w:rFonts w:ascii="Times New Roman" w:hAnsi="Times New Roman"/>
        </w:rPr>
        <w:t xml:space="preserve"> kinase pathways</w:t>
      </w:r>
      <w:r w:rsidR="0064018D" w:rsidRPr="00BD6847">
        <w:rPr>
          <w:rFonts w:ascii="Times New Roman" w:hAnsi="Times New Roman"/>
        </w:rPr>
        <w:t>.</w:t>
      </w:r>
      <w:r w:rsidR="009052E2" w:rsidRPr="00BD6847">
        <w:rPr>
          <w:rFonts w:ascii="Times New Roman" w:hAnsi="Times New Roman"/>
          <w:noProof/>
          <w:vertAlign w:val="superscript"/>
        </w:rPr>
        <w:t>345,766</w:t>
      </w:r>
      <w:r w:rsidR="009807F7" w:rsidRPr="00BD6847">
        <w:rPr>
          <w:rFonts w:ascii="Times New Roman" w:hAnsi="Times New Roman"/>
        </w:rPr>
        <w:t xml:space="preserve"> </w:t>
      </w:r>
      <w:r w:rsidR="00E74AB1" w:rsidRPr="00BD6847">
        <w:rPr>
          <w:rFonts w:ascii="Times New Roman" w:hAnsi="Times New Roman"/>
        </w:rPr>
        <w:t xml:space="preserve">Experiments with dominant negative </w:t>
      </w:r>
      <w:r w:rsidR="00D679B1" w:rsidRPr="00BD6847">
        <w:rPr>
          <w:rFonts w:ascii="Times New Roman" w:hAnsi="Times New Roman"/>
        </w:rPr>
        <w:t xml:space="preserve">JNK or with JNK </w:t>
      </w:r>
      <w:r w:rsidR="00E74AB1" w:rsidRPr="00BD6847">
        <w:rPr>
          <w:rFonts w:ascii="Times New Roman" w:hAnsi="Times New Roman"/>
        </w:rPr>
        <w:t xml:space="preserve">chemical inhibitors indicate that </w:t>
      </w:r>
      <w:r w:rsidR="00D366D1" w:rsidRPr="00BD6847">
        <w:rPr>
          <w:rFonts w:ascii="Times New Roman" w:hAnsi="Times New Roman"/>
        </w:rPr>
        <w:t xml:space="preserve">JNK activation is critical for LMP1 effects on </w:t>
      </w:r>
      <w:r w:rsidR="00E74AB1" w:rsidRPr="00BD6847">
        <w:rPr>
          <w:rFonts w:ascii="Times New Roman" w:hAnsi="Times New Roman"/>
        </w:rPr>
        <w:t>transformed cell growth</w:t>
      </w:r>
      <w:r w:rsidR="00486D3B" w:rsidRPr="00BD6847">
        <w:rPr>
          <w:rFonts w:ascii="Times New Roman" w:hAnsi="Times New Roman"/>
        </w:rPr>
        <w:t>.</w:t>
      </w:r>
      <w:r w:rsidR="00D366D1" w:rsidRPr="00BD6847">
        <w:rPr>
          <w:rFonts w:ascii="Times New Roman" w:hAnsi="Times New Roman"/>
        </w:rPr>
        <w:t xml:space="preserve"> </w:t>
      </w:r>
      <w:r w:rsidRPr="00BD6847">
        <w:rPr>
          <w:rFonts w:ascii="Times New Roman" w:hAnsi="Times New Roman"/>
        </w:rPr>
        <w:t xml:space="preserve">TAK1 plays multiple roles in MAPK activation, including a kinase-independent role </w:t>
      </w:r>
      <w:r w:rsidR="00F2315A" w:rsidRPr="00BD6847">
        <w:rPr>
          <w:rFonts w:ascii="Times New Roman" w:hAnsi="Times New Roman"/>
        </w:rPr>
        <w:t>i</w:t>
      </w:r>
      <w:r w:rsidRPr="00BD6847">
        <w:rPr>
          <w:rFonts w:ascii="Times New Roman" w:hAnsi="Times New Roman"/>
        </w:rPr>
        <w:t xml:space="preserve">n </w:t>
      </w:r>
      <w:r w:rsidR="00F2315A" w:rsidRPr="00BD6847">
        <w:rPr>
          <w:rFonts w:ascii="Times New Roman" w:hAnsi="Times New Roman"/>
        </w:rPr>
        <w:t>LMP1 signaling complex formation that contr</w:t>
      </w:r>
      <w:r w:rsidR="000F3F04" w:rsidRPr="00BD6847">
        <w:rPr>
          <w:rFonts w:ascii="Times New Roman" w:hAnsi="Times New Roman"/>
        </w:rPr>
        <w:t>i</w:t>
      </w:r>
      <w:r w:rsidR="00F2315A" w:rsidRPr="00BD6847">
        <w:rPr>
          <w:rFonts w:ascii="Times New Roman" w:hAnsi="Times New Roman"/>
        </w:rPr>
        <w:t>b</w:t>
      </w:r>
      <w:r w:rsidR="000F3F04" w:rsidRPr="00BD6847">
        <w:rPr>
          <w:rFonts w:ascii="Times New Roman" w:hAnsi="Times New Roman"/>
        </w:rPr>
        <w:t>u</w:t>
      </w:r>
      <w:r w:rsidR="00F2315A" w:rsidRPr="00BD6847">
        <w:rPr>
          <w:rFonts w:ascii="Times New Roman" w:hAnsi="Times New Roman"/>
        </w:rPr>
        <w:t xml:space="preserve">tes to downstream TPL2 and JNK kinase activation. </w:t>
      </w:r>
      <w:r w:rsidR="00E46E81" w:rsidRPr="00BD6847">
        <w:rPr>
          <w:rFonts w:ascii="Times New Roman" w:hAnsi="Times New Roman"/>
        </w:rPr>
        <w:t>T</w:t>
      </w:r>
      <w:r w:rsidR="00F2315A" w:rsidRPr="00BD6847">
        <w:rPr>
          <w:rFonts w:ascii="Times New Roman" w:hAnsi="Times New Roman"/>
        </w:rPr>
        <w:t xml:space="preserve">his does not appear to be shared with </w:t>
      </w:r>
      <w:r w:rsidR="007054B6" w:rsidRPr="00BD6847">
        <w:rPr>
          <w:rFonts w:ascii="Times New Roman" w:hAnsi="Times New Roman"/>
        </w:rPr>
        <w:t>CD4</w:t>
      </w:r>
      <w:r w:rsidR="00F2315A" w:rsidRPr="00BD6847">
        <w:rPr>
          <w:rFonts w:ascii="Times New Roman" w:hAnsi="Times New Roman"/>
        </w:rPr>
        <w:t>0</w:t>
      </w:r>
      <w:r w:rsidR="0064018D" w:rsidRPr="00BD6847">
        <w:rPr>
          <w:rFonts w:ascii="Times New Roman" w:hAnsi="Times New Roman"/>
        </w:rPr>
        <w:t>.</w:t>
      </w:r>
      <w:r w:rsidR="009052E2" w:rsidRPr="00BD6847">
        <w:rPr>
          <w:rFonts w:ascii="Times New Roman" w:hAnsi="Times New Roman"/>
          <w:noProof/>
          <w:vertAlign w:val="superscript"/>
        </w:rPr>
        <w:t>753</w:t>
      </w:r>
      <w:r w:rsidR="00F2315A" w:rsidRPr="00BD6847">
        <w:rPr>
          <w:rFonts w:ascii="Times New Roman" w:hAnsi="Times New Roman"/>
        </w:rPr>
        <w:t xml:space="preserve"> </w:t>
      </w:r>
      <w:r w:rsidR="00AA1B44" w:rsidRPr="00BD6847">
        <w:rPr>
          <w:rFonts w:ascii="Times New Roman" w:hAnsi="Times New Roman"/>
        </w:rPr>
        <w:t>TRAF1 enables LMP1 TES1 to also strongly activate MAPK pathways</w:t>
      </w:r>
      <w:r w:rsidR="0064018D" w:rsidRPr="00BD6847">
        <w:rPr>
          <w:rFonts w:ascii="Times New Roman" w:hAnsi="Times New Roman"/>
        </w:rPr>
        <w:t>.</w:t>
      </w:r>
      <w:r w:rsidR="009052E2" w:rsidRPr="00BD6847">
        <w:rPr>
          <w:rFonts w:ascii="Times New Roman" w:hAnsi="Times New Roman"/>
          <w:noProof/>
          <w:vertAlign w:val="superscript"/>
        </w:rPr>
        <w:t>235</w:t>
      </w:r>
      <w:r w:rsidR="00240323" w:rsidRPr="00BD6847">
        <w:rPr>
          <w:rFonts w:ascii="Times New Roman" w:hAnsi="Times New Roman"/>
        </w:rPr>
        <w:t xml:space="preserve"> </w:t>
      </w:r>
      <w:r w:rsidR="00AA613B" w:rsidRPr="00BD6847">
        <w:rPr>
          <w:rFonts w:ascii="Times New Roman" w:hAnsi="Times New Roman"/>
        </w:rPr>
        <w:t xml:space="preserve">Also differing from </w:t>
      </w:r>
      <w:r w:rsidR="007054B6" w:rsidRPr="00BD6847">
        <w:rPr>
          <w:rFonts w:ascii="Times New Roman" w:hAnsi="Times New Roman"/>
        </w:rPr>
        <w:t>CD4</w:t>
      </w:r>
      <w:r w:rsidR="00AA613B" w:rsidRPr="00BD6847">
        <w:rPr>
          <w:rFonts w:ascii="Times New Roman" w:hAnsi="Times New Roman"/>
        </w:rPr>
        <w:t>0, LMP1 activates</w:t>
      </w:r>
      <w:r w:rsidR="00262A97" w:rsidRPr="00BD6847">
        <w:rPr>
          <w:rFonts w:ascii="Times New Roman" w:hAnsi="Times New Roman"/>
        </w:rPr>
        <w:t xml:space="preserve"> IRF7</w:t>
      </w:r>
      <w:r w:rsidR="0064018D" w:rsidRPr="00BD6847">
        <w:rPr>
          <w:rFonts w:ascii="Times New Roman" w:hAnsi="Times New Roman"/>
        </w:rPr>
        <w:t>.</w:t>
      </w:r>
      <w:r w:rsidR="009052E2" w:rsidRPr="00BD6847">
        <w:rPr>
          <w:rFonts w:ascii="Times New Roman" w:hAnsi="Times New Roman"/>
          <w:noProof/>
          <w:vertAlign w:val="superscript"/>
        </w:rPr>
        <w:t>794</w:t>
      </w:r>
      <w:r w:rsidR="00262A97" w:rsidRPr="00BD6847">
        <w:rPr>
          <w:rFonts w:ascii="Times New Roman" w:hAnsi="Times New Roman"/>
        </w:rPr>
        <w:t xml:space="preserve"> </w:t>
      </w:r>
      <w:r w:rsidR="00EC1D2E" w:rsidRPr="00BD6847">
        <w:rPr>
          <w:rFonts w:ascii="Times New Roman" w:hAnsi="Times New Roman"/>
        </w:rPr>
        <w:t xml:space="preserve">LMP1 CTAR2 binds to IRF7 </w:t>
      </w:r>
      <w:r w:rsidR="008F0EDD" w:rsidRPr="00BD6847">
        <w:rPr>
          <w:rFonts w:ascii="Times New Roman" w:hAnsi="Times New Roman"/>
        </w:rPr>
        <w:t xml:space="preserve">and induces </w:t>
      </w:r>
      <w:r w:rsidR="008F0EDD" w:rsidRPr="00BD6847">
        <w:rPr>
          <w:rFonts w:ascii="Times New Roman" w:hAnsi="Times New Roman"/>
        </w:rPr>
        <w:lastRenderedPageBreak/>
        <w:t>K63-linked ubiquitination in a RIP1 and TRAF6 dependent fashion</w:t>
      </w:r>
      <w:r w:rsidR="0064018D" w:rsidRPr="00BD6847">
        <w:rPr>
          <w:rFonts w:ascii="Times New Roman" w:hAnsi="Times New Roman"/>
        </w:rPr>
        <w:t>.</w:t>
      </w:r>
      <w:r w:rsidR="009052E2" w:rsidRPr="00BD6847">
        <w:rPr>
          <w:rFonts w:ascii="Times New Roman" w:hAnsi="Times New Roman"/>
          <w:noProof/>
          <w:vertAlign w:val="superscript"/>
        </w:rPr>
        <w:t>535,537,686</w:t>
      </w:r>
      <w:r w:rsidR="00EC1D2E" w:rsidRPr="00BD6847">
        <w:rPr>
          <w:rFonts w:ascii="Times New Roman" w:hAnsi="Times New Roman"/>
        </w:rPr>
        <w:t xml:space="preserve"> LMP1 induces IRF7 sumoylation</w:t>
      </w:r>
      <w:r w:rsidR="009052E2" w:rsidRPr="00BD6847">
        <w:rPr>
          <w:rFonts w:ascii="Times New Roman" w:hAnsi="Times New Roman"/>
          <w:noProof/>
          <w:vertAlign w:val="superscript"/>
        </w:rPr>
        <w:t>39</w:t>
      </w:r>
      <w:r w:rsidR="00601D87" w:rsidRPr="00BD6847">
        <w:rPr>
          <w:rFonts w:ascii="Times New Roman" w:hAnsi="Times New Roman"/>
        </w:rPr>
        <w:t xml:space="preserve">, </w:t>
      </w:r>
      <w:r w:rsidR="003E77D6" w:rsidRPr="00BD6847">
        <w:rPr>
          <w:rFonts w:ascii="Times New Roman" w:hAnsi="Times New Roman"/>
        </w:rPr>
        <w:t>which limits IRF7 DNA binding and transcriptional activation and ther</w:t>
      </w:r>
      <w:r w:rsidR="006834B9" w:rsidRPr="00BD6847">
        <w:rPr>
          <w:rFonts w:ascii="Times New Roman" w:hAnsi="Times New Roman"/>
        </w:rPr>
        <w:t>e</w:t>
      </w:r>
      <w:r w:rsidR="003E77D6" w:rsidRPr="00BD6847">
        <w:rPr>
          <w:rFonts w:ascii="Times New Roman" w:hAnsi="Times New Roman"/>
        </w:rPr>
        <w:t>by potentially limit</w:t>
      </w:r>
      <w:r w:rsidR="006834B9" w:rsidRPr="00BD6847">
        <w:rPr>
          <w:rFonts w:ascii="Times New Roman" w:hAnsi="Times New Roman"/>
        </w:rPr>
        <w:t>s</w:t>
      </w:r>
      <w:r w:rsidR="003E77D6" w:rsidRPr="00BD6847">
        <w:rPr>
          <w:rFonts w:ascii="Times New Roman" w:hAnsi="Times New Roman"/>
        </w:rPr>
        <w:t xml:space="preserve"> innate immune responses</w:t>
      </w:r>
      <w:r w:rsidR="00EC1D2E" w:rsidRPr="00BD6847">
        <w:rPr>
          <w:rFonts w:ascii="Times New Roman" w:hAnsi="Times New Roman"/>
        </w:rPr>
        <w:t>.</w:t>
      </w:r>
      <w:r w:rsidR="0072404E" w:rsidRPr="00BD6847">
        <w:rPr>
          <w:rFonts w:ascii="Times New Roman" w:hAnsi="Times New Roman"/>
        </w:rPr>
        <w:t xml:space="preserve"> LMP1 associates with the PI3 kinase through CTAR1</w:t>
      </w:r>
      <w:r w:rsidR="0064018D" w:rsidRPr="00BD6847">
        <w:rPr>
          <w:rFonts w:ascii="Times New Roman" w:hAnsi="Times New Roman"/>
        </w:rPr>
        <w:t>.</w:t>
      </w:r>
      <w:r w:rsidR="009052E2" w:rsidRPr="00BD6847">
        <w:rPr>
          <w:rFonts w:ascii="Times New Roman" w:hAnsi="Times New Roman"/>
          <w:noProof/>
          <w:vertAlign w:val="superscript"/>
        </w:rPr>
        <w:t>160,376</w:t>
      </w:r>
      <w:r w:rsidR="0072404E" w:rsidRPr="00BD6847">
        <w:rPr>
          <w:rFonts w:ascii="Times New Roman" w:hAnsi="Times New Roman"/>
        </w:rPr>
        <w:t xml:space="preserve"> CTAR1 but not CTAR2 is necessary for LMP1-mediated rodent and human fibroblast transformation through the activation of the kinases PI3K and AKT</w:t>
      </w:r>
      <w:r w:rsidR="0064018D" w:rsidRPr="00BD6847">
        <w:rPr>
          <w:rFonts w:ascii="Times New Roman" w:hAnsi="Times New Roman"/>
        </w:rPr>
        <w:t>.</w:t>
      </w:r>
      <w:r w:rsidR="009052E2" w:rsidRPr="00BD6847">
        <w:rPr>
          <w:rFonts w:ascii="Times New Roman" w:hAnsi="Times New Roman"/>
          <w:noProof/>
          <w:vertAlign w:val="superscript"/>
        </w:rPr>
        <w:t>447</w:t>
      </w:r>
      <w:r w:rsidR="00C302C6" w:rsidRPr="00BD6847">
        <w:rPr>
          <w:rFonts w:ascii="Times New Roman" w:hAnsi="Times New Roman"/>
        </w:rPr>
        <w:t xml:space="preserve"> The cytoskeleton protein vimentin, which associates with LMP1, is important for LMP1-mediated PI3K/AKT pathway activation</w:t>
      </w:r>
      <w:r w:rsidR="0064018D" w:rsidRPr="00BD6847">
        <w:rPr>
          <w:rFonts w:ascii="Times New Roman" w:hAnsi="Times New Roman"/>
        </w:rPr>
        <w:t>.</w:t>
      </w:r>
      <w:r w:rsidR="009052E2" w:rsidRPr="00BD6847">
        <w:rPr>
          <w:rFonts w:ascii="Times New Roman" w:hAnsi="Times New Roman"/>
          <w:noProof/>
          <w:vertAlign w:val="superscript"/>
        </w:rPr>
        <w:t>475</w:t>
      </w:r>
    </w:p>
    <w:p w14:paraId="17BB0D3A" w14:textId="09AA98B1" w:rsidR="00407560" w:rsidRPr="00BD6847" w:rsidRDefault="0087281C" w:rsidP="003A374F">
      <w:pPr>
        <w:pStyle w:val="TXT"/>
        <w:spacing w:line="480" w:lineRule="auto"/>
        <w:ind w:firstLine="720"/>
        <w:rPr>
          <w:rFonts w:ascii="Times New Roman" w:hAnsi="Times New Roman"/>
        </w:rPr>
      </w:pPr>
      <w:r w:rsidRPr="00BD6847">
        <w:rPr>
          <w:rFonts w:ascii="Times New Roman" w:hAnsi="Times New Roman"/>
        </w:rPr>
        <w:t>&lt;TXT&gt; LMP1 oligo</w:t>
      </w:r>
      <w:r w:rsidR="00250130" w:rsidRPr="00BD6847">
        <w:rPr>
          <w:rFonts w:ascii="Times New Roman" w:hAnsi="Times New Roman"/>
        </w:rPr>
        <w:t xml:space="preserve">mers </w:t>
      </w:r>
      <w:r w:rsidRPr="00BD6847">
        <w:rPr>
          <w:rFonts w:ascii="Times New Roman" w:hAnsi="Times New Roman"/>
        </w:rPr>
        <w:t>form patches at the plasma membrane and endosomal membrane sites</w:t>
      </w:r>
      <w:r w:rsidR="0064018D" w:rsidRPr="00BD6847">
        <w:rPr>
          <w:rFonts w:ascii="Times New Roman" w:hAnsi="Times New Roman"/>
        </w:rPr>
        <w:t>.</w:t>
      </w:r>
      <w:r w:rsidR="009052E2" w:rsidRPr="00BD6847">
        <w:rPr>
          <w:rFonts w:ascii="Times New Roman" w:hAnsi="Times New Roman"/>
          <w:noProof/>
          <w:vertAlign w:val="superscript"/>
        </w:rPr>
        <w:t>410</w:t>
      </w:r>
      <w:r w:rsidRPr="00BD6847">
        <w:rPr>
          <w:rFonts w:ascii="Times New Roman" w:hAnsi="Times New Roman"/>
        </w:rPr>
        <w:t xml:space="preserve"> </w:t>
      </w:r>
      <w:r w:rsidR="00657372" w:rsidRPr="00BD6847">
        <w:rPr>
          <w:rFonts w:ascii="Times New Roman" w:hAnsi="Times New Roman"/>
        </w:rPr>
        <w:t xml:space="preserve">LMP1 </w:t>
      </w:r>
      <w:r w:rsidR="00250130" w:rsidRPr="00BD6847">
        <w:rPr>
          <w:rFonts w:ascii="Times New Roman" w:hAnsi="Times New Roman"/>
        </w:rPr>
        <w:t>signals from</w:t>
      </w:r>
      <w:r w:rsidR="00657372" w:rsidRPr="00BD6847">
        <w:rPr>
          <w:rFonts w:ascii="Times New Roman" w:hAnsi="Times New Roman"/>
        </w:rPr>
        <w:t xml:space="preserve"> cholesterol rich membrane microdomains termed lipid rafts</w:t>
      </w:r>
      <w:r w:rsidR="009052E2" w:rsidRPr="00BD6847">
        <w:rPr>
          <w:rFonts w:ascii="Times New Roman" w:hAnsi="Times New Roman"/>
          <w:noProof/>
          <w:vertAlign w:val="superscript"/>
        </w:rPr>
        <w:t>327</w:t>
      </w:r>
      <w:r w:rsidR="00BB5B93" w:rsidRPr="00BD6847">
        <w:rPr>
          <w:rFonts w:ascii="Times New Roman" w:hAnsi="Times New Roman"/>
        </w:rPr>
        <w:t>, and egress from the endoplasmic reticulum is necessary for LMP1 signaling</w:t>
      </w:r>
      <w:r w:rsidR="0064018D" w:rsidRPr="00BD6847">
        <w:rPr>
          <w:rFonts w:ascii="Times New Roman" w:hAnsi="Times New Roman"/>
        </w:rPr>
        <w:t>.</w:t>
      </w:r>
      <w:r w:rsidR="009052E2" w:rsidRPr="00BD6847">
        <w:rPr>
          <w:rFonts w:ascii="Times New Roman" w:hAnsi="Times New Roman"/>
          <w:noProof/>
          <w:vertAlign w:val="superscript"/>
        </w:rPr>
        <w:t>375</w:t>
      </w:r>
      <w:r w:rsidR="00250130" w:rsidRPr="00BD6847">
        <w:rPr>
          <w:rFonts w:ascii="Times New Roman" w:hAnsi="Times New Roman"/>
        </w:rPr>
        <w:t xml:space="preserve"> The Rab family protein Rab13 is induced by EBV within the first days of B-cell infection, colocalizes with LMP1 and LMP2</w:t>
      </w:r>
      <w:r w:rsidR="00A01A98" w:rsidRPr="00BD6847">
        <w:rPr>
          <w:rFonts w:ascii="Times New Roman" w:hAnsi="Times New Roman"/>
        </w:rPr>
        <w:t>A</w:t>
      </w:r>
      <w:r w:rsidR="00250130" w:rsidRPr="00BD6847">
        <w:rPr>
          <w:rFonts w:ascii="Times New Roman" w:hAnsi="Times New Roman"/>
        </w:rPr>
        <w:t>, and has key roles in their intracellular trafficking to signaling sites</w:t>
      </w:r>
      <w:r w:rsidR="0064018D" w:rsidRPr="00BD6847">
        <w:rPr>
          <w:rFonts w:ascii="Times New Roman" w:hAnsi="Times New Roman"/>
        </w:rPr>
        <w:t>.</w:t>
      </w:r>
      <w:r w:rsidR="009052E2" w:rsidRPr="00BD6847">
        <w:rPr>
          <w:rFonts w:ascii="Times New Roman" w:hAnsi="Times New Roman"/>
          <w:noProof/>
          <w:vertAlign w:val="superscript"/>
        </w:rPr>
        <w:t>768</w:t>
      </w:r>
      <w:r w:rsidR="008A19BE" w:rsidRPr="00BD6847">
        <w:rPr>
          <w:rFonts w:ascii="Times New Roman" w:hAnsi="Times New Roman"/>
        </w:rPr>
        <w:t xml:space="preserve"> </w:t>
      </w:r>
    </w:p>
    <w:p w14:paraId="7DF7379E" w14:textId="6F28E089" w:rsidR="00092C14" w:rsidRPr="00BD6847" w:rsidRDefault="00343FBD" w:rsidP="003A374F">
      <w:pPr>
        <w:pStyle w:val="TXT"/>
        <w:spacing w:line="480" w:lineRule="auto"/>
        <w:ind w:firstLine="720"/>
        <w:rPr>
          <w:rFonts w:ascii="Times New Roman" w:hAnsi="Times New Roman"/>
        </w:rPr>
      </w:pPr>
      <w:r w:rsidRPr="00BD6847">
        <w:rPr>
          <w:rFonts w:ascii="Times New Roman" w:hAnsi="Times New Roman"/>
        </w:rPr>
        <w:t>&lt;TXT&gt; Mouse models have highlight</w:t>
      </w:r>
      <w:r w:rsidR="006834B9" w:rsidRPr="00BD6847">
        <w:rPr>
          <w:rFonts w:ascii="Times New Roman" w:hAnsi="Times New Roman"/>
        </w:rPr>
        <w:t>ed</w:t>
      </w:r>
      <w:r w:rsidRPr="00BD6847">
        <w:rPr>
          <w:rFonts w:ascii="Times New Roman" w:hAnsi="Times New Roman"/>
        </w:rPr>
        <w:t xml:space="preserve"> LMP1 oncogenicity. </w:t>
      </w:r>
      <w:r w:rsidR="00D00196" w:rsidRPr="00BD6847">
        <w:rPr>
          <w:rFonts w:ascii="Times New Roman" w:hAnsi="Times New Roman"/>
        </w:rPr>
        <w:t>Transgenic LMP1 expression causes B-cell lymphoproliferative disease in mice</w:t>
      </w:r>
      <w:r w:rsidR="0064018D" w:rsidRPr="00BD6847">
        <w:rPr>
          <w:rFonts w:ascii="Times New Roman" w:hAnsi="Times New Roman"/>
        </w:rPr>
        <w:t>.</w:t>
      </w:r>
      <w:r w:rsidR="009052E2" w:rsidRPr="00BD6847">
        <w:rPr>
          <w:rFonts w:ascii="Times New Roman" w:hAnsi="Times New Roman"/>
          <w:noProof/>
          <w:vertAlign w:val="superscript"/>
        </w:rPr>
        <w:t>366,811</w:t>
      </w:r>
      <w:r w:rsidR="00D00196" w:rsidRPr="00BD6847">
        <w:rPr>
          <w:rFonts w:ascii="Times New Roman" w:hAnsi="Times New Roman"/>
        </w:rPr>
        <w:t xml:space="preserve"> </w:t>
      </w:r>
      <w:r w:rsidRPr="00BD6847">
        <w:rPr>
          <w:rFonts w:ascii="Times New Roman" w:hAnsi="Times New Roman"/>
        </w:rPr>
        <w:t>M</w:t>
      </w:r>
      <w:r w:rsidR="00B85B60" w:rsidRPr="00BD6847">
        <w:rPr>
          <w:rFonts w:ascii="Times New Roman" w:hAnsi="Times New Roman"/>
        </w:rPr>
        <w:t>ice expressing a</w:t>
      </w:r>
      <w:r w:rsidRPr="00BD6847">
        <w:rPr>
          <w:rFonts w:ascii="Times New Roman" w:hAnsi="Times New Roman"/>
        </w:rPr>
        <w:t>n</w:t>
      </w:r>
      <w:r w:rsidR="00B85B60" w:rsidRPr="00BD6847">
        <w:rPr>
          <w:rFonts w:ascii="Times New Roman" w:hAnsi="Times New Roman"/>
        </w:rPr>
        <w:t xml:space="preserve"> LMP1/</w:t>
      </w:r>
      <w:r w:rsidR="00DE23B3" w:rsidRPr="00BD6847">
        <w:rPr>
          <w:rFonts w:ascii="Times New Roman" w:hAnsi="Times New Roman"/>
        </w:rPr>
        <w:t>CD40</w:t>
      </w:r>
      <w:r w:rsidR="00B85B60" w:rsidRPr="00BD6847">
        <w:rPr>
          <w:rFonts w:ascii="Times New Roman" w:hAnsi="Times New Roman"/>
        </w:rPr>
        <w:t xml:space="preserve"> chimer</w:t>
      </w:r>
      <w:r w:rsidRPr="00BD6847">
        <w:rPr>
          <w:rFonts w:ascii="Times New Roman" w:hAnsi="Times New Roman"/>
        </w:rPr>
        <w:t>a</w:t>
      </w:r>
      <w:r w:rsidR="00B85B60" w:rsidRPr="00BD6847">
        <w:rPr>
          <w:rFonts w:ascii="Times New Roman" w:hAnsi="Times New Roman"/>
        </w:rPr>
        <w:t>,</w:t>
      </w:r>
      <w:r w:rsidRPr="00BD6847">
        <w:rPr>
          <w:rFonts w:ascii="Times New Roman" w:hAnsi="Times New Roman"/>
        </w:rPr>
        <w:t xml:space="preserve"> in which the LMP1 TMs drive constitutive signaling from the </w:t>
      </w:r>
      <w:r w:rsidR="007054B6" w:rsidRPr="00BD6847">
        <w:rPr>
          <w:rFonts w:ascii="Times New Roman" w:hAnsi="Times New Roman"/>
        </w:rPr>
        <w:t>CD4</w:t>
      </w:r>
      <w:r w:rsidRPr="00BD6847">
        <w:rPr>
          <w:rFonts w:ascii="Times New Roman" w:hAnsi="Times New Roman"/>
        </w:rPr>
        <w:t xml:space="preserve">0 cytoplasmic tail develop B-cell lymphomas as result of hyperactive </w:t>
      </w:r>
      <w:r w:rsidR="00DE23B3" w:rsidRPr="00BD6847">
        <w:rPr>
          <w:rFonts w:ascii="Times New Roman" w:hAnsi="Times New Roman"/>
        </w:rPr>
        <w:t>CD40</w:t>
      </w:r>
      <w:r w:rsidRPr="00BD6847">
        <w:rPr>
          <w:rFonts w:ascii="Times New Roman" w:hAnsi="Times New Roman"/>
        </w:rPr>
        <w:t xml:space="preserve"> signaling</w:t>
      </w:r>
      <w:r w:rsidR="0064018D" w:rsidRPr="00BD6847">
        <w:rPr>
          <w:rFonts w:ascii="Times New Roman" w:hAnsi="Times New Roman"/>
        </w:rPr>
        <w:t>.</w:t>
      </w:r>
      <w:r w:rsidR="009052E2" w:rsidRPr="00BD6847">
        <w:rPr>
          <w:rFonts w:ascii="Times New Roman" w:hAnsi="Times New Roman"/>
          <w:noProof/>
          <w:vertAlign w:val="superscript"/>
        </w:rPr>
        <w:t>254</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598</w:t>
      </w:r>
      <w:r w:rsidR="00B85B60"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By contrast, </w:t>
      </w:r>
      <w:r w:rsidR="00295862" w:rsidRPr="00BD6847">
        <w:rPr>
          <w:rFonts w:ascii="Times New Roman" w:hAnsi="Times New Roman"/>
          <w:snapToGrid w:val="0"/>
          <w:lang w:eastAsia="en-US"/>
        </w:rPr>
        <w:t xml:space="preserve">transgenic mice expressing a chimeric </w:t>
      </w:r>
      <w:r w:rsidR="00DE23B3" w:rsidRPr="00BD6847">
        <w:rPr>
          <w:rFonts w:ascii="Times New Roman" w:hAnsi="Times New Roman"/>
          <w:snapToGrid w:val="0"/>
          <w:lang w:eastAsia="en-US"/>
        </w:rPr>
        <w:t>CD40</w:t>
      </w:r>
      <w:r w:rsidRPr="00BD6847">
        <w:rPr>
          <w:rFonts w:ascii="Times New Roman" w:hAnsi="Times New Roman"/>
          <w:snapToGrid w:val="0"/>
          <w:lang w:eastAsia="en-US"/>
        </w:rPr>
        <w:t xml:space="preserve"> </w:t>
      </w:r>
      <w:r w:rsidR="00295862" w:rsidRPr="00BD6847">
        <w:rPr>
          <w:rFonts w:ascii="Times New Roman" w:hAnsi="Times New Roman"/>
          <w:snapToGrid w:val="0"/>
          <w:lang w:eastAsia="en-US"/>
        </w:rPr>
        <w:t xml:space="preserve">extracellular and transmembrane domain fused to the </w:t>
      </w:r>
      <w:r w:rsidRPr="00BD6847">
        <w:rPr>
          <w:rFonts w:ascii="Times New Roman" w:hAnsi="Times New Roman"/>
          <w:snapToGrid w:val="0"/>
          <w:lang w:eastAsia="en-US"/>
        </w:rPr>
        <w:t xml:space="preserve">LMP1 C-terminal tail are relatively </w:t>
      </w:r>
      <w:r w:rsidR="009C6E62" w:rsidRPr="00BD6847">
        <w:rPr>
          <w:rFonts w:ascii="Times New Roman" w:hAnsi="Times New Roman"/>
          <w:snapToGrid w:val="0"/>
          <w:lang w:eastAsia="en-US"/>
        </w:rPr>
        <w:t>normal</w:t>
      </w:r>
      <w:r w:rsidR="00295862" w:rsidRPr="00BD6847">
        <w:rPr>
          <w:rFonts w:ascii="Times New Roman" w:hAnsi="Times New Roman"/>
          <w:snapToGrid w:val="0"/>
          <w:lang w:eastAsia="en-US"/>
        </w:rPr>
        <w:t>. I</w:t>
      </w:r>
      <w:r w:rsidR="007C1A10" w:rsidRPr="00BD6847">
        <w:rPr>
          <w:rFonts w:ascii="Times New Roman" w:hAnsi="Times New Roman"/>
        </w:rPr>
        <w:t>mmunoglobulin heavy chain promoter and enhancer</w:t>
      </w:r>
      <w:r w:rsidR="00486D3B" w:rsidRPr="00BD6847">
        <w:rPr>
          <w:rFonts w:ascii="Times New Roman" w:hAnsi="Times New Roman"/>
        </w:rPr>
        <w:t xml:space="preserve"> driven LMP1 expression</w:t>
      </w:r>
      <w:r w:rsidR="007C1A10" w:rsidRPr="00BD6847">
        <w:rPr>
          <w:rFonts w:ascii="Times New Roman" w:hAnsi="Times New Roman"/>
        </w:rPr>
        <w:t xml:space="preserve"> results in B cell hyperplasia and lymphomas</w:t>
      </w:r>
      <w:r w:rsidR="00472C67" w:rsidRPr="00BD6847">
        <w:rPr>
          <w:rFonts w:ascii="Times New Roman" w:hAnsi="Times New Roman"/>
        </w:rPr>
        <w:t xml:space="preserve"> in </w:t>
      </w:r>
      <w:r w:rsidR="009C6E62" w:rsidRPr="00BD6847">
        <w:rPr>
          <w:rFonts w:ascii="Times New Roman" w:hAnsi="Times New Roman"/>
        </w:rPr>
        <w:t xml:space="preserve">aged </w:t>
      </w:r>
      <w:r w:rsidR="00472C67" w:rsidRPr="00BD6847">
        <w:rPr>
          <w:rFonts w:ascii="Times New Roman" w:hAnsi="Times New Roman"/>
        </w:rPr>
        <w:t>mice</w:t>
      </w:r>
      <w:r w:rsidR="0064018D" w:rsidRPr="00BD6847">
        <w:rPr>
          <w:rFonts w:ascii="Times New Roman" w:hAnsi="Times New Roman"/>
        </w:rPr>
        <w:t>.</w:t>
      </w:r>
      <w:r w:rsidR="009052E2" w:rsidRPr="00BD6847">
        <w:rPr>
          <w:rFonts w:ascii="Times New Roman" w:hAnsi="Times New Roman"/>
          <w:noProof/>
          <w:vertAlign w:val="superscript"/>
        </w:rPr>
        <w:t>366</w:t>
      </w:r>
      <w:r w:rsidR="007C1A10" w:rsidRPr="00BD6847">
        <w:rPr>
          <w:rFonts w:ascii="Times New Roman" w:hAnsi="Times New Roman"/>
        </w:rPr>
        <w:t xml:space="preserve"> </w:t>
      </w:r>
      <w:r w:rsidR="00472C67" w:rsidRPr="00BD6847">
        <w:rPr>
          <w:rFonts w:ascii="Times New Roman" w:hAnsi="Times New Roman"/>
        </w:rPr>
        <w:t>By contrast, when expressed from a CD19</w:t>
      </w:r>
      <w:r w:rsidR="009C6E62" w:rsidRPr="00BD6847">
        <w:rPr>
          <w:rFonts w:ascii="Times New Roman" w:hAnsi="Times New Roman"/>
        </w:rPr>
        <w:t xml:space="preserve"> promoter</w:t>
      </w:r>
      <w:r w:rsidR="00472C67" w:rsidRPr="00BD6847">
        <w:rPr>
          <w:rFonts w:ascii="Times New Roman" w:hAnsi="Times New Roman"/>
        </w:rPr>
        <w:t>, LMP1</w:t>
      </w:r>
      <w:r w:rsidR="006834B9" w:rsidRPr="00BD6847">
        <w:rPr>
          <w:rFonts w:ascii="Times New Roman" w:hAnsi="Times New Roman"/>
        </w:rPr>
        <w:t>-positive</w:t>
      </w:r>
      <w:r w:rsidR="00472C67" w:rsidRPr="00BD6847">
        <w:rPr>
          <w:rFonts w:ascii="Times New Roman" w:hAnsi="Times New Roman"/>
        </w:rPr>
        <w:t xml:space="preserve"> cells are recognized and destroyed by T and NK cell responses</w:t>
      </w:r>
      <w:r w:rsidR="0064018D" w:rsidRPr="00BD6847">
        <w:rPr>
          <w:rFonts w:ascii="Times New Roman" w:hAnsi="Times New Roman"/>
        </w:rPr>
        <w:t>.</w:t>
      </w:r>
      <w:r w:rsidR="009052E2" w:rsidRPr="00BD6847">
        <w:rPr>
          <w:rFonts w:ascii="Times New Roman" w:hAnsi="Times New Roman"/>
          <w:noProof/>
          <w:vertAlign w:val="superscript"/>
        </w:rPr>
        <w:t>811</w:t>
      </w:r>
      <w:r w:rsidR="00472C67" w:rsidRPr="00BD6847">
        <w:rPr>
          <w:rFonts w:ascii="Times New Roman" w:hAnsi="Times New Roman"/>
        </w:rPr>
        <w:t xml:space="preserve"> T cell depletion cause</w:t>
      </w:r>
      <w:r w:rsidR="009C6E62" w:rsidRPr="00BD6847">
        <w:rPr>
          <w:rFonts w:ascii="Times New Roman" w:hAnsi="Times New Roman"/>
        </w:rPr>
        <w:t>s</w:t>
      </w:r>
      <w:r w:rsidR="00472C67" w:rsidRPr="00BD6847">
        <w:rPr>
          <w:rFonts w:ascii="Times New Roman" w:hAnsi="Times New Roman"/>
        </w:rPr>
        <w:t xml:space="preserve"> fatal lymphoproliferative disease, which was also seen in mice with conditional LMP1 and LMP2A co-expression following T and NK cell suppression</w:t>
      </w:r>
      <w:r w:rsidR="0064018D" w:rsidRPr="00BD6847">
        <w:rPr>
          <w:rFonts w:ascii="Times New Roman" w:hAnsi="Times New Roman"/>
        </w:rPr>
        <w:t>.</w:t>
      </w:r>
      <w:r w:rsidR="009052E2" w:rsidRPr="00BD6847">
        <w:rPr>
          <w:rFonts w:ascii="Times New Roman" w:hAnsi="Times New Roman"/>
          <w:noProof/>
          <w:vertAlign w:val="superscript"/>
        </w:rPr>
        <w:t>786</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495</w:t>
      </w:r>
      <w:r w:rsidR="00A515E6" w:rsidRPr="00BD6847">
        <w:rPr>
          <w:rFonts w:ascii="Times New Roman" w:hAnsi="Times New Roman"/>
        </w:rPr>
        <w:t xml:space="preserve"> </w:t>
      </w:r>
      <w:r w:rsidR="00022491" w:rsidRPr="00BD6847">
        <w:rPr>
          <w:rFonts w:ascii="Times New Roman" w:hAnsi="Times New Roman"/>
        </w:rPr>
        <w:t>LMP1 is not absolu</w:t>
      </w:r>
      <w:r w:rsidR="00E73878" w:rsidRPr="00BD6847">
        <w:rPr>
          <w:rFonts w:ascii="Times New Roman" w:hAnsi="Times New Roman"/>
        </w:rPr>
        <w:t xml:space="preserve">tely necessary for EBV-driven lymphomagenesis in a cord </w:t>
      </w:r>
      <w:r w:rsidR="00E73878" w:rsidRPr="00BD6847">
        <w:rPr>
          <w:rFonts w:ascii="Times New Roman" w:hAnsi="Times New Roman"/>
        </w:rPr>
        <w:lastRenderedPageBreak/>
        <w:t xml:space="preserve">blood humanized mouse model, apparently because </w:t>
      </w:r>
      <w:r w:rsidR="00DE23B3" w:rsidRPr="00BD6847">
        <w:rPr>
          <w:rFonts w:ascii="Times New Roman" w:hAnsi="Times New Roman"/>
        </w:rPr>
        <w:t>CD40</w:t>
      </w:r>
      <w:r w:rsidR="00E73878" w:rsidRPr="00BD6847">
        <w:rPr>
          <w:rFonts w:ascii="Times New Roman" w:hAnsi="Times New Roman"/>
        </w:rPr>
        <w:t xml:space="preserve"> signaling may compensate </w:t>
      </w:r>
      <w:r w:rsidR="009C6E62" w:rsidRPr="00BD6847">
        <w:rPr>
          <w:rFonts w:ascii="Times New Roman" w:hAnsi="Times New Roman"/>
        </w:rPr>
        <w:t>to some degree</w:t>
      </w:r>
      <w:r w:rsidR="0064018D" w:rsidRPr="00BD6847">
        <w:rPr>
          <w:rFonts w:ascii="Times New Roman" w:hAnsi="Times New Roman"/>
        </w:rPr>
        <w:t>.</w:t>
      </w:r>
      <w:r w:rsidR="009052E2" w:rsidRPr="00BD6847">
        <w:rPr>
          <w:rFonts w:ascii="Times New Roman" w:hAnsi="Times New Roman"/>
          <w:noProof/>
          <w:vertAlign w:val="superscript"/>
        </w:rPr>
        <w:t>440</w:t>
      </w:r>
      <w:r w:rsidR="003D4CB6" w:rsidRPr="00BD6847">
        <w:rPr>
          <w:rFonts w:ascii="Times New Roman" w:hAnsi="Times New Roman"/>
        </w:rPr>
        <w:t xml:space="preserve"> </w:t>
      </w:r>
      <w:r w:rsidR="00827321" w:rsidRPr="00BD6847">
        <w:rPr>
          <w:rFonts w:ascii="Times New Roman" w:hAnsi="Times New Roman"/>
        </w:rPr>
        <w:t>Likewise, EBV deficienct for LMP1 and LMP2A could cause lymphoma in a cord blood-humanized mouse model, albeit at reduced frequency from wild</w:t>
      </w:r>
      <w:r w:rsidR="007756FF" w:rsidRPr="00BD6847">
        <w:rPr>
          <w:rFonts w:ascii="Times New Roman" w:hAnsi="Times New Roman"/>
        </w:rPr>
        <w:t>-</w:t>
      </w:r>
      <w:r w:rsidR="00827321" w:rsidRPr="00BD6847">
        <w:rPr>
          <w:rFonts w:ascii="Times New Roman" w:hAnsi="Times New Roman"/>
        </w:rPr>
        <w:t>type EBV</w:t>
      </w:r>
      <w:r w:rsidR="0064018D" w:rsidRPr="00BD6847">
        <w:rPr>
          <w:rFonts w:ascii="Times New Roman" w:hAnsi="Times New Roman"/>
        </w:rPr>
        <w:t>.</w:t>
      </w:r>
      <w:r w:rsidR="009052E2" w:rsidRPr="00BD6847">
        <w:rPr>
          <w:rFonts w:ascii="Times New Roman" w:hAnsi="Times New Roman"/>
          <w:noProof/>
          <w:vertAlign w:val="superscript"/>
        </w:rPr>
        <w:t>439</w:t>
      </w:r>
      <w:r w:rsidR="00AF5CD2" w:rsidRPr="00BD6847">
        <w:rPr>
          <w:rFonts w:ascii="Times New Roman" w:hAnsi="Times New Roman"/>
        </w:rPr>
        <w:t xml:space="preserve"> LMP1 expression also induces potent cytotoxic CD4+ and CD8+ T-cell responses in murine models, including against tumor associated antigens.</w:t>
      </w:r>
      <w:r w:rsidR="009052E2" w:rsidRPr="00BD6847">
        <w:rPr>
          <w:rFonts w:ascii="Times New Roman" w:hAnsi="Times New Roman"/>
          <w:noProof/>
          <w:vertAlign w:val="superscript"/>
        </w:rPr>
        <w:t>124</w:t>
      </w:r>
    </w:p>
    <w:p w14:paraId="3E519968" w14:textId="5ED58B09" w:rsidR="007C4D70" w:rsidRDefault="00C602ED" w:rsidP="007C4D70">
      <w:pPr>
        <w:pStyle w:val="TXT"/>
        <w:spacing w:line="480" w:lineRule="auto"/>
        <w:ind w:firstLine="720"/>
        <w:rPr>
          <w:rFonts w:ascii="Times New Roman" w:hAnsi="Times New Roman"/>
          <w:bCs/>
          <w:color w:val="000000" w:themeColor="text1"/>
        </w:rPr>
      </w:pPr>
      <w:r w:rsidRPr="00BD6847">
        <w:rPr>
          <w:rFonts w:ascii="Times New Roman" w:hAnsi="Times New Roman"/>
          <w:bCs/>
          <w:color w:val="000000" w:themeColor="text1"/>
        </w:rPr>
        <w:t>&lt;TXT&gt; LMP1 remodels host metabolic pathways, in part through effects on PARP1-mediated post-translational modification of target genes, including hypoxia-inducible factor 1-alpha (HIF-1a)</w:t>
      </w:r>
      <w:r w:rsidR="005A2D11" w:rsidRPr="00BD6847">
        <w:rPr>
          <w:rFonts w:ascii="Times New Roman" w:hAnsi="Times New Roman"/>
          <w:bCs/>
          <w:color w:val="000000" w:themeColor="text1"/>
        </w:rPr>
        <w:t>, and by LMP1 upgregulation of the lactate exporters MCT1 and 4</w:t>
      </w:r>
      <w:r w:rsidR="009052E2" w:rsidRPr="00BD6847">
        <w:rPr>
          <w:rFonts w:ascii="Times New Roman" w:hAnsi="Times New Roman"/>
          <w:bCs/>
          <w:noProof/>
          <w:color w:val="000000" w:themeColor="text1"/>
          <w:vertAlign w:val="superscript"/>
        </w:rPr>
        <w:t>54</w:t>
      </w:r>
      <w:r w:rsidRPr="00BD6847">
        <w:rPr>
          <w:rFonts w:ascii="Times New Roman" w:hAnsi="Times New Roman"/>
          <w:bCs/>
          <w:color w:val="000000" w:themeColor="text1"/>
        </w:rPr>
        <w:t>. Th</w:t>
      </w:r>
      <w:r w:rsidR="005A2D11" w:rsidRPr="00BD6847">
        <w:rPr>
          <w:rFonts w:ascii="Times New Roman" w:hAnsi="Times New Roman"/>
          <w:bCs/>
          <w:color w:val="000000" w:themeColor="text1"/>
        </w:rPr>
        <w:t>e</w:t>
      </w:r>
      <w:r w:rsidRPr="00BD6847">
        <w:rPr>
          <w:rFonts w:ascii="Times New Roman" w:hAnsi="Times New Roman"/>
          <w:bCs/>
          <w:color w:val="000000" w:themeColor="text1"/>
        </w:rPr>
        <w:t>s</w:t>
      </w:r>
      <w:r w:rsidR="005A2D11" w:rsidRPr="00BD6847">
        <w:rPr>
          <w:rFonts w:ascii="Times New Roman" w:hAnsi="Times New Roman"/>
          <w:bCs/>
          <w:color w:val="000000" w:themeColor="text1"/>
        </w:rPr>
        <w:t>e</w:t>
      </w:r>
      <w:r w:rsidRPr="00BD6847">
        <w:rPr>
          <w:rFonts w:ascii="Times New Roman" w:hAnsi="Times New Roman"/>
          <w:bCs/>
          <w:color w:val="000000" w:themeColor="text1"/>
        </w:rPr>
        <w:t xml:space="preserve"> potentiates glycolytic Warburg metabolism</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285</w:t>
      </w:r>
      <w:r w:rsidRPr="00BD6847">
        <w:rPr>
          <w:rFonts w:ascii="Times New Roman" w:hAnsi="Times New Roman"/>
          <w:bCs/>
          <w:color w:val="000000" w:themeColor="text1"/>
        </w:rPr>
        <w:t xml:space="preserve"> PARP1 inhibition causes accumulation of repressive histone methylation marks and results in EBV lytic reactivation, likely through effects on the BZLF1 promoter</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435</w:t>
      </w:r>
      <w:r w:rsidRPr="00BD6847">
        <w:rPr>
          <w:rFonts w:ascii="Times New Roman" w:hAnsi="Times New Roman"/>
          <w:bCs/>
          <w:color w:val="000000" w:themeColor="text1"/>
        </w:rPr>
        <w:t xml:space="preserve"> EBV similarly upregulates glycolysis in transformed epithelial cells, and EBV-driven cell metabolism remodeling likely has key roles in </w:t>
      </w:r>
      <w:r w:rsidR="006834B9" w:rsidRPr="00BD6847">
        <w:rPr>
          <w:rFonts w:ascii="Times New Roman" w:hAnsi="Times New Roman"/>
          <w:bCs/>
          <w:color w:val="000000" w:themeColor="text1"/>
        </w:rPr>
        <w:t>nasopharyngeal carcinoma</w:t>
      </w:r>
      <w:r w:rsidRPr="00BD6847">
        <w:rPr>
          <w:rFonts w:ascii="Times New Roman" w:hAnsi="Times New Roman"/>
          <w:bCs/>
          <w:color w:val="000000" w:themeColor="text1"/>
        </w:rPr>
        <w:t xml:space="preserve"> pathogenesis</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813</w:t>
      </w:r>
      <w:r w:rsidRPr="00BD6847">
        <w:rPr>
          <w:rFonts w:ascii="Times New Roman" w:hAnsi="Times New Roman"/>
          <w:bCs/>
          <w:color w:val="000000" w:themeColor="text1"/>
        </w:rPr>
        <w:t xml:space="preserve"> </w:t>
      </w:r>
    </w:p>
    <w:p w14:paraId="413CF5A4" w14:textId="4EC6DE79" w:rsidR="00262E9C" w:rsidRPr="007C4D70" w:rsidRDefault="00571152" w:rsidP="007C4D70">
      <w:pPr>
        <w:pStyle w:val="H3"/>
        <w:spacing w:line="480" w:lineRule="auto"/>
        <w:rPr>
          <w:rFonts w:ascii="Times New Roman" w:hAnsi="Times New Roman"/>
          <w:color w:val="000000" w:themeColor="text1"/>
        </w:rPr>
      </w:pPr>
      <w:r w:rsidRPr="007C4D70">
        <w:rPr>
          <w:rFonts w:ascii="Times New Roman" w:hAnsi="Times New Roman"/>
        </w:rPr>
        <w:t>&lt;H3&gt;</w:t>
      </w:r>
      <w:r w:rsidR="00262E9C" w:rsidRPr="007C4D70">
        <w:rPr>
          <w:rFonts w:ascii="Times New Roman" w:hAnsi="Times New Roman"/>
          <w:i/>
        </w:rPr>
        <w:t>LMP2A and LMP2B</w:t>
      </w:r>
      <w:r w:rsidR="00AE17E1" w:rsidRPr="007C4D70">
        <w:rPr>
          <w:rFonts w:ascii="Times New Roman" w:hAnsi="Times New Roman"/>
          <w:i/>
        </w:rPr>
        <w:t xml:space="preserve"> </w:t>
      </w:r>
    </w:p>
    <w:p w14:paraId="5AA85A2F" w14:textId="741D8017" w:rsidR="004C30D9" w:rsidRPr="00BD6847" w:rsidRDefault="00262E9C" w:rsidP="003A374F">
      <w:pPr>
        <w:pStyle w:val="TXT"/>
        <w:tabs>
          <w:tab w:val="left" w:pos="-720"/>
        </w:tabs>
        <w:spacing w:line="480" w:lineRule="auto"/>
        <w:rPr>
          <w:rFonts w:ascii="Times New Roman" w:hAnsi="Times New Roman"/>
        </w:rPr>
      </w:pPr>
      <w:r w:rsidRPr="00BD6847">
        <w:rPr>
          <w:rFonts w:ascii="Times New Roman" w:hAnsi="Times New Roman"/>
          <w:color w:val="000000" w:themeColor="text1"/>
        </w:rPr>
        <w:t>&lt;TXT&gt; LMP2A</w:t>
      </w:r>
      <w:r w:rsidR="00FC069F" w:rsidRPr="00BD6847">
        <w:rPr>
          <w:rFonts w:ascii="Times New Roman" w:hAnsi="Times New Roman"/>
          <w:color w:val="000000" w:themeColor="text1"/>
        </w:rPr>
        <w:t xml:space="preserve"> </w:t>
      </w:r>
      <w:r w:rsidRPr="00BD6847">
        <w:rPr>
          <w:rFonts w:ascii="Times New Roman" w:hAnsi="Times New Roman"/>
        </w:rPr>
        <w:t>ac</w:t>
      </w:r>
      <w:r w:rsidR="00FC069F" w:rsidRPr="00BD6847">
        <w:rPr>
          <w:rFonts w:ascii="Times New Roman" w:hAnsi="Times New Roman"/>
        </w:rPr>
        <w:t>ts</w:t>
      </w:r>
      <w:r w:rsidRPr="00BD6847">
        <w:rPr>
          <w:rFonts w:ascii="Times New Roman" w:hAnsi="Times New Roman"/>
        </w:rPr>
        <w:t xml:space="preserve"> as a broad inducer of cellular signal transducers</w:t>
      </w:r>
      <w:r w:rsidRPr="00BD6847">
        <w:rPr>
          <w:rFonts w:ascii="Times New Roman" w:hAnsi="Times New Roman"/>
          <w:color w:val="000000" w:themeColor="text1"/>
        </w:rPr>
        <w:t xml:space="preserve"> in part by acting as</w:t>
      </w:r>
      <w:r w:rsidR="0064018D" w:rsidRPr="00BD6847">
        <w:rPr>
          <w:rFonts w:ascii="Times New Roman" w:hAnsi="Times New Roman"/>
          <w:color w:val="000000" w:themeColor="text1"/>
        </w:rPr>
        <w:t xml:space="preserve"> </w:t>
      </w:r>
      <w:r w:rsidR="008150A5" w:rsidRPr="00BD6847">
        <w:rPr>
          <w:rFonts w:ascii="Times New Roman" w:hAnsi="Times New Roman"/>
          <w:color w:val="000000" w:themeColor="text1"/>
        </w:rPr>
        <w:t xml:space="preserve">a </w:t>
      </w:r>
      <w:r w:rsidRPr="00BD6847">
        <w:rPr>
          <w:rFonts w:ascii="Times New Roman" w:hAnsi="Times New Roman"/>
          <w:color w:val="000000" w:themeColor="text1"/>
        </w:rPr>
        <w:t>B</w:t>
      </w:r>
      <w:r w:rsidR="008150A5" w:rsidRPr="00BD6847">
        <w:rPr>
          <w:rFonts w:ascii="Times New Roman" w:hAnsi="Times New Roman"/>
          <w:color w:val="000000" w:themeColor="text1"/>
        </w:rPr>
        <w:t xml:space="preserve"> cell receptor</w:t>
      </w:r>
      <w:r w:rsidRPr="00BD6847">
        <w:rPr>
          <w:rFonts w:ascii="Times New Roman" w:hAnsi="Times New Roman"/>
          <w:color w:val="000000" w:themeColor="text1"/>
        </w:rPr>
        <w:t xml:space="preserve"> mimic but also by rewiring B cell signal transduction resulting in differential phosphorylation of kinases, phosphatases, adaptor proteins, transcription factors such as NF</w:t>
      </w:r>
      <w:r w:rsidRPr="00BD6847">
        <w:rPr>
          <w:rFonts w:ascii="Times New Roman" w:hAnsi="Times New Roman"/>
        </w:rPr>
        <w:t>-</w:t>
      </w:r>
      <w:r w:rsidRPr="00BD6847">
        <w:rPr>
          <w:rFonts w:ascii="Symbol" w:hAnsi="Symbol"/>
        </w:rPr>
        <w:t></w:t>
      </w:r>
      <w:r w:rsidRPr="00BD6847">
        <w:rPr>
          <w:rFonts w:ascii="Times New Roman" w:hAnsi="Times New Roman"/>
          <w:color w:val="000000" w:themeColor="text1"/>
        </w:rPr>
        <w:t>B and TCF3, as well as widespread changes in the transcriptional output of LMP2A-expressing B cells</w:t>
      </w:r>
      <w:r w:rsidR="009052E2" w:rsidRPr="00BD6847">
        <w:rPr>
          <w:rFonts w:ascii="Times New Roman" w:hAnsi="Times New Roman"/>
          <w:noProof/>
          <w:color w:val="000000" w:themeColor="text1"/>
          <w:vertAlign w:val="superscript"/>
        </w:rPr>
        <w:t>100,203</w:t>
      </w:r>
      <w:r w:rsidRPr="00BD6847">
        <w:rPr>
          <w:rFonts w:ascii="Times New Roman" w:hAnsi="Times New Roman"/>
          <w:color w:val="000000" w:themeColor="text1"/>
        </w:rPr>
        <w:t xml:space="preserve"> </w:t>
      </w:r>
      <w:r w:rsidR="0064018D" w:rsidRPr="00BD6847">
        <w:rPr>
          <w:rFonts w:ascii="Times New Roman" w:hAnsi="Times New Roman"/>
          <w:color w:val="000000" w:themeColor="text1"/>
        </w:rPr>
        <w:t>(</w:t>
      </w:r>
      <w:r w:rsidR="0064018D" w:rsidRPr="007C4D70">
        <w:rPr>
          <w:rFonts w:ascii="Times New Roman" w:hAnsi="Times New Roman"/>
          <w:bCs/>
        </w:rPr>
        <w:t xml:space="preserve">Fig. </w:t>
      </w:r>
      <w:r w:rsidR="00332466" w:rsidRPr="007C4D70">
        <w:rPr>
          <w:rFonts w:ascii="Times New Roman" w:hAnsi="Times New Roman"/>
          <w:bCs/>
        </w:rPr>
        <w:t>71.</w:t>
      </w:r>
      <w:r w:rsidR="0064018D" w:rsidRPr="007C4D70">
        <w:rPr>
          <w:rFonts w:ascii="Times New Roman" w:hAnsi="Times New Roman"/>
          <w:bCs/>
        </w:rPr>
        <w:t>13</w:t>
      </w:r>
      <w:r w:rsidR="0064018D" w:rsidRPr="00BD6847">
        <w:rPr>
          <w:rFonts w:ascii="Times New Roman" w:hAnsi="Times New Roman"/>
          <w:color w:val="000000" w:themeColor="text1"/>
        </w:rPr>
        <w:t>).</w:t>
      </w:r>
      <w:r w:rsidRPr="00BD6847">
        <w:rPr>
          <w:rFonts w:ascii="Times New Roman" w:hAnsi="Times New Roman"/>
          <w:color w:val="000000" w:themeColor="text1"/>
        </w:rPr>
        <w:t xml:space="preserve"> As a result, the two EBV latent membrane proteins provide two signals that are essential for normal B cell development and function – LMP1 providing a CD40 like-signal and LMP2A a BCR like-signal. Together, LMP1 and LMP2A direct EBV infected B cells to the memory B cell compartment where EBV establishes a latent infection. LMP2B is related to LMP2A, but lacks the amino terminal domain required for LMP2A signaling function (</w:t>
      </w:r>
      <w:r w:rsidR="00F47B7E" w:rsidRPr="00BC0AE8">
        <w:rPr>
          <w:rFonts w:ascii="Times New Roman" w:hAnsi="Times New Roman"/>
          <w:bCs/>
        </w:rPr>
        <w:t xml:space="preserve">Fig. </w:t>
      </w:r>
      <w:r w:rsidR="00332466" w:rsidRPr="00BC0AE8">
        <w:rPr>
          <w:rFonts w:ascii="Times New Roman" w:hAnsi="Times New Roman"/>
          <w:bCs/>
        </w:rPr>
        <w:lastRenderedPageBreak/>
        <w:t>71.</w:t>
      </w:r>
      <w:r w:rsidR="00F47B7E" w:rsidRPr="00BC0AE8">
        <w:rPr>
          <w:rFonts w:ascii="Times New Roman" w:hAnsi="Times New Roman"/>
          <w:bCs/>
        </w:rPr>
        <w:t>1</w:t>
      </w:r>
      <w:r w:rsidR="00BD4C28" w:rsidRPr="00BC0AE8">
        <w:rPr>
          <w:rFonts w:ascii="Times New Roman" w:hAnsi="Times New Roman"/>
          <w:bCs/>
        </w:rPr>
        <w:t>3</w:t>
      </w:r>
      <w:r w:rsidRPr="00BD6847">
        <w:rPr>
          <w:rFonts w:ascii="Times New Roman" w:hAnsi="Times New Roman"/>
          <w:color w:val="000000" w:themeColor="text1"/>
        </w:rPr>
        <w:t>). LMP2A and LMP2B in</w:t>
      </w:r>
      <w:r w:rsidRPr="00BD6847">
        <w:rPr>
          <w:rFonts w:ascii="Times New Roman" w:hAnsi="Times New Roman"/>
        </w:rPr>
        <w:t xml:space="preserve"> latency </w:t>
      </w:r>
      <w:r w:rsidR="00CC46F0" w:rsidRPr="00BD6847">
        <w:rPr>
          <w:rFonts w:ascii="Times New Roman" w:hAnsi="Times New Roman"/>
        </w:rPr>
        <w:t>III</w:t>
      </w:r>
      <w:r w:rsidRPr="00BD6847">
        <w:rPr>
          <w:rFonts w:ascii="Times New Roman" w:hAnsi="Times New Roman"/>
        </w:rPr>
        <w:t xml:space="preserve"> are expressed from unique EBNA2 responsive promoters with RBP-Jκ and PU.1 binding sites</w:t>
      </w:r>
      <w:r w:rsidR="0064018D" w:rsidRPr="00BD6847">
        <w:rPr>
          <w:rFonts w:ascii="Times New Roman" w:hAnsi="Times New Roman"/>
          <w:color w:val="000000" w:themeColor="text1"/>
        </w:rPr>
        <w:t>.</w:t>
      </w:r>
      <w:r w:rsidR="009052E2" w:rsidRPr="00BD6847">
        <w:rPr>
          <w:rFonts w:ascii="Times New Roman" w:hAnsi="Times New Roman"/>
          <w:noProof/>
          <w:vertAlign w:val="superscript"/>
        </w:rPr>
        <w:t>479,634,833</w:t>
      </w:r>
      <w:r w:rsidRPr="00BD6847">
        <w:rPr>
          <w:rFonts w:ascii="Times New Roman" w:hAnsi="Times New Roman"/>
        </w:rPr>
        <w:t xml:space="preserve"> </w:t>
      </w:r>
    </w:p>
    <w:p w14:paraId="5440AD2B" w14:textId="3DFE3245" w:rsidR="00E56B60" w:rsidRPr="00BD6847" w:rsidRDefault="00E56B60" w:rsidP="003A374F">
      <w:pPr>
        <w:pStyle w:val="PMI"/>
        <w:tabs>
          <w:tab w:val="left" w:pos="-720"/>
        </w:tabs>
        <w:spacing w:line="480" w:lineRule="auto"/>
        <w:rPr>
          <w:rFonts w:ascii="Times New Roman" w:hAnsi="Times New Roman"/>
          <w:color w:val="000000" w:themeColor="text1"/>
        </w:rPr>
      </w:pPr>
      <w:r w:rsidRPr="00BD6847">
        <w:rPr>
          <w:rFonts w:ascii="Times New Roman" w:hAnsi="Times New Roman"/>
        </w:rPr>
        <w:t>&lt;FIG71.13&gt;</w:t>
      </w:r>
    </w:p>
    <w:p w14:paraId="0798B377" w14:textId="43064475" w:rsidR="004C30D9" w:rsidRPr="00BD6847" w:rsidRDefault="00262E9C" w:rsidP="003A374F">
      <w:pPr>
        <w:pStyle w:val="TXT"/>
        <w:spacing w:line="480" w:lineRule="auto"/>
        <w:ind w:firstLine="720"/>
        <w:rPr>
          <w:rFonts w:ascii="Times New Roman" w:hAnsi="Times New Roman"/>
        </w:rPr>
      </w:pPr>
      <w:r w:rsidRPr="00BD6847">
        <w:rPr>
          <w:rFonts w:ascii="Times New Roman" w:hAnsi="Times New Roman"/>
        </w:rPr>
        <w:t xml:space="preserve">&lt;TXT&gt; In latency </w:t>
      </w:r>
      <w:r w:rsidR="00CC46F0" w:rsidRPr="00BD6847">
        <w:rPr>
          <w:rFonts w:ascii="Times New Roman" w:hAnsi="Times New Roman"/>
        </w:rPr>
        <w:t>IIa</w:t>
      </w:r>
      <w:r w:rsidRPr="00BD6847">
        <w:rPr>
          <w:rFonts w:ascii="Times New Roman" w:hAnsi="Times New Roman"/>
        </w:rPr>
        <w:t>, in which EBNA2 is not expressed, LMP2A may autoactivate its own expression through Notch providing a mechanism for expression independent of EBNA2</w:t>
      </w:r>
      <w:r w:rsidR="0064018D" w:rsidRPr="00BD6847">
        <w:rPr>
          <w:rFonts w:ascii="Times New Roman" w:hAnsi="Times New Roman"/>
          <w:color w:val="000000" w:themeColor="text1"/>
        </w:rPr>
        <w:t>.</w:t>
      </w:r>
      <w:r w:rsidR="0071763B" w:rsidRPr="00BD6847">
        <w:rPr>
          <w:rFonts w:ascii="Times New Roman" w:hAnsi="Times New Roman"/>
          <w:noProof/>
          <w:vertAlign w:val="superscript"/>
        </w:rPr>
        <w:t>18</w:t>
      </w:r>
      <w:r w:rsidRPr="00BD6847">
        <w:rPr>
          <w:rFonts w:ascii="Times New Roman" w:hAnsi="Times New Roman"/>
        </w:rPr>
        <w:t xml:space="preserve"> The LMP2A first exon encodes 119 N-terminal cytosolic amino acids that precede a methionine, which is the translational start site for the LMP2B mRNA. LMP2A and 2B mRNAs share the remaining exons which encode 12 transmembrane (TM) spanning domains separated by short reverse turns and a 27 amino acid C-terminal cytosolic domain</w:t>
      </w:r>
      <w:r w:rsidR="009052E2" w:rsidRPr="00BD6847">
        <w:rPr>
          <w:rFonts w:ascii="Times New Roman" w:hAnsi="Times New Roman"/>
          <w:noProof/>
          <w:vertAlign w:val="superscript"/>
        </w:rPr>
        <w:t>383,634</w:t>
      </w:r>
      <w:r w:rsidRPr="00BD6847">
        <w:rPr>
          <w:rFonts w:ascii="Times New Roman" w:hAnsi="Times New Roman"/>
        </w:rPr>
        <w:t xml:space="preserve"> (</w:t>
      </w:r>
      <w:r w:rsidR="00F47B7E" w:rsidRPr="00BC0AE8">
        <w:rPr>
          <w:rFonts w:ascii="Times New Roman" w:hAnsi="Times New Roman"/>
          <w:bCs/>
        </w:rPr>
        <w:t xml:space="preserve">Fig. </w:t>
      </w:r>
      <w:r w:rsidR="00332466" w:rsidRPr="00BC0AE8">
        <w:rPr>
          <w:rFonts w:ascii="Times New Roman" w:hAnsi="Times New Roman"/>
          <w:bCs/>
        </w:rPr>
        <w:t>71.</w:t>
      </w:r>
      <w:r w:rsidR="00F47B7E" w:rsidRPr="00BC0AE8">
        <w:rPr>
          <w:rFonts w:ascii="Times New Roman" w:hAnsi="Times New Roman"/>
          <w:bCs/>
        </w:rPr>
        <w:t>1</w:t>
      </w:r>
      <w:r w:rsidR="00BD4C28" w:rsidRPr="00BC0AE8">
        <w:rPr>
          <w:rFonts w:ascii="Times New Roman" w:hAnsi="Times New Roman"/>
          <w:bCs/>
        </w:rPr>
        <w:t>3</w:t>
      </w:r>
      <w:r w:rsidRPr="00BD6847">
        <w:rPr>
          <w:rFonts w:ascii="Times New Roman" w:hAnsi="Times New Roman"/>
        </w:rPr>
        <w:t>). Several studies have suggested that LMP2B can augment LMP1 signaling and negatively regulate the function of LMP2A</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600,601,618</w:t>
      </w:r>
      <w:r w:rsidRPr="00BD6847">
        <w:rPr>
          <w:rFonts w:ascii="Times New Roman" w:hAnsi="Times New Roman"/>
        </w:rPr>
        <w:t xml:space="preserve"> LMP2A colocalizes with LMP1 in patches in membranes of latently infected B lymphocytes</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422</w:t>
      </w:r>
      <w:r w:rsidRPr="00BD6847">
        <w:rPr>
          <w:rFonts w:ascii="Times New Roman" w:hAnsi="Times New Roman"/>
        </w:rPr>
        <w:t xml:space="preserve"> LMP2A is palmitylated</w:t>
      </w:r>
      <w:r w:rsidR="009052E2" w:rsidRPr="00BD6847">
        <w:rPr>
          <w:rFonts w:ascii="Times New Roman" w:hAnsi="Times New Roman"/>
          <w:noProof/>
          <w:vertAlign w:val="superscript"/>
        </w:rPr>
        <w:t>267,329,466</w:t>
      </w:r>
      <w:r w:rsidRPr="00BD6847">
        <w:rPr>
          <w:rFonts w:ascii="Times New Roman" w:hAnsi="Times New Roman"/>
        </w:rPr>
        <w:t xml:space="preserve"> and associates with lipid rafts which is likely important for initial contact with Src family tyrosine kinases such as Lyn.</w:t>
      </w:r>
      <w:r w:rsidR="00AE17E1" w:rsidRPr="00BD6847">
        <w:rPr>
          <w:rFonts w:ascii="Times New Roman" w:hAnsi="Times New Roman"/>
        </w:rPr>
        <w:t xml:space="preserve"> </w:t>
      </w:r>
      <w:r w:rsidRPr="00BD6847">
        <w:rPr>
          <w:rFonts w:ascii="Times New Roman" w:hAnsi="Times New Roman"/>
        </w:rPr>
        <w:t>Along with lipid raft association, Lyn is likely recruited to LMP2A by the amino acids DQSL in LMP2A C-terminal cytoplasmic domain</w:t>
      </w:r>
      <w:r w:rsidR="004C30D9" w:rsidRPr="00BD6847">
        <w:rPr>
          <w:rFonts w:ascii="Times New Roman" w:hAnsi="Times New Roman"/>
        </w:rPr>
        <w:t>,</w:t>
      </w:r>
      <w:r w:rsidRPr="00BD6847">
        <w:rPr>
          <w:rFonts w:ascii="Times New Roman" w:hAnsi="Times New Roman"/>
        </w:rPr>
        <w:t xml:space="preserve"> which is similar to the amino acids DCSM in the BCR-associated protein Ig-α. This interaction is required for the phosphorylation of LMP2A tyrosines found within the LMP2A amino terminal domain</w:t>
      </w:r>
      <w:r w:rsidR="004C30D9" w:rsidRPr="00BD6847">
        <w:rPr>
          <w:rFonts w:ascii="Times New Roman" w:hAnsi="Times New Roman"/>
        </w:rPr>
        <w:t>,</w:t>
      </w:r>
      <w:r w:rsidRPr="00BD6847">
        <w:rPr>
          <w:rFonts w:ascii="Times New Roman" w:hAnsi="Times New Roman"/>
        </w:rPr>
        <w:t xml:space="preserve"> including a</w:t>
      </w:r>
      <w:r w:rsidR="00A01A98" w:rsidRPr="00BD6847">
        <w:rPr>
          <w:rFonts w:ascii="Times New Roman" w:hAnsi="Times New Roman"/>
        </w:rPr>
        <w:t>n</w:t>
      </w:r>
      <w:r w:rsidRPr="00BD6847">
        <w:rPr>
          <w:rFonts w:ascii="Times New Roman" w:hAnsi="Times New Roman"/>
        </w:rPr>
        <w:t xml:space="preserve"> ITAM motif which binds the Syk tyrosine kinase via two Syk SH2 domains</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71,487,619</w:t>
      </w:r>
      <w:r w:rsidRPr="00BD6847">
        <w:rPr>
          <w:rFonts w:ascii="Times New Roman" w:hAnsi="Times New Roman"/>
        </w:rPr>
        <w:t xml:space="preserve"> This results in the activation of a variety of cellular signal transducers</w:t>
      </w:r>
      <w:r w:rsidR="004C30D9" w:rsidRPr="00BD6847">
        <w:rPr>
          <w:rFonts w:ascii="Times New Roman" w:hAnsi="Times New Roman"/>
        </w:rPr>
        <w:t>,</w:t>
      </w:r>
      <w:r w:rsidRPr="00BD6847">
        <w:rPr>
          <w:rFonts w:ascii="Times New Roman" w:hAnsi="Times New Roman"/>
        </w:rPr>
        <w:t xml:space="preserve"> including RAS, PI3K, Btk, BLNK, Akt, mTor, and MAPK</w:t>
      </w:r>
      <w:r w:rsidR="009052E2" w:rsidRPr="00BD6847">
        <w:rPr>
          <w:rFonts w:ascii="Times New Roman" w:hAnsi="Times New Roman"/>
          <w:noProof/>
          <w:vertAlign w:val="superscript"/>
        </w:rPr>
        <w:t>100,186,482,483,487,502,707</w:t>
      </w:r>
      <w:r w:rsidRPr="00BD6847">
        <w:rPr>
          <w:rFonts w:ascii="Times New Roman" w:hAnsi="Times New Roman"/>
        </w:rPr>
        <w:t xml:space="preserve"> (</w:t>
      </w:r>
      <w:r w:rsidR="00F47B7E" w:rsidRPr="00BC0AE8">
        <w:rPr>
          <w:rFonts w:ascii="Times New Roman" w:hAnsi="Times New Roman"/>
          <w:bCs/>
        </w:rPr>
        <w:t xml:space="preserve">Fig. </w:t>
      </w:r>
      <w:r w:rsidR="00332466" w:rsidRPr="00BC0AE8">
        <w:rPr>
          <w:rFonts w:ascii="Times New Roman" w:hAnsi="Times New Roman"/>
          <w:bCs/>
        </w:rPr>
        <w:t>71.</w:t>
      </w:r>
      <w:r w:rsidR="00F47B7E" w:rsidRPr="00BC0AE8">
        <w:rPr>
          <w:rFonts w:ascii="Times New Roman" w:hAnsi="Times New Roman"/>
          <w:bCs/>
        </w:rPr>
        <w:t>1</w:t>
      </w:r>
      <w:r w:rsidR="00CC2E01" w:rsidRPr="00BC0AE8">
        <w:rPr>
          <w:rFonts w:ascii="Times New Roman" w:hAnsi="Times New Roman"/>
          <w:bCs/>
        </w:rPr>
        <w:t>3</w:t>
      </w:r>
      <w:r w:rsidRPr="00BD6847">
        <w:rPr>
          <w:rFonts w:ascii="Times New Roman" w:hAnsi="Times New Roman"/>
        </w:rPr>
        <w:t>).</w:t>
      </w:r>
      <w:r w:rsidR="00AE17E1" w:rsidRPr="00BD6847">
        <w:rPr>
          <w:rFonts w:ascii="Times New Roman" w:hAnsi="Times New Roman"/>
        </w:rPr>
        <w:t xml:space="preserve"> </w:t>
      </w:r>
      <w:r w:rsidR="00F74BFF" w:rsidRPr="00BD6847">
        <w:rPr>
          <w:rFonts w:ascii="Times New Roman" w:hAnsi="Times New Roman"/>
        </w:rPr>
        <w:t>However, the majority of LMP2A-driven signaling events differ from those induced by B-cell receptor stimulation to optimize cell survival and transformation, including by counteracting MYC-induced apoptosis.</w:t>
      </w:r>
      <w:r w:rsidR="009052E2" w:rsidRPr="00BD6847">
        <w:rPr>
          <w:rFonts w:ascii="Times New Roman" w:hAnsi="Times New Roman"/>
          <w:noProof/>
          <w:vertAlign w:val="superscript"/>
        </w:rPr>
        <w:t>202</w:t>
      </w:r>
      <w:r w:rsidR="007A2D10" w:rsidRPr="00BD6847">
        <w:rPr>
          <w:rFonts w:ascii="Times New Roman" w:hAnsi="Times New Roman"/>
        </w:rPr>
        <w:t xml:space="preserve"> LMP2A also rewires B-cell metabolism to increase ATP generation.</w:t>
      </w:r>
      <w:r w:rsidR="009052E2" w:rsidRPr="00BD6847">
        <w:rPr>
          <w:rFonts w:ascii="Times New Roman" w:hAnsi="Times New Roman"/>
          <w:noProof/>
          <w:vertAlign w:val="superscript"/>
        </w:rPr>
        <w:t>294</w:t>
      </w:r>
    </w:p>
    <w:p w14:paraId="08298F69" w14:textId="38417796" w:rsidR="00262E9C" w:rsidRPr="00BD6847" w:rsidRDefault="00262E9C" w:rsidP="003A374F">
      <w:pPr>
        <w:pStyle w:val="TXT"/>
        <w:spacing w:line="480" w:lineRule="auto"/>
        <w:ind w:firstLine="720"/>
        <w:rPr>
          <w:rFonts w:ascii="Times New Roman" w:hAnsi="Times New Roman"/>
        </w:rPr>
      </w:pPr>
      <w:r w:rsidRPr="00BD6847">
        <w:rPr>
          <w:rFonts w:ascii="Times New Roman" w:hAnsi="Times New Roman"/>
        </w:rPr>
        <w:t xml:space="preserve">&lt;TXT&gt; The LMP2A N-terminus has two PPPPY motifs which bind WW domains of Nedd4 family </w:t>
      </w:r>
      <w:r w:rsidR="00A01A98" w:rsidRPr="00BD6847">
        <w:rPr>
          <w:rFonts w:ascii="Times New Roman" w:hAnsi="Times New Roman"/>
        </w:rPr>
        <w:t>u</w:t>
      </w:r>
      <w:r w:rsidRPr="00BD6847">
        <w:rPr>
          <w:rFonts w:ascii="Times New Roman" w:hAnsi="Times New Roman"/>
        </w:rPr>
        <w:t>biquitin ligases, such as AIP4/Itchy, WWP2, Nedd4, or Nedd4-2</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290,292</w:t>
      </w:r>
      <w:r w:rsidRPr="00BD6847">
        <w:rPr>
          <w:rFonts w:ascii="Times New Roman" w:hAnsi="Times New Roman"/>
        </w:rPr>
        <w:t xml:space="preserve"> This interaction results in the ubiquitination and degradation of LMP2A and LMP2A associated proteins. </w:t>
      </w:r>
    </w:p>
    <w:p w14:paraId="3D6F64F2" w14:textId="3D6E2622" w:rsidR="00351340" w:rsidRPr="00BD6847" w:rsidRDefault="00262E9C" w:rsidP="003A374F">
      <w:pPr>
        <w:pStyle w:val="TXT"/>
        <w:spacing w:line="480" w:lineRule="auto"/>
        <w:ind w:firstLine="720"/>
        <w:rPr>
          <w:rFonts w:ascii="Times New Roman" w:hAnsi="Times New Roman"/>
          <w:snapToGrid w:val="0"/>
          <w:lang w:eastAsia="en-US"/>
        </w:rPr>
      </w:pPr>
      <w:r w:rsidRPr="00BD6847">
        <w:rPr>
          <w:rFonts w:ascii="Times New Roman" w:hAnsi="Times New Roman"/>
        </w:rPr>
        <w:t>&lt;TXT&gt; LMP2A and 2B have been extensively mutated within the EBV genome indicating that LMP2A and LMP2B are not absolutely essential for transforming primary B lymphocytes in culture</w:t>
      </w:r>
      <w:r w:rsidR="004C30D9" w:rsidRPr="00BD6847">
        <w:rPr>
          <w:rFonts w:ascii="Times New Roman" w:hAnsi="Times New Roman"/>
        </w:rPr>
        <w:t>,</w:t>
      </w:r>
      <w:r w:rsidRPr="00BD6847">
        <w:rPr>
          <w:rFonts w:ascii="Times New Roman" w:hAnsi="Times New Roman"/>
        </w:rPr>
        <w:t xml:space="preserve"> but in some cases can provide a growth advantage</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60,451,452,573,612,693</w:t>
      </w:r>
      <w:r w:rsidRPr="00BD6847">
        <w:rPr>
          <w:rFonts w:ascii="Times New Roman" w:hAnsi="Times New Roman"/>
          <w:color w:val="000000" w:themeColor="text1"/>
        </w:rPr>
        <w:t xml:space="preserve"> Compatible with this observation</w:t>
      </w:r>
      <w:r w:rsidR="004C30D9" w:rsidRPr="00BD6847">
        <w:rPr>
          <w:rFonts w:ascii="Times New Roman" w:hAnsi="Times New Roman"/>
          <w:color w:val="000000" w:themeColor="text1"/>
        </w:rPr>
        <w:t>,</w:t>
      </w:r>
      <w:r w:rsidRPr="00BD6847">
        <w:rPr>
          <w:rFonts w:ascii="Times New Roman" w:hAnsi="Times New Roman"/>
          <w:color w:val="000000" w:themeColor="text1"/>
        </w:rPr>
        <w:t xml:space="preserve"> CRISPR/Cas9 dependency screens have shown LMP2A targets such as Syk, Btk, BLNK, PI3</w:t>
      </w:r>
      <w:r w:rsidR="00AD10C2" w:rsidRPr="00BD6847">
        <w:rPr>
          <w:rFonts w:ascii="Times New Roman" w:hAnsi="Times New Roman"/>
          <w:color w:val="000000" w:themeColor="text1"/>
        </w:rPr>
        <w:t xml:space="preserve"> </w:t>
      </w:r>
      <w:r w:rsidRPr="00BD6847">
        <w:rPr>
          <w:rFonts w:ascii="Times New Roman" w:hAnsi="Times New Roman"/>
          <w:color w:val="000000" w:themeColor="text1"/>
        </w:rPr>
        <w:t>Kinase, and cell cycle regulators are important for LCL growth in culture</w:t>
      </w:r>
      <w:r w:rsidR="00185DCF" w:rsidRPr="00BD6847">
        <w:rPr>
          <w:rFonts w:ascii="Times New Roman" w:hAnsi="Times New Roman"/>
          <w:color w:val="000000" w:themeColor="text1"/>
        </w:rPr>
        <w:t>.</w:t>
      </w:r>
      <w:r w:rsidR="0071763B" w:rsidRPr="00BD6847">
        <w:rPr>
          <w:rFonts w:ascii="Times New Roman" w:hAnsi="Times New Roman"/>
          <w:noProof/>
          <w:color w:val="000000" w:themeColor="text1"/>
          <w:vertAlign w:val="superscript"/>
        </w:rPr>
        <w:t>442</w:t>
      </w:r>
      <w:r w:rsidRPr="00BD6847">
        <w:rPr>
          <w:rFonts w:ascii="Times New Roman" w:hAnsi="Times New Roman"/>
          <w:color w:val="000000" w:themeColor="text1"/>
        </w:rPr>
        <w:t xml:space="preserve"> </w:t>
      </w:r>
      <w:r w:rsidRPr="00BD6847">
        <w:rPr>
          <w:rFonts w:ascii="Times New Roman" w:hAnsi="Times New Roman"/>
        </w:rPr>
        <w:t>LMP2A, like LMP1 provides survival and differentiation signals to B cells</w:t>
      </w:r>
      <w:r w:rsidR="008150A5" w:rsidRPr="00BD6847">
        <w:rPr>
          <w:rFonts w:ascii="Times New Roman" w:hAnsi="Times New Roman"/>
        </w:rPr>
        <w:t xml:space="preserve"> </w:t>
      </w:r>
      <w:r w:rsidR="008150A5" w:rsidRPr="00BD6847">
        <w:rPr>
          <w:rFonts w:ascii="Times New Roman" w:hAnsi="Times New Roman"/>
          <w:i/>
          <w:iCs/>
        </w:rPr>
        <w:t>in vivo</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This was first shown using transgenic mice where </w:t>
      </w:r>
      <w:r w:rsidRPr="00BD6847">
        <w:rPr>
          <w:rFonts w:ascii="Times New Roman" w:hAnsi="Times New Roman"/>
          <w:snapToGrid w:val="0"/>
          <w:lang w:eastAsia="en-US"/>
        </w:rPr>
        <w:t>LMP2A expression in transgenic mice was directed to B cells</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which allowed BCR negative B cells to escape from the bone marrow and colonize peripheral lymphoid organs</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bypassing normal B cell developmental checkpoints by constitutive activation of BCR signal transducers</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19,87</w:t>
      </w:r>
      <w:r w:rsidRPr="00BD6847">
        <w:rPr>
          <w:rFonts w:ascii="Times New Roman" w:hAnsi="Times New Roman"/>
          <w:snapToGrid w:val="0"/>
          <w:lang w:eastAsia="en-US"/>
        </w:rPr>
        <w:t xml:space="preserve"> The LMP2A effect is also evident in RAG1</w:t>
      </w:r>
      <w:r w:rsidR="00A01A98" w:rsidRPr="00BD6847">
        <w:rPr>
          <w:rFonts w:ascii="Times New Roman" w:hAnsi="Times New Roman"/>
          <w:snapToGrid w:val="0"/>
          <w:lang w:eastAsia="en-US"/>
        </w:rPr>
        <w:t xml:space="preserve"> KO</w:t>
      </w:r>
      <w:r w:rsidRPr="00BD6847">
        <w:rPr>
          <w:rFonts w:ascii="Times New Roman" w:hAnsi="Times New Roman"/>
          <w:snapToGrid w:val="0"/>
          <w:lang w:eastAsia="en-US"/>
        </w:rPr>
        <w:t xml:space="preserve"> mice and a number of proteins important for BCR signaling</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such as Syk, Btk, </w:t>
      </w:r>
      <w:r w:rsidR="008150A5" w:rsidRPr="00BD6847">
        <w:rPr>
          <w:rFonts w:ascii="Times New Roman" w:hAnsi="Times New Roman"/>
          <w:snapToGrid w:val="0"/>
          <w:lang w:eastAsia="en-US"/>
        </w:rPr>
        <w:t xml:space="preserve">and </w:t>
      </w:r>
      <w:r w:rsidRPr="00BD6847">
        <w:rPr>
          <w:rFonts w:ascii="Times New Roman" w:hAnsi="Times New Roman"/>
          <w:snapToGrid w:val="0"/>
          <w:lang w:eastAsia="en-US"/>
        </w:rPr>
        <w:t>BLNK</w:t>
      </w:r>
      <w:r w:rsidR="004C30D9" w:rsidRPr="00BD6847">
        <w:rPr>
          <w:rFonts w:ascii="Times New Roman" w:hAnsi="Times New Roman"/>
          <w:snapToGrid w:val="0"/>
          <w:lang w:eastAsia="en-US"/>
        </w:rPr>
        <w:t>. T</w:t>
      </w:r>
      <w:r w:rsidRPr="00BD6847">
        <w:rPr>
          <w:rFonts w:ascii="Times New Roman" w:hAnsi="Times New Roman"/>
          <w:snapToGrid w:val="0"/>
          <w:lang w:eastAsia="en-US"/>
        </w:rPr>
        <w:t xml:space="preserve">he LMP2A ITAM </w:t>
      </w:r>
      <w:r w:rsidR="008150A5" w:rsidRPr="00BD6847">
        <w:rPr>
          <w:rFonts w:ascii="Times New Roman" w:hAnsi="Times New Roman"/>
          <w:snapToGrid w:val="0"/>
          <w:lang w:eastAsia="en-US"/>
        </w:rPr>
        <w:t>is</w:t>
      </w:r>
      <w:r w:rsidRPr="00BD6847">
        <w:rPr>
          <w:rFonts w:ascii="Times New Roman" w:hAnsi="Times New Roman"/>
          <w:snapToGrid w:val="0"/>
          <w:lang w:eastAsia="en-US"/>
        </w:rPr>
        <w:t xml:space="preserve"> important for this effect</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186,482,483</w:t>
      </w:r>
      <w:r w:rsidRPr="00BD6847">
        <w:rPr>
          <w:rFonts w:ascii="Times New Roman" w:hAnsi="Times New Roman"/>
          <w:snapToGrid w:val="0"/>
          <w:lang w:eastAsia="en-US"/>
        </w:rPr>
        <w:t xml:space="preserve"> Thus, LMP2A has a role in latency type </w:t>
      </w:r>
      <w:r w:rsidR="00CC46F0" w:rsidRPr="00BD6847">
        <w:rPr>
          <w:rFonts w:ascii="Times New Roman" w:hAnsi="Times New Roman"/>
          <w:snapToGrid w:val="0"/>
          <w:lang w:eastAsia="en-US"/>
        </w:rPr>
        <w:t>II</w:t>
      </w:r>
      <w:r w:rsidRPr="00BD6847">
        <w:rPr>
          <w:rFonts w:ascii="Times New Roman" w:hAnsi="Times New Roman"/>
          <w:snapToGrid w:val="0"/>
          <w:lang w:eastAsia="en-US"/>
        </w:rPr>
        <w:t xml:space="preserve"> infected lymphocytes in enhancing B cell survival through activation of B cell signal transducers. </w:t>
      </w:r>
    </w:p>
    <w:p w14:paraId="75805B6C" w14:textId="08B8C0A2" w:rsidR="00262E9C" w:rsidRPr="00BD6847" w:rsidRDefault="00262E9C" w:rsidP="003A374F">
      <w:pPr>
        <w:pStyle w:val="TXT"/>
        <w:spacing w:line="480" w:lineRule="auto"/>
        <w:ind w:firstLine="720"/>
        <w:rPr>
          <w:rFonts w:ascii="Times New Roman" w:hAnsi="Times New Roman"/>
          <w:snapToGrid w:val="0"/>
          <w:lang w:eastAsia="en-US"/>
        </w:rPr>
      </w:pPr>
      <w:r w:rsidRPr="00BD6847">
        <w:rPr>
          <w:rFonts w:ascii="Times New Roman" w:hAnsi="Times New Roman"/>
          <w:snapToGrid w:val="0"/>
          <w:lang w:eastAsia="en-US"/>
        </w:rPr>
        <w:t>&lt;TXT&gt; In transgenic mice</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high level LMP2A expression results in B-1 cells in bone marrow, spleen, and </w:t>
      </w:r>
      <w:r w:rsidR="00A01A98" w:rsidRPr="00BD6847">
        <w:rPr>
          <w:rFonts w:ascii="Times New Roman" w:hAnsi="Times New Roman"/>
          <w:snapToGrid w:val="0"/>
          <w:lang w:eastAsia="en-US"/>
        </w:rPr>
        <w:t xml:space="preserve">the </w:t>
      </w:r>
      <w:r w:rsidRPr="00BD6847">
        <w:rPr>
          <w:rFonts w:ascii="Times New Roman" w:hAnsi="Times New Roman"/>
          <w:snapToGrid w:val="0"/>
          <w:lang w:eastAsia="en-US"/>
        </w:rPr>
        <w:t>periphery, whereas low level expression results in spontaneous germinal centers</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96,291</w:t>
      </w:r>
      <w:r w:rsidRPr="00BD6847">
        <w:rPr>
          <w:rFonts w:ascii="Times New Roman" w:hAnsi="Times New Roman"/>
          <w:snapToGrid w:val="0"/>
          <w:lang w:eastAsia="en-US"/>
        </w:rPr>
        <w:t xml:space="preserve"> More recent studies using engineered mice confirm the role of LMP2A and LMP1 to mimic signals B cells receive in a germinal center reaction</w:t>
      </w:r>
      <w:r w:rsidR="004C30D9" w:rsidRPr="00BD6847">
        <w:rPr>
          <w:rFonts w:ascii="Times New Roman" w:hAnsi="Times New Roman"/>
          <w:snapToGrid w:val="0"/>
          <w:lang w:eastAsia="en-US"/>
        </w:rPr>
        <w:t>. LMP2A provides</w:t>
      </w:r>
      <w:r w:rsidRPr="00BD6847">
        <w:rPr>
          <w:rFonts w:ascii="Times New Roman" w:hAnsi="Times New Roman"/>
          <w:snapToGrid w:val="0"/>
          <w:lang w:eastAsia="en-US"/>
        </w:rPr>
        <w:t xml:space="preserve"> an antigen independent signal and T-</w:t>
      </w:r>
      <w:r w:rsidR="00A01A98" w:rsidRPr="00BD6847">
        <w:rPr>
          <w:rFonts w:ascii="Times New Roman" w:hAnsi="Times New Roman"/>
          <w:snapToGrid w:val="0"/>
          <w:lang w:eastAsia="en-US"/>
        </w:rPr>
        <w:t>c</w:t>
      </w:r>
      <w:r w:rsidRPr="00BD6847">
        <w:rPr>
          <w:rFonts w:ascii="Times New Roman" w:hAnsi="Times New Roman"/>
          <w:snapToGrid w:val="0"/>
          <w:lang w:eastAsia="en-US"/>
        </w:rPr>
        <w:t>ell help signal mediated by LMP1 allow</w:t>
      </w:r>
      <w:r w:rsidR="004C30D9" w:rsidRPr="00BD6847">
        <w:rPr>
          <w:rFonts w:ascii="Times New Roman" w:hAnsi="Times New Roman"/>
          <w:snapToGrid w:val="0"/>
          <w:lang w:eastAsia="en-US"/>
        </w:rPr>
        <w:t>s</w:t>
      </w:r>
      <w:r w:rsidRPr="00BD6847">
        <w:rPr>
          <w:rFonts w:ascii="Times New Roman" w:hAnsi="Times New Roman"/>
          <w:snapToGrid w:val="0"/>
          <w:lang w:eastAsia="en-US"/>
        </w:rPr>
        <w:t xml:space="preserve"> antigen</w:t>
      </w:r>
      <w:r w:rsidR="004C30D9" w:rsidRPr="00BD6847">
        <w:rPr>
          <w:rFonts w:ascii="Times New Roman" w:hAnsi="Times New Roman"/>
          <w:snapToGrid w:val="0"/>
          <w:lang w:eastAsia="en-US"/>
        </w:rPr>
        <w:t>-</w:t>
      </w:r>
      <w:r w:rsidRPr="00BD6847">
        <w:rPr>
          <w:rFonts w:ascii="Times New Roman" w:hAnsi="Times New Roman"/>
          <w:snapToGrid w:val="0"/>
          <w:lang w:eastAsia="en-US"/>
        </w:rPr>
        <w:t>independent proliferation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495,825</w:t>
      </w:r>
    </w:p>
    <w:p w14:paraId="58403153" w14:textId="31B7CAF1" w:rsidR="004E77ED" w:rsidRPr="00BD6847" w:rsidRDefault="00262E9C" w:rsidP="003A374F">
      <w:pPr>
        <w:pStyle w:val="TXT"/>
        <w:spacing w:line="480" w:lineRule="auto"/>
        <w:ind w:firstLine="720"/>
        <w:rPr>
          <w:rFonts w:ascii="Times New Roman" w:hAnsi="Times New Roman"/>
          <w:snapToGrid w:val="0"/>
          <w:lang w:eastAsia="en-US"/>
        </w:rPr>
      </w:pPr>
      <w:r w:rsidRPr="00BD6847">
        <w:rPr>
          <w:rFonts w:ascii="Times New Roman" w:hAnsi="Times New Roman"/>
          <w:snapToGrid w:val="0"/>
          <w:color w:val="000000" w:themeColor="text1"/>
          <w:lang w:eastAsia="en-US"/>
        </w:rPr>
        <w:t xml:space="preserve">&lt;TXT&gt; In murine models of Burkitt lymphoma using a </w:t>
      </w:r>
      <w:r w:rsidR="004E77ED" w:rsidRPr="00BD6847">
        <w:rPr>
          <w:rFonts w:ascii="Times New Roman" w:hAnsi="Times New Roman"/>
          <w:i/>
          <w:iCs/>
          <w:snapToGrid w:val="0"/>
          <w:color w:val="000000" w:themeColor="text1"/>
          <w:lang w:eastAsia="en-US"/>
        </w:rPr>
        <w:t>myc</w:t>
      </w:r>
      <w:r w:rsidR="004E77ED" w:rsidRPr="00BD6847">
        <w:rPr>
          <w:rFonts w:ascii="Times New Roman" w:hAnsi="Times New Roman"/>
          <w:snapToGrid w:val="0"/>
          <w:color w:val="000000" w:themeColor="text1"/>
          <w:lang w:eastAsia="en-US"/>
        </w:rPr>
        <w:t xml:space="preserve"> </w:t>
      </w:r>
      <w:r w:rsidRPr="00BD6847">
        <w:rPr>
          <w:rFonts w:ascii="Times New Roman" w:hAnsi="Times New Roman"/>
          <w:snapToGrid w:val="0"/>
          <w:color w:val="000000" w:themeColor="text1"/>
          <w:lang w:eastAsia="en-US"/>
        </w:rPr>
        <w:t xml:space="preserve">transgene expressed in B cells, LMP2A </w:t>
      </w:r>
      <w:r w:rsidRPr="00BD6847">
        <w:rPr>
          <w:rFonts w:ascii="Times New Roman" w:hAnsi="Times New Roman"/>
          <w:snapToGrid w:val="0"/>
          <w:lang w:eastAsia="en-US"/>
        </w:rPr>
        <w:t>has been shown to dramatically accelerate tumor development</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by bypassing the requirement of mutation of the p53 pathway</w:t>
      </w:r>
      <w:r w:rsidR="009052E2" w:rsidRPr="00BD6847">
        <w:rPr>
          <w:rFonts w:ascii="Times New Roman" w:hAnsi="Times New Roman"/>
          <w:noProof/>
          <w:snapToGrid w:val="0"/>
          <w:vertAlign w:val="superscript"/>
          <w:lang w:eastAsia="en-US"/>
        </w:rPr>
        <w:t>45</w:t>
      </w:r>
      <w:r w:rsidRPr="00BD6847">
        <w:rPr>
          <w:rFonts w:ascii="Times New Roman" w:hAnsi="Times New Roman"/>
          <w:snapToGrid w:val="0"/>
          <w:lang w:eastAsia="en-US"/>
        </w:rPr>
        <w:t xml:space="preserve"> and </w:t>
      </w:r>
      <w:r w:rsidR="004E77ED" w:rsidRPr="00BD6847">
        <w:rPr>
          <w:rFonts w:ascii="Times New Roman" w:hAnsi="Times New Roman"/>
          <w:snapToGrid w:val="0"/>
          <w:lang w:eastAsia="en-US"/>
        </w:rPr>
        <w:t xml:space="preserve">by </w:t>
      </w:r>
      <w:r w:rsidRPr="00BD6847">
        <w:rPr>
          <w:rFonts w:ascii="Times New Roman" w:hAnsi="Times New Roman"/>
          <w:snapToGrid w:val="0"/>
          <w:lang w:eastAsia="en-US"/>
        </w:rPr>
        <w:t xml:space="preserve">activating the cell cycle </w:t>
      </w:r>
      <w:r w:rsidR="004E77ED" w:rsidRPr="00BD6847">
        <w:rPr>
          <w:rFonts w:ascii="Times New Roman" w:hAnsi="Times New Roman"/>
          <w:snapToGrid w:val="0"/>
          <w:lang w:eastAsia="en-US"/>
        </w:rPr>
        <w:t xml:space="preserve">through </w:t>
      </w:r>
      <w:r w:rsidRPr="00BD6847">
        <w:rPr>
          <w:rFonts w:ascii="Times New Roman" w:hAnsi="Times New Roman"/>
          <w:snapToGrid w:val="0"/>
          <w:lang w:eastAsia="en-US"/>
        </w:rPr>
        <w:t>increasing p27kip1 degradation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687</w:t>
      </w:r>
      <w:r w:rsidRPr="00BD6847">
        <w:rPr>
          <w:rFonts w:ascii="Times New Roman" w:hAnsi="Times New Roman"/>
          <w:snapToGrid w:val="0"/>
          <w:lang w:eastAsia="en-US"/>
        </w:rPr>
        <w:t xml:space="preserve"> Remarkably, tumors derived from LMP2A/M</w:t>
      </w:r>
      <w:r w:rsidR="00351340" w:rsidRPr="00BD6847">
        <w:rPr>
          <w:rFonts w:ascii="Times New Roman" w:hAnsi="Times New Roman"/>
          <w:snapToGrid w:val="0"/>
          <w:lang w:eastAsia="en-US"/>
        </w:rPr>
        <w:t>YC</w:t>
      </w:r>
      <w:r w:rsidRPr="00BD6847">
        <w:rPr>
          <w:rFonts w:ascii="Times New Roman" w:hAnsi="Times New Roman"/>
          <w:snapToGrid w:val="0"/>
          <w:lang w:eastAsia="en-US"/>
        </w:rPr>
        <w:t xml:space="preserve"> mice share a similar pattern of gene expression with </w:t>
      </w:r>
      <w:r w:rsidR="004E77ED" w:rsidRPr="00BD6847">
        <w:rPr>
          <w:rFonts w:ascii="Times New Roman" w:hAnsi="Times New Roman"/>
          <w:snapToGrid w:val="0"/>
          <w:lang w:eastAsia="en-US"/>
        </w:rPr>
        <w:t>MYC</w:t>
      </w:r>
      <w:r w:rsidRPr="00BD6847">
        <w:rPr>
          <w:rFonts w:ascii="Times New Roman" w:hAnsi="Times New Roman"/>
          <w:snapToGrid w:val="0"/>
          <w:lang w:eastAsia="en-US"/>
        </w:rPr>
        <w:t xml:space="preserve"> tumors derived from transgenic mice</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despite the absence of p53 pathway mutations in LMP2A/</w:t>
      </w:r>
      <w:r w:rsidR="004E77ED" w:rsidRPr="00BD6847">
        <w:rPr>
          <w:rFonts w:ascii="Times New Roman" w:hAnsi="Times New Roman"/>
          <w:snapToGrid w:val="0"/>
          <w:lang w:eastAsia="en-US"/>
        </w:rPr>
        <w:t xml:space="preserve">MYC </w:t>
      </w:r>
      <w:r w:rsidRPr="00BD6847">
        <w:rPr>
          <w:rFonts w:ascii="Times New Roman" w:hAnsi="Times New Roman"/>
          <w:snapToGrid w:val="0"/>
          <w:lang w:eastAsia="en-US"/>
        </w:rPr>
        <w:t>mice</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46</w:t>
      </w:r>
      <w:r w:rsidR="00AE17E1" w:rsidRPr="00BD6847">
        <w:rPr>
          <w:rFonts w:ascii="Times New Roman" w:hAnsi="Times New Roman"/>
          <w:snapToGrid w:val="0"/>
          <w:lang w:eastAsia="en-US"/>
        </w:rPr>
        <w:t xml:space="preserve"> </w:t>
      </w:r>
      <w:r w:rsidRPr="00BD6847">
        <w:rPr>
          <w:rFonts w:ascii="Times New Roman" w:hAnsi="Times New Roman"/>
          <w:snapToGrid w:val="0"/>
          <w:lang w:eastAsia="en-US"/>
        </w:rPr>
        <w:t>LMP2A expression is detected as mRNA transcripts and protein in Burkitt</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and Hodgkin </w:t>
      </w:r>
      <w:r w:rsidR="00A01A98" w:rsidRPr="00BD6847">
        <w:rPr>
          <w:rFonts w:ascii="Times New Roman" w:hAnsi="Times New Roman"/>
          <w:snapToGrid w:val="0"/>
          <w:lang w:eastAsia="en-US"/>
        </w:rPr>
        <w:t xml:space="preserve">lymphoma </w:t>
      </w:r>
      <w:r w:rsidRPr="00BD6847">
        <w:rPr>
          <w:rFonts w:ascii="Times New Roman" w:hAnsi="Times New Roman"/>
          <w:snapToGrid w:val="0"/>
          <w:lang w:eastAsia="en-US"/>
        </w:rPr>
        <w:t>biopsies.</w:t>
      </w:r>
      <w:r w:rsidRPr="00BD6847">
        <w:rPr>
          <w:rFonts w:ascii="Times New Roman" w:hAnsi="Times New Roman"/>
        </w:rPr>
        <w:t xml:space="preserve"> Like B</w:t>
      </w:r>
      <w:r w:rsidR="004F5C18" w:rsidRPr="00BD6847">
        <w:rPr>
          <w:rFonts w:ascii="Times New Roman" w:hAnsi="Times New Roman"/>
        </w:rPr>
        <w:t>urkitt lymphoma</w:t>
      </w:r>
      <w:r w:rsidRPr="00BD6847">
        <w:rPr>
          <w:rFonts w:ascii="Times New Roman" w:hAnsi="Times New Roman"/>
        </w:rPr>
        <w:t xml:space="preserve">, </w:t>
      </w:r>
      <w:r w:rsidRPr="00BD6847">
        <w:rPr>
          <w:rFonts w:ascii="Times New Roman" w:hAnsi="Times New Roman"/>
          <w:snapToGrid w:val="0"/>
          <w:lang w:eastAsia="en-US"/>
        </w:rPr>
        <w:t>H</w:t>
      </w:r>
      <w:r w:rsidR="004F5C18" w:rsidRPr="00BD6847">
        <w:rPr>
          <w:rFonts w:ascii="Times New Roman" w:hAnsi="Times New Roman"/>
          <w:snapToGrid w:val="0"/>
          <w:lang w:eastAsia="en-US"/>
        </w:rPr>
        <w:t>odgkin lymphoma</w:t>
      </w:r>
      <w:r w:rsidRPr="00BD6847">
        <w:rPr>
          <w:rFonts w:ascii="Times New Roman" w:hAnsi="Times New Roman"/>
          <w:snapToGrid w:val="0"/>
          <w:lang w:eastAsia="en-US"/>
        </w:rPr>
        <w:t xml:space="preserve"> exhibits latency </w:t>
      </w:r>
      <w:r w:rsidR="00CC46F0" w:rsidRPr="00BD6847">
        <w:rPr>
          <w:rFonts w:ascii="Times New Roman" w:hAnsi="Times New Roman"/>
          <w:snapToGrid w:val="0"/>
          <w:lang w:eastAsia="en-US"/>
        </w:rPr>
        <w:t>II</w:t>
      </w:r>
      <w:r w:rsidR="004E77ED" w:rsidRPr="00BD6847">
        <w:rPr>
          <w:rFonts w:ascii="Times New Roman" w:hAnsi="Times New Roman"/>
          <w:snapToGrid w:val="0"/>
          <w:lang w:eastAsia="en-US"/>
        </w:rPr>
        <w:t>,</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which includes EBNA1, LMP1 and LMP2A. EBV-associated </w:t>
      </w:r>
      <w:r w:rsidR="00A01A98" w:rsidRPr="00BD6847">
        <w:rPr>
          <w:rFonts w:ascii="Times New Roman" w:hAnsi="Times New Roman"/>
          <w:snapToGrid w:val="0"/>
          <w:lang w:eastAsia="en-US"/>
        </w:rPr>
        <w:t>diffuse large B cell lymphoma</w:t>
      </w:r>
      <w:r w:rsidRPr="00BD6847">
        <w:rPr>
          <w:rFonts w:ascii="Times New Roman" w:hAnsi="Times New Roman"/>
          <w:snapToGrid w:val="0"/>
          <w:lang w:eastAsia="en-US"/>
        </w:rPr>
        <w:t xml:space="preserve"> shows latency </w:t>
      </w:r>
      <w:r w:rsidR="00CC46F0" w:rsidRPr="00BD6847">
        <w:rPr>
          <w:rFonts w:ascii="Times New Roman" w:hAnsi="Times New Roman"/>
          <w:snapToGrid w:val="0"/>
          <w:lang w:eastAsia="en-US"/>
        </w:rPr>
        <w:t>II</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or </w:t>
      </w:r>
      <w:r w:rsidR="00CC46F0" w:rsidRPr="00BD6847">
        <w:rPr>
          <w:rFonts w:ascii="Times New Roman" w:hAnsi="Times New Roman"/>
          <w:snapToGrid w:val="0"/>
          <w:lang w:eastAsia="en-US"/>
        </w:rPr>
        <w:t>III</w:t>
      </w:r>
      <w:r w:rsidR="004E77ED" w:rsidRPr="00BD6847">
        <w:rPr>
          <w:rFonts w:ascii="Times New Roman" w:hAnsi="Times New Roman"/>
          <w:snapToGrid w:val="0"/>
          <w:lang w:eastAsia="en-US"/>
        </w:rPr>
        <w:t>,</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including LMP1 and LMP2A. In HIV/AIDS-related lymphomas, EBV latent gene expression is heterogeneous</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and LMP1 and LMP2A</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in addition to EBNA2 and EBNA3A/B/C </w:t>
      </w:r>
      <w:r w:rsidR="00A01A98" w:rsidRPr="00BD6847">
        <w:rPr>
          <w:rFonts w:ascii="Times New Roman" w:hAnsi="Times New Roman"/>
          <w:snapToGrid w:val="0"/>
          <w:lang w:eastAsia="en-US"/>
        </w:rPr>
        <w:t>are</w:t>
      </w:r>
      <w:r w:rsidRPr="00BD6847">
        <w:rPr>
          <w:rFonts w:ascii="Times New Roman" w:hAnsi="Times New Roman"/>
          <w:snapToGrid w:val="0"/>
          <w:lang w:eastAsia="en-US"/>
        </w:rPr>
        <w:t xml:space="preserve"> variabl</w:t>
      </w:r>
      <w:r w:rsidR="004E77ED" w:rsidRPr="00BD6847">
        <w:rPr>
          <w:rFonts w:ascii="Times New Roman" w:hAnsi="Times New Roman"/>
          <w:snapToGrid w:val="0"/>
          <w:lang w:eastAsia="en-US"/>
        </w:rPr>
        <w:t>y</w:t>
      </w:r>
      <w:r w:rsidRPr="00BD6847">
        <w:rPr>
          <w:rFonts w:ascii="Times New Roman" w:hAnsi="Times New Roman"/>
          <w:snapToGrid w:val="0"/>
          <w:lang w:eastAsia="en-US"/>
        </w:rPr>
        <w:t xml:space="preserve"> expressed.</w:t>
      </w:r>
      <w:r w:rsidR="00AE17E1" w:rsidRPr="00BD6847">
        <w:rPr>
          <w:rFonts w:ascii="Times New Roman" w:hAnsi="Times New Roman"/>
          <w:snapToGrid w:val="0"/>
          <w:lang w:eastAsia="en-US"/>
        </w:rPr>
        <w:t xml:space="preserve"> </w:t>
      </w:r>
    </w:p>
    <w:p w14:paraId="31B116FE" w14:textId="34A4F2C7" w:rsidR="004E77ED" w:rsidRPr="00BD6847" w:rsidRDefault="00262E9C" w:rsidP="003A374F">
      <w:pPr>
        <w:pStyle w:val="TXT"/>
        <w:spacing w:line="480" w:lineRule="auto"/>
        <w:ind w:firstLine="720"/>
        <w:rPr>
          <w:rFonts w:ascii="Times New Roman" w:hAnsi="Times New Roman"/>
          <w:snapToGrid w:val="0"/>
          <w:lang w:eastAsia="en-US"/>
        </w:rPr>
      </w:pPr>
      <w:r w:rsidRPr="00BD6847">
        <w:rPr>
          <w:rFonts w:ascii="Times New Roman" w:hAnsi="Times New Roman"/>
          <w:snapToGrid w:val="0"/>
          <w:lang w:eastAsia="en-US"/>
        </w:rPr>
        <w:t>&lt;TXT&gt; Constitutive activation of important cellular signal transducers by LMP2A is likely important in the pathogenesis of EBV-associated malignancies. An important role for LMP2A in c</w:t>
      </w:r>
      <w:r w:rsidR="00110174" w:rsidRPr="00BD6847">
        <w:rPr>
          <w:rFonts w:ascii="Times New Roman" w:hAnsi="Times New Roman"/>
          <w:snapToGrid w:val="0"/>
          <w:lang w:eastAsia="en-US"/>
        </w:rPr>
        <w:t>lassic</w:t>
      </w:r>
      <w:r w:rsidR="0062705A" w:rsidRPr="00BD6847">
        <w:rPr>
          <w:rFonts w:ascii="Times New Roman" w:hAnsi="Times New Roman"/>
          <w:snapToGrid w:val="0"/>
          <w:lang w:eastAsia="en-US"/>
        </w:rPr>
        <w:t>al</w:t>
      </w:r>
      <w:r w:rsidR="00110174" w:rsidRPr="00BD6847">
        <w:rPr>
          <w:rFonts w:ascii="Times New Roman" w:hAnsi="Times New Roman"/>
          <w:snapToGrid w:val="0"/>
          <w:lang w:eastAsia="en-US"/>
        </w:rPr>
        <w:t xml:space="preserve"> </w:t>
      </w:r>
      <w:r w:rsidRPr="00BD6847">
        <w:rPr>
          <w:rFonts w:ascii="Times New Roman" w:hAnsi="Times New Roman"/>
          <w:snapToGrid w:val="0"/>
          <w:lang w:eastAsia="en-US"/>
        </w:rPr>
        <w:t>H</w:t>
      </w:r>
      <w:r w:rsidR="004F5C18" w:rsidRPr="00BD6847">
        <w:rPr>
          <w:rFonts w:ascii="Times New Roman" w:hAnsi="Times New Roman"/>
          <w:snapToGrid w:val="0"/>
          <w:lang w:eastAsia="en-US"/>
        </w:rPr>
        <w:t>odkgin lymphoma</w:t>
      </w:r>
      <w:r w:rsidR="00110174" w:rsidRPr="00BD6847">
        <w:rPr>
          <w:rFonts w:ascii="Times New Roman" w:hAnsi="Times New Roman"/>
          <w:snapToGrid w:val="0"/>
          <w:lang w:eastAsia="en-US"/>
        </w:rPr>
        <w:t xml:space="preserve"> </w:t>
      </w:r>
      <w:r w:rsidRPr="00BD6847">
        <w:rPr>
          <w:rFonts w:ascii="Times New Roman" w:hAnsi="Times New Roman"/>
          <w:snapToGrid w:val="0"/>
          <w:lang w:eastAsia="en-US"/>
        </w:rPr>
        <w:t>can be surmised</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since crippling mutations in the immunoglobulin genes are found</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which would normally result in the death of these cells. LMP2A and LMP1 are uniformly expressed</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providing a role for LMP2A and LMP1 in </w:t>
      </w:r>
      <w:bookmarkStart w:id="7" w:name="_Hlk48418109"/>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w:t>
      </w:r>
      <w:r w:rsidR="00DA1B20" w:rsidRPr="00BD6847">
        <w:rPr>
          <w:rFonts w:ascii="Times New Roman" w:hAnsi="Times New Roman"/>
          <w:snapToGrid w:val="0"/>
          <w:lang w:eastAsia="en-US"/>
        </w:rPr>
        <w:t>g</w:t>
      </w:r>
      <w:r w:rsidR="004F5C18" w:rsidRPr="00BD6847">
        <w:rPr>
          <w:rFonts w:ascii="Times New Roman" w:hAnsi="Times New Roman"/>
          <w:snapToGrid w:val="0"/>
          <w:lang w:eastAsia="en-US"/>
        </w:rPr>
        <w:t>kin lymphoma</w:t>
      </w:r>
      <w:r w:rsidR="004E77ED" w:rsidRPr="00BD6847">
        <w:rPr>
          <w:rFonts w:ascii="Times New Roman" w:hAnsi="Times New Roman"/>
          <w:snapToGrid w:val="0"/>
          <w:lang w:eastAsia="en-US"/>
        </w:rPr>
        <w:t>,</w:t>
      </w:r>
      <w:r w:rsidR="004F5C18" w:rsidRPr="00BD6847">
        <w:rPr>
          <w:rFonts w:ascii="Times New Roman" w:hAnsi="Times New Roman"/>
          <w:snapToGrid w:val="0"/>
          <w:lang w:eastAsia="en-US"/>
        </w:rPr>
        <w:t xml:space="preserve"> </w:t>
      </w:r>
      <w:bookmarkEnd w:id="7"/>
      <w:r w:rsidRPr="00BD6847">
        <w:rPr>
          <w:rFonts w:ascii="Times New Roman" w:hAnsi="Times New Roman"/>
          <w:snapToGrid w:val="0"/>
          <w:lang w:eastAsia="en-US"/>
        </w:rPr>
        <w:t>by allowing bypass of apoptotic signals that should normally result in cell death due to the absence of the expression of the BCR.</w:t>
      </w:r>
      <w:r w:rsidR="00AE17E1"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Also in support of a role of LMP2A in </w:t>
      </w:r>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Hodkin lymphoma</w:t>
      </w:r>
      <w:r w:rsidRPr="00BD6847">
        <w:rPr>
          <w:rFonts w:ascii="Times New Roman" w:hAnsi="Times New Roman"/>
          <w:snapToGrid w:val="0"/>
          <w:lang w:eastAsia="en-US"/>
        </w:rPr>
        <w:t>, LMP2A expression during B cell development in mice</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results in decreased expression of E2A, EBF, and Pax-5, which are important for normal B cell developmen</w:t>
      </w:r>
      <w:r w:rsidR="00EE631A" w:rsidRPr="00BD6847">
        <w:rPr>
          <w:rFonts w:ascii="Times New Roman" w:hAnsi="Times New Roman"/>
          <w:snapToGrid w:val="0"/>
          <w:lang w:eastAsia="en-US"/>
        </w:rPr>
        <w:t>t</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582,583</w:t>
      </w:r>
      <w:r w:rsidR="004E77ED" w:rsidRPr="00BD6847">
        <w:rPr>
          <w:rFonts w:ascii="Times New Roman" w:hAnsi="Times New Roman"/>
          <w:snapToGrid w:val="0"/>
          <w:lang w:eastAsia="en-US"/>
        </w:rPr>
        <w:t xml:space="preserve"> F</w:t>
      </w:r>
      <w:r w:rsidRPr="00BD6847">
        <w:rPr>
          <w:rFonts w:ascii="Times New Roman" w:hAnsi="Times New Roman"/>
          <w:snapToGrid w:val="0"/>
          <w:lang w:eastAsia="en-US"/>
        </w:rPr>
        <w:t>urthermore</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LMP2A activates Notch</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which alters B cell identity</w:t>
      </w:r>
      <w:r w:rsidR="00185DCF" w:rsidRPr="00BD6847">
        <w:rPr>
          <w:rFonts w:ascii="Times New Roman" w:hAnsi="Times New Roman"/>
          <w:color w:val="000000" w:themeColor="text1"/>
        </w:rPr>
        <w:t>.</w:t>
      </w:r>
      <w:r w:rsidR="0071763B" w:rsidRPr="00BD6847">
        <w:rPr>
          <w:rFonts w:ascii="Times New Roman" w:hAnsi="Times New Roman"/>
          <w:noProof/>
          <w:snapToGrid w:val="0"/>
          <w:vertAlign w:val="superscript"/>
          <w:lang w:eastAsia="en-US"/>
        </w:rPr>
        <w:t>20</w:t>
      </w:r>
      <w:r w:rsidRPr="00BD6847">
        <w:rPr>
          <w:rFonts w:ascii="Times New Roman" w:hAnsi="Times New Roman"/>
          <w:snapToGrid w:val="0"/>
          <w:lang w:eastAsia="en-US"/>
        </w:rPr>
        <w:t xml:space="preserve"> Similar changes and loss of B cell identity are observed in </w:t>
      </w:r>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w:t>
      </w:r>
      <w:r w:rsidR="00AD10C2" w:rsidRPr="00BD6847">
        <w:rPr>
          <w:rFonts w:ascii="Times New Roman" w:hAnsi="Times New Roman"/>
          <w:snapToGrid w:val="0"/>
          <w:lang w:eastAsia="en-US"/>
        </w:rPr>
        <w:t>g</w:t>
      </w:r>
      <w:r w:rsidR="004F5C18" w:rsidRPr="00BD6847">
        <w:rPr>
          <w:rFonts w:ascii="Times New Roman" w:hAnsi="Times New Roman"/>
          <w:snapToGrid w:val="0"/>
          <w:lang w:eastAsia="en-US"/>
        </w:rPr>
        <w:t>kin lymphoma</w:t>
      </w:r>
      <w:r w:rsidRPr="00BD6847">
        <w:rPr>
          <w:rFonts w:ascii="Times New Roman" w:hAnsi="Times New Roman"/>
          <w:snapToGrid w:val="0"/>
          <w:lang w:eastAsia="en-US"/>
        </w:rPr>
        <w:t xml:space="preserve">. </w:t>
      </w:r>
    </w:p>
    <w:p w14:paraId="1B862C95" w14:textId="144EDAFD" w:rsidR="00BC0AE8" w:rsidRDefault="00262E9C" w:rsidP="00BC0AE8">
      <w:pPr>
        <w:pStyle w:val="TXT"/>
        <w:spacing w:line="480" w:lineRule="auto"/>
        <w:ind w:firstLine="720"/>
        <w:rPr>
          <w:rFonts w:ascii="Times New Roman" w:hAnsi="Times New Roman"/>
          <w:snapToGrid w:val="0"/>
          <w:lang w:eastAsia="en-US"/>
        </w:rPr>
      </w:pPr>
      <w:r w:rsidRPr="00BD6847">
        <w:rPr>
          <w:rFonts w:ascii="Times New Roman" w:hAnsi="Times New Roman"/>
          <w:snapToGrid w:val="0"/>
          <w:lang w:eastAsia="en-US"/>
        </w:rPr>
        <w:t>&lt;TXT&gt; LMP2A is an important factor in NPC and gastric carcinoma</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205</w:t>
      </w:r>
      <w:r w:rsidRPr="00BD6847">
        <w:rPr>
          <w:rFonts w:ascii="Times New Roman" w:hAnsi="Times New Roman"/>
          <w:snapToGrid w:val="0"/>
          <w:lang w:eastAsia="en-US"/>
        </w:rPr>
        <w:t xml:space="preserve"> LMP2A expression in epithelial cells line results in hyperproliferation in raft cultures, alterations in differentiation, increased cloning efficiency in soft agar, and promotes epithelial cell spreading and migration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12,212,362,429,648</w:t>
      </w:r>
      <w:r w:rsidRPr="00BD6847">
        <w:rPr>
          <w:rFonts w:ascii="Times New Roman" w:hAnsi="Times New Roman"/>
          <w:snapToGrid w:val="0"/>
          <w:lang w:eastAsia="en-US"/>
        </w:rPr>
        <w:t xml:space="preserve"> AKT activation increases β-catenin and cell growth through the LMP2A ITAM and PY motif</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504,505,560</w:t>
      </w:r>
      <w:r w:rsidRPr="00BD6847">
        <w:rPr>
          <w:rFonts w:ascii="Times New Roman" w:hAnsi="Times New Roman"/>
          <w:snapToGrid w:val="0"/>
          <w:lang w:eastAsia="en-US"/>
        </w:rPr>
        <w:t xml:space="preserve"> In summary, LMP2A, like LMP1, delivers a potent cell survival signal to B lymphocytes and</w:t>
      </w:r>
      <w:r w:rsidR="005A2D11" w:rsidRPr="00BD6847">
        <w:rPr>
          <w:rFonts w:ascii="Times New Roman" w:hAnsi="Times New Roman"/>
          <w:snapToGrid w:val="0"/>
          <w:lang w:eastAsia="en-US"/>
        </w:rPr>
        <w:t xml:space="preserve"> epithelial cells, and</w:t>
      </w:r>
      <w:r w:rsidRPr="00BD6847">
        <w:rPr>
          <w:rFonts w:ascii="Times New Roman" w:hAnsi="Times New Roman"/>
          <w:snapToGrid w:val="0"/>
          <w:lang w:eastAsia="en-US"/>
        </w:rPr>
        <w:t xml:space="preserve"> may provide a therapeutic target in EBV-associate</w:t>
      </w:r>
      <w:r w:rsidR="008150A5" w:rsidRPr="00BD6847">
        <w:rPr>
          <w:rFonts w:ascii="Times New Roman" w:hAnsi="Times New Roman"/>
          <w:snapToGrid w:val="0"/>
          <w:lang w:eastAsia="en-US"/>
        </w:rPr>
        <w:t>d</w:t>
      </w:r>
      <w:r w:rsidRPr="00BD6847">
        <w:rPr>
          <w:rFonts w:ascii="Times New Roman" w:hAnsi="Times New Roman"/>
          <w:snapToGrid w:val="0"/>
          <w:lang w:eastAsia="en-US"/>
        </w:rPr>
        <w:t xml:space="preserve"> cancers.</w:t>
      </w:r>
      <w:r w:rsidR="00AE17E1" w:rsidRPr="00BD6847">
        <w:rPr>
          <w:rFonts w:ascii="Times New Roman" w:hAnsi="Times New Roman"/>
          <w:snapToGrid w:val="0"/>
          <w:lang w:eastAsia="en-US"/>
        </w:rPr>
        <w:t xml:space="preserve"> </w:t>
      </w:r>
    </w:p>
    <w:p w14:paraId="03F31EA4" w14:textId="2881EDA2" w:rsidR="006D4ADC" w:rsidRPr="00BC0AE8" w:rsidRDefault="00571152" w:rsidP="00BC0AE8">
      <w:pPr>
        <w:pStyle w:val="H3"/>
        <w:spacing w:line="480" w:lineRule="auto"/>
        <w:rPr>
          <w:rFonts w:ascii="Times New Roman" w:hAnsi="Times New Roman"/>
          <w:snapToGrid w:val="0"/>
          <w:lang w:eastAsia="en-US"/>
        </w:rPr>
      </w:pPr>
      <w:r w:rsidRPr="00BC0AE8">
        <w:rPr>
          <w:rFonts w:ascii="Times New Roman" w:hAnsi="Times New Roman"/>
        </w:rPr>
        <w:t>&lt;H3&gt;</w:t>
      </w:r>
      <w:r w:rsidR="009C1864" w:rsidRPr="00BC0AE8">
        <w:rPr>
          <w:rFonts w:ascii="Times New Roman" w:hAnsi="Times New Roman"/>
          <w:i/>
        </w:rPr>
        <w:t>EBERs</w:t>
      </w:r>
      <w:r w:rsidR="00AE17E1" w:rsidRPr="00BC0AE8">
        <w:rPr>
          <w:rFonts w:ascii="Times New Roman" w:hAnsi="Times New Roman"/>
        </w:rPr>
        <w:t xml:space="preserve"> </w:t>
      </w:r>
    </w:p>
    <w:p w14:paraId="20EB25F0" w14:textId="1B9FDDF5" w:rsidR="000471C9" w:rsidRPr="00BD6847" w:rsidRDefault="007029A9" w:rsidP="003A374F">
      <w:pPr>
        <w:pStyle w:val="TXT"/>
        <w:tabs>
          <w:tab w:val="left" w:pos="-720"/>
        </w:tabs>
        <w:spacing w:line="480" w:lineRule="auto"/>
        <w:rPr>
          <w:rFonts w:ascii="Times New Roman" w:hAnsi="Times New Roman"/>
        </w:rPr>
      </w:pPr>
      <w:r w:rsidRPr="00BD6847">
        <w:rPr>
          <w:rFonts w:ascii="Times New Roman" w:hAnsi="Times New Roman"/>
        </w:rPr>
        <w:t>&lt;TXT&gt; EBER</w:t>
      </w:r>
      <w:r w:rsidR="000471C9" w:rsidRPr="00BD6847">
        <w:rPr>
          <w:rFonts w:ascii="Times New Roman" w:hAnsi="Times New Roman"/>
        </w:rPr>
        <w:t>s</w:t>
      </w:r>
      <w:r w:rsidRPr="00BD6847">
        <w:rPr>
          <w:rFonts w:ascii="Times New Roman" w:hAnsi="Times New Roman"/>
        </w:rPr>
        <w:t xml:space="preserve"> 1 and 2</w:t>
      </w:r>
      <w:r w:rsidR="009654C2" w:rsidRPr="00BD6847">
        <w:rPr>
          <w:rFonts w:ascii="Times New Roman" w:hAnsi="Times New Roman"/>
        </w:rPr>
        <w:t xml:space="preserve"> </w:t>
      </w:r>
      <w:r w:rsidR="00523808" w:rsidRPr="00BD6847">
        <w:rPr>
          <w:rFonts w:ascii="Times New Roman" w:hAnsi="Times New Roman"/>
        </w:rPr>
        <w:t>are transcribed by RNA pol III</w:t>
      </w:r>
      <w:r w:rsidRPr="00BD6847">
        <w:rPr>
          <w:rFonts w:ascii="Times New Roman" w:hAnsi="Times New Roman"/>
        </w:rPr>
        <w:t xml:space="preserve"> </w:t>
      </w:r>
      <w:r w:rsidR="00904459" w:rsidRPr="00BD6847">
        <w:rPr>
          <w:rFonts w:ascii="Times New Roman" w:hAnsi="Times New Roman"/>
        </w:rPr>
        <w:t xml:space="preserve">in a manner </w:t>
      </w:r>
      <w:r w:rsidRPr="00BD6847">
        <w:rPr>
          <w:rFonts w:ascii="Times New Roman" w:hAnsi="Times New Roman"/>
        </w:rPr>
        <w:t xml:space="preserve">enhanced by </w:t>
      </w:r>
      <w:r w:rsidR="00530BEB" w:rsidRPr="00BD6847">
        <w:rPr>
          <w:rFonts w:ascii="Times New Roman" w:hAnsi="Times New Roman"/>
        </w:rPr>
        <w:t>EBNA1</w:t>
      </w:r>
      <w:r w:rsidR="0061656A" w:rsidRPr="00BD6847">
        <w:rPr>
          <w:rFonts w:ascii="Times New Roman" w:hAnsi="Times New Roman"/>
        </w:rPr>
        <w:t xml:space="preserve"> as non-polyadenylat</w:t>
      </w:r>
      <w:r w:rsidR="000D4D88" w:rsidRPr="00BD6847">
        <w:rPr>
          <w:rFonts w:ascii="Times New Roman" w:hAnsi="Times New Roman"/>
        </w:rPr>
        <w:t>e</w:t>
      </w:r>
      <w:r w:rsidR="0061656A" w:rsidRPr="00BD6847">
        <w:rPr>
          <w:rFonts w:ascii="Times New Roman" w:hAnsi="Times New Roman"/>
        </w:rPr>
        <w:t>d transcripts</w:t>
      </w:r>
      <w:r w:rsidR="008320FE" w:rsidRPr="00BD6847">
        <w:rPr>
          <w:rFonts w:ascii="Times New Roman" w:hAnsi="Times New Roman"/>
        </w:rPr>
        <w:t xml:space="preserve"> o</w:t>
      </w:r>
      <w:r w:rsidR="005D217C" w:rsidRPr="00BD6847">
        <w:rPr>
          <w:rFonts w:ascii="Times New Roman" w:hAnsi="Times New Roman"/>
        </w:rPr>
        <w:t>f</w:t>
      </w:r>
      <w:r w:rsidR="008320FE" w:rsidRPr="00BD6847">
        <w:rPr>
          <w:rFonts w:ascii="Times New Roman" w:hAnsi="Times New Roman"/>
        </w:rPr>
        <w:t xml:space="preserve"> 167 and 172 nucleotides, respectively</w:t>
      </w:r>
      <w:r w:rsidRPr="00BD6847">
        <w:rPr>
          <w:rFonts w:ascii="Times New Roman" w:hAnsi="Times New Roman"/>
        </w:rPr>
        <w:t xml:space="preserve">. </w:t>
      </w:r>
      <w:r w:rsidR="001D0BA9" w:rsidRPr="00BD6847">
        <w:rPr>
          <w:rFonts w:ascii="Times New Roman" w:hAnsi="Times New Roman"/>
        </w:rPr>
        <w:t xml:space="preserve">The EBERs have intragenic </w:t>
      </w:r>
      <w:r w:rsidR="00CF1953" w:rsidRPr="00BD6847">
        <w:rPr>
          <w:rFonts w:ascii="Times New Roman" w:hAnsi="Times New Roman"/>
        </w:rPr>
        <w:t xml:space="preserve">A and B box transcriptional </w:t>
      </w:r>
      <w:r w:rsidR="001D0BA9" w:rsidRPr="00BD6847">
        <w:rPr>
          <w:rFonts w:ascii="Times New Roman" w:hAnsi="Times New Roman"/>
        </w:rPr>
        <w:t>control regions common to pol III transcripts</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675</w:t>
      </w:r>
      <w:r w:rsidR="001D0BA9" w:rsidRPr="00BD6847">
        <w:rPr>
          <w:rFonts w:ascii="Times New Roman" w:hAnsi="Times New Roman"/>
        </w:rPr>
        <w:t xml:space="preserve"> </w:t>
      </w:r>
      <w:r w:rsidRPr="00BD6847">
        <w:rPr>
          <w:rFonts w:ascii="Times New Roman" w:hAnsi="Times New Roman"/>
        </w:rPr>
        <w:t xml:space="preserve">At steady state levels in latently infected B lymphocytes, the EBERs are the most most abundant </w:t>
      </w:r>
      <w:r w:rsidR="00DF154F" w:rsidRPr="00BD6847">
        <w:rPr>
          <w:rFonts w:ascii="Times New Roman" w:hAnsi="Times New Roman"/>
        </w:rPr>
        <w:t>viral</w:t>
      </w:r>
      <w:r w:rsidRPr="00BD6847">
        <w:rPr>
          <w:rFonts w:ascii="Times New Roman" w:hAnsi="Times New Roman"/>
        </w:rPr>
        <w:t xml:space="preserve"> RNAs</w:t>
      </w:r>
      <w:r w:rsidR="001D0BA9" w:rsidRPr="00BD6847">
        <w:rPr>
          <w:rFonts w:ascii="Times New Roman" w:hAnsi="Times New Roman"/>
        </w:rPr>
        <w:t xml:space="preserve">, reaching </w:t>
      </w:r>
      <w:r w:rsidR="007D5E1D" w:rsidRPr="00BD6847">
        <w:rPr>
          <w:rFonts w:ascii="Times New Roman" w:hAnsi="Times New Roman"/>
        </w:rPr>
        <w:t>1</w:t>
      </w:r>
      <w:r w:rsidRPr="00BD6847">
        <w:rPr>
          <w:rFonts w:ascii="Times New Roman" w:hAnsi="Times New Roman"/>
        </w:rPr>
        <w:t>-5 million</w:t>
      </w:r>
      <w:r w:rsidRPr="00BD6847">
        <w:rPr>
          <w:rFonts w:ascii="Times New Roman" w:hAnsi="Times New Roman"/>
          <w:vertAlign w:val="superscript"/>
        </w:rPr>
        <w:t xml:space="preserve"> </w:t>
      </w:r>
      <w:r w:rsidR="009C1864" w:rsidRPr="00BD6847">
        <w:rPr>
          <w:rFonts w:ascii="Times New Roman" w:hAnsi="Times New Roman"/>
        </w:rPr>
        <w:t xml:space="preserve">copies per cell. </w:t>
      </w:r>
      <w:r w:rsidR="001D0BA9" w:rsidRPr="00BD6847">
        <w:rPr>
          <w:rFonts w:ascii="Times New Roman" w:hAnsi="Times New Roman"/>
          <w:color w:val="000000" w:themeColor="text1"/>
        </w:rPr>
        <w:t xml:space="preserve">Since EBERs are expressed in all B-cell latency states, they are widely used </w:t>
      </w:r>
      <w:r w:rsidR="00FE5646" w:rsidRPr="00BD6847">
        <w:rPr>
          <w:rFonts w:ascii="Times New Roman" w:hAnsi="Times New Roman"/>
          <w:color w:val="000000" w:themeColor="text1"/>
        </w:rPr>
        <w:t>to identify EBV-infected cells in histological samples.</w:t>
      </w:r>
      <w:r w:rsidR="001D0BA9" w:rsidRPr="00BD6847">
        <w:rPr>
          <w:rFonts w:ascii="Times New Roman" w:hAnsi="Times New Roman"/>
        </w:rPr>
        <w:t xml:space="preserve"> </w:t>
      </w:r>
      <w:r w:rsidR="009C1864" w:rsidRPr="00BD6847">
        <w:rPr>
          <w:rFonts w:ascii="Times New Roman" w:hAnsi="Times New Roman"/>
        </w:rPr>
        <w:t>EBERs localize to the nucleus</w:t>
      </w:r>
      <w:r w:rsidR="007B229A" w:rsidRPr="00BD6847">
        <w:rPr>
          <w:rFonts w:ascii="Times New Roman" w:hAnsi="Times New Roman"/>
        </w:rPr>
        <w:t>,</w:t>
      </w:r>
      <w:r w:rsidR="009C1864" w:rsidRPr="00BD6847">
        <w:rPr>
          <w:rFonts w:ascii="Times New Roman" w:hAnsi="Times New Roman"/>
        </w:rPr>
        <w:t xml:space="preserve"> where they are complexed with the cellular proteins La and L22 proteins. </w:t>
      </w:r>
      <w:r w:rsidR="000471C9" w:rsidRPr="00BD6847">
        <w:rPr>
          <w:rFonts w:ascii="Times New Roman" w:hAnsi="Times New Roman"/>
        </w:rPr>
        <w:t>D</w:t>
      </w:r>
      <w:r w:rsidR="007D5E1D" w:rsidRPr="00BD6847">
        <w:rPr>
          <w:rFonts w:ascii="Times New Roman" w:hAnsi="Times New Roman"/>
        </w:rPr>
        <w:t xml:space="preserve">espite their high expression levels, </w:t>
      </w:r>
      <w:r w:rsidR="005D217C" w:rsidRPr="00BD6847">
        <w:rPr>
          <w:rFonts w:ascii="Times New Roman" w:hAnsi="Times New Roman"/>
        </w:rPr>
        <w:t xml:space="preserve">the role of the </w:t>
      </w:r>
      <w:r w:rsidR="007D5E1D" w:rsidRPr="00BD6847">
        <w:rPr>
          <w:rFonts w:ascii="Times New Roman" w:hAnsi="Times New Roman"/>
        </w:rPr>
        <w:t>EBER</w:t>
      </w:r>
      <w:r w:rsidR="005D217C" w:rsidRPr="00BD6847">
        <w:rPr>
          <w:rFonts w:ascii="Times New Roman" w:hAnsi="Times New Roman"/>
        </w:rPr>
        <w:t>s</w:t>
      </w:r>
      <w:r w:rsidR="007D5E1D" w:rsidRPr="00BD6847">
        <w:rPr>
          <w:rFonts w:ascii="Times New Roman" w:hAnsi="Times New Roman"/>
        </w:rPr>
        <w:t xml:space="preserve"> in EBV pathogenesis remain incompletely defined.</w:t>
      </w:r>
      <w:r w:rsidR="00AE17E1" w:rsidRPr="00BD6847">
        <w:rPr>
          <w:rFonts w:ascii="Times New Roman" w:hAnsi="Times New Roman"/>
        </w:rPr>
        <w:t xml:space="preserve"> </w:t>
      </w:r>
    </w:p>
    <w:p w14:paraId="781B300A" w14:textId="56A542C8" w:rsidR="00675C0D" w:rsidRPr="00BD6847" w:rsidRDefault="000D4D88" w:rsidP="003A374F">
      <w:pPr>
        <w:pStyle w:val="TXT"/>
        <w:spacing w:line="480" w:lineRule="auto"/>
        <w:ind w:firstLine="720"/>
        <w:rPr>
          <w:rFonts w:ascii="Times New Roman" w:hAnsi="Times New Roman"/>
          <w:vertAlign w:val="superscript"/>
        </w:rPr>
      </w:pPr>
      <w:r w:rsidRPr="00BD6847">
        <w:rPr>
          <w:rFonts w:ascii="Times New Roman" w:hAnsi="Times New Roman"/>
        </w:rPr>
        <w:t>&lt;TXT&gt; EBER2</w:t>
      </w:r>
      <w:r w:rsidR="006424B7" w:rsidRPr="00BD6847">
        <w:rPr>
          <w:rFonts w:ascii="Times New Roman" w:hAnsi="Times New Roman"/>
        </w:rPr>
        <w:t xml:space="preserve"> associates with the EBV genomic terminal repeats, where it has a role in recruiting </w:t>
      </w:r>
      <w:r w:rsidRPr="00BD6847">
        <w:rPr>
          <w:rFonts w:ascii="Times New Roman" w:hAnsi="Times New Roman"/>
        </w:rPr>
        <w:t xml:space="preserve">the transcription factor PAX5 </w:t>
      </w:r>
      <w:r w:rsidR="006424B7" w:rsidRPr="00BD6847">
        <w:rPr>
          <w:rFonts w:ascii="Times New Roman" w:hAnsi="Times New Roman"/>
        </w:rPr>
        <w:t>to downmodulate</w:t>
      </w:r>
      <w:r w:rsidRPr="00BD6847">
        <w:rPr>
          <w:rFonts w:ascii="Times New Roman" w:hAnsi="Times New Roman"/>
        </w:rPr>
        <w:t xml:space="preserve"> LMP expression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387</w:t>
      </w:r>
      <w:r w:rsidR="006424B7" w:rsidRPr="00BD6847">
        <w:rPr>
          <w:rFonts w:ascii="Times New Roman" w:hAnsi="Times New Roman"/>
        </w:rPr>
        <w:t xml:space="preserve"> </w:t>
      </w:r>
      <w:r w:rsidR="00DC00DB" w:rsidRPr="00BD6847">
        <w:rPr>
          <w:rFonts w:ascii="Times New Roman" w:hAnsi="Times New Roman"/>
        </w:rPr>
        <w:t>In support, LCLs established from EBV deficient for EBERs express elevated LMP2 RNA levels</w:t>
      </w:r>
      <w:r w:rsidR="00330487" w:rsidRPr="00BD6847">
        <w:rPr>
          <w:rFonts w:ascii="Times New Roman" w:hAnsi="Times New Roman"/>
        </w:rPr>
        <w:t>, though protein levels were unaffected</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237</w:t>
      </w:r>
      <w:r w:rsidR="00DC00DB" w:rsidRPr="00BD6847">
        <w:rPr>
          <w:rFonts w:ascii="Times New Roman" w:hAnsi="Times New Roman"/>
        </w:rPr>
        <w:t xml:space="preserve"> </w:t>
      </w:r>
      <w:r w:rsidR="008529D2" w:rsidRPr="00BD6847">
        <w:rPr>
          <w:rFonts w:ascii="Times New Roman" w:hAnsi="Times New Roman"/>
        </w:rPr>
        <w:t xml:space="preserve">Several over-expression studies suggest that EBERs have a role in EBV oncogenicity. </w:t>
      </w:r>
      <w:r w:rsidR="005E64C4" w:rsidRPr="00BD6847">
        <w:rPr>
          <w:rFonts w:ascii="Times New Roman" w:hAnsi="Times New Roman"/>
        </w:rPr>
        <w:t xml:space="preserve">EBER2 increases expression of the deubiquitinase UCHL1 by increasing its transcription, which in turn increases expression of the cell cycle regulators Aurora kinase and cyclin B1. </w:t>
      </w:r>
      <w:r w:rsidR="00136870" w:rsidRPr="00BD6847">
        <w:rPr>
          <w:rFonts w:ascii="Times New Roman" w:hAnsi="Times New Roman"/>
        </w:rPr>
        <w:t xml:space="preserve">An EBER2 polymorphism present in the M81 EBV strain increases its ability to </w:t>
      </w:r>
      <w:r w:rsidR="00136870" w:rsidRPr="00BD6847">
        <w:rPr>
          <w:rFonts w:ascii="Times New Roman" w:hAnsi="Times New Roman"/>
        </w:rPr>
        <w:lastRenderedPageBreak/>
        <w:t>induce Aurora kinase by nearly five-fold.</w:t>
      </w:r>
      <w:r w:rsidR="009052E2" w:rsidRPr="00BD6847">
        <w:rPr>
          <w:rFonts w:ascii="Times New Roman" w:hAnsi="Times New Roman"/>
          <w:noProof/>
          <w:vertAlign w:val="superscript"/>
        </w:rPr>
        <w:t>400</w:t>
      </w:r>
      <w:r w:rsidR="00136870" w:rsidRPr="00BD6847">
        <w:rPr>
          <w:rFonts w:ascii="Times New Roman" w:hAnsi="Times New Roman"/>
        </w:rPr>
        <w:t xml:space="preserve"> A 4 base</w:t>
      </w:r>
      <w:r w:rsidR="00EE631A" w:rsidRPr="00BD6847">
        <w:rPr>
          <w:rFonts w:ascii="Times New Roman" w:hAnsi="Times New Roman"/>
        </w:rPr>
        <w:t xml:space="preserve"> </w:t>
      </w:r>
      <w:r w:rsidR="00136870" w:rsidRPr="00BD6847">
        <w:rPr>
          <w:rFonts w:ascii="Times New Roman" w:hAnsi="Times New Roman"/>
        </w:rPr>
        <w:t>pair deletion downstream of EBER2 is also associated with NPC.</w:t>
      </w:r>
      <w:r w:rsidR="009052E2" w:rsidRPr="00BD6847">
        <w:rPr>
          <w:rFonts w:ascii="Times New Roman" w:hAnsi="Times New Roman"/>
          <w:noProof/>
          <w:vertAlign w:val="superscript"/>
        </w:rPr>
        <w:t>788</w:t>
      </w:r>
      <w:r w:rsidR="008007EA" w:rsidRPr="00BD6847">
        <w:rPr>
          <w:rFonts w:ascii="Times New Roman" w:hAnsi="Times New Roman"/>
        </w:rPr>
        <w:t xml:space="preserve"> Interestingly, a 5 base</w:t>
      </w:r>
      <w:r w:rsidR="00EE631A" w:rsidRPr="00BD6847">
        <w:rPr>
          <w:rFonts w:ascii="Times New Roman" w:hAnsi="Times New Roman"/>
        </w:rPr>
        <w:t xml:space="preserve"> </w:t>
      </w:r>
      <w:r w:rsidR="008007EA" w:rsidRPr="00BD6847">
        <w:rPr>
          <w:rFonts w:ascii="Times New Roman" w:hAnsi="Times New Roman"/>
        </w:rPr>
        <w:t xml:space="preserve">pair EBER2 polymorphism present in the type </w:t>
      </w:r>
      <w:r w:rsidR="00EE631A" w:rsidRPr="00BD6847">
        <w:rPr>
          <w:rFonts w:ascii="Times New Roman" w:hAnsi="Times New Roman"/>
        </w:rPr>
        <w:t>1</w:t>
      </w:r>
      <w:r w:rsidR="008007EA" w:rsidRPr="00BD6847">
        <w:rPr>
          <w:rFonts w:ascii="Times New Roman" w:hAnsi="Times New Roman"/>
        </w:rPr>
        <w:t xml:space="preserve"> B95-8 strain promotes expansion of latently infected B</w:t>
      </w:r>
      <w:r w:rsidR="00EE631A" w:rsidRPr="00BD6847">
        <w:rPr>
          <w:rFonts w:ascii="Times New Roman" w:hAnsi="Times New Roman"/>
        </w:rPr>
        <w:t xml:space="preserve"> </w:t>
      </w:r>
      <w:r w:rsidR="008007EA" w:rsidRPr="00BD6847">
        <w:rPr>
          <w:rFonts w:ascii="Times New Roman" w:hAnsi="Times New Roman"/>
        </w:rPr>
        <w:t xml:space="preserve">cells </w:t>
      </w:r>
      <w:r w:rsidR="008007EA" w:rsidRPr="00BD6847">
        <w:rPr>
          <w:rFonts w:ascii="Times New Roman" w:hAnsi="Times New Roman"/>
          <w:i/>
          <w:iCs/>
        </w:rPr>
        <w:t>in vivo</w:t>
      </w:r>
      <w:r w:rsidR="008007EA" w:rsidRPr="00BD6847">
        <w:rPr>
          <w:rFonts w:ascii="Times New Roman" w:hAnsi="Times New Roman"/>
        </w:rPr>
        <w:t>, apparently through inhibition of terminal plasma cell B</w:t>
      </w:r>
      <w:r w:rsidR="00EE631A" w:rsidRPr="00BD6847">
        <w:rPr>
          <w:rFonts w:ascii="Times New Roman" w:hAnsi="Times New Roman"/>
        </w:rPr>
        <w:t xml:space="preserve"> </w:t>
      </w:r>
      <w:r w:rsidR="008007EA" w:rsidRPr="00BD6847">
        <w:rPr>
          <w:rFonts w:ascii="Times New Roman" w:hAnsi="Times New Roman"/>
        </w:rPr>
        <w:t>cell differentiation.</w:t>
      </w:r>
      <w:r w:rsidR="009052E2" w:rsidRPr="00BD6847">
        <w:rPr>
          <w:rFonts w:ascii="Times New Roman" w:hAnsi="Times New Roman"/>
          <w:noProof/>
          <w:vertAlign w:val="superscript"/>
        </w:rPr>
        <w:t>771</w:t>
      </w:r>
    </w:p>
    <w:p w14:paraId="460EF741" w14:textId="107C8719" w:rsidR="005D721A" w:rsidRPr="00BD6847" w:rsidRDefault="00BC0AE8" w:rsidP="003A374F">
      <w:pPr>
        <w:pStyle w:val="TXT"/>
        <w:tabs>
          <w:tab w:val="left" w:pos="-720"/>
        </w:tabs>
        <w:spacing w:line="480" w:lineRule="auto"/>
        <w:rPr>
          <w:rFonts w:ascii="Times New Roman" w:hAnsi="Times New Roman"/>
        </w:rPr>
      </w:pPr>
      <w:r>
        <w:rPr>
          <w:rFonts w:ascii="Times New Roman" w:hAnsi="Times New Roman"/>
          <w:snapToGrid w:val="0"/>
        </w:rPr>
        <w:t xml:space="preserve">&lt;TXT&gt; </w:t>
        <w:tab/>
      </w:r>
      <w:r w:rsidR="009C1864" w:rsidRPr="00BD6847">
        <w:rPr>
          <w:rFonts w:ascii="Times New Roman" w:hAnsi="Times New Roman"/>
          <w:snapToGrid w:val="0"/>
        </w:rPr>
        <w:t>EBERs are similar</w:t>
      </w:r>
      <w:r w:rsidR="00186834" w:rsidRPr="00BD6847">
        <w:rPr>
          <w:rFonts w:ascii="Times New Roman" w:hAnsi="Times New Roman"/>
          <w:snapToGrid w:val="0"/>
        </w:rPr>
        <w:t xml:space="preserve"> in size and structure</w:t>
      </w:r>
      <w:r w:rsidR="009C1864" w:rsidRPr="00BD6847">
        <w:rPr>
          <w:rFonts w:ascii="Times New Roman" w:hAnsi="Times New Roman"/>
          <w:snapToGrid w:val="0"/>
        </w:rPr>
        <w:t xml:space="preserve"> to a</w:t>
      </w:r>
      <w:r w:rsidR="009C1864" w:rsidRPr="00BD6847">
        <w:rPr>
          <w:rFonts w:ascii="Times New Roman" w:hAnsi="Times New Roman"/>
        </w:rPr>
        <w:t>denovirus VA1</w:t>
      </w:r>
      <w:r w:rsidR="00186834" w:rsidRPr="00BD6847">
        <w:rPr>
          <w:rFonts w:ascii="Times New Roman" w:hAnsi="Times New Roman"/>
        </w:rPr>
        <w:t xml:space="preserve"> and VAII</w:t>
      </w:r>
      <w:r w:rsidR="009C1864" w:rsidRPr="00BD6847">
        <w:rPr>
          <w:rFonts w:ascii="Times New Roman" w:hAnsi="Times New Roman"/>
        </w:rPr>
        <w:t xml:space="preserve"> RNA</w:t>
      </w:r>
      <w:r w:rsidR="00186834" w:rsidRPr="00BD6847">
        <w:rPr>
          <w:rFonts w:ascii="Times New Roman" w:hAnsi="Times New Roman"/>
        </w:rPr>
        <w:t>s</w:t>
      </w:r>
      <w:r w:rsidR="009C1864" w:rsidRPr="00BD6847">
        <w:rPr>
          <w:rFonts w:ascii="Times New Roman" w:hAnsi="Times New Roman"/>
        </w:rPr>
        <w:t xml:space="preserve">, which block PKR phosphorylation and translation </w:t>
      </w:r>
      <w:r w:rsidR="00437083" w:rsidRPr="00BD6847">
        <w:rPr>
          <w:rFonts w:ascii="Times New Roman" w:hAnsi="Times New Roman"/>
        </w:rPr>
        <w:t>inhibition</w:t>
      </w:r>
      <w:r w:rsidR="003231D4" w:rsidRPr="00BD6847">
        <w:rPr>
          <w:rFonts w:ascii="Times New Roman" w:hAnsi="Times New Roman"/>
        </w:rPr>
        <w:t xml:space="preserve"> and</w:t>
      </w:r>
      <w:r w:rsidR="00437083" w:rsidRPr="00BD6847">
        <w:rPr>
          <w:rFonts w:ascii="Times New Roman" w:hAnsi="Times New Roman"/>
        </w:rPr>
        <w:t xml:space="preserve"> </w:t>
      </w:r>
      <w:r w:rsidR="003231D4" w:rsidRPr="00BD6847">
        <w:rPr>
          <w:rFonts w:ascii="Times New Roman" w:hAnsi="Times New Roman"/>
        </w:rPr>
        <w:t>are important for adenovirus replication</w:t>
      </w:r>
      <w:r w:rsidR="009C1864" w:rsidRPr="00BD6847">
        <w:rPr>
          <w:rFonts w:ascii="Times New Roman" w:hAnsi="Times New Roman"/>
        </w:rPr>
        <w:t>. EBER1 and EBER2 can partially substitute for VA1 in adenovirus replication, and can inhibit PKR</w:t>
      </w:r>
      <w:r w:rsidR="00186834" w:rsidRPr="00BD6847">
        <w:rPr>
          <w:rFonts w:ascii="Times New Roman" w:hAnsi="Times New Roman"/>
        </w:rPr>
        <w:t xml:space="preserve"> </w:t>
      </w:r>
      <w:r w:rsidR="009C1864" w:rsidRPr="00BD6847">
        <w:rPr>
          <w:rFonts w:ascii="Times New Roman" w:hAnsi="Times New Roman"/>
          <w:i/>
          <w:iCs/>
        </w:rPr>
        <w:t>in vitro</w:t>
      </w:r>
      <w:r w:rsidR="009C1864" w:rsidRPr="00BD6847">
        <w:rPr>
          <w:rFonts w:ascii="Times New Roman" w:hAnsi="Times New Roman"/>
        </w:rPr>
        <w:t>, at levels similar to VA1 RNA. In contrast, PKR</w:t>
      </w:r>
      <w:r w:rsidR="009C1864" w:rsidRPr="00BD6847">
        <w:rPr>
          <w:rFonts w:ascii="Times New Roman" w:hAnsi="Times New Roman"/>
          <w:vertAlign w:val="superscript"/>
        </w:rPr>
        <w:t xml:space="preserve"> </w:t>
      </w:r>
      <w:r w:rsidR="009C1864" w:rsidRPr="00BD6847">
        <w:rPr>
          <w:rFonts w:ascii="Times New Roman" w:hAnsi="Times New Roman"/>
        </w:rPr>
        <w:t xml:space="preserve">activation </w:t>
      </w:r>
      <w:r w:rsidR="009C1864" w:rsidRPr="00BD6847">
        <w:rPr>
          <w:rFonts w:ascii="Times New Roman" w:hAnsi="Times New Roman"/>
          <w:i/>
          <w:iCs/>
        </w:rPr>
        <w:t>in vivo</w:t>
      </w:r>
      <w:r w:rsidR="009C1864" w:rsidRPr="00BD6847">
        <w:rPr>
          <w:rFonts w:ascii="Times New Roman" w:hAnsi="Times New Roman"/>
        </w:rPr>
        <w:t xml:space="preserve"> is unaffected by EBER expression. This may reflect the distinct subcellular compartmentalization</w:t>
      </w:r>
      <w:r w:rsidR="009C1864" w:rsidRPr="00BD6847">
        <w:rPr>
          <w:rFonts w:ascii="Times New Roman" w:hAnsi="Times New Roman"/>
          <w:vertAlign w:val="superscript"/>
        </w:rPr>
        <w:t xml:space="preserve">, </w:t>
      </w:r>
      <w:r w:rsidR="009C1864" w:rsidRPr="00BD6847">
        <w:rPr>
          <w:rFonts w:ascii="Times New Roman" w:hAnsi="Times New Roman"/>
        </w:rPr>
        <w:t>of the EBERs being exclusively nuclear,</w:t>
      </w:r>
      <w:r w:rsidR="009C1864" w:rsidRPr="00BD6847">
        <w:rPr>
          <w:rFonts w:ascii="Times New Roman" w:hAnsi="Times New Roman"/>
          <w:vertAlign w:val="superscript"/>
        </w:rPr>
        <w:t xml:space="preserve"> </w:t>
      </w:r>
      <w:r w:rsidR="009C1864" w:rsidRPr="00BD6847">
        <w:rPr>
          <w:rFonts w:ascii="Times New Roman" w:hAnsi="Times New Roman"/>
        </w:rPr>
        <w:t>while PKR is predominately found in the cytoplasm. Both EBERs</w:t>
      </w:r>
      <w:r w:rsidR="009C1864" w:rsidRPr="00BD6847">
        <w:rPr>
          <w:rFonts w:ascii="Times New Roman" w:hAnsi="Times New Roman"/>
          <w:vertAlign w:val="superscript"/>
        </w:rPr>
        <w:t xml:space="preserve"> </w:t>
      </w:r>
      <w:r w:rsidR="00FE5646" w:rsidRPr="00BD6847">
        <w:rPr>
          <w:rFonts w:ascii="Times New Roman" w:hAnsi="Times New Roman"/>
        </w:rPr>
        <w:t>can</w:t>
      </w:r>
      <w:r w:rsidR="009C1864" w:rsidRPr="00BD6847">
        <w:rPr>
          <w:rFonts w:ascii="Times New Roman" w:hAnsi="Times New Roman"/>
        </w:rPr>
        <w:t xml:space="preserve"> activate </w:t>
      </w:r>
      <w:r w:rsidR="00DC19DE" w:rsidRPr="00BD6847">
        <w:rPr>
          <w:rFonts w:ascii="Times New Roman" w:hAnsi="Times New Roman"/>
        </w:rPr>
        <w:t xml:space="preserve">the cytosolic double-stranded RNA sensor </w:t>
      </w:r>
      <w:r w:rsidR="009C1864" w:rsidRPr="00BD6847">
        <w:rPr>
          <w:rFonts w:ascii="Times New Roman" w:hAnsi="Times New Roman"/>
        </w:rPr>
        <w:t xml:space="preserve">RIG-I and stimulate type I interferon </w:t>
      </w:r>
      <w:r w:rsidR="00DC19DE" w:rsidRPr="00BD6847">
        <w:rPr>
          <w:rFonts w:ascii="Times New Roman" w:hAnsi="Times New Roman"/>
        </w:rPr>
        <w:t>production when over-expressed</w:t>
      </w:r>
      <w:r w:rsidR="009052E2" w:rsidRPr="00BD6847">
        <w:rPr>
          <w:rFonts w:ascii="Times New Roman" w:hAnsi="Times New Roman"/>
          <w:noProof/>
          <w:vertAlign w:val="superscript"/>
        </w:rPr>
        <w:t>630</w:t>
      </w:r>
      <w:r w:rsidR="009C1864" w:rsidRPr="00BD6847">
        <w:rPr>
          <w:rFonts w:ascii="Times New Roman" w:hAnsi="Times New Roman"/>
        </w:rPr>
        <w:t xml:space="preserve">, but like PKR, RIG-I is </w:t>
      </w:r>
      <w:r w:rsidR="00DC19DE" w:rsidRPr="00BD6847">
        <w:rPr>
          <w:rFonts w:ascii="Times New Roman" w:hAnsi="Times New Roman"/>
        </w:rPr>
        <w:t>t</w:t>
      </w:r>
      <w:r w:rsidR="005D217C" w:rsidRPr="00BD6847">
        <w:rPr>
          <w:rFonts w:ascii="Times New Roman" w:hAnsi="Times New Roman"/>
        </w:rPr>
        <w:t>h</w:t>
      </w:r>
      <w:r w:rsidR="00DC19DE" w:rsidRPr="00BD6847">
        <w:rPr>
          <w:rFonts w:ascii="Times New Roman" w:hAnsi="Times New Roman"/>
        </w:rPr>
        <w:t>ough</w:t>
      </w:r>
      <w:r w:rsidR="009C1864" w:rsidRPr="00BD6847">
        <w:rPr>
          <w:rFonts w:ascii="Times New Roman" w:hAnsi="Times New Roman"/>
        </w:rPr>
        <w:t>t to be a cytosolic protein</w:t>
      </w:r>
      <w:r w:rsidR="00DC19DE" w:rsidRPr="00BD6847">
        <w:rPr>
          <w:rFonts w:ascii="Times New Roman" w:hAnsi="Times New Roman"/>
        </w:rPr>
        <w:t>, calling into question the physiological significance of this interaction</w:t>
      </w:r>
      <w:r w:rsidR="009C1864" w:rsidRPr="00BD6847">
        <w:rPr>
          <w:rFonts w:ascii="Times New Roman" w:hAnsi="Times New Roman"/>
        </w:rPr>
        <w:t xml:space="preserve">. </w:t>
      </w:r>
    </w:p>
    <w:p w14:paraId="1EA36BCB" w14:textId="7D2B93B9" w:rsidR="00DB40F9" w:rsidRDefault="003C6FB1" w:rsidP="00DB40F9">
      <w:pPr>
        <w:pStyle w:val="TXT"/>
        <w:spacing w:line="480" w:lineRule="auto"/>
        <w:ind w:firstLine="720"/>
        <w:rPr>
          <w:rFonts w:ascii="Times New Roman" w:hAnsi="Times New Roman"/>
        </w:rPr>
      </w:pPr>
      <w:r w:rsidRPr="00BD6847">
        <w:rPr>
          <w:rFonts w:ascii="Times New Roman" w:hAnsi="Times New Roman"/>
        </w:rPr>
        <w:t>&lt;TXT&gt; S</w:t>
      </w:r>
      <w:r w:rsidR="0045023B" w:rsidRPr="00BD6847">
        <w:rPr>
          <w:rFonts w:ascii="Times New Roman" w:hAnsi="Times New Roman"/>
        </w:rPr>
        <w:t xml:space="preserve">tudies </w:t>
      </w:r>
      <w:r w:rsidR="009654C2" w:rsidRPr="00BD6847">
        <w:rPr>
          <w:rFonts w:ascii="Times New Roman" w:hAnsi="Times New Roman"/>
        </w:rPr>
        <w:t xml:space="preserve">of </w:t>
      </w:r>
      <w:r w:rsidR="005D217C" w:rsidRPr="00BD6847">
        <w:rPr>
          <w:rFonts w:ascii="Times New Roman" w:hAnsi="Times New Roman"/>
        </w:rPr>
        <w:t xml:space="preserve">the effects of </w:t>
      </w:r>
      <w:r w:rsidR="00574764" w:rsidRPr="00BD6847">
        <w:rPr>
          <w:rFonts w:ascii="Times New Roman" w:hAnsi="Times New Roman"/>
        </w:rPr>
        <w:t>EBER</w:t>
      </w:r>
      <w:r w:rsidR="0045023B" w:rsidRPr="00BD6847">
        <w:rPr>
          <w:rFonts w:ascii="Times New Roman" w:hAnsi="Times New Roman"/>
        </w:rPr>
        <w:t xml:space="preserve"> deletion</w:t>
      </w:r>
      <w:r w:rsidR="009654C2" w:rsidRPr="00BD6847">
        <w:rPr>
          <w:rFonts w:ascii="Times New Roman" w:hAnsi="Times New Roman"/>
        </w:rPr>
        <w:t xml:space="preserve"> </w:t>
      </w:r>
      <w:r w:rsidR="0045023B" w:rsidRPr="00BD6847">
        <w:rPr>
          <w:rFonts w:ascii="Times New Roman" w:hAnsi="Times New Roman"/>
        </w:rPr>
        <w:t xml:space="preserve">on </w:t>
      </w:r>
      <w:r w:rsidR="00574764" w:rsidRPr="00BD6847">
        <w:rPr>
          <w:rFonts w:ascii="Times New Roman" w:hAnsi="Times New Roman"/>
        </w:rPr>
        <w:t>primary human B-cell outgrowth have yielded conflicting results</w:t>
      </w:r>
      <w:r w:rsidR="009C1864" w:rsidRPr="00BD6847">
        <w:rPr>
          <w:rFonts w:ascii="Times New Roman" w:hAnsi="Times New Roman"/>
        </w:rPr>
        <w:t>. EBER-deleted EBV</w:t>
      </w:r>
      <w:r w:rsidR="00656AF8" w:rsidRPr="00BD6847">
        <w:rPr>
          <w:rFonts w:ascii="Times New Roman" w:hAnsi="Times New Roman"/>
        </w:rPr>
        <w:t xml:space="preserve"> generated by homologous recombination into the P3HR-1 genome</w:t>
      </w:r>
      <w:r w:rsidR="009C1864" w:rsidRPr="00BD6847">
        <w:rPr>
          <w:rFonts w:ascii="Times New Roman" w:hAnsi="Times New Roman"/>
        </w:rPr>
        <w:t xml:space="preserve"> was equivalent to wild-type EBV in efficiency of primary B cell conversion to LCLs, in time to LCL outgrowth, </w:t>
      </w:r>
      <w:r w:rsidR="009654C2" w:rsidRPr="00BD6847">
        <w:rPr>
          <w:rFonts w:ascii="Times New Roman" w:hAnsi="Times New Roman"/>
        </w:rPr>
        <w:t>and</w:t>
      </w:r>
      <w:r w:rsidR="009C1864" w:rsidRPr="00BD6847">
        <w:rPr>
          <w:rFonts w:ascii="Times New Roman" w:hAnsi="Times New Roman"/>
        </w:rPr>
        <w:t xml:space="preserve"> in </w:t>
      </w:r>
      <w:r w:rsidR="00574764" w:rsidRPr="00BD6847">
        <w:rPr>
          <w:rFonts w:ascii="Times New Roman" w:hAnsi="Times New Roman"/>
        </w:rPr>
        <w:t>lytic reactivatio</w:t>
      </w:r>
      <w:r w:rsidR="009C1864" w:rsidRPr="00BD6847">
        <w:rPr>
          <w:rFonts w:ascii="Times New Roman" w:hAnsi="Times New Roman"/>
        </w:rPr>
        <w:t>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706</w:t>
      </w:r>
      <w:r w:rsidR="009C1864" w:rsidRPr="00BD6847">
        <w:rPr>
          <w:rFonts w:ascii="Times New Roman" w:hAnsi="Times New Roman"/>
        </w:rPr>
        <w:t xml:space="preserve"> </w:t>
      </w:r>
      <w:r w:rsidRPr="00BD6847">
        <w:rPr>
          <w:rFonts w:ascii="Times New Roman" w:hAnsi="Times New Roman"/>
        </w:rPr>
        <w:t>N</w:t>
      </w:r>
      <w:r w:rsidRPr="00BD6847">
        <w:rPr>
          <w:rStyle w:val="apple-style-span"/>
          <w:rFonts w:ascii="Times New Roman" w:hAnsi="Times New Roman"/>
          <w:color w:val="333333"/>
          <w:shd w:val="clear" w:color="auto" w:fill="FFFFFF"/>
        </w:rPr>
        <w:t xml:space="preserve">o significant change in </w:t>
      </w:r>
      <w:r w:rsidR="009F4D21" w:rsidRPr="00BD6847">
        <w:rPr>
          <w:rStyle w:val="apple-style-span"/>
          <w:rFonts w:ascii="Times New Roman" w:hAnsi="Times New Roman"/>
          <w:color w:val="333333"/>
          <w:shd w:val="clear" w:color="auto" w:fill="FFFFFF"/>
        </w:rPr>
        <w:t xml:space="preserve">B-cell outgrowth </w:t>
      </w:r>
      <w:r w:rsidRPr="00BD6847">
        <w:rPr>
          <w:rStyle w:val="apple-style-span"/>
          <w:rFonts w:ascii="Times New Roman" w:hAnsi="Times New Roman"/>
          <w:color w:val="333333"/>
          <w:shd w:val="clear" w:color="auto" w:fill="FFFFFF"/>
        </w:rPr>
        <w:t>was observed between wild</w:t>
      </w:r>
      <w:r w:rsidR="00AC0205" w:rsidRPr="00BD6847">
        <w:rPr>
          <w:rStyle w:val="apple-style-span"/>
          <w:rFonts w:ascii="Times New Roman" w:hAnsi="Times New Roman"/>
          <w:color w:val="333333"/>
          <w:shd w:val="clear" w:color="auto" w:fill="FFFFFF"/>
        </w:rPr>
        <w:t>-</w:t>
      </w:r>
      <w:r w:rsidRPr="00BD6847">
        <w:rPr>
          <w:rStyle w:val="apple-style-span"/>
          <w:rFonts w:ascii="Times New Roman" w:hAnsi="Times New Roman"/>
          <w:color w:val="333333"/>
          <w:shd w:val="clear" w:color="auto" w:fill="FFFFFF"/>
        </w:rPr>
        <w:t>type and EBER deficient recombinant B95-8 virus</w:t>
      </w:r>
      <w:r w:rsidR="009F4D21" w:rsidRPr="00BD6847">
        <w:rPr>
          <w:rStyle w:val="apple-style-span"/>
          <w:rFonts w:ascii="Times New Roman" w:hAnsi="Times New Roman"/>
          <w:color w:val="333333"/>
          <w:shd w:val="clear" w:color="auto" w:fill="FFFFFF"/>
        </w:rPr>
        <w:t xml:space="preserve"> over 8 days of infection</w:t>
      </w:r>
      <w:r w:rsidR="00BF13D9" w:rsidRPr="00BD6847">
        <w:rPr>
          <w:rFonts w:ascii="Times New Roman" w:hAnsi="Times New Roman"/>
          <w:color w:val="000000" w:themeColor="text1"/>
        </w:rPr>
        <w:t>.</w:t>
      </w:r>
      <w:r w:rsidR="009052E2" w:rsidRPr="00BD6847">
        <w:rPr>
          <w:rStyle w:val="apple-style-span"/>
          <w:rFonts w:ascii="Times New Roman" w:hAnsi="Times New Roman"/>
          <w:noProof/>
          <w:color w:val="333333"/>
          <w:shd w:val="clear" w:color="auto" w:fill="FFFFFF"/>
          <w:vertAlign w:val="superscript"/>
        </w:rPr>
        <w:t>573</w:t>
      </w:r>
      <w:r w:rsidRPr="00BD6847">
        <w:rPr>
          <w:rStyle w:val="apple-style-span"/>
          <w:rFonts w:ascii="Times New Roman" w:hAnsi="Times New Roman"/>
          <w:color w:val="333333"/>
          <w:shd w:val="clear" w:color="auto" w:fill="FFFFFF"/>
        </w:rPr>
        <w:t xml:space="preserve"> </w:t>
      </w:r>
      <w:r w:rsidR="009654C2" w:rsidRPr="00BD6847">
        <w:rPr>
          <w:rFonts w:ascii="Times New Roman" w:hAnsi="Times New Roman"/>
        </w:rPr>
        <w:t>Yet</w:t>
      </w:r>
      <w:r w:rsidR="009C1864" w:rsidRPr="00BD6847">
        <w:rPr>
          <w:rFonts w:ascii="Times New Roman" w:hAnsi="Times New Roman"/>
        </w:rPr>
        <w:t xml:space="preserve">, </w:t>
      </w:r>
      <w:r w:rsidR="00656AF8" w:rsidRPr="00BD6847">
        <w:rPr>
          <w:rFonts w:ascii="Times New Roman" w:hAnsi="Times New Roman"/>
        </w:rPr>
        <w:t>the 50% transforming dose was 100-fold less for wild</w:t>
      </w:r>
      <w:r w:rsidR="00AC0205" w:rsidRPr="00BD6847">
        <w:rPr>
          <w:rFonts w:ascii="Times New Roman" w:hAnsi="Times New Roman"/>
        </w:rPr>
        <w:t>-</w:t>
      </w:r>
      <w:r w:rsidR="00656AF8" w:rsidRPr="00BD6847">
        <w:rPr>
          <w:rFonts w:ascii="Times New Roman" w:hAnsi="Times New Roman"/>
        </w:rPr>
        <w:t>type than recombinant Akata EBER deletion mutants</w:t>
      </w:r>
      <w:r w:rsidR="009C1864" w:rsidRPr="00BD6847">
        <w:rPr>
          <w:rFonts w:ascii="Times New Roman" w:hAnsi="Times New Roman"/>
        </w:rPr>
        <w:t xml:space="preserve">. </w:t>
      </w:r>
      <w:r w:rsidR="00656AF8" w:rsidRPr="00BD6847">
        <w:rPr>
          <w:rFonts w:ascii="Times New Roman" w:hAnsi="Times New Roman"/>
        </w:rPr>
        <w:t>Restoration of EBER expression resulted rescued transformation efficiency. LCLs established from EBER-deleted Akata virus had reduced growth rates</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800</w:t>
      </w:r>
      <w:r w:rsidR="009C1864" w:rsidRPr="00BD6847">
        <w:rPr>
          <w:rFonts w:ascii="Times New Roman" w:hAnsi="Times New Roman"/>
        </w:rPr>
        <w:t xml:space="preserve"> </w:t>
      </w:r>
      <w:r w:rsidR="00FE5646" w:rsidRPr="00DB40F9">
        <w:rPr>
          <w:rStyle w:val="apple-style-span"/>
          <w:rFonts w:ascii="Times New Roman" w:hAnsi="Times New Roman"/>
          <w:shd w:val="clear" w:color="auto" w:fill="FFFFFF"/>
        </w:rPr>
        <w:t xml:space="preserve">Differences in </w:t>
      </w:r>
      <w:r w:rsidR="009C1864" w:rsidRPr="00DB40F9">
        <w:rPr>
          <w:rStyle w:val="apple-style-span"/>
          <w:rFonts w:ascii="Times New Roman" w:hAnsi="Times New Roman"/>
          <w:shd w:val="clear" w:color="auto" w:fill="FFFFFF"/>
        </w:rPr>
        <w:t xml:space="preserve">methodology or </w:t>
      </w:r>
      <w:r w:rsidR="00FE5646" w:rsidRPr="00DB40F9">
        <w:rPr>
          <w:rStyle w:val="apple-style-span"/>
          <w:rFonts w:ascii="Times New Roman" w:hAnsi="Times New Roman"/>
          <w:shd w:val="clear" w:color="auto" w:fill="FFFFFF"/>
        </w:rPr>
        <w:t>in</w:t>
      </w:r>
      <w:r w:rsidR="009C1864" w:rsidRPr="00DB40F9">
        <w:rPr>
          <w:rStyle w:val="apple-style-span"/>
          <w:rFonts w:ascii="Times New Roman" w:hAnsi="Times New Roman"/>
          <w:shd w:val="clear" w:color="auto" w:fill="FFFFFF"/>
        </w:rPr>
        <w:t xml:space="preserve"> virus strains utilized </w:t>
      </w:r>
      <w:r w:rsidR="00FE5646" w:rsidRPr="00DB40F9">
        <w:rPr>
          <w:rStyle w:val="apple-style-span"/>
          <w:rFonts w:ascii="Times New Roman" w:hAnsi="Times New Roman"/>
          <w:shd w:val="clear" w:color="auto" w:fill="FFFFFF"/>
        </w:rPr>
        <w:t xml:space="preserve">may explain </w:t>
      </w:r>
      <w:r w:rsidR="007F4F64" w:rsidRPr="00DB40F9">
        <w:rPr>
          <w:rStyle w:val="apple-style-span"/>
          <w:rFonts w:ascii="Times New Roman" w:hAnsi="Times New Roman"/>
          <w:shd w:val="clear" w:color="auto" w:fill="FFFFFF"/>
        </w:rPr>
        <w:t>discrepancies</w:t>
      </w:r>
      <w:r w:rsidR="00FE5646" w:rsidRPr="00DB40F9">
        <w:rPr>
          <w:rStyle w:val="apple-style-span"/>
          <w:rFonts w:ascii="Times New Roman" w:hAnsi="Times New Roman"/>
          <w:shd w:val="clear" w:color="auto" w:fill="FFFFFF"/>
        </w:rPr>
        <w:t xml:space="preserve"> between these </w:t>
      </w:r>
      <w:r w:rsidR="009C1864" w:rsidRPr="00DB40F9">
        <w:rPr>
          <w:rStyle w:val="apple-style-span"/>
          <w:rFonts w:ascii="Times New Roman" w:hAnsi="Times New Roman"/>
          <w:shd w:val="clear" w:color="auto" w:fill="FFFFFF"/>
        </w:rPr>
        <w:t>studies</w:t>
      </w:r>
      <w:r w:rsidR="00FE5646" w:rsidRPr="00DB40F9">
        <w:rPr>
          <w:rFonts w:ascii="Times New Roman" w:hAnsi="Times New Roman"/>
        </w:rPr>
        <w:t xml:space="preserve">. </w:t>
      </w:r>
      <w:r w:rsidR="00651BF0" w:rsidRPr="00DB40F9">
        <w:rPr>
          <w:rFonts w:ascii="Times New Roman" w:hAnsi="Times New Roman"/>
        </w:rPr>
        <w:t xml:space="preserve">EBER deficient recombinant EBV </w:t>
      </w:r>
      <w:r w:rsidR="0003250F" w:rsidRPr="00DB40F9">
        <w:rPr>
          <w:rFonts w:ascii="Times New Roman" w:hAnsi="Times New Roman"/>
        </w:rPr>
        <w:t>established infection of</w:t>
      </w:r>
      <w:r w:rsidR="00651BF0" w:rsidRPr="00DB40F9">
        <w:rPr>
          <w:rFonts w:ascii="Times New Roman" w:hAnsi="Times New Roman"/>
        </w:rPr>
        <w:t xml:space="preserve"> humanized mice with similar </w:t>
      </w:r>
      <w:r w:rsidR="00651BF0" w:rsidRPr="00BD6847">
        <w:rPr>
          <w:rFonts w:ascii="Times New Roman" w:hAnsi="Times New Roman"/>
        </w:rPr>
        <w:lastRenderedPageBreak/>
        <w:t>efficiency as wild</w:t>
      </w:r>
      <w:r w:rsidR="00AC0205" w:rsidRPr="00BD6847">
        <w:rPr>
          <w:rFonts w:ascii="Times New Roman" w:hAnsi="Times New Roman"/>
        </w:rPr>
        <w:t>-</w:t>
      </w:r>
      <w:r w:rsidR="00651BF0" w:rsidRPr="00BD6847">
        <w:rPr>
          <w:rFonts w:ascii="Times New Roman" w:hAnsi="Times New Roman"/>
        </w:rPr>
        <w:t>type mice</w:t>
      </w:r>
      <w:r w:rsidR="0003250F" w:rsidRPr="00BD6847">
        <w:rPr>
          <w:rFonts w:ascii="Times New Roman" w:hAnsi="Times New Roman"/>
        </w:rPr>
        <w:t>, with similar spleen and blood viral loads at four weeks post-infection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237</w:t>
      </w:r>
      <w:r w:rsidR="0003250F" w:rsidRPr="00BD6847">
        <w:rPr>
          <w:rFonts w:ascii="Times New Roman" w:hAnsi="Times New Roman"/>
        </w:rPr>
        <w:t xml:space="preserve"> </w:t>
      </w:r>
      <w:r w:rsidR="000C2BD7" w:rsidRPr="00BD6847">
        <w:rPr>
          <w:rFonts w:ascii="Times New Roman" w:hAnsi="Times New Roman"/>
        </w:rPr>
        <w:t xml:space="preserve">Nonetheless, EBER functions are likely to be important </w:t>
      </w:r>
      <w:r w:rsidR="000C2BD7" w:rsidRPr="00BD6847">
        <w:rPr>
          <w:rFonts w:ascii="Times New Roman" w:hAnsi="Times New Roman"/>
          <w:i/>
          <w:iCs/>
        </w:rPr>
        <w:t>in vivo</w:t>
      </w:r>
      <w:r w:rsidR="000C2BD7" w:rsidRPr="00BD6847">
        <w:rPr>
          <w:rFonts w:ascii="Times New Roman" w:hAnsi="Times New Roman"/>
        </w:rPr>
        <w:t>, as recent experiments with the closely related murine gammaherpesvirus 68 found that the noncoding RNA TMER4 promotes infected B-cell egress from lymph nodes into the peripheral circulation. Interestingly, this TMER4 function could be replaced by EBER1</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271</w:t>
      </w:r>
      <w:r w:rsidR="005E64C4" w:rsidRPr="00BD6847">
        <w:rPr>
          <w:rFonts w:ascii="Times New Roman" w:hAnsi="Times New Roman"/>
        </w:rPr>
        <w:t xml:space="preserve"> Furthermore, EBER2 expressed by the M81 EBV strain, which represents an endemic strain found in NPC endemic regions, </w:t>
      </w:r>
      <w:r w:rsidR="00136870" w:rsidRPr="00BD6847">
        <w:rPr>
          <w:rFonts w:ascii="Times New Roman" w:hAnsi="Times New Roman"/>
        </w:rPr>
        <w:t>increases expression of the CXCL8 chemokine and increases levels of spontaneous EBV lytic reactivation in a Toll-like receptor 7 dependent manner.</w:t>
      </w:r>
      <w:r w:rsidR="009052E2" w:rsidRPr="00BD6847">
        <w:rPr>
          <w:rFonts w:ascii="Times New Roman" w:hAnsi="Times New Roman"/>
          <w:noProof/>
          <w:vertAlign w:val="superscript"/>
        </w:rPr>
        <w:t>401</w:t>
      </w:r>
    </w:p>
    <w:p w14:paraId="3848F2A3" w14:textId="71B74372" w:rsidR="00B74D92" w:rsidRPr="00DB40F9" w:rsidRDefault="00571152" w:rsidP="00DB40F9">
      <w:pPr>
        <w:pStyle w:val="H3"/>
        <w:spacing w:line="480" w:lineRule="auto"/>
        <w:rPr>
          <w:rFonts w:ascii="Times New Roman" w:hAnsi="Times New Roman"/>
        </w:rPr>
      </w:pPr>
      <w:r w:rsidRPr="00DB40F9">
        <w:rPr>
          <w:rFonts w:ascii="Times New Roman" w:hAnsi="Times New Roman"/>
        </w:rPr>
        <w:t>&lt;H3&gt;</w:t>
      </w:r>
      <w:r w:rsidR="00CC0977" w:rsidRPr="00DB40F9">
        <w:rPr>
          <w:rFonts w:ascii="Times New Roman" w:hAnsi="Times New Roman"/>
          <w:i/>
        </w:rPr>
        <w:t>E</w:t>
      </w:r>
      <w:r w:rsidR="009C1864" w:rsidRPr="00DB40F9">
        <w:rPr>
          <w:rFonts w:ascii="Times New Roman" w:hAnsi="Times New Roman"/>
          <w:i/>
        </w:rPr>
        <w:t>B</w:t>
      </w:r>
      <w:r w:rsidR="00CC0977" w:rsidRPr="00DB40F9">
        <w:rPr>
          <w:rFonts w:ascii="Times New Roman" w:hAnsi="Times New Roman"/>
          <w:i/>
        </w:rPr>
        <w:t xml:space="preserve">V </w:t>
      </w:r>
      <w:r w:rsidR="009C1864" w:rsidRPr="00DB40F9">
        <w:rPr>
          <w:rFonts w:ascii="Times New Roman" w:hAnsi="Times New Roman"/>
          <w:i/>
        </w:rPr>
        <w:t>miRNAs</w:t>
      </w:r>
      <w:r w:rsidR="00FA7BC2" w:rsidRPr="00DB40F9">
        <w:rPr>
          <w:rFonts w:ascii="Times New Roman" w:hAnsi="Times New Roman"/>
        </w:rPr>
        <w:t xml:space="preserve"> </w:t>
      </w:r>
    </w:p>
    <w:p w14:paraId="61912058" w14:textId="200E86F8" w:rsidR="00FC10CC" w:rsidRPr="00BD6847" w:rsidRDefault="00FA7BC2" w:rsidP="003A374F">
      <w:pPr>
        <w:pStyle w:val="TXT"/>
        <w:tabs>
          <w:tab w:val="left" w:pos="-720"/>
        </w:tabs>
        <w:spacing w:line="480" w:lineRule="auto"/>
        <w:rPr>
          <w:rFonts w:ascii="Times New Roman" w:hAnsi="Times New Roman"/>
          <w:color w:val="141413"/>
          <w:lang w:eastAsia="en-US"/>
        </w:rPr>
      </w:pPr>
      <w:r w:rsidRPr="00BD6847">
        <w:rPr>
          <w:rFonts w:ascii="Times New Roman" w:hAnsi="Times New Roman"/>
          <w:color w:val="141413"/>
          <w:lang w:eastAsia="en-US"/>
        </w:rPr>
        <w:t>&lt;TXT&gt; EBV</w:t>
      </w:r>
      <w:r w:rsidR="00CC0977" w:rsidRPr="00BD6847">
        <w:rPr>
          <w:rFonts w:ascii="Times New Roman" w:hAnsi="Times New Roman"/>
          <w:color w:val="141413"/>
          <w:lang w:eastAsia="en-US"/>
        </w:rPr>
        <w:t xml:space="preserve"> was the first human virus identified to encode miRNAs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572</w:t>
      </w:r>
      <w:r w:rsidR="005C4447" w:rsidRPr="00BD6847">
        <w:rPr>
          <w:rFonts w:ascii="Times New Roman" w:hAnsi="Times New Roman"/>
          <w:color w:val="141413"/>
          <w:lang w:eastAsia="en-US"/>
        </w:rPr>
        <w:t xml:space="preserve"> miRNAs are 20-22 base</w:t>
      </w:r>
      <w:r w:rsidR="00EE631A" w:rsidRPr="00BD6847">
        <w:rPr>
          <w:rFonts w:ascii="Times New Roman" w:hAnsi="Times New Roman"/>
          <w:color w:val="141413"/>
          <w:lang w:eastAsia="en-US"/>
        </w:rPr>
        <w:t xml:space="preserve"> </w:t>
      </w:r>
      <w:r w:rsidR="005C4447" w:rsidRPr="00BD6847">
        <w:rPr>
          <w:rFonts w:ascii="Times New Roman" w:hAnsi="Times New Roman"/>
          <w:color w:val="141413"/>
          <w:lang w:eastAsia="en-US"/>
        </w:rPr>
        <w:t xml:space="preserve">pair non-coding single-stranded RNAs that broadly regulate </w:t>
      </w:r>
      <w:r w:rsidR="00EB65D6" w:rsidRPr="00BD6847">
        <w:rPr>
          <w:rFonts w:ascii="Times New Roman" w:hAnsi="Times New Roman"/>
          <w:color w:val="141413"/>
          <w:lang w:eastAsia="en-US"/>
        </w:rPr>
        <w:t>virus and host</w:t>
      </w:r>
      <w:r w:rsidR="005C4447" w:rsidRPr="00BD6847">
        <w:rPr>
          <w:rFonts w:ascii="Times New Roman" w:hAnsi="Times New Roman"/>
          <w:color w:val="141413"/>
          <w:lang w:eastAsia="en-US"/>
        </w:rPr>
        <w:t xml:space="preserve"> gene expression</w:t>
      </w:r>
      <w:r w:rsidR="00E87A5E" w:rsidRPr="00BD6847">
        <w:rPr>
          <w:rFonts w:ascii="Times New Roman" w:hAnsi="Times New Roman"/>
          <w:color w:val="141413"/>
          <w:lang w:eastAsia="en-US"/>
        </w:rPr>
        <w:t xml:space="preserve"> through repression of translation or through mRNA degradation</w:t>
      </w:r>
      <w:r w:rsidR="00825DE0" w:rsidRPr="00BD6847">
        <w:rPr>
          <w:rFonts w:ascii="Times New Roman" w:hAnsi="Times New Roman"/>
          <w:color w:val="141413"/>
          <w:lang w:eastAsia="en-US"/>
        </w:rPr>
        <w:t xml:space="preserve">. </w:t>
      </w:r>
      <w:r w:rsidR="00D50DD1" w:rsidRPr="00BD6847">
        <w:rPr>
          <w:rFonts w:ascii="Times New Roman" w:hAnsi="Times New Roman"/>
          <w:color w:val="141413"/>
          <w:lang w:eastAsia="en-US"/>
        </w:rPr>
        <w:t xml:space="preserve">miRNAs </w:t>
      </w:r>
      <w:r w:rsidR="00417F48" w:rsidRPr="00BD6847">
        <w:rPr>
          <w:rFonts w:ascii="Times New Roman" w:hAnsi="Times New Roman"/>
          <w:color w:val="141413"/>
          <w:lang w:eastAsia="en-US"/>
        </w:rPr>
        <w:t>usually</w:t>
      </w:r>
      <w:r w:rsidR="00325853" w:rsidRPr="00BD6847">
        <w:rPr>
          <w:rFonts w:ascii="Times New Roman" w:hAnsi="Times New Roman"/>
          <w:color w:val="141413"/>
          <w:lang w:eastAsia="en-US"/>
        </w:rPr>
        <w:t xml:space="preserve"> fine-tune target gene expression by &lt;50%, but </w:t>
      </w:r>
      <w:r w:rsidR="00517EB2" w:rsidRPr="00BD6847">
        <w:rPr>
          <w:rFonts w:ascii="Times New Roman" w:hAnsi="Times New Roman"/>
          <w:color w:val="141413"/>
          <w:lang w:eastAsia="en-US"/>
        </w:rPr>
        <w:t>summed</w:t>
      </w:r>
      <w:r w:rsidR="00325853" w:rsidRPr="00BD6847">
        <w:rPr>
          <w:rFonts w:ascii="Times New Roman" w:hAnsi="Times New Roman"/>
          <w:color w:val="141413"/>
          <w:lang w:eastAsia="en-US"/>
        </w:rPr>
        <w:t xml:space="preserve"> activities of miRNAs on a given transcript can strengthen phenotypes. </w:t>
      </w:r>
      <w:r w:rsidR="004679A5" w:rsidRPr="00BD6847">
        <w:rPr>
          <w:rFonts w:ascii="Times New Roman" w:hAnsi="Times New Roman"/>
          <w:color w:val="141413"/>
          <w:lang w:eastAsia="en-US"/>
        </w:rPr>
        <w:t xml:space="preserve">EBV miRNAs are incorporated into </w:t>
      </w:r>
      <w:r w:rsidR="00417F48" w:rsidRPr="00BD6847">
        <w:rPr>
          <w:rFonts w:ascii="Times New Roman" w:hAnsi="Times New Roman"/>
          <w:color w:val="141413"/>
          <w:lang w:eastAsia="en-US"/>
        </w:rPr>
        <w:t xml:space="preserve">the </w:t>
      </w:r>
      <w:r w:rsidR="004679A5" w:rsidRPr="00BD6847">
        <w:rPr>
          <w:rFonts w:ascii="Times New Roman" w:hAnsi="Times New Roman"/>
          <w:color w:val="141413"/>
          <w:lang w:eastAsia="en-US"/>
        </w:rPr>
        <w:t xml:space="preserve">RNA-induced silencing complex (RISC), which then associates with viral and host mRNA 3’ untranslated regions. </w:t>
      </w:r>
      <w:r w:rsidR="000A1F9E" w:rsidRPr="00BD6847">
        <w:rPr>
          <w:rFonts w:ascii="Times New Roman" w:hAnsi="Times New Roman"/>
          <w:color w:val="141413"/>
          <w:lang w:eastAsia="en-US"/>
        </w:rPr>
        <w:t xml:space="preserve">25 </w:t>
      </w:r>
      <w:r w:rsidR="00F54139" w:rsidRPr="00BD6847">
        <w:rPr>
          <w:rFonts w:ascii="Times New Roman" w:hAnsi="Times New Roman"/>
          <w:color w:val="141413"/>
          <w:lang w:eastAsia="en-US"/>
        </w:rPr>
        <w:t xml:space="preserve">viral </w:t>
      </w:r>
      <w:r w:rsidR="000A1F9E" w:rsidRPr="00BD6847">
        <w:rPr>
          <w:rFonts w:ascii="Times New Roman" w:hAnsi="Times New Roman"/>
          <w:color w:val="141413"/>
          <w:lang w:eastAsia="en-US"/>
        </w:rPr>
        <w:t>pre-m</w:t>
      </w:r>
      <w:r w:rsidR="00F54139" w:rsidRPr="00BD6847">
        <w:rPr>
          <w:rFonts w:ascii="Times New Roman" w:hAnsi="Times New Roman"/>
          <w:color w:val="141413"/>
          <w:lang w:eastAsia="en-US"/>
        </w:rPr>
        <w:t>i</w:t>
      </w:r>
      <w:r w:rsidR="000A1F9E" w:rsidRPr="00BD6847">
        <w:rPr>
          <w:rFonts w:ascii="Times New Roman" w:hAnsi="Times New Roman"/>
          <w:color w:val="141413"/>
          <w:lang w:eastAsia="en-US"/>
        </w:rPr>
        <w:t xml:space="preserve">RNAs </w:t>
      </w:r>
      <w:r w:rsidR="00CC0977" w:rsidRPr="00BD6847">
        <w:rPr>
          <w:rFonts w:ascii="Times New Roman" w:hAnsi="Times New Roman"/>
          <w:color w:val="141413"/>
          <w:lang w:eastAsia="en-US"/>
        </w:rPr>
        <w:t>encoded by two viral genome clusters</w:t>
      </w:r>
      <w:r w:rsidR="00F54139" w:rsidRPr="00BD6847">
        <w:rPr>
          <w:rFonts w:ascii="Times New Roman" w:hAnsi="Times New Roman"/>
          <w:color w:val="141413"/>
          <w:lang w:eastAsia="en-US"/>
        </w:rPr>
        <w:t xml:space="preserve"> give rise to at least 44 miRNAs, which are expressed in LCLs and in tonsils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516</w:t>
      </w:r>
      <w:r w:rsidR="002C0F2A" w:rsidRPr="00BD6847">
        <w:rPr>
          <w:rFonts w:ascii="Times New Roman" w:hAnsi="Times New Roman"/>
          <w:color w:val="141413"/>
          <w:lang w:eastAsia="en-US"/>
        </w:rPr>
        <w:t xml:space="preserve"> The majority of EBV miRNAs are encoded in the BART cluster, </w:t>
      </w:r>
      <w:r w:rsidR="00517EB2" w:rsidRPr="00BD6847">
        <w:rPr>
          <w:rFonts w:ascii="Times New Roman" w:hAnsi="Times New Roman"/>
          <w:color w:val="141413"/>
          <w:lang w:eastAsia="en-US"/>
        </w:rPr>
        <w:t xml:space="preserve">with </w:t>
      </w:r>
      <w:r w:rsidR="002C0F2A" w:rsidRPr="00BD6847">
        <w:rPr>
          <w:rFonts w:ascii="Times New Roman" w:hAnsi="Times New Roman"/>
          <w:color w:val="141413"/>
          <w:lang w:eastAsia="en-US"/>
        </w:rPr>
        <w:t xml:space="preserve">several </w:t>
      </w:r>
      <w:r w:rsidR="00517EB2" w:rsidRPr="00BD6847">
        <w:rPr>
          <w:rFonts w:ascii="Times New Roman" w:hAnsi="Times New Roman"/>
          <w:color w:val="141413"/>
          <w:lang w:eastAsia="en-US"/>
        </w:rPr>
        <w:t>also</w:t>
      </w:r>
      <w:r w:rsidR="002C0F2A" w:rsidRPr="00BD6847">
        <w:rPr>
          <w:rFonts w:ascii="Times New Roman" w:hAnsi="Times New Roman"/>
          <w:color w:val="141413"/>
          <w:lang w:eastAsia="en-US"/>
        </w:rPr>
        <w:t xml:space="preserve"> encoded in the BHRF1 cluster</w:t>
      </w:r>
      <w:r w:rsidR="001E6556"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192</w:t>
      </w:r>
      <w:r w:rsidR="00CC0977" w:rsidRPr="00BD6847">
        <w:rPr>
          <w:rFonts w:ascii="Times New Roman" w:hAnsi="Times New Roman"/>
          <w:color w:val="141413"/>
          <w:lang w:eastAsia="en-US"/>
        </w:rPr>
        <w:t xml:space="preserve"> </w:t>
      </w:r>
      <w:r w:rsidR="009814CC" w:rsidRPr="00BD6847">
        <w:rPr>
          <w:rFonts w:ascii="Times New Roman" w:hAnsi="Times New Roman"/>
          <w:color w:val="141413"/>
          <w:lang w:eastAsia="en-US"/>
        </w:rPr>
        <w:t xml:space="preserve">Both </w:t>
      </w:r>
      <w:r w:rsidR="00517EB2" w:rsidRPr="00BD6847">
        <w:rPr>
          <w:rFonts w:ascii="Times New Roman" w:hAnsi="Times New Roman"/>
          <w:color w:val="141413"/>
          <w:lang w:eastAsia="en-US"/>
        </w:rPr>
        <w:t>cluster</w:t>
      </w:r>
      <w:r w:rsidR="009814CC" w:rsidRPr="00BD6847">
        <w:rPr>
          <w:rFonts w:ascii="Times New Roman" w:hAnsi="Times New Roman"/>
          <w:color w:val="141413"/>
          <w:lang w:eastAsia="en-US"/>
        </w:rPr>
        <w:t xml:space="preserve">s are expressed within 48 hours of EBV </w:t>
      </w:r>
      <w:r w:rsidR="00517EB2" w:rsidRPr="00BD6847">
        <w:rPr>
          <w:rFonts w:ascii="Times New Roman" w:hAnsi="Times New Roman"/>
          <w:color w:val="141413"/>
          <w:lang w:eastAsia="en-US"/>
        </w:rPr>
        <w:t xml:space="preserve">B-cell </w:t>
      </w:r>
      <w:r w:rsidR="009814CC" w:rsidRPr="00BD6847">
        <w:rPr>
          <w:rFonts w:ascii="Times New Roman" w:hAnsi="Times New Roman"/>
          <w:color w:val="141413"/>
          <w:lang w:eastAsia="en-US"/>
        </w:rPr>
        <w:t>infection</w:t>
      </w:r>
      <w:r w:rsidR="00F34706" w:rsidRPr="00BD6847">
        <w:rPr>
          <w:rFonts w:ascii="Times New Roman" w:hAnsi="Times New Roman"/>
          <w:color w:val="141413"/>
          <w:lang w:eastAsia="en-US"/>
        </w:rPr>
        <w:t xml:space="preserve"> and increase over the first week</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005F0430" w:rsidRPr="00BD6847">
        <w:rPr>
          <w:rFonts w:ascii="Times New Roman" w:hAnsi="Times New Roman"/>
          <w:color w:val="141413"/>
          <w:lang w:eastAsia="en-US"/>
        </w:rPr>
        <w:t xml:space="preserve"> </w:t>
      </w:r>
      <w:r w:rsidR="00825DE0" w:rsidRPr="00BD6847">
        <w:rPr>
          <w:rFonts w:ascii="Times New Roman" w:hAnsi="Times New Roman"/>
          <w:color w:val="141413"/>
          <w:lang w:eastAsia="en-US"/>
        </w:rPr>
        <w:t xml:space="preserve">21 </w:t>
      </w:r>
      <w:r w:rsidR="008150A5" w:rsidRPr="00BD6847">
        <w:rPr>
          <w:rFonts w:ascii="Times New Roman" w:hAnsi="Times New Roman"/>
          <w:color w:val="141413"/>
          <w:lang w:eastAsia="en-US"/>
        </w:rPr>
        <w:t xml:space="preserve">EBV </w:t>
      </w:r>
      <w:r w:rsidR="00825DE0" w:rsidRPr="00BD6847">
        <w:rPr>
          <w:rFonts w:ascii="Times New Roman" w:hAnsi="Times New Roman"/>
          <w:color w:val="141413"/>
          <w:lang w:eastAsia="en-US"/>
        </w:rPr>
        <w:t>miRNAs</w:t>
      </w:r>
      <w:r w:rsidR="00FC10CC" w:rsidRPr="00BD6847">
        <w:rPr>
          <w:rFonts w:ascii="Times New Roman" w:hAnsi="Times New Roman"/>
          <w:color w:val="141413"/>
          <w:lang w:eastAsia="en-US"/>
        </w:rPr>
        <w:t xml:space="preserve"> are conserved with rhesus lymphocryptovirus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00FC10CC" w:rsidRPr="00BD6847">
        <w:rPr>
          <w:rFonts w:ascii="Times New Roman" w:hAnsi="Times New Roman"/>
          <w:color w:val="141413"/>
          <w:lang w:eastAsia="en-US"/>
        </w:rPr>
        <w:t>.</w:t>
      </w:r>
      <w:r w:rsidR="00705F26" w:rsidRPr="00BD6847">
        <w:rPr>
          <w:rFonts w:ascii="Times New Roman" w:hAnsi="Times New Roman"/>
          <w:color w:val="141413"/>
          <w:lang w:eastAsia="en-US"/>
        </w:rPr>
        <w:t xml:space="preserve"> EBV miRNAs can be expressed as abundantly as cellular miRNAs.</w:t>
      </w:r>
      <w:r w:rsidR="00AE17E1" w:rsidRPr="00BD6847">
        <w:rPr>
          <w:rFonts w:ascii="Times New Roman" w:hAnsi="Times New Roman"/>
          <w:color w:val="141413"/>
          <w:lang w:eastAsia="en-US"/>
        </w:rPr>
        <w:t xml:space="preserve"> </w:t>
      </w:r>
    </w:p>
    <w:p w14:paraId="1792B49A" w14:textId="1296D679" w:rsidR="004E3A8F" w:rsidRPr="00BD6847" w:rsidRDefault="002C0F2A"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&lt;TXT&gt; The BART cluster encodes</w:t>
      </w:r>
      <w:r w:rsidR="00CC2F58" w:rsidRPr="00BD6847">
        <w:rPr>
          <w:rFonts w:ascii="Times New Roman" w:hAnsi="Times New Roman"/>
          <w:color w:val="141413"/>
          <w:lang w:eastAsia="en-US"/>
        </w:rPr>
        <w:t xml:space="preserve"> 22 miRNA precursors (ebv-miR-BART1-22), of which</w:t>
      </w:r>
      <w:r w:rsidRPr="00BD6847">
        <w:rPr>
          <w:rFonts w:ascii="Times New Roman" w:hAnsi="Times New Roman"/>
          <w:color w:val="141413"/>
          <w:lang w:eastAsia="en-US"/>
        </w:rPr>
        <w:t xml:space="preserve"> 44 miRNAs </w:t>
      </w:r>
      <w:r w:rsidR="00CC2F58" w:rsidRPr="00BD6847">
        <w:rPr>
          <w:rFonts w:ascii="Times New Roman" w:hAnsi="Times New Roman"/>
          <w:color w:val="141413"/>
          <w:lang w:eastAsia="en-US"/>
        </w:rPr>
        <w:t>are produced</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193</w:t>
      </w:r>
      <w:r w:rsidR="00CC2F58" w:rsidRPr="00BD6847">
        <w:rPr>
          <w:rFonts w:ascii="Times New Roman" w:hAnsi="Times New Roman"/>
          <w:color w:val="141413"/>
          <w:lang w:eastAsia="en-US"/>
        </w:rPr>
        <w:t xml:space="preserve"> </w:t>
      </w:r>
      <w:r w:rsidR="00417F48" w:rsidRPr="00BD6847">
        <w:rPr>
          <w:rFonts w:ascii="Times New Roman" w:hAnsi="Times New Roman"/>
          <w:color w:val="141413"/>
          <w:lang w:eastAsia="en-US"/>
        </w:rPr>
        <w:t>Two</w:t>
      </w:r>
      <w:r w:rsidR="0019007F" w:rsidRPr="00BD6847">
        <w:rPr>
          <w:rFonts w:ascii="Times New Roman" w:hAnsi="Times New Roman"/>
          <w:color w:val="141413"/>
          <w:lang w:eastAsia="en-US"/>
        </w:rPr>
        <w:t xml:space="preserve"> clusters of BART miRNAs</w:t>
      </w:r>
      <w:r w:rsidR="00417F48" w:rsidRPr="00BD6847">
        <w:rPr>
          <w:rFonts w:ascii="Times New Roman" w:hAnsi="Times New Roman"/>
          <w:color w:val="141413"/>
          <w:lang w:eastAsia="en-US"/>
        </w:rPr>
        <w:t xml:space="preserve"> are </w:t>
      </w:r>
      <w:r w:rsidR="0019007F" w:rsidRPr="00BD6847">
        <w:rPr>
          <w:rFonts w:ascii="Times New Roman" w:hAnsi="Times New Roman"/>
          <w:color w:val="141413"/>
          <w:lang w:eastAsia="en-US"/>
        </w:rPr>
        <w:t>separated by an intron</w:t>
      </w:r>
      <w:r w:rsidRPr="00BD6847">
        <w:rPr>
          <w:rFonts w:ascii="Times New Roman" w:hAnsi="Times New Roman"/>
          <w:color w:val="141413"/>
          <w:lang w:eastAsia="en-US"/>
        </w:rPr>
        <w:t>. BART</w:t>
      </w:r>
      <w:r w:rsidR="00CC2F58" w:rsidRPr="00BD6847">
        <w:rPr>
          <w:rFonts w:ascii="Times New Roman" w:hAnsi="Times New Roman"/>
          <w:color w:val="141413"/>
          <w:lang w:eastAsia="en-US"/>
        </w:rPr>
        <w:t xml:space="preserve"> </w:t>
      </w:r>
      <w:r w:rsidR="00CC2F58" w:rsidRPr="00BD6847">
        <w:rPr>
          <w:rFonts w:ascii="Times New Roman" w:hAnsi="Times New Roman"/>
          <w:color w:val="141413"/>
          <w:lang w:eastAsia="en-US"/>
        </w:rPr>
        <w:lastRenderedPageBreak/>
        <w:t>miRNAs</w:t>
      </w:r>
      <w:r w:rsidRPr="00BD6847">
        <w:rPr>
          <w:rFonts w:ascii="Times New Roman" w:hAnsi="Times New Roman"/>
          <w:color w:val="141413"/>
          <w:lang w:eastAsia="en-US"/>
        </w:rPr>
        <w:t xml:space="preserve"> are expressed at highest levels in</w:t>
      </w:r>
      <w:r w:rsidR="0008398F" w:rsidRPr="00BD6847">
        <w:rPr>
          <w:rFonts w:ascii="Times New Roman" w:hAnsi="Times New Roman"/>
          <w:color w:val="141413"/>
          <w:lang w:eastAsia="en-US"/>
        </w:rPr>
        <w:t xml:space="preserve"> latently infected epithelial cells, including</w:t>
      </w:r>
      <w:r w:rsidRPr="00BD6847">
        <w:rPr>
          <w:rFonts w:ascii="Times New Roman" w:hAnsi="Times New Roman"/>
          <w:color w:val="141413"/>
          <w:lang w:eastAsia="en-US"/>
        </w:rPr>
        <w:t xml:space="preserve"> </w:t>
      </w:r>
      <w:r w:rsidR="00B616CC" w:rsidRPr="00BD6847">
        <w:rPr>
          <w:rFonts w:ascii="Times New Roman" w:hAnsi="Times New Roman"/>
          <w:color w:val="141413"/>
          <w:lang w:eastAsia="en-US"/>
        </w:rPr>
        <w:t xml:space="preserve">nasopharyngeal and gastric </w:t>
      </w:r>
      <w:r w:rsidRPr="00BD6847">
        <w:rPr>
          <w:rFonts w:ascii="Times New Roman" w:hAnsi="Times New Roman"/>
          <w:color w:val="141413"/>
          <w:lang w:eastAsia="en-US"/>
        </w:rPr>
        <w:t>epithelial cells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596</w:t>
      </w:r>
      <w:r w:rsidR="0008398F" w:rsidRPr="00BD6847">
        <w:rPr>
          <w:rFonts w:ascii="Times New Roman" w:hAnsi="Times New Roman"/>
          <w:color w:val="141413"/>
          <w:lang w:eastAsia="en-US"/>
        </w:rPr>
        <w:t xml:space="preserve"> BAR</w:t>
      </w:r>
      <w:r w:rsidR="008E454B" w:rsidRPr="00BD6847">
        <w:rPr>
          <w:rFonts w:ascii="Times New Roman" w:hAnsi="Times New Roman"/>
          <w:color w:val="141413"/>
          <w:lang w:eastAsia="en-US"/>
        </w:rPr>
        <w:t>T</w:t>
      </w:r>
      <w:r w:rsidR="0008398F" w:rsidRPr="00BD6847">
        <w:rPr>
          <w:rFonts w:ascii="Times New Roman" w:hAnsi="Times New Roman"/>
          <w:color w:val="141413"/>
          <w:lang w:eastAsia="en-US"/>
        </w:rPr>
        <w:t xml:space="preserve"> miRNAs are also highly expressed </w:t>
      </w:r>
      <w:r w:rsidR="00B616CC" w:rsidRPr="00BD6847">
        <w:rPr>
          <w:rFonts w:ascii="Times New Roman" w:hAnsi="Times New Roman"/>
          <w:color w:val="141413"/>
          <w:lang w:eastAsia="en-US"/>
        </w:rPr>
        <w:t>in EBV-infected primary effusion lymphoma</w:t>
      </w:r>
      <w:r w:rsidR="0008398F" w:rsidRPr="00BD6847">
        <w:rPr>
          <w:rFonts w:ascii="Times New Roman" w:hAnsi="Times New Roman"/>
          <w:color w:val="141413"/>
          <w:lang w:eastAsia="en-US"/>
        </w:rPr>
        <w:t>. B</w:t>
      </w:r>
      <w:r w:rsidR="008E454B" w:rsidRPr="00BD6847">
        <w:rPr>
          <w:rFonts w:ascii="Times New Roman" w:hAnsi="Times New Roman"/>
          <w:color w:val="141413"/>
          <w:lang w:eastAsia="en-US"/>
        </w:rPr>
        <w:t>y contrast, B</w:t>
      </w:r>
      <w:r w:rsidR="0008398F" w:rsidRPr="00BD6847">
        <w:rPr>
          <w:rFonts w:ascii="Times New Roman" w:hAnsi="Times New Roman"/>
          <w:color w:val="141413"/>
          <w:lang w:eastAsia="en-US"/>
        </w:rPr>
        <w:t xml:space="preserve">ART miRNAs are expressed </w:t>
      </w:r>
      <w:r w:rsidR="00517EB2" w:rsidRPr="00BD6847">
        <w:rPr>
          <w:rFonts w:ascii="Times New Roman" w:hAnsi="Times New Roman"/>
          <w:color w:val="141413"/>
          <w:lang w:eastAsia="en-US"/>
        </w:rPr>
        <w:t>at</w:t>
      </w:r>
      <w:r w:rsidRPr="00BD6847">
        <w:rPr>
          <w:rFonts w:ascii="Times New Roman" w:hAnsi="Times New Roman"/>
          <w:color w:val="141413"/>
          <w:lang w:eastAsia="en-US"/>
        </w:rPr>
        <w:t xml:space="preserve"> low levels in</w:t>
      </w:r>
      <w:r w:rsidR="00CC2F58" w:rsidRPr="00BD6847">
        <w:rPr>
          <w:rFonts w:ascii="Times New Roman" w:hAnsi="Times New Roman"/>
          <w:color w:val="141413"/>
          <w:lang w:eastAsia="en-US"/>
        </w:rPr>
        <w:t xml:space="preserve"> all stages of</w:t>
      </w:r>
      <w:r w:rsidRPr="00BD6847">
        <w:rPr>
          <w:rFonts w:ascii="Times New Roman" w:hAnsi="Times New Roman"/>
          <w:color w:val="141413"/>
          <w:lang w:eastAsia="en-US"/>
        </w:rPr>
        <w:t xml:space="preserve"> B-cell</w:t>
      </w:r>
      <w:r w:rsidR="00CC2F58" w:rsidRPr="00BD6847">
        <w:rPr>
          <w:rFonts w:ascii="Times New Roman" w:hAnsi="Times New Roman"/>
          <w:color w:val="141413"/>
          <w:lang w:eastAsia="en-US"/>
        </w:rPr>
        <w:t xml:space="preserve"> infection</w:t>
      </w:r>
      <w:r w:rsidR="00D841B9" w:rsidRPr="00BD6847">
        <w:rPr>
          <w:rFonts w:ascii="Times New Roman" w:hAnsi="Times New Roman"/>
          <w:color w:val="141413"/>
          <w:lang w:eastAsia="en-US"/>
        </w:rPr>
        <w:t>,</w:t>
      </w:r>
      <w:r w:rsidR="0008398F" w:rsidRPr="00BD6847">
        <w:rPr>
          <w:rFonts w:ascii="Times New Roman" w:hAnsi="Times New Roman"/>
          <w:color w:val="141413"/>
          <w:lang w:eastAsia="en-US"/>
        </w:rPr>
        <w:t xml:space="preserve"> with</w:t>
      </w:r>
      <w:r w:rsidR="00D841B9" w:rsidRPr="00BD6847">
        <w:rPr>
          <w:rFonts w:ascii="Times New Roman" w:hAnsi="Times New Roman"/>
          <w:color w:val="141413"/>
          <w:lang w:eastAsia="en-US"/>
        </w:rPr>
        <w:t xml:space="preserve"> </w:t>
      </w:r>
      <w:r w:rsidR="0008398F" w:rsidRPr="00BD6847">
        <w:rPr>
          <w:rFonts w:ascii="Times New Roman" w:hAnsi="Times New Roman"/>
          <w:color w:val="141413"/>
          <w:lang w:eastAsia="en-US"/>
        </w:rPr>
        <w:t xml:space="preserve">the </w:t>
      </w:r>
      <w:r w:rsidR="00517EB2" w:rsidRPr="00BD6847">
        <w:rPr>
          <w:rFonts w:ascii="Times New Roman" w:hAnsi="Times New Roman"/>
          <w:color w:val="141413"/>
          <w:lang w:eastAsia="en-US"/>
        </w:rPr>
        <w:t xml:space="preserve">lowest </w:t>
      </w:r>
      <w:r w:rsidR="0008398F" w:rsidRPr="00BD6847">
        <w:rPr>
          <w:rFonts w:ascii="Times New Roman" w:hAnsi="Times New Roman"/>
          <w:color w:val="141413"/>
          <w:lang w:eastAsia="en-US"/>
        </w:rPr>
        <w:t xml:space="preserve">expression found </w:t>
      </w:r>
      <w:r w:rsidR="00517EB2" w:rsidRPr="00BD6847">
        <w:rPr>
          <w:rFonts w:ascii="Times New Roman" w:hAnsi="Times New Roman"/>
          <w:color w:val="141413"/>
          <w:lang w:eastAsia="en-US"/>
        </w:rPr>
        <w:t>in</w:t>
      </w:r>
      <w:r w:rsidR="00D841B9" w:rsidRPr="00BD6847">
        <w:rPr>
          <w:rFonts w:ascii="Times New Roman" w:hAnsi="Times New Roman"/>
          <w:color w:val="141413"/>
          <w:lang w:eastAsia="en-US"/>
        </w:rPr>
        <w:t xml:space="preserve"> latency </w:t>
      </w:r>
      <w:r w:rsidR="00CC46F0" w:rsidRPr="00BD6847">
        <w:rPr>
          <w:rFonts w:ascii="Times New Roman" w:hAnsi="Times New Roman"/>
          <w:color w:val="141413"/>
          <w:lang w:eastAsia="en-US"/>
        </w:rPr>
        <w:t>I</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83</w:t>
      </w:r>
      <w:r w:rsidR="004E3A8F" w:rsidRPr="00BD6847">
        <w:rPr>
          <w:rFonts w:ascii="Times New Roman" w:hAnsi="Times New Roman"/>
          <w:color w:val="141413"/>
          <w:lang w:eastAsia="en-US"/>
        </w:rPr>
        <w:t xml:space="preserve"> </w:t>
      </w:r>
      <w:r w:rsidR="004E3A8F" w:rsidRPr="00BD6847">
        <w:rPr>
          <w:rFonts w:ascii="Times New Roman" w:hAnsi="Times New Roman"/>
        </w:rPr>
        <w:t>Two TATA-less promoter regions, P1 at nucleotide 150641 and P2 at nt 150357 in the B95 sequence, likely transcribe the BARTs</w:t>
      </w:r>
      <w:r w:rsidR="00A226D4" w:rsidRPr="00BD6847">
        <w:rPr>
          <w:rFonts w:ascii="Times New Roman" w:hAnsi="Times New Roman"/>
          <w:color w:val="000000" w:themeColor="text1"/>
        </w:rPr>
        <w:t>.</w:t>
      </w:r>
      <w:r w:rsidR="009052E2" w:rsidRPr="00BD6847">
        <w:rPr>
          <w:rFonts w:ascii="Times New Roman" w:hAnsi="Times New Roman"/>
          <w:noProof/>
          <w:vertAlign w:val="superscript"/>
        </w:rPr>
        <w:t>13,27,162,679</w:t>
      </w:r>
      <w:r w:rsidR="004E3A8F" w:rsidRPr="00BD6847">
        <w:rPr>
          <w:rFonts w:ascii="Times New Roman" w:hAnsi="Times New Roman"/>
        </w:rPr>
        <w:t xml:space="preserve"> P1 is active in epithelial cells, is the initial B cell promoter, and is down-regulated by IRF7 and </w:t>
      </w:r>
      <w:r w:rsidR="00421EC8" w:rsidRPr="00BD6847">
        <w:rPr>
          <w:rFonts w:ascii="Times New Roman" w:hAnsi="Times New Roman"/>
        </w:rPr>
        <w:t>IRF</w:t>
      </w:r>
      <w:r w:rsidR="004E3A8F" w:rsidRPr="00BD6847">
        <w:rPr>
          <w:rFonts w:ascii="Times New Roman" w:hAnsi="Times New Roman"/>
        </w:rPr>
        <w:t>5, whereas P2 is more active in epithelial cells and is up-regulated by c-MYC and C/EBP</w:t>
      </w:r>
      <w:r w:rsidR="00A226D4" w:rsidRPr="00BD6847">
        <w:rPr>
          <w:rFonts w:ascii="Times New Roman" w:hAnsi="Times New Roman"/>
          <w:color w:val="000000" w:themeColor="text1"/>
        </w:rPr>
        <w:t>.</w:t>
      </w:r>
      <w:r w:rsidR="00470A48" w:rsidRPr="00BD6847">
        <w:rPr>
          <w:rFonts w:ascii="Times New Roman" w:hAnsi="Times New Roman"/>
          <w:noProof/>
          <w:vertAlign w:val="superscript"/>
        </w:rPr>
        <w:t>13</w:t>
      </w:r>
      <w:r w:rsidR="004E3A8F" w:rsidRPr="00BD6847">
        <w:rPr>
          <w:rFonts w:ascii="Times New Roman" w:hAnsi="Times New Roman"/>
          <w:color w:val="000000"/>
        </w:rPr>
        <w:t xml:space="preserve"> </w:t>
      </w:r>
      <w:r w:rsidR="004C390B" w:rsidRPr="00BD6847">
        <w:rPr>
          <w:rFonts w:ascii="Times New Roman" w:hAnsi="Times New Roman"/>
          <w:color w:val="000000"/>
        </w:rPr>
        <w:t>Interestingly, BART miRNAs promote tumor growth in murine xenograft gastric carcinoma models, suggesting epithelial transforming properties in vivo</w:t>
      </w:r>
      <w:r w:rsidR="00A226D4" w:rsidRPr="00BD6847">
        <w:rPr>
          <w:rFonts w:ascii="Times New Roman" w:hAnsi="Times New Roman"/>
          <w:color w:val="000000" w:themeColor="text1"/>
        </w:rPr>
        <w:t>.</w:t>
      </w:r>
      <w:r w:rsidR="009052E2" w:rsidRPr="00BD6847">
        <w:rPr>
          <w:rFonts w:ascii="Times New Roman" w:hAnsi="Times New Roman"/>
          <w:noProof/>
          <w:color w:val="000000"/>
          <w:vertAlign w:val="superscript"/>
        </w:rPr>
        <w:t>593</w:t>
      </w:r>
    </w:p>
    <w:p w14:paraId="7227293F" w14:textId="2A23873E" w:rsidR="006445D3" w:rsidRPr="00BD6847" w:rsidRDefault="00517EB2"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&lt;TXT&gt; The commonly used B95</w:t>
      </w:r>
      <w:r w:rsidR="005D217C" w:rsidRPr="00BD6847">
        <w:rPr>
          <w:rFonts w:ascii="Times New Roman" w:hAnsi="Times New Roman"/>
          <w:color w:val="141413"/>
          <w:lang w:eastAsia="en-US"/>
        </w:rPr>
        <w:t>-</w:t>
      </w:r>
      <w:r w:rsidRPr="00BD6847">
        <w:rPr>
          <w:rFonts w:ascii="Times New Roman" w:hAnsi="Times New Roman"/>
          <w:color w:val="141413"/>
          <w:lang w:eastAsia="en-US"/>
        </w:rPr>
        <w:t>8 laboratory strain lacks most BART miRNAs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594,676</w:t>
      </w:r>
      <w:r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Consistent with this observation, </w:t>
      </w:r>
      <w:r w:rsidR="004E3A8F" w:rsidRPr="00BD6847">
        <w:rPr>
          <w:rFonts w:ascii="Times New Roman" w:hAnsi="Times New Roman"/>
          <w:color w:val="000000"/>
        </w:rPr>
        <w:t>studies with BART locus miRNAs did not uncover any gross defect in regard to EBV transformation as monitored in cell culture</w:t>
      </w:r>
      <w:r w:rsidR="00A226D4" w:rsidRPr="00BD6847">
        <w:rPr>
          <w:rFonts w:ascii="Times New Roman" w:hAnsi="Times New Roman"/>
          <w:color w:val="000000"/>
        </w:rPr>
        <w:t>.</w:t>
      </w:r>
      <w:r w:rsidR="009052E2" w:rsidRPr="00BD6847">
        <w:rPr>
          <w:rFonts w:ascii="Times New Roman" w:hAnsi="Times New Roman"/>
          <w:bCs/>
          <w:noProof/>
          <w:color w:val="000000"/>
          <w:vertAlign w:val="superscript"/>
        </w:rPr>
        <w:t>654</w:t>
      </w:r>
      <w:r w:rsidR="004E3A8F" w:rsidRPr="00BD6847">
        <w:rPr>
          <w:rFonts w:ascii="Times New Roman" w:hAnsi="Times New Roman"/>
          <w:color w:val="000000"/>
        </w:rPr>
        <w:t xml:space="preserve"> </w:t>
      </w:r>
      <w:r w:rsidR="004E3A8F" w:rsidRPr="00BD6847">
        <w:rPr>
          <w:rFonts w:ascii="Times New Roman" w:hAnsi="Times New Roman"/>
          <w:color w:val="141413"/>
          <w:lang w:eastAsia="en-US"/>
        </w:rPr>
        <w:t>However, B</w:t>
      </w:r>
      <w:r w:rsidR="00CA210C" w:rsidRPr="00BD6847">
        <w:rPr>
          <w:rFonts w:ascii="Times New Roman" w:hAnsi="Times New Roman"/>
          <w:color w:val="141413"/>
          <w:lang w:eastAsia="en-US"/>
        </w:rPr>
        <w:t>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w:t>
      </w:r>
      <w:r w:rsidR="00CA210C"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may </w:t>
      </w:r>
      <w:r w:rsidR="00CA210C" w:rsidRPr="00BD6847">
        <w:rPr>
          <w:rFonts w:ascii="Times New Roman" w:hAnsi="Times New Roman"/>
          <w:color w:val="141413"/>
          <w:lang w:eastAsia="en-US"/>
        </w:rPr>
        <w:t>have</w:t>
      </w:r>
      <w:r w:rsidR="004E3A8F" w:rsidRPr="00BD6847">
        <w:rPr>
          <w:rFonts w:ascii="Times New Roman" w:hAnsi="Times New Roman"/>
          <w:color w:val="141413"/>
          <w:lang w:eastAsia="en-US"/>
        </w:rPr>
        <w:t xml:space="preserve"> important </w:t>
      </w:r>
      <w:r w:rsidR="004E3A8F" w:rsidRPr="00BD6847">
        <w:rPr>
          <w:rFonts w:ascii="Times New Roman" w:hAnsi="Times New Roman"/>
          <w:i/>
          <w:iCs/>
          <w:color w:val="141413"/>
          <w:lang w:eastAsia="en-US"/>
        </w:rPr>
        <w:t>in vivo</w:t>
      </w:r>
      <w:r w:rsidR="00CA210C" w:rsidRPr="00BD6847">
        <w:rPr>
          <w:rFonts w:ascii="Times New Roman" w:hAnsi="Times New Roman"/>
          <w:color w:val="141413"/>
          <w:lang w:eastAsia="en-US"/>
        </w:rPr>
        <w:t xml:space="preserve"> roles in immunoevasion</w:t>
      </w:r>
      <w:r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for example </w:t>
      </w:r>
      <w:r w:rsidR="00FA59EA" w:rsidRPr="00BD6847">
        <w:rPr>
          <w:rFonts w:ascii="Times New Roman" w:hAnsi="Times New Roman"/>
          <w:color w:val="141413"/>
          <w:lang w:eastAsia="en-US"/>
        </w:rPr>
        <w:t xml:space="preserve">suppressing </w:t>
      </w:r>
      <w:r w:rsidR="00417F48" w:rsidRPr="00BD6847">
        <w:rPr>
          <w:rFonts w:ascii="Times New Roman" w:hAnsi="Times New Roman"/>
          <w:color w:val="141413"/>
          <w:lang w:eastAsia="en-US"/>
        </w:rPr>
        <w:t>transcripts encoding</w:t>
      </w:r>
      <w:r w:rsidR="00FA59EA" w:rsidRPr="00BD6847">
        <w:rPr>
          <w:rFonts w:ascii="Times New Roman" w:hAnsi="Times New Roman"/>
          <w:color w:val="141413"/>
          <w:lang w:eastAsia="en-US"/>
        </w:rPr>
        <w:t xml:space="preserve"> RIG-I and Toll-like receptors, </w:t>
      </w:r>
      <w:r w:rsidR="00417F48" w:rsidRPr="00BD6847">
        <w:rPr>
          <w:rFonts w:ascii="Times New Roman" w:hAnsi="Times New Roman"/>
          <w:color w:val="141413"/>
          <w:lang w:eastAsia="en-US"/>
        </w:rPr>
        <w:t xml:space="preserve">the NK cell ligand MICA, </w:t>
      </w:r>
      <w:r w:rsidR="00FA59EA" w:rsidRPr="00BD6847">
        <w:rPr>
          <w:rFonts w:ascii="Times New Roman" w:hAnsi="Times New Roman"/>
          <w:color w:val="141413"/>
          <w:lang w:eastAsia="en-US"/>
        </w:rPr>
        <w:t xml:space="preserve">the IL-1 </w:t>
      </w:r>
      <w:r w:rsidR="00417F48" w:rsidRPr="00BD6847">
        <w:rPr>
          <w:rFonts w:ascii="Times New Roman" w:hAnsi="Times New Roman"/>
          <w:color w:val="141413"/>
          <w:lang w:eastAsia="en-US"/>
        </w:rPr>
        <w:t xml:space="preserve">and </w:t>
      </w:r>
      <w:r w:rsidR="00FA59EA" w:rsidRPr="00BD6847">
        <w:rPr>
          <w:rFonts w:ascii="Times New Roman" w:hAnsi="Times New Roman"/>
          <w:color w:val="141413"/>
          <w:lang w:eastAsia="en-US"/>
        </w:rPr>
        <w:t>IL-6 receptor</w:t>
      </w:r>
      <w:r w:rsidR="00417F48" w:rsidRPr="00BD6847">
        <w:rPr>
          <w:rFonts w:ascii="Times New Roman" w:hAnsi="Times New Roman"/>
          <w:color w:val="141413"/>
          <w:lang w:eastAsia="en-US"/>
        </w:rPr>
        <w:t>s</w:t>
      </w:r>
      <w:r w:rsidR="00FA59EA" w:rsidRPr="00BD6847">
        <w:rPr>
          <w:rFonts w:ascii="Times New Roman" w:hAnsi="Times New Roman"/>
          <w:color w:val="141413"/>
          <w:lang w:eastAsia="en-US"/>
        </w:rPr>
        <w:t xml:space="preserve">, </w:t>
      </w:r>
      <w:r w:rsidR="00417F48" w:rsidRPr="00BD6847">
        <w:rPr>
          <w:rFonts w:ascii="Times New Roman" w:hAnsi="Times New Roman"/>
          <w:color w:val="141413"/>
          <w:lang w:eastAsia="en-US"/>
        </w:rPr>
        <w:t xml:space="preserve">the NLRP3 inflammasome, the cytokine IL-12, </w:t>
      </w:r>
      <w:r w:rsidR="00FA59EA" w:rsidRPr="00BD6847">
        <w:rPr>
          <w:rFonts w:ascii="Times New Roman" w:hAnsi="Times New Roman"/>
          <w:color w:val="141413"/>
          <w:lang w:eastAsia="en-US"/>
        </w:rPr>
        <w:t>the NK and T-cell chemoattractant CXCL11</w:t>
      </w:r>
      <w:r w:rsidR="0015118E" w:rsidRPr="00BD6847">
        <w:rPr>
          <w:rFonts w:ascii="Times New Roman" w:hAnsi="Times New Roman"/>
          <w:color w:val="141413"/>
          <w:lang w:eastAsia="en-US"/>
        </w:rPr>
        <w:t>, and the IFN pathway</w:t>
      </w:r>
      <w:r w:rsidR="00CF4353"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58</w:t>
      </w:r>
      <w:r w:rsidR="00E51856" w:rsidRPr="00BD6847">
        <w:rPr>
          <w:rFonts w:ascii="Times New Roman" w:hAnsi="Times New Roman"/>
          <w:color w:val="141413"/>
          <w:lang w:eastAsia="en-US"/>
        </w:rPr>
        <w:t xml:space="preserve"> EBV miRNAs also suppress class I and II major histocompatibility complex antigen presentation</w:t>
      </w:r>
      <w:r w:rsidR="00EA60AF" w:rsidRPr="00BD6847">
        <w:rPr>
          <w:rFonts w:ascii="Times New Roman" w:hAnsi="Times New Roman"/>
          <w:color w:val="141413"/>
          <w:lang w:eastAsia="en-US"/>
        </w:rPr>
        <w:t xml:space="preserve"> at the levels of</w:t>
      </w:r>
      <w:r w:rsidR="006445D3" w:rsidRPr="00BD6847">
        <w:rPr>
          <w:rFonts w:ascii="Times New Roman" w:hAnsi="Times New Roman"/>
          <w:color w:val="141413"/>
          <w:lang w:eastAsia="en-US"/>
        </w:rPr>
        <w:t xml:space="preserve"> the TAP</w:t>
      </w:r>
      <w:r w:rsidR="00EA60AF" w:rsidRPr="00BD6847">
        <w:rPr>
          <w:rFonts w:ascii="Times New Roman" w:hAnsi="Times New Roman"/>
          <w:color w:val="141413"/>
          <w:lang w:eastAsia="en-US"/>
        </w:rPr>
        <w:t xml:space="preserve"> transporter</w:t>
      </w:r>
      <w:r w:rsidR="006445D3" w:rsidRPr="00BD6847">
        <w:rPr>
          <w:rFonts w:ascii="Times New Roman" w:hAnsi="Times New Roman"/>
          <w:color w:val="141413"/>
          <w:lang w:eastAsia="en-US"/>
        </w:rPr>
        <w:t xml:space="preserve"> </w:t>
      </w:r>
      <w:r w:rsidR="00EA60AF" w:rsidRPr="00BD6847">
        <w:rPr>
          <w:rFonts w:ascii="Times New Roman" w:hAnsi="Times New Roman"/>
          <w:color w:val="141413"/>
          <w:lang w:eastAsia="en-US"/>
        </w:rPr>
        <w:t>and</w:t>
      </w:r>
      <w:r w:rsidR="006445D3" w:rsidRPr="00BD6847">
        <w:rPr>
          <w:rFonts w:ascii="Times New Roman" w:hAnsi="Times New Roman"/>
          <w:color w:val="141413"/>
          <w:lang w:eastAsia="en-US"/>
        </w:rPr>
        <w:t xml:space="preserve"> lysosomal proteases</w:t>
      </w:r>
      <w:r w:rsidR="00EA60AF" w:rsidRPr="00BD6847">
        <w:rPr>
          <w:rFonts w:ascii="Times New Roman" w:hAnsi="Times New Roman"/>
          <w:color w:val="141413"/>
          <w:lang w:eastAsia="en-US"/>
        </w:rPr>
        <w:t>, resp</w:t>
      </w:r>
      <w:r w:rsidR="00E07827" w:rsidRPr="00BD6847">
        <w:rPr>
          <w:rFonts w:ascii="Times New Roman" w:hAnsi="Times New Roman"/>
          <w:color w:val="141413"/>
          <w:lang w:eastAsia="en-US"/>
        </w:rPr>
        <w:t>ec</w:t>
      </w:r>
      <w:r w:rsidR="00EA60AF" w:rsidRPr="00BD6847">
        <w:rPr>
          <w:rFonts w:ascii="Times New Roman" w:hAnsi="Times New Roman"/>
          <w:color w:val="141413"/>
          <w:lang w:eastAsia="en-US"/>
        </w:rPr>
        <w:t>tively</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8,710</w:t>
      </w:r>
      <w:r w:rsidR="00FA59EA" w:rsidRPr="00BD6847">
        <w:rPr>
          <w:rFonts w:ascii="Times New Roman" w:hAnsi="Times New Roman"/>
          <w:color w:val="141413"/>
          <w:lang w:eastAsia="en-US"/>
        </w:rPr>
        <w:t xml:space="preserve"> </w:t>
      </w:r>
      <w:r w:rsidR="00A3632B" w:rsidRPr="00BD6847">
        <w:rPr>
          <w:rFonts w:ascii="Times New Roman" w:hAnsi="Times New Roman"/>
          <w:color w:val="141413"/>
          <w:lang w:eastAsia="en-US"/>
        </w:rPr>
        <w:t xml:space="preserve">This may explain why </w:t>
      </w:r>
      <w:r w:rsidR="00417F48" w:rsidRPr="00BD6847">
        <w:rPr>
          <w:rFonts w:ascii="Times New Roman" w:hAnsi="Times New Roman"/>
          <w:color w:val="141413"/>
          <w:lang w:eastAsia="en-US"/>
        </w:rPr>
        <w:t>EBV miRNA</w:t>
      </w:r>
      <w:r w:rsidR="00EA60AF" w:rsidRPr="00BD6847">
        <w:rPr>
          <w:rFonts w:ascii="Times New Roman" w:hAnsi="Times New Roman"/>
          <w:color w:val="141413"/>
          <w:lang w:eastAsia="en-US"/>
        </w:rPr>
        <w:t xml:space="preserve"> KO</w:t>
      </w:r>
      <w:r w:rsidR="00417F48" w:rsidRPr="00BD6847">
        <w:rPr>
          <w:rFonts w:ascii="Times New Roman" w:hAnsi="Times New Roman"/>
          <w:color w:val="141413"/>
          <w:lang w:eastAsia="en-US"/>
        </w:rPr>
        <w:t xml:space="preserve"> decreases </w:t>
      </w:r>
      <w:r w:rsidR="00860584" w:rsidRPr="00BD6847">
        <w:rPr>
          <w:rFonts w:ascii="Times New Roman" w:hAnsi="Times New Roman"/>
          <w:color w:val="141413"/>
          <w:lang w:eastAsia="en-US"/>
        </w:rPr>
        <w:t xml:space="preserve">titers and </w:t>
      </w:r>
      <w:r w:rsidR="00417F48" w:rsidRPr="00BD6847">
        <w:rPr>
          <w:rFonts w:ascii="Times New Roman" w:hAnsi="Times New Roman"/>
          <w:color w:val="141413"/>
          <w:lang w:eastAsia="en-US"/>
        </w:rPr>
        <w:t xml:space="preserve">diminishes </w:t>
      </w:r>
      <w:r w:rsidR="00860584" w:rsidRPr="00BD6847">
        <w:rPr>
          <w:rFonts w:ascii="Times New Roman" w:hAnsi="Times New Roman"/>
          <w:color w:val="141413"/>
          <w:lang w:eastAsia="en-US"/>
        </w:rPr>
        <w:t xml:space="preserve">B-cell proliferation </w:t>
      </w:r>
      <w:r w:rsidR="00417F48" w:rsidRPr="00BD6847">
        <w:rPr>
          <w:rFonts w:ascii="Times New Roman" w:hAnsi="Times New Roman"/>
          <w:color w:val="141413"/>
          <w:lang w:eastAsia="en-US"/>
        </w:rPr>
        <w:t>in humanized models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522</w:t>
      </w:r>
      <w:r w:rsidR="00860584" w:rsidRPr="00BD6847">
        <w:rPr>
          <w:rFonts w:ascii="Times New Roman" w:hAnsi="Times New Roman"/>
          <w:color w:val="141413"/>
          <w:lang w:eastAsia="en-US"/>
        </w:rPr>
        <w:t xml:space="preserve"> T-cell depletion allowed miRNA</w:t>
      </w:r>
      <w:r w:rsidR="00417F48" w:rsidRPr="00BD6847">
        <w:rPr>
          <w:rFonts w:ascii="Times New Roman" w:hAnsi="Times New Roman"/>
          <w:color w:val="141413"/>
          <w:lang w:eastAsia="en-US"/>
        </w:rPr>
        <w:t>-</w:t>
      </w:r>
      <w:r w:rsidR="00860584" w:rsidRPr="00BD6847">
        <w:rPr>
          <w:rFonts w:ascii="Times New Roman" w:hAnsi="Times New Roman"/>
          <w:color w:val="141413"/>
          <w:lang w:eastAsia="en-US"/>
        </w:rPr>
        <w:t xml:space="preserve">deficient EBV to achieive similar viral </w:t>
      </w:r>
      <w:r w:rsidR="000947F4" w:rsidRPr="00BD6847">
        <w:rPr>
          <w:rFonts w:ascii="Times New Roman" w:hAnsi="Times New Roman"/>
          <w:color w:val="141413"/>
          <w:lang w:eastAsia="en-US"/>
        </w:rPr>
        <w:t>l</w:t>
      </w:r>
      <w:r w:rsidR="00860584" w:rsidRPr="00BD6847">
        <w:rPr>
          <w:rFonts w:ascii="Times New Roman" w:hAnsi="Times New Roman"/>
          <w:color w:val="141413"/>
          <w:lang w:eastAsia="en-US"/>
        </w:rPr>
        <w:t>oads as wild</w:t>
      </w:r>
      <w:r w:rsidR="00AC0205" w:rsidRPr="00BD6847">
        <w:rPr>
          <w:rFonts w:ascii="Times New Roman" w:hAnsi="Times New Roman"/>
          <w:color w:val="141413"/>
          <w:lang w:eastAsia="en-US"/>
        </w:rPr>
        <w:t>-</w:t>
      </w:r>
      <w:r w:rsidR="00860584" w:rsidRPr="00BD6847">
        <w:rPr>
          <w:rFonts w:ascii="Times New Roman" w:hAnsi="Times New Roman"/>
          <w:color w:val="141413"/>
          <w:lang w:eastAsia="en-US"/>
        </w:rPr>
        <w:t>type EBV</w:t>
      </w:r>
      <w:r w:rsidR="000947F4" w:rsidRPr="00BD6847">
        <w:rPr>
          <w:rFonts w:ascii="Times New Roman" w:hAnsi="Times New Roman"/>
          <w:color w:val="141413"/>
          <w:lang w:eastAsia="en-US"/>
        </w:rPr>
        <w:t xml:space="preserve"> and to induce tumors</w:t>
      </w:r>
      <w:r w:rsidR="00860584" w:rsidRPr="00BD6847">
        <w:rPr>
          <w:rFonts w:ascii="Times New Roman" w:hAnsi="Times New Roman"/>
          <w:color w:val="141413"/>
          <w:lang w:eastAsia="en-US"/>
        </w:rPr>
        <w:t>.</w:t>
      </w:r>
      <w:r w:rsidR="00640E52" w:rsidRPr="00BD6847">
        <w:rPr>
          <w:rFonts w:ascii="Times New Roman" w:hAnsi="Times New Roman"/>
          <w:color w:val="141413"/>
          <w:lang w:eastAsia="en-US"/>
        </w:rPr>
        <w:t xml:space="preserve"> In epithelial cells, high level BART expression contributes to immunoevasion</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289</w:t>
      </w:r>
      <w:r w:rsidR="00D37479" w:rsidRPr="00BD6847">
        <w:rPr>
          <w:rFonts w:ascii="Times New Roman" w:hAnsi="Times New Roman"/>
          <w:color w:val="141413"/>
          <w:lang w:eastAsia="en-US"/>
        </w:rPr>
        <w:t xml:space="preserve"> Multiple EBV miRNAs target the type I interferon pathway, </w:t>
      </w:r>
      <w:r w:rsidR="00D37479" w:rsidRPr="00BD6847">
        <w:rPr>
          <w:rFonts w:ascii="Times New Roman" w:hAnsi="Times New Roman"/>
          <w:color w:val="141413"/>
          <w:lang w:eastAsia="en-US"/>
        </w:rPr>
        <w:lastRenderedPageBreak/>
        <w:t>including mRNAs encoding Toll-like receptor 7 and 9</w:t>
      </w:r>
      <w:r w:rsidR="009052E2" w:rsidRPr="00BD6847">
        <w:rPr>
          <w:rFonts w:ascii="Times New Roman" w:hAnsi="Times New Roman"/>
          <w:noProof/>
          <w:color w:val="141413"/>
          <w:vertAlign w:val="superscript"/>
          <w:lang w:eastAsia="en-US"/>
        </w:rPr>
        <w:t>58</w:t>
      </w:r>
      <w:r w:rsidR="00CF4353" w:rsidRPr="00BD6847">
        <w:rPr>
          <w:rFonts w:ascii="Times New Roman" w:hAnsi="Times New Roman"/>
          <w:color w:val="141413"/>
          <w:lang w:eastAsia="en-US"/>
        </w:rPr>
        <w:t>, and EBV miRNA</w:t>
      </w:r>
      <w:r w:rsidR="00A80CC7" w:rsidRPr="00BD6847">
        <w:rPr>
          <w:rFonts w:ascii="Times New Roman" w:hAnsi="Times New Roman"/>
          <w:color w:val="141413"/>
          <w:lang w:eastAsia="en-US"/>
        </w:rPr>
        <w:t>s</w:t>
      </w:r>
      <w:r w:rsidR="00CF4353" w:rsidRPr="00BD6847">
        <w:rPr>
          <w:rFonts w:ascii="Times New Roman" w:hAnsi="Times New Roman"/>
          <w:color w:val="141413"/>
          <w:lang w:eastAsia="en-US"/>
        </w:rPr>
        <w:t xml:space="preserve"> also target adaptive immune response pathways</w:t>
      </w:r>
      <w:r w:rsidR="00D37479"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741</w:t>
      </w:r>
    </w:p>
    <w:p w14:paraId="636643A8" w14:textId="4E74E06A" w:rsidR="0069287D" w:rsidRPr="00BD6847" w:rsidRDefault="00CA210C"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&lt;TXT&gt; BART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 target tumor suppressor gene</w:t>
      </w:r>
      <w:r w:rsidR="00A0160D" w:rsidRPr="00BD6847">
        <w:rPr>
          <w:rFonts w:ascii="Times New Roman" w:hAnsi="Times New Roman"/>
          <w:color w:val="141413"/>
          <w:lang w:eastAsia="en-US"/>
        </w:rPr>
        <w:t xml:space="preserve"> mRNAs</w:t>
      </w:r>
      <w:r w:rsidRPr="00BD6847">
        <w:rPr>
          <w:rFonts w:ascii="Times New Roman" w:hAnsi="Times New Roman"/>
          <w:color w:val="141413"/>
          <w:lang w:eastAsia="en-US"/>
        </w:rPr>
        <w:t xml:space="preserve">, including </w:t>
      </w:r>
      <w:r w:rsidR="00A0160D" w:rsidRPr="00BD6847">
        <w:rPr>
          <w:rFonts w:ascii="Times New Roman" w:hAnsi="Times New Roman"/>
          <w:color w:val="141413"/>
          <w:lang w:eastAsia="en-US"/>
        </w:rPr>
        <w:t>those encoding</w:t>
      </w:r>
      <w:r w:rsidRPr="00BD6847">
        <w:rPr>
          <w:rFonts w:ascii="Times New Roman" w:hAnsi="Times New Roman"/>
          <w:color w:val="141413"/>
          <w:lang w:eastAsia="en-US"/>
        </w:rPr>
        <w:t xml:space="preserve"> BIM</w:t>
      </w:r>
      <w:r w:rsidR="00A0160D" w:rsidRPr="00BD6847">
        <w:rPr>
          <w:rFonts w:ascii="Times New Roman" w:hAnsi="Times New Roman"/>
          <w:color w:val="141413"/>
          <w:lang w:eastAsia="en-US"/>
        </w:rPr>
        <w:t>,</w:t>
      </w:r>
      <w:r w:rsidRPr="00BD6847">
        <w:rPr>
          <w:rFonts w:ascii="Times New Roman" w:hAnsi="Times New Roman"/>
          <w:color w:val="141413"/>
          <w:lang w:eastAsia="en-US"/>
        </w:rPr>
        <w:t xml:space="preserve"> PUMA and PTEN</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456</w:t>
      </w:r>
      <w:r w:rsidR="007D4CAB" w:rsidRPr="00BD6847">
        <w:rPr>
          <w:rFonts w:ascii="Times New Roman" w:hAnsi="Times New Roman"/>
          <w:color w:val="141413"/>
          <w:lang w:eastAsia="en-US"/>
        </w:rPr>
        <w:t xml:space="preserve"> BART</w:t>
      </w:r>
      <w:r w:rsidR="004F5C18" w:rsidRPr="00BD6847">
        <w:rPr>
          <w:rFonts w:ascii="Times New Roman" w:hAnsi="Times New Roman"/>
          <w:color w:val="141413"/>
          <w:lang w:eastAsia="en-US"/>
        </w:rPr>
        <w:t xml:space="preserve"> miRNAs</w:t>
      </w:r>
      <w:r w:rsidR="007D4CAB" w:rsidRPr="00BD6847">
        <w:rPr>
          <w:rFonts w:ascii="Times New Roman" w:hAnsi="Times New Roman"/>
          <w:color w:val="141413"/>
          <w:lang w:eastAsia="en-US"/>
        </w:rPr>
        <w:t xml:space="preserve"> inhibit etoposide-trigggered apoptosis in epithelial cells through effects on the BIM 3’UTR</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456</w:t>
      </w:r>
      <w:r w:rsidR="007D4CAB" w:rsidRPr="00BD6847">
        <w:rPr>
          <w:rFonts w:ascii="Times New Roman" w:hAnsi="Times New Roman"/>
          <w:color w:val="141413"/>
          <w:lang w:eastAsia="en-US"/>
        </w:rPr>
        <w:t xml:space="preserve"> </w:t>
      </w:r>
      <w:r w:rsidRPr="00BD6847">
        <w:rPr>
          <w:rFonts w:ascii="Times New Roman" w:hAnsi="Times New Roman"/>
          <w:color w:val="141413"/>
          <w:lang w:eastAsia="en-US"/>
        </w:rPr>
        <w:t>BART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 enhance gastric carcinoma tumorigenicity in a murine xenograft model</w:t>
      </w:r>
      <w:r w:rsidR="00265784" w:rsidRPr="00BD6847">
        <w:rPr>
          <w:rFonts w:ascii="Times New Roman" w:hAnsi="Times New Roman"/>
          <w:color w:val="141413"/>
          <w:lang w:eastAsia="en-US"/>
        </w:rPr>
        <w:t xml:space="preserve"> and block apoptosis responses in EBV-infected Burkitt cells </w:t>
      </w:r>
      <w:r w:rsidR="00E95767" w:rsidRPr="00BD6847">
        <w:rPr>
          <w:rFonts w:ascii="Times New Roman" w:hAnsi="Times New Roman"/>
          <w:color w:val="141413"/>
          <w:lang w:eastAsia="en-US"/>
        </w:rPr>
        <w:t>through effects on caspase 3</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749</w:t>
      </w:r>
      <w:r w:rsidR="0025166D" w:rsidRPr="00BD6847">
        <w:rPr>
          <w:rFonts w:ascii="Times New Roman" w:hAnsi="Times New Roman"/>
          <w:color w:val="141413"/>
          <w:lang w:eastAsia="en-US"/>
        </w:rPr>
        <w:t xml:space="preserve"> </w:t>
      </w:r>
      <w:r w:rsidR="0069287D" w:rsidRPr="00BD6847">
        <w:rPr>
          <w:rFonts w:ascii="Times New Roman" w:hAnsi="Times New Roman"/>
          <w:color w:val="141413"/>
          <w:lang w:eastAsia="en-US"/>
        </w:rPr>
        <w:t xml:space="preserve">Burkitt cells </w:t>
      </w:r>
      <w:r w:rsidR="00640E52" w:rsidRPr="00BD6847">
        <w:rPr>
          <w:rFonts w:ascii="Times New Roman" w:hAnsi="Times New Roman"/>
          <w:color w:val="141413"/>
          <w:lang w:eastAsia="en-US"/>
        </w:rPr>
        <w:t xml:space="preserve">with </w:t>
      </w:r>
      <w:r w:rsidR="0069287D" w:rsidRPr="00BD6847">
        <w:rPr>
          <w:rFonts w:ascii="Times New Roman" w:hAnsi="Times New Roman"/>
          <w:color w:val="141413"/>
          <w:lang w:eastAsia="en-US"/>
        </w:rPr>
        <w:t xml:space="preserve">induced </w:t>
      </w:r>
      <w:r w:rsidR="00640E52" w:rsidRPr="00BD6847">
        <w:rPr>
          <w:rFonts w:ascii="Times New Roman" w:hAnsi="Times New Roman"/>
          <w:color w:val="141413"/>
          <w:lang w:eastAsia="en-US"/>
        </w:rPr>
        <w:t xml:space="preserve">EBV-genome loss </w:t>
      </w:r>
      <w:r w:rsidR="0069287D" w:rsidRPr="00BD6847">
        <w:rPr>
          <w:rFonts w:ascii="Times New Roman" w:hAnsi="Times New Roman"/>
          <w:color w:val="141413"/>
          <w:lang w:eastAsia="en-US"/>
        </w:rPr>
        <w:t>could be propogated so long as BART miRNAs were ectopically expressed</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749</w:t>
      </w:r>
      <w:r w:rsidR="00640E52" w:rsidRPr="00BD6847">
        <w:rPr>
          <w:rFonts w:ascii="Times New Roman" w:hAnsi="Times New Roman"/>
          <w:color w:val="141413"/>
          <w:lang w:eastAsia="en-US"/>
        </w:rPr>
        <w:t xml:space="preserve"> EBV re-infection similarly restores its growth on soft agar and tumorigenicity in SCID mice</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361</w:t>
      </w:r>
    </w:p>
    <w:p w14:paraId="653E61EA" w14:textId="290809C2" w:rsidR="00A3632B" w:rsidRPr="00BD6847" w:rsidRDefault="00D01AA6" w:rsidP="003A374F">
      <w:pPr>
        <w:pStyle w:val="TXT"/>
        <w:spacing w:line="480" w:lineRule="auto"/>
        <w:ind w:firstLine="720"/>
        <w:rPr>
          <w:rFonts w:ascii="Times New Roman" w:hAnsi="Times New Roman"/>
          <w:color w:val="000000"/>
        </w:rPr>
      </w:pPr>
      <w:r w:rsidRPr="00BD6847">
        <w:rPr>
          <w:rFonts w:ascii="Times New Roman" w:hAnsi="Times New Roman"/>
          <w:color w:val="141413"/>
          <w:lang w:eastAsia="en-US"/>
        </w:rPr>
        <w:t>&lt;TXT&gt; BART</w:t>
      </w:r>
      <w:r w:rsidR="0069287D" w:rsidRPr="00BD6847">
        <w:rPr>
          <w:rFonts w:ascii="Times New Roman" w:hAnsi="Times New Roman"/>
          <w:color w:val="141413"/>
          <w:lang w:eastAsia="en-US"/>
        </w:rPr>
        <w:t xml:space="preserve"> </w:t>
      </w:r>
      <w:r w:rsidR="004F5C18" w:rsidRPr="00BD6847">
        <w:rPr>
          <w:rFonts w:ascii="Times New Roman" w:hAnsi="Times New Roman"/>
          <w:color w:val="141413"/>
          <w:lang w:eastAsia="en-US"/>
        </w:rPr>
        <w:t xml:space="preserve">miRNA </w:t>
      </w:r>
      <w:r w:rsidR="0069287D" w:rsidRPr="00BD6847">
        <w:rPr>
          <w:rFonts w:ascii="Times New Roman" w:hAnsi="Times New Roman"/>
          <w:color w:val="141413"/>
          <w:lang w:eastAsia="en-US"/>
        </w:rPr>
        <w:t>viral</w:t>
      </w:r>
      <w:r w:rsidRPr="00BD6847">
        <w:rPr>
          <w:rFonts w:ascii="Times New Roman" w:hAnsi="Times New Roman"/>
          <w:color w:val="141413"/>
          <w:lang w:eastAsia="en-US"/>
        </w:rPr>
        <w:t xml:space="preserve"> targets include</w:t>
      </w:r>
      <w:r w:rsidR="00640E52" w:rsidRPr="00BD6847">
        <w:rPr>
          <w:rFonts w:ascii="Times New Roman" w:hAnsi="Times New Roman"/>
          <w:color w:val="141413"/>
          <w:lang w:eastAsia="en-US"/>
        </w:rPr>
        <w:t xml:space="preserve"> mRNA</w:t>
      </w:r>
      <w:r w:rsidR="004F5C18" w:rsidRPr="00BD6847">
        <w:rPr>
          <w:rFonts w:ascii="Times New Roman" w:hAnsi="Times New Roman"/>
          <w:color w:val="141413"/>
          <w:lang w:eastAsia="en-US"/>
        </w:rPr>
        <w:t>s</w:t>
      </w:r>
      <w:r w:rsidR="00640E52" w:rsidRPr="00BD6847">
        <w:rPr>
          <w:rFonts w:ascii="Times New Roman" w:hAnsi="Times New Roman"/>
          <w:color w:val="141413"/>
          <w:lang w:eastAsia="en-US"/>
        </w:rPr>
        <w:t xml:space="preserve"> encoding</w:t>
      </w:r>
      <w:r w:rsidRPr="00BD6847">
        <w:rPr>
          <w:rFonts w:ascii="Times New Roman" w:hAnsi="Times New Roman"/>
          <w:color w:val="141413"/>
          <w:lang w:eastAsia="en-US"/>
        </w:rPr>
        <w:t xml:space="preserve"> LMP1, LMP2A, the immediate</w:t>
      </w:r>
      <w:r w:rsidR="006412B6" w:rsidRPr="00BD6847">
        <w:rPr>
          <w:rFonts w:ascii="Times New Roman" w:hAnsi="Times New Roman"/>
          <w:color w:val="141413"/>
          <w:lang w:eastAsia="en-US"/>
        </w:rPr>
        <w:t>-</w:t>
      </w:r>
      <w:r w:rsidRPr="00BD6847">
        <w:rPr>
          <w:rFonts w:ascii="Times New Roman" w:hAnsi="Times New Roman"/>
          <w:color w:val="141413"/>
          <w:lang w:eastAsia="en-US"/>
        </w:rPr>
        <w:t>early BZLF1 and the viral polymerase BALF5.</w:t>
      </w:r>
      <w:r w:rsidR="00AE17E1" w:rsidRPr="00BD6847">
        <w:rPr>
          <w:rFonts w:ascii="Times New Roman" w:hAnsi="Times New Roman"/>
          <w:color w:val="141413"/>
          <w:lang w:eastAsia="en-US"/>
        </w:rPr>
        <w:t xml:space="preserve"> </w:t>
      </w:r>
      <w:r w:rsidR="00A3632B" w:rsidRPr="00BD6847">
        <w:rPr>
          <w:rFonts w:ascii="Times New Roman" w:hAnsi="Times New Roman"/>
          <w:color w:val="141413"/>
          <w:lang w:eastAsia="en-US"/>
        </w:rPr>
        <w:t xml:space="preserve">Induction of lytic replication enhances expression of many EBV miRNAs, even though </w:t>
      </w:r>
      <w:r w:rsidR="00A3632B" w:rsidRPr="00BD6847">
        <w:rPr>
          <w:rFonts w:ascii="Times New Roman" w:hAnsi="Times New Roman"/>
          <w:iCs/>
          <w:color w:val="141413"/>
          <w:lang w:eastAsia="en-US"/>
        </w:rPr>
        <w:t xml:space="preserve">miR-BART20-5p </w:t>
      </w:r>
      <w:r w:rsidR="00A3632B" w:rsidRPr="00BD6847">
        <w:rPr>
          <w:rFonts w:ascii="Times New Roman" w:hAnsi="Times New Roman"/>
          <w:color w:val="141413"/>
          <w:lang w:eastAsia="en-US"/>
        </w:rPr>
        <w:t>targets BZLF1 and BRFL1</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318</w:t>
      </w:r>
      <w:r w:rsidR="00AE17E1" w:rsidRPr="00BD6847">
        <w:rPr>
          <w:rFonts w:ascii="Times New Roman" w:hAnsi="Times New Roman"/>
          <w:color w:val="141413"/>
          <w:lang w:eastAsia="en-US"/>
        </w:rPr>
        <w:t xml:space="preserve"> </w:t>
      </w:r>
      <w:r w:rsidR="0069287D" w:rsidRPr="00BD6847">
        <w:rPr>
          <w:rFonts w:ascii="Times New Roman" w:hAnsi="Times New Roman"/>
          <w:color w:val="141413"/>
          <w:lang w:eastAsia="en-US"/>
        </w:rPr>
        <w:t>R</w:t>
      </w:r>
      <w:r w:rsidR="0077758E" w:rsidRPr="00BD6847">
        <w:rPr>
          <w:rFonts w:ascii="Times New Roman" w:hAnsi="Times New Roman"/>
          <w:color w:val="141413"/>
          <w:lang w:eastAsia="en-US"/>
        </w:rPr>
        <w:t>ecombinant EBV lacking BART</w:t>
      </w:r>
      <w:r w:rsidR="00EC2BBF" w:rsidRPr="00BD6847">
        <w:rPr>
          <w:rFonts w:ascii="Times New Roman" w:hAnsi="Times New Roman"/>
          <w:color w:val="141413"/>
          <w:lang w:eastAsia="en-US"/>
        </w:rPr>
        <w:t xml:space="preserve"> miRNA</w:t>
      </w:r>
      <w:r w:rsidR="0077758E" w:rsidRPr="00BD6847">
        <w:rPr>
          <w:rFonts w:ascii="Times New Roman" w:hAnsi="Times New Roman"/>
          <w:color w:val="141413"/>
          <w:lang w:eastAsia="en-US"/>
        </w:rPr>
        <w:t>s caus</w:t>
      </w:r>
      <w:r w:rsidR="00F73271" w:rsidRPr="00BD6847">
        <w:rPr>
          <w:rFonts w:ascii="Times New Roman" w:hAnsi="Times New Roman"/>
          <w:color w:val="141413"/>
          <w:lang w:eastAsia="en-US"/>
        </w:rPr>
        <w:t>e</w:t>
      </w:r>
      <w:r w:rsidR="0077758E" w:rsidRPr="00BD6847">
        <w:rPr>
          <w:rFonts w:ascii="Times New Roman" w:hAnsi="Times New Roman"/>
          <w:color w:val="141413"/>
          <w:lang w:eastAsia="en-US"/>
        </w:rPr>
        <w:t xml:space="preserve"> increased lytic replication</w:t>
      </w:r>
      <w:r w:rsidR="00F73271" w:rsidRPr="00BD6847">
        <w:rPr>
          <w:rFonts w:ascii="Times New Roman" w:hAnsi="Times New Roman"/>
          <w:color w:val="141413"/>
          <w:lang w:eastAsia="en-US"/>
        </w:rPr>
        <w:t>, likely</w:t>
      </w:r>
      <w:r w:rsidR="0077758E" w:rsidRPr="00BD6847">
        <w:rPr>
          <w:rFonts w:ascii="Times New Roman" w:hAnsi="Times New Roman"/>
          <w:color w:val="141413"/>
          <w:lang w:eastAsia="en-US"/>
        </w:rPr>
        <w:t xml:space="preserve"> given increased BZLF1 expression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414</w:t>
      </w:r>
      <w:r w:rsidR="00F73271" w:rsidRPr="00BD6847">
        <w:rPr>
          <w:rFonts w:ascii="Times New Roman" w:hAnsi="Times New Roman"/>
          <w:color w:val="141413"/>
          <w:lang w:eastAsia="en-US"/>
        </w:rPr>
        <w:t xml:space="preserve"> </w:t>
      </w:r>
      <w:r w:rsidR="00784142" w:rsidRPr="00BD6847">
        <w:rPr>
          <w:rFonts w:ascii="Times New Roman" w:hAnsi="Times New Roman"/>
          <w:color w:val="141413"/>
          <w:lang w:eastAsia="en-US"/>
        </w:rPr>
        <w:t>EBV genomic deletions observed in NK and T-cell lymphomas affect the BART miRNAs, perhaps increasing lytic gene expression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548</w:t>
      </w:r>
      <w:r w:rsidR="00784142" w:rsidRPr="00BD6847">
        <w:rPr>
          <w:rFonts w:ascii="Times New Roman" w:hAnsi="Times New Roman"/>
          <w:color w:val="141413"/>
          <w:lang w:eastAsia="en-US"/>
        </w:rPr>
        <w:t xml:space="preserve"> Indeed, the BART</w:t>
      </w:r>
      <w:r w:rsidR="00EC2BBF" w:rsidRPr="00BD6847">
        <w:rPr>
          <w:rFonts w:ascii="Times New Roman" w:hAnsi="Times New Roman"/>
          <w:color w:val="141413"/>
          <w:lang w:eastAsia="en-US"/>
        </w:rPr>
        <w:t xml:space="preserve"> miRNA</w:t>
      </w:r>
      <w:r w:rsidR="00784142" w:rsidRPr="00BD6847">
        <w:rPr>
          <w:rFonts w:ascii="Times New Roman" w:hAnsi="Times New Roman"/>
          <w:color w:val="141413"/>
          <w:lang w:eastAsia="en-US"/>
        </w:rPr>
        <w:t xml:space="preserve">s most frequently deleted were </w:t>
      </w:r>
      <w:r w:rsidR="00784142" w:rsidRPr="00BD6847">
        <w:rPr>
          <w:rFonts w:ascii="Times New Roman" w:hAnsi="Times New Roman"/>
          <w:iCs/>
          <w:color w:val="141413"/>
          <w:lang w:eastAsia="en-US"/>
        </w:rPr>
        <w:t>mir-BART6-5p</w:t>
      </w:r>
      <w:r w:rsidR="00784142" w:rsidRPr="00BD6847">
        <w:rPr>
          <w:rFonts w:ascii="Times New Roman" w:hAnsi="Times New Roman"/>
          <w:color w:val="141413"/>
          <w:lang w:eastAsia="en-US"/>
        </w:rPr>
        <w:t xml:space="preserve"> and </w:t>
      </w:r>
      <w:r w:rsidR="00784142" w:rsidRPr="00BD6847">
        <w:rPr>
          <w:rFonts w:ascii="Times New Roman" w:hAnsi="Times New Roman"/>
          <w:iCs/>
          <w:color w:val="141413"/>
          <w:lang w:eastAsia="en-US"/>
        </w:rPr>
        <w:t>mir-BART6-p</w:t>
      </w:r>
      <w:r w:rsidR="00784142" w:rsidRPr="00BD6847">
        <w:rPr>
          <w:rFonts w:ascii="Times New Roman" w:hAnsi="Times New Roman"/>
          <w:color w:val="141413"/>
          <w:lang w:eastAsia="en-US"/>
        </w:rPr>
        <w:t>, which target BZLF1 and BRFL1. Alternatively, multiple EBV miRNAs target B-cell receptor signaling mediators to promote EBV B-cell latency by desensitizing infected cells to antigen receptor stimuli</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114</w:t>
      </w:r>
      <w:r w:rsidR="00AE17E1" w:rsidRPr="00BD6847">
        <w:rPr>
          <w:rFonts w:ascii="Times New Roman" w:hAnsi="Times New Roman"/>
          <w:color w:val="141413"/>
          <w:lang w:eastAsia="en-US"/>
        </w:rPr>
        <w:t xml:space="preserve"> </w:t>
      </w:r>
    </w:p>
    <w:p w14:paraId="253F3EB4" w14:textId="742A3A19" w:rsidR="00502A20" w:rsidRPr="00BD6847" w:rsidRDefault="00502A20"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&lt;TXT&gt; Alternatively spliced BART transcripts are the most abundant viral-encoded polyadenylated RNAs in EBV-infected epithelial cancers</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455</w:t>
      </w:r>
      <w:r w:rsidRPr="00BD6847">
        <w:rPr>
          <w:rFonts w:ascii="Times New Roman" w:hAnsi="Times New Roman"/>
          <w:color w:val="141413"/>
          <w:lang w:eastAsia="en-US"/>
        </w:rPr>
        <w:t xml:space="preserve"> Highly spliced, nuclear polyadenylated exons, from which the primary BART miRNA intronic sequences are removed, do not appear to be translated. Rather, they function as nuclear long-noncoding RNAs (lncRNAs).</w:t>
      </w:r>
      <w:r w:rsidR="00AE17E1" w:rsidRPr="00BD6847">
        <w:rPr>
          <w:rFonts w:ascii="Times New Roman" w:hAnsi="Times New Roman"/>
          <w:color w:val="141413"/>
          <w:lang w:eastAsia="en-US"/>
        </w:rPr>
        <w:t xml:space="preserve"> </w:t>
      </w:r>
      <w:r w:rsidRPr="00BD6847">
        <w:rPr>
          <w:rFonts w:ascii="Times New Roman" w:hAnsi="Times New Roman"/>
          <w:color w:val="141413"/>
          <w:lang w:eastAsia="en-US"/>
        </w:rPr>
        <w:t xml:space="preserve">In gastric carcinoma cells, these target thousands of cellular genes, with </w:t>
      </w:r>
      <w:r w:rsidRPr="00BD6847">
        <w:rPr>
          <w:rFonts w:ascii="Times New Roman" w:hAnsi="Times New Roman"/>
          <w:color w:val="141413"/>
          <w:lang w:eastAsia="en-US"/>
        </w:rPr>
        <w:lastRenderedPageBreak/>
        <w:t>approximately equal numbers of upregulated and downregulated targets.</w:t>
      </w:r>
      <w:r w:rsidR="00847BA7" w:rsidRPr="00BD6847">
        <w:rPr>
          <w:rFonts w:ascii="Times New Roman" w:hAnsi="Times New Roman"/>
          <w:color w:val="141413"/>
          <w:lang w:eastAsia="en-US"/>
        </w:rPr>
        <w:t xml:space="preserve"> Targets include components of the unfolded protein response.</w:t>
      </w:r>
      <w:r w:rsidRPr="00BD6847">
        <w:rPr>
          <w:rFonts w:ascii="Times New Roman" w:hAnsi="Times New Roman"/>
          <w:color w:val="141413"/>
          <w:lang w:eastAsia="en-US"/>
        </w:rPr>
        <w:t xml:space="preserve"> </w:t>
      </w:r>
      <w:r w:rsidR="00847BA7" w:rsidRPr="00BD6847">
        <w:rPr>
          <w:rFonts w:ascii="Times New Roman" w:hAnsi="Times New Roman"/>
          <w:color w:val="141413"/>
          <w:lang w:eastAsia="en-US"/>
        </w:rPr>
        <w:t>Interestingly, m</w:t>
      </w:r>
      <w:r w:rsidRPr="00BD6847">
        <w:rPr>
          <w:rFonts w:ascii="Times New Roman" w:hAnsi="Times New Roman"/>
          <w:color w:val="141413"/>
          <w:lang w:eastAsia="en-US"/>
        </w:rPr>
        <w:t>any of the</w:t>
      </w:r>
      <w:r w:rsidR="00847BA7" w:rsidRPr="00BD6847">
        <w:rPr>
          <w:rFonts w:ascii="Times New Roman" w:hAnsi="Times New Roman"/>
          <w:color w:val="141413"/>
          <w:lang w:eastAsia="en-US"/>
        </w:rPr>
        <w:t xml:space="preserve"> BART lncRNA</w:t>
      </w:r>
      <w:r w:rsidRPr="00BD6847">
        <w:rPr>
          <w:rFonts w:ascii="Times New Roman" w:hAnsi="Times New Roman"/>
          <w:color w:val="141413"/>
          <w:lang w:eastAsia="en-US"/>
        </w:rPr>
        <w:t xml:space="preserve"> target genes have also been identified as being regulated upon EBV infection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455</w:t>
      </w:r>
    </w:p>
    <w:p w14:paraId="06553A10" w14:textId="06244B7A" w:rsidR="00466EA3" w:rsidRPr="00BD6847" w:rsidRDefault="00466EA3"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&lt;TXT&gt; miR-BHRF1-3 are encoded within EBNA transcripts</w:t>
      </w:r>
      <w:r w:rsidR="00F678CD" w:rsidRPr="00BD6847">
        <w:rPr>
          <w:rFonts w:ascii="Times New Roman" w:hAnsi="Times New Roman"/>
          <w:color w:val="141413"/>
          <w:lang w:eastAsia="en-US"/>
        </w:rPr>
        <w:t xml:space="preserve"> and are strongly expressed in B-cells with latency </w:t>
      </w:r>
      <w:r w:rsidR="00CC46F0" w:rsidRPr="00BD6847">
        <w:rPr>
          <w:rFonts w:ascii="Times New Roman" w:hAnsi="Times New Roman"/>
          <w:color w:val="141413"/>
          <w:lang w:eastAsia="en-US"/>
        </w:rPr>
        <w:t>III</w:t>
      </w:r>
      <w:r w:rsidR="00477395" w:rsidRPr="00BD6847">
        <w:rPr>
          <w:rFonts w:ascii="Times New Roman" w:hAnsi="Times New Roman"/>
          <w:color w:val="141413"/>
          <w:lang w:eastAsia="en-US"/>
        </w:rPr>
        <w:t xml:space="preserve"> </w:t>
      </w:r>
      <w:r w:rsidR="00F678CD" w:rsidRPr="00BD6847">
        <w:rPr>
          <w:rFonts w:ascii="Times New Roman" w:hAnsi="Times New Roman"/>
          <w:color w:val="141413"/>
          <w:lang w:eastAsia="en-US"/>
        </w:rPr>
        <w:t>expression</w:t>
      </w:r>
      <w:r w:rsidR="00236024" w:rsidRPr="00BD6847">
        <w:rPr>
          <w:rFonts w:ascii="Times New Roman" w:hAnsi="Times New Roman"/>
          <w:color w:val="141413"/>
          <w:lang w:eastAsia="en-US"/>
        </w:rPr>
        <w:t>, but are nearly undetectable in B-cells or epithelial cells with latency I or II infection</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83</w:t>
      </w:r>
      <w:r w:rsidR="00F678CD" w:rsidRPr="00BD6847">
        <w:rPr>
          <w:rFonts w:ascii="Times New Roman" w:hAnsi="Times New Roman"/>
          <w:color w:val="141413"/>
          <w:lang w:eastAsia="en-US"/>
        </w:rPr>
        <w:t>.</w:t>
      </w:r>
      <w:r w:rsidR="00730C18" w:rsidRPr="00BD6847">
        <w:rPr>
          <w:rFonts w:ascii="Times New Roman" w:hAnsi="Times New Roman"/>
          <w:color w:val="141413"/>
          <w:lang w:eastAsia="en-US"/>
        </w:rPr>
        <w:t xml:space="preserve"> </w:t>
      </w:r>
      <w:r w:rsidR="00463669" w:rsidRPr="00BD6847">
        <w:rPr>
          <w:rFonts w:ascii="Times New Roman" w:hAnsi="Times New Roman"/>
          <w:color w:val="141413"/>
          <w:lang w:eastAsia="en-US"/>
        </w:rPr>
        <w:t>T</w:t>
      </w:r>
      <w:r w:rsidR="00A5268D" w:rsidRPr="00BD6847">
        <w:rPr>
          <w:rFonts w:ascii="Times New Roman" w:hAnsi="Times New Roman"/>
          <w:color w:val="141413"/>
          <w:lang w:eastAsia="en-US"/>
        </w:rPr>
        <w:t xml:space="preserve">wo </w:t>
      </w:r>
      <w:r w:rsidR="00463669" w:rsidRPr="00BD6847">
        <w:rPr>
          <w:rFonts w:ascii="Times New Roman" w:hAnsi="Times New Roman"/>
          <w:color w:val="141413"/>
          <w:lang w:eastAsia="en-US"/>
        </w:rPr>
        <w:t>BHRF1 miRNA</w:t>
      </w:r>
      <w:r w:rsidR="00EC2BBF" w:rsidRPr="00BD6847">
        <w:rPr>
          <w:rFonts w:ascii="Times New Roman" w:hAnsi="Times New Roman"/>
          <w:color w:val="141413"/>
          <w:lang w:eastAsia="en-US"/>
        </w:rPr>
        <w:t>s</w:t>
      </w:r>
      <w:r w:rsidR="002878FD" w:rsidRPr="00BD6847">
        <w:rPr>
          <w:rFonts w:ascii="Times New Roman" w:hAnsi="Times New Roman"/>
          <w:color w:val="141413"/>
          <w:lang w:eastAsia="en-US"/>
        </w:rPr>
        <w:t xml:space="preserve"> accumulate </w:t>
      </w:r>
      <w:r w:rsidR="00463669" w:rsidRPr="00BD6847">
        <w:rPr>
          <w:rFonts w:ascii="Times New Roman" w:hAnsi="Times New Roman"/>
          <w:color w:val="141413"/>
          <w:lang w:eastAsia="en-US"/>
        </w:rPr>
        <w:t>with</w:t>
      </w:r>
      <w:r w:rsidR="002878FD" w:rsidRPr="00BD6847">
        <w:rPr>
          <w:rFonts w:ascii="Times New Roman" w:hAnsi="Times New Roman"/>
          <w:color w:val="141413"/>
          <w:lang w:eastAsia="en-US"/>
        </w:rPr>
        <w:t xml:space="preserve"> lytic </w:t>
      </w:r>
      <w:r w:rsidR="00463669" w:rsidRPr="00BD6847">
        <w:rPr>
          <w:rFonts w:ascii="Times New Roman" w:hAnsi="Times New Roman"/>
          <w:color w:val="141413"/>
          <w:lang w:eastAsia="en-US"/>
        </w:rPr>
        <w:t>replication</w:t>
      </w:r>
      <w:r w:rsidR="001F333C" w:rsidRPr="00BD6847">
        <w:rPr>
          <w:rFonts w:ascii="Times New Roman" w:hAnsi="Times New Roman"/>
          <w:color w:val="000000" w:themeColor="text1"/>
        </w:rPr>
        <w:t>.</w:t>
      </w:r>
      <w:r w:rsidR="0071763B" w:rsidRPr="00BD6847">
        <w:rPr>
          <w:rFonts w:ascii="Times New Roman" w:hAnsi="Times New Roman"/>
          <w:noProof/>
          <w:color w:val="141413"/>
          <w:vertAlign w:val="superscript"/>
          <w:lang w:eastAsia="en-US"/>
        </w:rPr>
        <w:t>16</w:t>
      </w:r>
      <w:r w:rsidR="0019007F" w:rsidRPr="00BD6847">
        <w:rPr>
          <w:rFonts w:ascii="Times New Roman" w:hAnsi="Times New Roman"/>
          <w:color w:val="141413"/>
          <w:lang w:eastAsia="en-US"/>
        </w:rPr>
        <w:t xml:space="preserve"> BHRF1 miRNAs promote cell cycle progression and block apoptosis</w:t>
      </w:r>
      <w:r w:rsidRPr="00BD6847">
        <w:rPr>
          <w:rFonts w:ascii="Times New Roman" w:hAnsi="Times New Roman"/>
          <w:color w:val="141413"/>
          <w:lang w:eastAsia="en-US"/>
        </w:rPr>
        <w:t>.</w:t>
      </w:r>
      <w:r w:rsidR="00AE17E1" w:rsidRPr="00BD6847">
        <w:rPr>
          <w:rFonts w:ascii="Times New Roman" w:hAnsi="Times New Roman"/>
          <w:color w:val="141413"/>
          <w:lang w:eastAsia="en-US"/>
        </w:rPr>
        <w:t xml:space="preserve"> </w:t>
      </w:r>
      <w:r w:rsidR="00705F26" w:rsidRPr="00BD6847">
        <w:rPr>
          <w:rFonts w:ascii="Times New Roman" w:hAnsi="Times New Roman"/>
          <w:color w:val="141413"/>
          <w:lang w:eastAsia="en-US"/>
        </w:rPr>
        <w:t>BHRF1 miRNAs target the tumor suppressors PTEN and p27</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578</w:t>
      </w:r>
      <w:r w:rsidR="00325C12" w:rsidRPr="00BD6847">
        <w:rPr>
          <w:rFonts w:ascii="Times New Roman" w:hAnsi="Times New Roman"/>
          <w:color w:val="141413"/>
          <w:lang w:eastAsia="en-US"/>
        </w:rPr>
        <w:t xml:space="preserve"> </w:t>
      </w:r>
      <w:r w:rsidR="003B3D92" w:rsidRPr="00BD6847">
        <w:rPr>
          <w:rFonts w:ascii="Times New Roman" w:hAnsi="Times New Roman"/>
          <w:color w:val="141413"/>
          <w:lang w:eastAsia="en-US"/>
        </w:rPr>
        <w:t xml:space="preserve">BHRF1 miRNAs also down-modulate expression of </w:t>
      </w:r>
      <w:r w:rsidR="003B3D92" w:rsidRPr="00BD6847">
        <w:rPr>
          <w:rFonts w:ascii="Times New Roman" w:hAnsi="Times New Roman"/>
          <w:i/>
          <w:color w:val="141413"/>
          <w:lang w:eastAsia="en-US"/>
        </w:rPr>
        <w:t>EBNA2</w:t>
      </w:r>
      <w:r w:rsidR="003B3D92" w:rsidRPr="00BD6847">
        <w:rPr>
          <w:rFonts w:ascii="Times New Roman" w:hAnsi="Times New Roman"/>
          <w:color w:val="141413"/>
          <w:lang w:eastAsia="en-US"/>
        </w:rPr>
        <w:t xml:space="preserve">, </w:t>
      </w:r>
      <w:r w:rsidR="003B3D92" w:rsidRPr="00BD6847">
        <w:rPr>
          <w:rFonts w:ascii="Times New Roman" w:hAnsi="Times New Roman"/>
          <w:i/>
          <w:color w:val="141413"/>
          <w:lang w:eastAsia="en-US"/>
        </w:rPr>
        <w:t>LMP1</w:t>
      </w:r>
      <w:r w:rsidR="003B3D92" w:rsidRPr="00BD6847">
        <w:rPr>
          <w:rFonts w:ascii="Times New Roman" w:hAnsi="Times New Roman"/>
          <w:color w:val="141413"/>
          <w:lang w:eastAsia="en-US"/>
        </w:rPr>
        <w:t xml:space="preserve"> and</w:t>
      </w:r>
      <w:r w:rsidR="003B3D92" w:rsidRPr="00BD6847">
        <w:rPr>
          <w:rFonts w:ascii="Times New Roman" w:hAnsi="Times New Roman"/>
          <w:i/>
          <w:color w:val="141413"/>
          <w:lang w:eastAsia="en-US"/>
        </w:rPr>
        <w:t xml:space="preserve"> LMP2</w:t>
      </w:r>
      <w:r w:rsidR="003B3D92" w:rsidRPr="00BD6847">
        <w:rPr>
          <w:rFonts w:ascii="Times New Roman" w:hAnsi="Times New Roman"/>
          <w:color w:val="141413"/>
          <w:lang w:eastAsia="en-US"/>
        </w:rPr>
        <w:t xml:space="preserve"> and upregulate SUMO-conjugation via downregulation of the SUMO-targeted ubiquitin ligase RNF4 SUMO to promote secretion of infectious virus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394</w:t>
      </w:r>
      <w:r w:rsidR="004877C1" w:rsidRPr="00BD6847">
        <w:rPr>
          <w:rFonts w:ascii="Times New Roman" w:hAnsi="Times New Roman"/>
          <w:color w:val="141413"/>
          <w:lang w:eastAsia="en-US"/>
        </w:rPr>
        <w:t xml:space="preserve"> </w:t>
      </w:r>
      <w:r w:rsidR="004877C1" w:rsidRPr="00BD6847">
        <w:rPr>
          <w:rFonts w:ascii="Times New Roman" w:hAnsi="Times New Roman"/>
          <w:iCs/>
          <w:color w:val="141413"/>
          <w:lang w:eastAsia="en-US"/>
        </w:rPr>
        <w:t>BHRF1-2-5p</w:t>
      </w:r>
      <w:r w:rsidR="004877C1" w:rsidRPr="00BD6847">
        <w:rPr>
          <w:rFonts w:ascii="Times New Roman" w:hAnsi="Times New Roman"/>
          <w:color w:val="141413"/>
          <w:lang w:eastAsia="en-US"/>
        </w:rPr>
        <w:t xml:space="preserve"> targets the 3’ UTR of the mRNAs encoding immune checkpoint PD-L1 and PD-L2</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150</w:t>
      </w:r>
      <w:r w:rsidR="001E6556" w:rsidRPr="00BD6847">
        <w:rPr>
          <w:rFonts w:ascii="Times New Roman" w:hAnsi="Times New Roman"/>
          <w:color w:val="141413"/>
          <w:lang w:eastAsia="en-US"/>
        </w:rPr>
        <w:t xml:space="preserve"> </w:t>
      </w:r>
    </w:p>
    <w:p w14:paraId="0EA133E9" w14:textId="2EE5B43A" w:rsidR="00DD7AB9" w:rsidRPr="00BD6847" w:rsidRDefault="0005063C" w:rsidP="003A374F">
      <w:pPr>
        <w:pStyle w:val="TXT"/>
        <w:spacing w:line="480" w:lineRule="auto"/>
        <w:ind w:firstLine="720"/>
        <w:rPr>
          <w:rFonts w:ascii="Times New Roman" w:hAnsi="Times New Roman"/>
          <w:color w:val="141413"/>
          <w:lang w:eastAsia="en-US"/>
        </w:rPr>
      </w:pPr>
      <w:r w:rsidRPr="00BD6847">
        <w:rPr>
          <w:rFonts w:ascii="Times New Roman" w:hAnsi="Times New Roman"/>
          <w:color w:val="141413"/>
          <w:lang w:eastAsia="en-US"/>
        </w:rPr>
        <w:t>&lt;TXT&gt; EBV mi</w:t>
      </w:r>
      <w:r w:rsidR="00784142" w:rsidRPr="00BD6847">
        <w:rPr>
          <w:rFonts w:ascii="Times New Roman" w:hAnsi="Times New Roman"/>
          <w:color w:val="141413"/>
          <w:lang w:eastAsia="en-US"/>
        </w:rPr>
        <w:t>R</w:t>
      </w:r>
      <w:r w:rsidRPr="00BD6847">
        <w:rPr>
          <w:rFonts w:ascii="Times New Roman" w:hAnsi="Times New Roman"/>
          <w:color w:val="141413"/>
          <w:lang w:eastAsia="en-US"/>
        </w:rPr>
        <w:t>NA</w:t>
      </w:r>
      <w:r w:rsidR="00EC2BBF" w:rsidRPr="00BD6847">
        <w:rPr>
          <w:rFonts w:ascii="Times New Roman" w:hAnsi="Times New Roman"/>
          <w:color w:val="141413"/>
          <w:lang w:eastAsia="en-US"/>
        </w:rPr>
        <w:t>s</w:t>
      </w:r>
      <w:r w:rsidRPr="00BD6847">
        <w:rPr>
          <w:rFonts w:ascii="Times New Roman" w:hAnsi="Times New Roman"/>
          <w:color w:val="141413"/>
          <w:lang w:eastAsia="en-US"/>
        </w:rPr>
        <w:t xml:space="preserve"> predominantly target host gene products, many of which are evolutionarily conserved RISC-accessible sites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LMP1</w:t>
      </w:r>
      <w:r w:rsidRPr="00BD6847">
        <w:rPr>
          <w:rFonts w:ascii="Times New Roman" w:hAnsi="Times New Roman"/>
          <w:color w:val="141413"/>
          <w:lang w:eastAsia="en-US"/>
        </w:rPr>
        <w:t xml:space="preserve"> and </w:t>
      </w:r>
      <w:r w:rsidR="00AB1B34" w:rsidRPr="00BD6847">
        <w:rPr>
          <w:rFonts w:ascii="Times New Roman" w:hAnsi="Times New Roman"/>
          <w:color w:val="141413"/>
          <w:lang w:eastAsia="en-US"/>
        </w:rPr>
        <w:t>NF</w:t>
      </w:r>
      <w:r w:rsidRPr="00BD6847">
        <w:rPr>
          <w:rFonts w:ascii="Times New Roman" w:hAnsi="Times New Roman"/>
          <w:color w:val="141413"/>
          <w:lang w:eastAsia="en-US"/>
        </w:rPr>
        <w:t>-</w:t>
      </w:r>
      <w:r w:rsidR="00AB1B34" w:rsidRPr="00BD6847">
        <w:rPr>
          <w:rFonts w:ascii="Symbol" w:hAnsi="Symbol"/>
          <w:color w:val="141413"/>
          <w:lang w:eastAsia="en-US"/>
        </w:rPr>
        <w:t></w:t>
      </w:r>
      <w:r w:rsidR="00AB1B34" w:rsidRPr="00BD6847">
        <w:rPr>
          <w:rFonts w:ascii="Times New Roman" w:hAnsi="Times New Roman"/>
          <w:color w:val="141413"/>
          <w:lang w:eastAsia="en-US"/>
        </w:rPr>
        <w:t>B upregulate</w:t>
      </w:r>
      <w:r w:rsidR="00676B6C" w:rsidRPr="00BD6847">
        <w:rPr>
          <w:rFonts w:ascii="Times New Roman" w:hAnsi="Times New Roman"/>
          <w:color w:val="141413"/>
          <w:lang w:eastAsia="en-US"/>
        </w:rPr>
        <w:t xml:space="preserve"> the oncogenic</w:t>
      </w:r>
      <w:r w:rsidR="00AB1B34" w:rsidRPr="00BD6847">
        <w:rPr>
          <w:rFonts w:ascii="Times New Roman" w:hAnsi="Times New Roman"/>
          <w:color w:val="141413"/>
          <w:lang w:eastAsia="en-US"/>
        </w:rPr>
        <w:t xml:space="preserve"> miR-155</w:t>
      </w:r>
      <w:r w:rsidR="00676B6C" w:rsidRPr="00BD6847">
        <w:rPr>
          <w:rFonts w:ascii="Times New Roman" w:hAnsi="Times New Roman"/>
          <w:color w:val="141413"/>
          <w:lang w:eastAsia="en-US"/>
        </w:rPr>
        <w:t xml:space="preserve">, whose over-expression induces lymphomas </w:t>
      </w:r>
      <w:r w:rsidRPr="00BD6847">
        <w:rPr>
          <w:rFonts w:ascii="Times New Roman" w:hAnsi="Times New Roman"/>
          <w:color w:val="141413"/>
          <w:lang w:eastAsia="en-US"/>
        </w:rPr>
        <w:t>i</w:t>
      </w:r>
      <w:r w:rsidR="00676B6C" w:rsidRPr="00BD6847">
        <w:rPr>
          <w:rFonts w:ascii="Times New Roman" w:hAnsi="Times New Roman"/>
          <w:color w:val="141413"/>
          <w:lang w:eastAsia="en-US"/>
        </w:rPr>
        <w:t xml:space="preserve">n mice and is required for LCL </w:t>
      </w:r>
      <w:r w:rsidRPr="00BD6847">
        <w:rPr>
          <w:rFonts w:ascii="Times New Roman" w:hAnsi="Times New Roman"/>
          <w:color w:val="141413"/>
          <w:lang w:eastAsia="en-US"/>
        </w:rPr>
        <w:t>proliferation</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417</w:t>
      </w:r>
      <w:r w:rsidR="00D37479" w:rsidRPr="00BD6847">
        <w:rPr>
          <w:rFonts w:ascii="Times New Roman" w:hAnsi="Times New Roman"/>
          <w:color w:val="141413"/>
          <w:lang w:eastAsia="en-US"/>
        </w:rPr>
        <w:t xml:space="preserve"> EBNA2 induces miR-24 to down</w:t>
      </w:r>
      <w:r w:rsidR="00A80CC7" w:rsidRPr="00BD6847">
        <w:rPr>
          <w:rFonts w:ascii="Times New Roman" w:hAnsi="Times New Roman"/>
          <w:color w:val="141413"/>
          <w:lang w:eastAsia="en-US"/>
        </w:rPr>
        <w:t>-</w:t>
      </w:r>
      <w:r w:rsidR="00D37479" w:rsidRPr="00BD6847">
        <w:rPr>
          <w:rFonts w:ascii="Times New Roman" w:hAnsi="Times New Roman"/>
          <w:color w:val="141413"/>
          <w:lang w:eastAsia="en-US"/>
        </w:rPr>
        <w:t>modulate the T-cell activating plasma membrane protein ICOS-ligand.</w:t>
      </w:r>
      <w:r w:rsidR="009052E2" w:rsidRPr="00BD6847">
        <w:rPr>
          <w:rFonts w:ascii="Times New Roman" w:hAnsi="Times New Roman"/>
          <w:noProof/>
          <w:color w:val="141413"/>
          <w:vertAlign w:val="superscript"/>
          <w:lang w:eastAsia="en-US"/>
        </w:rPr>
        <w:t>391</w:t>
      </w:r>
      <w:r w:rsidR="001E6556" w:rsidRPr="00BD6847">
        <w:rPr>
          <w:rFonts w:ascii="Times New Roman" w:hAnsi="Times New Roman"/>
          <w:color w:val="141413"/>
          <w:lang w:eastAsia="en-US"/>
        </w:rPr>
        <w:t xml:space="preserve"> </w:t>
      </w:r>
      <w:r w:rsidR="00590DCC" w:rsidRPr="00BD6847">
        <w:rPr>
          <w:rFonts w:ascii="Times New Roman" w:hAnsi="Times New Roman"/>
          <w:color w:val="141413"/>
          <w:lang w:eastAsia="en-US"/>
        </w:rPr>
        <w:t>EBNA3A/C induce host miR-221 and 222, which targeted the mRNA of the p57</w:t>
      </w:r>
      <w:r w:rsidR="00590DCC" w:rsidRPr="00BD6847">
        <w:rPr>
          <w:rFonts w:ascii="Times New Roman" w:hAnsi="Times New Roman"/>
          <w:color w:val="141413"/>
          <w:vertAlign w:val="superscript"/>
          <w:lang w:eastAsia="en-US"/>
        </w:rPr>
        <w:t>K</w:t>
      </w:r>
      <w:r w:rsidR="0036215D" w:rsidRPr="00BD6847">
        <w:rPr>
          <w:rFonts w:ascii="Times New Roman" w:hAnsi="Times New Roman"/>
          <w:color w:val="141413"/>
          <w:vertAlign w:val="superscript"/>
          <w:lang w:eastAsia="en-US"/>
        </w:rPr>
        <w:t>ip</w:t>
      </w:r>
      <w:r w:rsidR="00590DCC" w:rsidRPr="00BD6847">
        <w:rPr>
          <w:rFonts w:ascii="Times New Roman" w:hAnsi="Times New Roman"/>
          <w:color w:val="141413"/>
          <w:vertAlign w:val="superscript"/>
          <w:lang w:eastAsia="en-US"/>
        </w:rPr>
        <w:t>2</w:t>
      </w:r>
      <w:r w:rsidR="00590DCC" w:rsidRPr="00BD6847">
        <w:rPr>
          <w:rFonts w:ascii="Times New Roman" w:hAnsi="Times New Roman"/>
          <w:color w:val="141413"/>
          <w:lang w:eastAsia="en-US"/>
        </w:rPr>
        <w:t xml:space="preserve"> cyclin-dependent kinase inhibitor</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34</w:t>
      </w:r>
      <w:r w:rsidR="00590DCC"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Even in LCLs established with B95-8 EBV, PAR-CLIP identified nearly 8000 miRNA</w:t>
      </w:r>
      <w:r w:rsidR="00590DCC"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 xml:space="preserve">interaction sites in </w:t>
      </w:r>
      <w:r w:rsidRPr="00BD6847">
        <w:rPr>
          <w:rFonts w:ascii="Times New Roman" w:hAnsi="Times New Roman"/>
          <w:color w:val="141413"/>
          <w:lang w:eastAsia="en-US"/>
        </w:rPr>
        <w:t>~</w:t>
      </w:r>
      <w:r w:rsidR="00AB1B34" w:rsidRPr="00BD6847">
        <w:rPr>
          <w:rFonts w:ascii="Times New Roman" w:hAnsi="Times New Roman"/>
          <w:color w:val="141413"/>
          <w:lang w:eastAsia="en-US"/>
        </w:rPr>
        <w:t xml:space="preserve">3500 </w:t>
      </w:r>
      <w:r w:rsidRPr="00BD6847">
        <w:rPr>
          <w:rFonts w:ascii="Times New Roman" w:hAnsi="Times New Roman"/>
          <w:color w:val="141413"/>
          <w:lang w:eastAsia="en-US"/>
        </w:rPr>
        <w:t>t</w:t>
      </w:r>
      <w:r w:rsidR="00AB1B34" w:rsidRPr="00BD6847">
        <w:rPr>
          <w:rFonts w:ascii="Times New Roman" w:hAnsi="Times New Roman"/>
          <w:color w:val="141413"/>
          <w:lang w:eastAsia="en-US"/>
        </w:rPr>
        <w:t>ranscript</w:t>
      </w:r>
      <w:r w:rsidRPr="00BD6847">
        <w:rPr>
          <w:rFonts w:ascii="Times New Roman" w:hAnsi="Times New Roman"/>
          <w:color w:val="141413"/>
          <w:lang w:eastAsia="en-US"/>
        </w:rPr>
        <w:t xml:space="preserve"> UTRs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674</w:t>
      </w:r>
      <w:r w:rsidR="00AE17E1" w:rsidRPr="00BD6847">
        <w:rPr>
          <w:rFonts w:ascii="Times New Roman" w:hAnsi="Times New Roman"/>
          <w:color w:val="141413"/>
          <w:lang w:eastAsia="en-US"/>
        </w:rPr>
        <w:t xml:space="preserve"> </w:t>
      </w:r>
      <w:r w:rsidR="001E6556" w:rsidRPr="00BD6847">
        <w:rPr>
          <w:rFonts w:ascii="Times New Roman" w:hAnsi="Times New Roman"/>
          <w:color w:val="141413"/>
          <w:lang w:eastAsia="en-US"/>
        </w:rPr>
        <w:t>By contrast, host miR-142 supports EBV</w:t>
      </w:r>
      <w:r w:rsidR="002E4685" w:rsidRPr="00BD6847">
        <w:rPr>
          <w:rFonts w:ascii="Times New Roman" w:hAnsi="Times New Roman"/>
          <w:color w:val="141413"/>
          <w:lang w:eastAsia="en-US"/>
        </w:rPr>
        <w:t xml:space="preserve"> B cell</w:t>
      </w:r>
      <w:r w:rsidR="001E6556" w:rsidRPr="00BD6847">
        <w:rPr>
          <w:rFonts w:ascii="Times New Roman" w:hAnsi="Times New Roman"/>
          <w:color w:val="141413"/>
          <w:lang w:eastAsia="en-US"/>
        </w:rPr>
        <w:t xml:space="preserve"> latency by modulating Erk/MAPK signaling initiated by B-cell receptors.</w:t>
      </w:r>
      <w:r w:rsidR="009052E2" w:rsidRPr="00BD6847">
        <w:rPr>
          <w:rFonts w:ascii="Times New Roman" w:hAnsi="Times New Roman"/>
          <w:noProof/>
          <w:color w:val="141413"/>
          <w:vertAlign w:val="superscript"/>
          <w:lang w:eastAsia="en-US"/>
        </w:rPr>
        <w:t>115</w:t>
      </w:r>
      <w:r w:rsidR="002E4685" w:rsidRPr="00BD6847">
        <w:rPr>
          <w:rFonts w:ascii="Times New Roman" w:hAnsi="Times New Roman"/>
          <w:color w:val="141413"/>
          <w:lang w:eastAsia="en-US"/>
        </w:rPr>
        <w:t xml:space="preserve"> EBV-encoded miR-BHRF1-3 further attenuates EBV lytic gene expression by targeting the BZLF1 3’UTR.</w:t>
      </w:r>
      <w:r w:rsidR="009052E2" w:rsidRPr="00BD6847">
        <w:rPr>
          <w:rFonts w:ascii="Times New Roman" w:hAnsi="Times New Roman"/>
          <w:noProof/>
          <w:color w:val="141413"/>
          <w:vertAlign w:val="superscript"/>
          <w:lang w:eastAsia="en-US"/>
        </w:rPr>
        <w:t>191</w:t>
      </w:r>
    </w:p>
    <w:p w14:paraId="6FFA5EF5" w14:textId="464E972D" w:rsidR="00DB40F9" w:rsidRDefault="00A17F4D" w:rsidP="00DB40F9">
      <w:pPr>
        <w:pStyle w:val="TXT"/>
        <w:tabs>
          <w:tab w:val="left" w:pos="-720"/>
        </w:tabs>
        <w:spacing w:line="480" w:lineRule="auto"/>
        <w:ind w:firstLine="720"/>
        <w:rPr>
          <w:rFonts w:ascii="Times New Roman" w:hAnsi="Times New Roman"/>
          <w:bCs/>
          <w:lang w:val="fr-FR"/>
        </w:rPr>
      </w:pPr>
      <w:r w:rsidRPr="00BD6847">
        <w:rPr>
          <w:rFonts w:ascii="Times New Roman" w:hAnsi="Times New Roman"/>
          <w:color w:val="141413"/>
          <w:lang w:eastAsia="en-US"/>
        </w:rPr>
        <w:t>&lt;TXT&gt; Extracellular vesicles (exosomes)</w:t>
      </w:r>
      <w:r w:rsidR="004877C1" w:rsidRPr="00BD6847">
        <w:rPr>
          <w:rFonts w:ascii="Times New Roman" w:hAnsi="Times New Roman"/>
          <w:color w:val="141413"/>
          <w:lang w:eastAsia="en-US"/>
        </w:rPr>
        <w:t xml:space="preserve"> can transfer EBV miRNAs to cells in the microenvironment, including on neighboring dendritic cells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476,559</w:t>
      </w:r>
      <w:r w:rsidR="00282B57" w:rsidRPr="00BD6847">
        <w:rPr>
          <w:rFonts w:ascii="Times New Roman" w:hAnsi="Times New Roman"/>
          <w:color w:val="141413"/>
          <w:lang w:eastAsia="en-US"/>
        </w:rPr>
        <w:t xml:space="preserve"> Viral miRNAs, which are </w:t>
      </w:r>
      <w:r w:rsidR="00282B57" w:rsidRPr="00BD6847">
        <w:rPr>
          <w:rFonts w:ascii="Times New Roman" w:hAnsi="Times New Roman"/>
          <w:color w:val="141413"/>
          <w:lang w:eastAsia="en-US"/>
        </w:rPr>
        <w:lastRenderedPageBreak/>
        <w:t>stable within exosomes, therefore have potential for serving as biomarkers for EBV-associated diseases.</w:t>
      </w:r>
      <w:r w:rsidR="0036215D" w:rsidRPr="00BD6847">
        <w:rPr>
          <w:rFonts w:ascii="Times New Roman" w:hAnsi="Times New Roman"/>
          <w:color w:val="141413"/>
          <w:lang w:eastAsia="en-US"/>
        </w:rPr>
        <w:t xml:space="preserve"> </w:t>
      </w:r>
      <w:r w:rsidR="0005063C" w:rsidRPr="00BD6847">
        <w:rPr>
          <w:rFonts w:ascii="Times New Roman" w:hAnsi="Times New Roman"/>
        </w:rPr>
        <w:t>Gammaherpesviruses encode c</w:t>
      </w:r>
      <w:r w:rsidR="00916927" w:rsidRPr="00BD6847">
        <w:rPr>
          <w:rFonts w:ascii="Times New Roman" w:hAnsi="Times New Roman"/>
        </w:rPr>
        <w:t>ircular RNAs (circRNA</w:t>
      </w:r>
      <w:r w:rsidR="00EC2BBF" w:rsidRPr="00BD6847">
        <w:rPr>
          <w:rFonts w:ascii="Times New Roman" w:hAnsi="Times New Roman"/>
        </w:rPr>
        <w:t>s</w:t>
      </w:r>
      <w:r w:rsidR="00916927" w:rsidRPr="00BD6847">
        <w:rPr>
          <w:rFonts w:ascii="Times New Roman" w:hAnsi="Times New Roman"/>
        </w:rPr>
        <w:t>)</w:t>
      </w:r>
      <w:r w:rsidR="0005063C" w:rsidRPr="00BD6847">
        <w:rPr>
          <w:rFonts w:ascii="Times New Roman" w:hAnsi="Times New Roman"/>
        </w:rPr>
        <w:t>, which</w:t>
      </w:r>
      <w:r w:rsidR="00916927" w:rsidRPr="00BD6847">
        <w:rPr>
          <w:rFonts w:ascii="Times New Roman" w:hAnsi="Times New Roman"/>
        </w:rPr>
        <w:t xml:space="preserve"> are </w:t>
      </w:r>
      <w:r w:rsidR="0005063C" w:rsidRPr="00BD6847">
        <w:rPr>
          <w:rFonts w:ascii="Times New Roman" w:hAnsi="Times New Roman"/>
        </w:rPr>
        <w:t xml:space="preserve">small </w:t>
      </w:r>
      <w:r w:rsidR="00916927" w:rsidRPr="00BD6847">
        <w:rPr>
          <w:rFonts w:ascii="Times New Roman" w:hAnsi="Times New Roman"/>
        </w:rPr>
        <w:t>non-coding RNAs that are produced by backsplicing of a 3’ donor to a 5’ acceptor</w:t>
      </w:r>
      <w:r w:rsidR="001F333C" w:rsidRPr="00BD6847">
        <w:rPr>
          <w:rFonts w:ascii="Times New Roman" w:hAnsi="Times New Roman"/>
          <w:color w:val="000000" w:themeColor="text1"/>
        </w:rPr>
        <w:t>.</w:t>
      </w:r>
      <w:r w:rsidR="009052E2" w:rsidRPr="00BD6847">
        <w:rPr>
          <w:rFonts w:ascii="Times New Roman" w:hAnsi="Times New Roman"/>
          <w:noProof/>
          <w:vertAlign w:val="superscript"/>
        </w:rPr>
        <w:t>742</w:t>
      </w:r>
      <w:r w:rsidR="00916927" w:rsidRPr="00BD6847">
        <w:rPr>
          <w:rFonts w:ascii="Times New Roman" w:hAnsi="Times New Roman"/>
        </w:rPr>
        <w:t xml:space="preserve"> EBV circRNAs are expressed from </w:t>
      </w:r>
      <w:r w:rsidR="00916927" w:rsidRPr="00BD6847">
        <w:rPr>
          <w:rFonts w:ascii="Times New Roman" w:hAnsi="Times New Roman"/>
          <w:i/>
        </w:rPr>
        <w:t>Cp</w:t>
      </w:r>
      <w:r w:rsidR="00916927" w:rsidRPr="00BD6847">
        <w:rPr>
          <w:rFonts w:ascii="Times New Roman" w:hAnsi="Times New Roman"/>
        </w:rPr>
        <w:t xml:space="preserve">, the EBNA U exon, </w:t>
      </w:r>
      <w:r w:rsidR="00916927" w:rsidRPr="00BD6847">
        <w:rPr>
          <w:rFonts w:ascii="Times New Roman" w:hAnsi="Times New Roman"/>
          <w:i/>
        </w:rPr>
        <w:t>LMP2</w:t>
      </w:r>
      <w:r w:rsidR="00916927" w:rsidRPr="00BD6847">
        <w:rPr>
          <w:rFonts w:ascii="Times New Roman" w:hAnsi="Times New Roman"/>
        </w:rPr>
        <w:t xml:space="preserve">, </w:t>
      </w:r>
      <w:r w:rsidR="00916927" w:rsidRPr="00BD6847">
        <w:rPr>
          <w:rFonts w:ascii="Times New Roman" w:hAnsi="Times New Roman"/>
          <w:i/>
        </w:rPr>
        <w:t>BHLF1</w:t>
      </w:r>
      <w:r w:rsidR="00916927" w:rsidRPr="00BD6847">
        <w:rPr>
          <w:rFonts w:ascii="Times New Roman" w:hAnsi="Times New Roman"/>
        </w:rPr>
        <w:t xml:space="preserve"> and from the </w:t>
      </w:r>
      <w:r w:rsidR="00916927" w:rsidRPr="00BD6847">
        <w:rPr>
          <w:rFonts w:ascii="Times New Roman" w:hAnsi="Times New Roman"/>
          <w:i/>
        </w:rPr>
        <w:t>RPMS1</w:t>
      </w:r>
      <w:r w:rsidR="00916927" w:rsidRPr="00BD6847">
        <w:rPr>
          <w:rFonts w:ascii="Times New Roman" w:hAnsi="Times New Roman"/>
        </w:rPr>
        <w:t xml:space="preserve"> locus</w:t>
      </w:r>
      <w:r w:rsidR="002732B0" w:rsidRPr="00BD6847">
        <w:rPr>
          <w:rFonts w:ascii="Times New Roman" w:hAnsi="Times New Roman"/>
        </w:rPr>
        <w:t>.</w:t>
      </w:r>
      <w:r w:rsidR="00916927" w:rsidRPr="00BD6847">
        <w:rPr>
          <w:rFonts w:ascii="Times New Roman" w:hAnsi="Times New Roman"/>
        </w:rPr>
        <w:t xml:space="preserve"> CircRNA roles remain to be defined, but may include functions in sequestration of miRNAs</w:t>
      </w:r>
      <w:r w:rsidR="0005063C" w:rsidRPr="00BD6847">
        <w:rPr>
          <w:rFonts w:ascii="Times New Roman" w:hAnsi="Times New Roman"/>
        </w:rPr>
        <w:t xml:space="preserve"> or</w:t>
      </w:r>
      <w:r w:rsidR="00916927" w:rsidRPr="00BD6847">
        <w:rPr>
          <w:rFonts w:ascii="Times New Roman" w:hAnsi="Times New Roman"/>
        </w:rPr>
        <w:t xml:space="preserve"> interactions with </w:t>
      </w:r>
      <w:r w:rsidR="0005063C" w:rsidRPr="00BD6847">
        <w:rPr>
          <w:rFonts w:ascii="Times New Roman" w:hAnsi="Times New Roman"/>
          <w:i/>
        </w:rPr>
        <w:t>o</w:t>
      </w:r>
      <w:r w:rsidR="00916927" w:rsidRPr="00BD6847">
        <w:rPr>
          <w:rFonts w:ascii="Times New Roman" w:hAnsi="Times New Roman"/>
          <w:i/>
        </w:rPr>
        <w:t>riLyt</w:t>
      </w:r>
      <w:r w:rsidR="00916927" w:rsidRPr="00BD6847">
        <w:rPr>
          <w:rFonts w:ascii="Times New Roman" w:hAnsi="Times New Roman"/>
        </w:rPr>
        <w:t xml:space="preserve"> in lytic DNA replicat</w:t>
      </w:r>
      <w:r w:rsidR="002732B0" w:rsidRPr="00BD6847">
        <w:rPr>
          <w:rFonts w:ascii="Times New Roman" w:hAnsi="Times New Roman"/>
        </w:rPr>
        <w:t>ion</w:t>
      </w:r>
      <w:r w:rsidR="00916927" w:rsidRPr="00BD6847">
        <w:rPr>
          <w:rFonts w:ascii="Times New Roman" w:hAnsi="Times New Roman"/>
        </w:rPr>
        <w:t>, as lytic circRNA clusters are located in the vicinity of lytic replication origins in multiple gamma-herpesviruse</w:t>
      </w:r>
      <w:r w:rsidR="0005063C" w:rsidRPr="00BD6847">
        <w:rPr>
          <w:rFonts w:ascii="Times New Roman" w:hAnsi="Times New Roman"/>
        </w:rPr>
        <w:t>s</w:t>
      </w:r>
      <w:r w:rsidR="00916927" w:rsidRPr="00BD6847">
        <w:rPr>
          <w:rFonts w:ascii="Times New Roman" w:hAnsi="Times New Roman"/>
        </w:rPr>
        <w:t>.</w:t>
      </w:r>
    </w:p>
    <w:p w14:paraId="62D42B8B" w14:textId="4E500C72" w:rsidR="00164FDD" w:rsidRPr="00BD6847" w:rsidRDefault="00571152" w:rsidP="00DB40F9">
      <w:pPr>
        <w:pStyle w:val="H2"/>
        <w:tabs>
          <w:tab w:val="left" w:pos="-720"/>
        </w:tabs>
        <w:spacing w:line="480" w:lineRule="auto"/>
        <w:rPr>
          <w:rFonts w:ascii="Times New Roman" w:hAnsi="Times New Roman"/>
          <w:bCs/>
          <w:lang w:val="fr-FR"/>
        </w:rPr>
      </w:pPr>
      <w:r w:rsidRPr="00BD6847">
        <w:rPr>
          <w:rFonts w:ascii="Times New Roman" w:hAnsi="Times New Roman"/>
          <w:b/>
          <w:bCs/>
        </w:rPr>
        <w:t>&lt;H2&gt;</w:t>
      </w:r>
      <w:r w:rsidR="00C75459" w:rsidRPr="003A374F">
        <w:rPr>
          <w:rFonts w:ascii="Times New Roman" w:hAnsi="Times New Roman"/>
          <w:b/>
          <w:bCs/>
          <w:lang w:val="fr-FR"/>
        </w:rPr>
        <w:t>EBV</w:t>
      </w:r>
      <w:r w:rsidR="009C1864" w:rsidRPr="003A374F">
        <w:rPr>
          <w:rFonts w:ascii="Times New Roman" w:hAnsi="Times New Roman"/>
          <w:b/>
          <w:bCs/>
          <w:lang w:val="fr-FR"/>
        </w:rPr>
        <w:t xml:space="preserve"> Lytic Replication</w:t>
      </w:r>
      <w:r w:rsidR="00C75459" w:rsidRPr="00BD6847">
        <w:rPr>
          <w:rFonts w:ascii="Times New Roman" w:hAnsi="Times New Roman"/>
          <w:bCs/>
          <w:lang w:val="fr-FR"/>
        </w:rPr>
        <w:t xml:space="preserve"> </w:t>
      </w:r>
    </w:p>
    <w:p w14:paraId="00976EC2" w14:textId="57F191B1" w:rsidR="006D4C4D" w:rsidRPr="00BD6847" w:rsidRDefault="00E03029" w:rsidP="003A374F">
      <w:pPr>
        <w:pStyle w:val="TXT"/>
        <w:tabs>
          <w:tab w:val="left" w:pos="-720"/>
        </w:tabs>
        <w:spacing w:line="480" w:lineRule="auto"/>
        <w:rPr>
          <w:rFonts w:ascii="Times New Roman" w:hAnsi="Times New Roman"/>
          <w:b/>
          <w:bCs/>
        </w:rPr>
      </w:pPr>
      <w:r w:rsidRPr="00BD6847">
        <w:rPr>
          <w:rFonts w:ascii="Times New Roman" w:hAnsi="Times New Roman"/>
        </w:rPr>
        <w:t>&lt;TXT&gt; L</w:t>
      </w:r>
      <w:r w:rsidR="00D36782" w:rsidRPr="00BD6847">
        <w:rPr>
          <w:rFonts w:ascii="Times New Roman" w:hAnsi="Times New Roman"/>
        </w:rPr>
        <w:t xml:space="preserve">ytic replication is necessary for transmission </w:t>
      </w:r>
      <w:r w:rsidR="006412B6" w:rsidRPr="00BD6847">
        <w:rPr>
          <w:rFonts w:ascii="Times New Roman" w:hAnsi="Times New Roman"/>
        </w:rPr>
        <w:t xml:space="preserve">of EBV </w:t>
      </w:r>
      <w:r w:rsidR="00D36782" w:rsidRPr="00BD6847">
        <w:rPr>
          <w:rFonts w:ascii="Times New Roman" w:hAnsi="Times New Roman"/>
        </w:rPr>
        <w:t>between hosts</w:t>
      </w:r>
      <w:r w:rsidR="00D302C3" w:rsidRPr="00BD6847">
        <w:rPr>
          <w:rFonts w:ascii="Times New Roman" w:hAnsi="Times New Roman"/>
        </w:rPr>
        <w:t xml:space="preserve"> and</w:t>
      </w:r>
      <w:r w:rsidR="00D36782" w:rsidRPr="00BD6847">
        <w:rPr>
          <w:rFonts w:ascii="Times New Roman" w:hAnsi="Times New Roman"/>
        </w:rPr>
        <w:t xml:space="preserve"> for cell-to-cell spread. </w:t>
      </w:r>
      <w:r w:rsidRPr="00BD6847">
        <w:rPr>
          <w:rFonts w:ascii="Times New Roman" w:hAnsi="Times New Roman"/>
        </w:rPr>
        <w:t>L</w:t>
      </w:r>
      <w:r w:rsidR="00D36782" w:rsidRPr="00BD6847">
        <w:rPr>
          <w:rFonts w:ascii="Times New Roman" w:hAnsi="Times New Roman"/>
        </w:rPr>
        <w:t xml:space="preserve">ytic genes are increasingly recognized to </w:t>
      </w:r>
      <w:r w:rsidRPr="00BD6847">
        <w:rPr>
          <w:rFonts w:ascii="Times New Roman" w:hAnsi="Times New Roman"/>
        </w:rPr>
        <w:t xml:space="preserve">also </w:t>
      </w:r>
      <w:r w:rsidR="00D36782" w:rsidRPr="00BD6847">
        <w:rPr>
          <w:rFonts w:ascii="Times New Roman" w:hAnsi="Times New Roman"/>
        </w:rPr>
        <w:t xml:space="preserve">have </w:t>
      </w:r>
      <w:r w:rsidR="00241F36" w:rsidRPr="00BD6847">
        <w:rPr>
          <w:rFonts w:ascii="Times New Roman" w:hAnsi="Times New Roman"/>
        </w:rPr>
        <w:t xml:space="preserve">oncogenic </w:t>
      </w:r>
      <w:r w:rsidR="00D36782" w:rsidRPr="00BD6847">
        <w:rPr>
          <w:rFonts w:ascii="Times New Roman" w:hAnsi="Times New Roman"/>
        </w:rPr>
        <w:t>role</w:t>
      </w:r>
      <w:r w:rsidR="00241F36" w:rsidRPr="00BD6847">
        <w:rPr>
          <w:rFonts w:ascii="Times New Roman" w:hAnsi="Times New Roman"/>
        </w:rPr>
        <w:t>s</w:t>
      </w:r>
      <w:r w:rsidRPr="00BD6847">
        <w:rPr>
          <w:rFonts w:ascii="Times New Roman" w:hAnsi="Times New Roman"/>
        </w:rPr>
        <w:t xml:space="preserve">, </w:t>
      </w:r>
      <w:r w:rsidR="00241F36" w:rsidRPr="00BD6847">
        <w:rPr>
          <w:rFonts w:ascii="Times New Roman" w:hAnsi="Times New Roman"/>
        </w:rPr>
        <w:t xml:space="preserve">in particular </w:t>
      </w:r>
      <w:r w:rsidR="006412B6" w:rsidRPr="00BD6847">
        <w:rPr>
          <w:rFonts w:ascii="Times New Roman" w:hAnsi="Times New Roman"/>
        </w:rPr>
        <w:t xml:space="preserve">for </w:t>
      </w:r>
      <w:r w:rsidR="00241F36" w:rsidRPr="00BD6847">
        <w:rPr>
          <w:rFonts w:ascii="Times New Roman" w:hAnsi="Times New Roman"/>
        </w:rPr>
        <w:t>nasopharyngeal carcinoma, where elevated antibody titers against EBV lytic proteins are disease biomarkers</w:t>
      </w:r>
      <w:r w:rsidR="00261C3F" w:rsidRPr="00BD6847">
        <w:rPr>
          <w:rFonts w:ascii="Times New Roman" w:hAnsi="Times New Roman"/>
        </w:rPr>
        <w:t>.</w:t>
      </w:r>
      <w:r w:rsidR="009052E2" w:rsidRPr="00BD6847">
        <w:rPr>
          <w:rFonts w:ascii="Times New Roman" w:hAnsi="Times New Roman"/>
          <w:noProof/>
          <w:vertAlign w:val="superscript"/>
        </w:rPr>
        <w:t>473</w:t>
      </w:r>
      <w:r w:rsidR="00AE17E1" w:rsidRPr="00BD6847">
        <w:rPr>
          <w:rFonts w:ascii="Times New Roman" w:hAnsi="Times New Roman"/>
        </w:rPr>
        <w:t xml:space="preserve"> </w:t>
      </w:r>
      <w:r w:rsidR="006412B6" w:rsidRPr="00BD6847">
        <w:rPr>
          <w:rFonts w:ascii="Times New Roman" w:hAnsi="Times New Roman"/>
        </w:rPr>
        <w:t>EBV</w:t>
      </w:r>
      <w:r w:rsidR="006D4C4D" w:rsidRPr="00BD6847">
        <w:rPr>
          <w:rFonts w:ascii="Times New Roman" w:hAnsi="Times New Roman"/>
        </w:rPr>
        <w:t xml:space="preserve"> gene expression follows a temporal and sequential order as with other herpesviruses. </w:t>
      </w:r>
      <w:r w:rsidR="00D36782" w:rsidRPr="00BD6847">
        <w:rPr>
          <w:rFonts w:ascii="Times New Roman" w:hAnsi="Times New Roman"/>
          <w:bCs/>
        </w:rPr>
        <w:t>Nearly all EBV genes are expressed in the viral lytic cycle, where by late timepoints most of the viral genome is transcribed in both directions</w:t>
      </w:r>
      <w:r w:rsidR="00261C3F" w:rsidRPr="00BD6847">
        <w:rPr>
          <w:rFonts w:ascii="Times New Roman" w:hAnsi="Times New Roman"/>
          <w:bCs/>
        </w:rPr>
        <w:t>.</w:t>
      </w:r>
      <w:r w:rsidR="009052E2" w:rsidRPr="00BD6847">
        <w:rPr>
          <w:rFonts w:ascii="Times New Roman" w:hAnsi="Times New Roman"/>
          <w:bCs/>
          <w:noProof/>
          <w:vertAlign w:val="superscript"/>
        </w:rPr>
        <w:t>541</w:t>
      </w:r>
      <w:r w:rsidR="00D36782" w:rsidRPr="00BD6847">
        <w:rPr>
          <w:rFonts w:ascii="Times New Roman" w:hAnsi="Times New Roman"/>
          <w:bCs/>
        </w:rPr>
        <w:t xml:space="preserve"> </w:t>
      </w:r>
      <w:r w:rsidR="006D4C4D" w:rsidRPr="00BD6847">
        <w:rPr>
          <w:rFonts w:ascii="Times New Roman" w:hAnsi="Times New Roman"/>
        </w:rPr>
        <w:t xml:space="preserve">The majority of genes required for EBV lytic DNA replication, cleavage, assembly, and packaging of the viral genome are conserved across the three herpesvirus families. Table </w:t>
      </w:r>
      <w:r w:rsidR="00332466" w:rsidRPr="00DB40F9">
        <w:rPr>
          <w:rFonts w:ascii="Times New Roman" w:hAnsi="Times New Roman"/>
          <w:bCs/>
        </w:rPr>
        <w:t>71.</w:t>
      </w:r>
      <w:r w:rsidR="006D4C4D" w:rsidRPr="00BD6847">
        <w:rPr>
          <w:rFonts w:ascii="Times New Roman" w:hAnsi="Times New Roman"/>
        </w:rPr>
        <w:t xml:space="preserve">1 lists EBV protein-coding genes and their HSV and KSHV homologs. </w:t>
      </w:r>
      <w:r w:rsidR="006D4C4D" w:rsidRPr="00BD6847">
        <w:rPr>
          <w:rFonts w:ascii="Times New Roman" w:hAnsi="Times New Roman"/>
          <w:bCs/>
        </w:rPr>
        <w:t>EBV</w:t>
      </w:r>
      <w:r w:rsidR="00D36782" w:rsidRPr="00BD6847">
        <w:rPr>
          <w:rFonts w:ascii="Times New Roman" w:hAnsi="Times New Roman"/>
          <w:bCs/>
        </w:rPr>
        <w:t xml:space="preserve"> lytic </w:t>
      </w:r>
      <w:r w:rsidR="006D4C4D" w:rsidRPr="00BD6847">
        <w:rPr>
          <w:rFonts w:ascii="Times New Roman" w:hAnsi="Times New Roman"/>
          <w:bCs/>
        </w:rPr>
        <w:t>reactivation</w:t>
      </w:r>
      <w:r w:rsidR="00D36782" w:rsidRPr="00BD6847">
        <w:rPr>
          <w:rFonts w:ascii="Times New Roman" w:hAnsi="Times New Roman"/>
          <w:bCs/>
        </w:rPr>
        <w:t xml:space="preserve"> remodels the B-cell proteome, </w:t>
      </w:r>
      <w:r w:rsidR="006D4C4D" w:rsidRPr="00BD6847">
        <w:rPr>
          <w:rFonts w:ascii="Times New Roman" w:hAnsi="Times New Roman"/>
          <w:bCs/>
        </w:rPr>
        <w:t>with multiple effects on</w:t>
      </w:r>
      <w:r w:rsidR="00D36782" w:rsidRPr="00BD6847">
        <w:rPr>
          <w:rFonts w:ascii="Times New Roman" w:hAnsi="Times New Roman"/>
          <w:bCs/>
        </w:rPr>
        <w:t xml:space="preserve"> cell cycle</w:t>
      </w:r>
      <w:r w:rsidR="006D4C4D" w:rsidRPr="00BD6847">
        <w:rPr>
          <w:rFonts w:ascii="Times New Roman" w:hAnsi="Times New Roman"/>
          <w:bCs/>
        </w:rPr>
        <w:t xml:space="preserve"> proteins</w:t>
      </w:r>
      <w:r w:rsidR="00D36782" w:rsidRPr="00BD6847">
        <w:rPr>
          <w:rFonts w:ascii="Times New Roman" w:hAnsi="Times New Roman"/>
          <w:bCs/>
        </w:rPr>
        <w:t xml:space="preserve"> and immune pathways, including upregulation of complement and </w:t>
      </w:r>
      <w:r w:rsidR="006D4C4D" w:rsidRPr="00BD6847">
        <w:rPr>
          <w:rFonts w:ascii="Times New Roman" w:hAnsi="Times New Roman"/>
          <w:bCs/>
        </w:rPr>
        <w:t xml:space="preserve">depletion </w:t>
      </w:r>
      <w:r w:rsidR="00D36782" w:rsidRPr="00BD6847">
        <w:rPr>
          <w:rFonts w:ascii="Times New Roman" w:hAnsi="Times New Roman"/>
          <w:bCs/>
        </w:rPr>
        <w:t>of the B cell receptor complex</w:t>
      </w:r>
      <w:r w:rsidR="00261C3F" w:rsidRPr="00BD6847">
        <w:rPr>
          <w:rFonts w:ascii="Times New Roman" w:hAnsi="Times New Roman"/>
          <w:bCs/>
        </w:rPr>
        <w:t>.</w:t>
      </w:r>
      <w:r w:rsidR="009052E2" w:rsidRPr="00BD6847">
        <w:rPr>
          <w:rFonts w:ascii="Times New Roman" w:hAnsi="Times New Roman"/>
          <w:noProof/>
          <w:vertAlign w:val="superscript"/>
        </w:rPr>
        <w:t>189</w:t>
      </w:r>
      <w:r w:rsidR="00D36782" w:rsidRPr="00BD6847">
        <w:rPr>
          <w:rFonts w:ascii="Times New Roman" w:hAnsi="Times New Roman"/>
          <w:b/>
          <w:bCs/>
        </w:rPr>
        <w:t xml:space="preserve"> </w:t>
      </w:r>
    </w:p>
    <w:p w14:paraId="5126D2AB" w14:textId="7893E39B" w:rsidR="00DB40F9" w:rsidRDefault="00E03029" w:rsidP="00DB40F9">
      <w:pPr>
        <w:pStyle w:val="TXT"/>
        <w:tabs>
          <w:tab w:val="left" w:pos="-720"/>
        </w:tabs>
        <w:spacing w:line="480" w:lineRule="auto"/>
        <w:ind w:firstLine="720"/>
        <w:rPr>
          <w:rFonts w:ascii="Times New Roman" w:hAnsi="Times New Roman"/>
        </w:rPr>
      </w:pPr>
      <w:r w:rsidRPr="00BD6847">
        <w:rPr>
          <w:rFonts w:ascii="Times New Roman" w:hAnsi="Times New Roman"/>
        </w:rPr>
        <w:t>&lt;TXT&gt; Lytic replication may contribute to EBV-associated cancers by at least three mechanisms: 1) expansion and replenishment of the population of infected cells; 2) conditioning of the microenvironment, including induction of angiogenesis, genomic instability and secretion of proinflammatory cytokines and growth factors</w:t>
      </w:r>
      <w:r w:rsidR="00261C3F" w:rsidRPr="00BD6847">
        <w:rPr>
          <w:rFonts w:ascii="Times New Roman" w:hAnsi="Times New Roman"/>
        </w:rPr>
        <w:t>;</w:t>
      </w:r>
      <w:r w:rsidR="009052E2" w:rsidRPr="00BD6847">
        <w:rPr>
          <w:rFonts w:ascii="Times New Roman" w:hAnsi="Times New Roman"/>
          <w:noProof/>
          <w:vertAlign w:val="superscript"/>
        </w:rPr>
        <w:t>340,516</w:t>
      </w:r>
      <w:r w:rsidRPr="00BD6847">
        <w:rPr>
          <w:rFonts w:ascii="Times New Roman" w:hAnsi="Times New Roman"/>
        </w:rPr>
        <w:t xml:space="preserve"> 3) abortive lytic expression of oncogenic </w:t>
      </w:r>
      <w:r w:rsidRPr="00BD6847">
        <w:rPr>
          <w:rFonts w:ascii="Times New Roman" w:hAnsi="Times New Roman"/>
        </w:rPr>
        <w:lastRenderedPageBreak/>
        <w:t>non-coding RNA and proteins</w:t>
      </w:r>
      <w:r w:rsidR="00261C3F" w:rsidRPr="00BD6847">
        <w:rPr>
          <w:rFonts w:ascii="Times New Roman" w:hAnsi="Times New Roman"/>
        </w:rPr>
        <w:t>.</w:t>
      </w:r>
      <w:r w:rsidR="009052E2" w:rsidRPr="00BD6847">
        <w:rPr>
          <w:rFonts w:ascii="Times New Roman" w:hAnsi="Times New Roman"/>
          <w:noProof/>
          <w:vertAlign w:val="superscript"/>
        </w:rPr>
        <w:t>547</w:t>
      </w:r>
      <w:r w:rsidRPr="00BD6847">
        <w:rPr>
          <w:rFonts w:ascii="Times New Roman" w:hAnsi="Times New Roman"/>
        </w:rPr>
        <w:t xml:space="preserve"> Immediate</w:t>
      </w:r>
      <w:r w:rsidR="006412B6" w:rsidRPr="00BD6847">
        <w:rPr>
          <w:rFonts w:ascii="Times New Roman" w:hAnsi="Times New Roman"/>
        </w:rPr>
        <w:t>-</w:t>
      </w:r>
      <w:r w:rsidRPr="00BD6847">
        <w:rPr>
          <w:rFonts w:ascii="Times New Roman" w:hAnsi="Times New Roman"/>
        </w:rPr>
        <w:t>early and early gene expression contributes to B-cell lymphomagenesis in humanized mouse models</w:t>
      </w:r>
      <w:r w:rsidR="00261C3F" w:rsidRPr="00BD6847">
        <w:rPr>
          <w:rFonts w:ascii="Times New Roman" w:hAnsi="Times New Roman"/>
        </w:rPr>
        <w:t>.</w:t>
      </w:r>
      <w:r w:rsidR="009052E2" w:rsidRPr="00BD6847">
        <w:rPr>
          <w:rFonts w:ascii="Times New Roman" w:hAnsi="Times New Roman"/>
          <w:noProof/>
          <w:vertAlign w:val="superscript"/>
        </w:rPr>
        <w:t>441</w:t>
      </w:r>
      <w:r w:rsidRPr="00BD6847">
        <w:rPr>
          <w:rFonts w:ascii="Times New Roman" w:hAnsi="Times New Roman"/>
        </w:rPr>
        <w:t xml:space="preserve"> </w:t>
      </w:r>
    </w:p>
    <w:p w14:paraId="1262B42E" w14:textId="1E197193" w:rsidR="00AF65B0" w:rsidRPr="00DB40F9" w:rsidRDefault="00571152" w:rsidP="00DB40F9">
      <w:pPr>
        <w:pStyle w:val="H3"/>
        <w:tabs>
          <w:tab w:val="left" w:pos="-720"/>
        </w:tabs>
        <w:spacing w:line="480" w:lineRule="auto"/>
        <w:rPr>
          <w:rFonts w:ascii="Times New Roman" w:hAnsi="Times New Roman"/>
        </w:rPr>
      </w:pPr>
      <w:r w:rsidRPr="00DB40F9">
        <w:rPr>
          <w:rFonts w:ascii="Times New Roman" w:hAnsi="Times New Roman"/>
        </w:rPr>
        <w:t>&lt;H3&gt;</w:t>
      </w:r>
      <w:r w:rsidR="00AF65B0" w:rsidRPr="00DB40F9">
        <w:rPr>
          <w:rFonts w:ascii="Times New Roman" w:hAnsi="Times New Roman"/>
          <w:i/>
        </w:rPr>
        <w:t>Immediate</w:t>
      </w:r>
      <w:r w:rsidR="006412B6" w:rsidRPr="00DB40F9">
        <w:rPr>
          <w:rFonts w:ascii="Times New Roman" w:hAnsi="Times New Roman"/>
          <w:i/>
        </w:rPr>
        <w:t>-</w:t>
      </w:r>
      <w:r w:rsidR="00AF65B0" w:rsidRPr="00DB40F9">
        <w:rPr>
          <w:rFonts w:ascii="Times New Roman" w:hAnsi="Times New Roman"/>
          <w:i/>
        </w:rPr>
        <w:t>Early Genes</w:t>
      </w:r>
    </w:p>
    <w:p w14:paraId="6FA70EB1" w14:textId="623D5368" w:rsidR="00015EBD" w:rsidRPr="00BD6847" w:rsidRDefault="007B301D" w:rsidP="003A374F">
      <w:pPr>
        <w:pStyle w:val="TXT"/>
        <w:autoSpaceDE w:val="0"/>
        <w:autoSpaceDN w:val="0"/>
        <w:adjustRightInd w:val="0"/>
        <w:spacing w:line="480" w:lineRule="auto"/>
        <w:rPr>
          <w:rFonts w:ascii="Times New Roman" w:hAnsi="Times New Roman"/>
          <w:snapToGrid w:val="0"/>
          <w:lang w:eastAsia="en-US"/>
        </w:rPr>
      </w:pPr>
      <w:r w:rsidRPr="00BD6847">
        <w:rPr>
          <w:rFonts w:ascii="Times New Roman" w:hAnsi="Times New Roman"/>
        </w:rPr>
        <w:t xml:space="preserve">&lt;TXT&gt; The EBV </w:t>
      </w:r>
      <w:r w:rsidR="00D36782" w:rsidRPr="00BD6847">
        <w:rPr>
          <w:rFonts w:ascii="Times New Roman" w:hAnsi="Times New Roman"/>
        </w:rPr>
        <w:t>immediate-early viral genes</w:t>
      </w:r>
      <w:r w:rsidRPr="00BD6847">
        <w:rPr>
          <w:rFonts w:ascii="Times New Roman" w:hAnsi="Times New Roman"/>
        </w:rPr>
        <w:t xml:space="preserve"> </w:t>
      </w:r>
      <w:r w:rsidRPr="00BD6847">
        <w:rPr>
          <w:rFonts w:ascii="Times New Roman" w:hAnsi="Times New Roman"/>
          <w:i/>
        </w:rPr>
        <w:t>BZLF1</w:t>
      </w:r>
      <w:r w:rsidRPr="00BD6847">
        <w:rPr>
          <w:rFonts w:ascii="Times New Roman" w:hAnsi="Times New Roman"/>
        </w:rPr>
        <w:t xml:space="preserve"> and </w:t>
      </w:r>
      <w:r w:rsidRPr="00BD6847">
        <w:rPr>
          <w:rFonts w:ascii="Times New Roman" w:hAnsi="Times New Roman"/>
          <w:i/>
        </w:rPr>
        <w:t>BRLF1</w:t>
      </w:r>
      <w:r w:rsidR="00D36782" w:rsidRPr="00BD6847">
        <w:rPr>
          <w:rFonts w:ascii="Times New Roman" w:hAnsi="Times New Roman"/>
        </w:rPr>
        <w:t xml:space="preserve"> </w:t>
      </w:r>
      <w:r w:rsidRPr="00BD6847">
        <w:rPr>
          <w:rFonts w:ascii="Times New Roman" w:hAnsi="Times New Roman"/>
        </w:rPr>
        <w:t xml:space="preserve">are </w:t>
      </w:r>
      <w:r w:rsidR="00D36782" w:rsidRPr="00BD6847">
        <w:rPr>
          <w:rFonts w:ascii="Times New Roman" w:hAnsi="Times New Roman"/>
        </w:rPr>
        <w:t>transactivators of virus replication</w:t>
      </w:r>
      <w:r w:rsidR="00756275" w:rsidRPr="00BD6847">
        <w:rPr>
          <w:rFonts w:ascii="Times New Roman" w:hAnsi="Times New Roman"/>
        </w:rPr>
        <w:t>.</w:t>
      </w:r>
      <w:r w:rsidR="00AE17E1" w:rsidRPr="00BD6847">
        <w:rPr>
          <w:rFonts w:ascii="Times New Roman" w:hAnsi="Times New Roman"/>
        </w:rPr>
        <w:t xml:space="preserve"> </w:t>
      </w:r>
      <w:r w:rsidR="00756275" w:rsidRPr="00BD6847">
        <w:rPr>
          <w:rFonts w:ascii="Times New Roman" w:hAnsi="Times New Roman"/>
        </w:rPr>
        <w:t>BZLF1 was</w:t>
      </w:r>
      <w:r w:rsidR="00614AAE" w:rsidRPr="00BD6847">
        <w:rPr>
          <w:rFonts w:ascii="Times New Roman" w:hAnsi="Times New Roman"/>
        </w:rPr>
        <w:t xml:space="preserve"> originally identified </w:t>
      </w:r>
      <w:r w:rsidR="00756275" w:rsidRPr="00BD6847">
        <w:rPr>
          <w:rFonts w:ascii="Times New Roman" w:hAnsi="Times New Roman"/>
        </w:rPr>
        <w:t xml:space="preserve">in studies </w:t>
      </w:r>
      <w:r w:rsidR="00614AAE" w:rsidRPr="00BD6847">
        <w:rPr>
          <w:rFonts w:ascii="Times New Roman" w:hAnsi="Times New Roman"/>
        </w:rPr>
        <w:t xml:space="preserve">using </w:t>
      </w:r>
      <w:r w:rsidR="002A453F" w:rsidRPr="00BD6847">
        <w:rPr>
          <w:rFonts w:ascii="Times New Roman" w:hAnsi="Times New Roman"/>
        </w:rPr>
        <w:t>variants of the EBV</w:t>
      </w:r>
      <w:r w:rsidR="008150A5" w:rsidRPr="00BD6847">
        <w:rPr>
          <w:rFonts w:ascii="Times New Roman" w:hAnsi="Times New Roman"/>
        </w:rPr>
        <w:t>-positive</w:t>
      </w:r>
      <w:r w:rsidR="00614AAE" w:rsidRPr="00BD6847">
        <w:rPr>
          <w:rFonts w:ascii="Times New Roman" w:hAnsi="Times New Roman"/>
        </w:rPr>
        <w:t xml:space="preserve"> HR</w:t>
      </w:r>
      <w:r w:rsidR="004E67E3" w:rsidRPr="00BD6847">
        <w:rPr>
          <w:rFonts w:ascii="Times New Roman" w:hAnsi="Times New Roman"/>
        </w:rPr>
        <w:t>1</w:t>
      </w:r>
      <w:r w:rsidR="00614AAE" w:rsidRPr="00BD6847">
        <w:rPr>
          <w:rFonts w:ascii="Times New Roman" w:hAnsi="Times New Roman"/>
        </w:rPr>
        <w:t xml:space="preserve"> </w:t>
      </w:r>
      <w:r w:rsidR="002A453F" w:rsidRPr="00BD6847">
        <w:rPr>
          <w:rFonts w:ascii="Times New Roman" w:hAnsi="Times New Roman"/>
        </w:rPr>
        <w:t>cell line</w:t>
      </w:r>
      <w:r w:rsidR="00BB47D4" w:rsidRPr="00BD6847">
        <w:rPr>
          <w:rFonts w:ascii="Times New Roman" w:hAnsi="Times New Roman"/>
        </w:rPr>
        <w:t>, a</w:t>
      </w:r>
      <w:r w:rsidR="002A453F" w:rsidRPr="00BD6847">
        <w:rPr>
          <w:rFonts w:ascii="Times New Roman" w:hAnsi="Times New Roman"/>
        </w:rPr>
        <w:t xml:space="preserve"> rare variant </w:t>
      </w:r>
      <w:r w:rsidR="00BB47D4" w:rsidRPr="00BD6847">
        <w:rPr>
          <w:rFonts w:ascii="Times New Roman" w:hAnsi="Times New Roman"/>
        </w:rPr>
        <w:t xml:space="preserve">that </w:t>
      </w:r>
      <w:r w:rsidR="002A453F" w:rsidRPr="00BD6847">
        <w:rPr>
          <w:rFonts w:ascii="Times New Roman" w:hAnsi="Times New Roman"/>
        </w:rPr>
        <w:t xml:space="preserve">spontaneously released virus that could induce </w:t>
      </w:r>
      <w:r w:rsidR="00BB47D4" w:rsidRPr="00BD6847">
        <w:rPr>
          <w:rFonts w:ascii="Times New Roman" w:hAnsi="Times New Roman"/>
        </w:rPr>
        <w:t xml:space="preserve">EBV </w:t>
      </w:r>
      <w:r w:rsidR="002A453F" w:rsidRPr="00BD6847">
        <w:rPr>
          <w:rFonts w:ascii="Times New Roman" w:hAnsi="Times New Roman"/>
        </w:rPr>
        <w:t>early lytic antigens in Raji cells.</w:t>
      </w:r>
      <w:r w:rsidR="004E67E3" w:rsidRPr="00BD6847">
        <w:rPr>
          <w:rFonts w:ascii="Times New Roman" w:hAnsi="Times New Roman"/>
        </w:rPr>
        <w:t xml:space="preserve"> </w:t>
      </w:r>
      <w:r w:rsidR="00BB47D4" w:rsidRPr="00BD6847">
        <w:rPr>
          <w:rFonts w:ascii="Times New Roman" w:hAnsi="Times New Roman"/>
        </w:rPr>
        <w:t xml:space="preserve">BZLF1 is also referred to as ZEBRA, Zta or EB1 and BRLF1 is also referred to as Rta. </w:t>
      </w:r>
      <w:r w:rsidR="00756275" w:rsidRPr="00BD6847">
        <w:rPr>
          <w:rFonts w:ascii="Times New Roman" w:hAnsi="Times New Roman"/>
        </w:rPr>
        <w:t xml:space="preserve">These early studies identified that a 2.7 kb DNA rearranged in </w:t>
      </w:r>
      <w:r w:rsidR="00151C47" w:rsidRPr="00BD6847">
        <w:rPr>
          <w:rFonts w:ascii="Times New Roman" w:hAnsi="Times New Roman"/>
        </w:rPr>
        <w:t xml:space="preserve">the rare </w:t>
      </w:r>
      <w:r w:rsidR="00756275" w:rsidRPr="00BD6847">
        <w:rPr>
          <w:rFonts w:ascii="Times New Roman" w:hAnsi="Times New Roman"/>
        </w:rPr>
        <w:t xml:space="preserve">P3HR-1 </w:t>
      </w:r>
      <w:r w:rsidR="00151C47" w:rsidRPr="00BD6847">
        <w:rPr>
          <w:rFonts w:ascii="Times New Roman" w:hAnsi="Times New Roman"/>
        </w:rPr>
        <w:t xml:space="preserve">variant </w:t>
      </w:r>
      <w:r w:rsidR="00756275" w:rsidRPr="00BD6847">
        <w:rPr>
          <w:rFonts w:ascii="Times New Roman" w:hAnsi="Times New Roman"/>
        </w:rPr>
        <w:t xml:space="preserve">cells </w:t>
      </w:r>
      <w:r w:rsidR="00633491" w:rsidRPr="00BD6847">
        <w:rPr>
          <w:rFonts w:ascii="Times New Roman" w:hAnsi="Times New Roman"/>
        </w:rPr>
        <w:t>was sufficient to trigger lytic replication in latently infected cells.</w:t>
      </w:r>
      <w:r w:rsidR="009052E2" w:rsidRPr="00BD6847">
        <w:rPr>
          <w:rFonts w:ascii="Times New Roman" w:hAnsi="Times New Roman"/>
          <w:noProof/>
          <w:vertAlign w:val="superscript"/>
        </w:rPr>
        <w:t>47,148,490,711</w:t>
      </w:r>
      <w:r w:rsidR="00421EC8" w:rsidRPr="00BD6847">
        <w:rPr>
          <w:rFonts w:ascii="Times New Roman" w:hAnsi="Times New Roman"/>
        </w:rPr>
        <w:t xml:space="preserve"> </w:t>
      </w:r>
      <w:r w:rsidR="00633491" w:rsidRPr="00BD6847">
        <w:rPr>
          <w:rFonts w:ascii="Times New Roman" w:hAnsi="Times New Roman"/>
        </w:rPr>
        <w:t xml:space="preserve">Subsequent studies showed that </w:t>
      </w:r>
      <w:r w:rsidR="00151C47" w:rsidRPr="00BD6847">
        <w:rPr>
          <w:rFonts w:ascii="Times New Roman" w:hAnsi="Times New Roman"/>
        </w:rPr>
        <w:t xml:space="preserve">rearranged </w:t>
      </w:r>
      <w:r w:rsidR="00E9298D" w:rsidRPr="00BD6847">
        <w:rPr>
          <w:rFonts w:ascii="Times New Roman" w:hAnsi="Times New Roman"/>
        </w:rPr>
        <w:t>BZLF</w:t>
      </w:r>
      <w:r w:rsidR="00633491" w:rsidRPr="00BD6847">
        <w:rPr>
          <w:rFonts w:ascii="Times New Roman" w:hAnsi="Times New Roman"/>
        </w:rPr>
        <w:t>1, contained in this fragment,</w:t>
      </w:r>
      <w:r w:rsidR="00E9298D" w:rsidRPr="00BD6847">
        <w:rPr>
          <w:rFonts w:ascii="Times New Roman" w:hAnsi="Times New Roman"/>
        </w:rPr>
        <w:t xml:space="preserve"> was sufficient to disrupt latency in HR-1 cells</w:t>
      </w:r>
      <w:r w:rsidR="00261C3F" w:rsidRPr="00BD6847">
        <w:rPr>
          <w:rFonts w:ascii="Times New Roman" w:hAnsi="Times New Roman"/>
        </w:rPr>
        <w:t>.</w:t>
      </w:r>
      <w:r w:rsidR="009052E2" w:rsidRPr="00BD6847">
        <w:rPr>
          <w:rFonts w:ascii="Times New Roman" w:hAnsi="Times New Roman"/>
          <w:noProof/>
          <w:vertAlign w:val="superscript"/>
        </w:rPr>
        <w:t>147</w:t>
      </w:r>
      <w:r w:rsidR="00AE17E1" w:rsidRPr="00BD6847">
        <w:rPr>
          <w:rFonts w:ascii="Times New Roman" w:hAnsi="Times New Roman"/>
        </w:rPr>
        <w:t xml:space="preserve"> </w:t>
      </w:r>
      <w:r w:rsidR="00CC12B8" w:rsidRPr="00BD6847">
        <w:rPr>
          <w:rFonts w:ascii="Times New Roman" w:hAnsi="Times New Roman"/>
        </w:rPr>
        <w:t xml:space="preserve">BZLF1 and BRLF1 </w:t>
      </w:r>
      <w:r w:rsidR="00D36782" w:rsidRPr="00BD6847">
        <w:rPr>
          <w:rFonts w:ascii="Times New Roman" w:hAnsi="Times New Roman"/>
        </w:rPr>
        <w:t>are expressed shortly after induction of lytic replication by immunoglobulin cross-</w:t>
      </w:r>
      <w:r w:rsidRPr="00BD6847">
        <w:rPr>
          <w:rFonts w:ascii="Times New Roman" w:hAnsi="Times New Roman"/>
        </w:rPr>
        <w:t>linking</w:t>
      </w:r>
      <w:r w:rsidR="00D36782" w:rsidRPr="00BD6847">
        <w:rPr>
          <w:rFonts w:ascii="Times New Roman" w:hAnsi="Times New Roman"/>
        </w:rPr>
        <w:t xml:space="preserve"> and are essential for lytic replication</w:t>
      </w:r>
      <w:r w:rsidR="00261C3F" w:rsidRPr="00BD6847">
        <w:rPr>
          <w:rFonts w:ascii="Times New Roman" w:hAnsi="Times New Roman"/>
        </w:rPr>
        <w:t>.</w:t>
      </w:r>
      <w:r w:rsidR="009052E2" w:rsidRPr="00BD6847">
        <w:rPr>
          <w:rFonts w:ascii="Times New Roman" w:hAnsi="Times New Roman"/>
          <w:noProof/>
          <w:vertAlign w:val="superscript"/>
        </w:rPr>
        <w:t>196</w:t>
      </w:r>
      <w:r w:rsidR="00D36782" w:rsidRPr="00BD6847">
        <w:rPr>
          <w:rFonts w:ascii="Times New Roman" w:hAnsi="Times New Roman"/>
        </w:rPr>
        <w:t xml:space="preserve"> BZLF1 and BRLF1 cross-regulate one-another and synergistically induce EBV early genes. </w:t>
      </w:r>
      <w:r w:rsidR="00015EBD" w:rsidRPr="00BD6847">
        <w:rPr>
          <w:rFonts w:ascii="Times New Roman" w:hAnsi="Times New Roman"/>
          <w:snapToGrid w:val="0"/>
          <w:lang w:eastAsia="en-US"/>
        </w:rPr>
        <w:t>Studies comparing BZLF1 and BRLF1 deletion viruses, and analyzing the temporal order of BZLF1 and BRLF1 expression following induction of EBV lytic replication, indicate that BZLF1 is critical in the initial stages of B-cell induction of lytic replication.</w:t>
      </w:r>
      <w:r w:rsidR="00AE17E1" w:rsidRPr="00BD6847">
        <w:rPr>
          <w:rFonts w:ascii="Times New Roman" w:hAnsi="Times New Roman"/>
          <w:snapToGrid w:val="0"/>
          <w:lang w:eastAsia="en-US"/>
        </w:rPr>
        <w:t xml:space="preserve"> </w:t>
      </w:r>
    </w:p>
    <w:p w14:paraId="76EB9AAA" w14:textId="31BF58AC" w:rsidR="00D36782" w:rsidRPr="00BD6847" w:rsidRDefault="00D36782"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&lt;TXT&gt; BZLF1 is encoded by a three exon transcript initiating from the </w:t>
      </w:r>
      <w:r w:rsidRPr="00BD6847">
        <w:rPr>
          <w:rFonts w:ascii="Times New Roman" w:hAnsi="Times New Roman"/>
          <w:i/>
          <w:iCs/>
        </w:rPr>
        <w:t>BZLF1</w:t>
      </w:r>
      <w:r w:rsidRPr="00BD6847">
        <w:rPr>
          <w:rFonts w:ascii="Times New Roman" w:hAnsi="Times New Roman"/>
        </w:rPr>
        <w:t xml:space="preserve"> promoter (</w:t>
      </w:r>
      <w:r w:rsidRPr="00BD6847">
        <w:rPr>
          <w:rFonts w:ascii="Times New Roman" w:hAnsi="Times New Roman"/>
          <w:i/>
          <w:iCs/>
        </w:rPr>
        <w:t>Zp</w:t>
      </w:r>
      <w:r w:rsidRPr="00BD6847">
        <w:rPr>
          <w:rFonts w:ascii="Times New Roman" w:hAnsi="Times New Roman"/>
        </w:rPr>
        <w:t xml:space="preserve">). The first exon encodes a </w:t>
      </w:r>
      <w:r w:rsidR="00F212EB" w:rsidRPr="00BD6847">
        <w:rPr>
          <w:rFonts w:ascii="Times New Roman" w:hAnsi="Times New Roman"/>
        </w:rPr>
        <w:t>TAD</w:t>
      </w:r>
      <w:r w:rsidR="00261C3F" w:rsidRPr="00BD6847">
        <w:rPr>
          <w:rFonts w:ascii="Times New Roman" w:hAnsi="Times New Roman"/>
        </w:rPr>
        <w:t>.</w:t>
      </w:r>
      <w:r w:rsidR="009052E2" w:rsidRPr="00BD6847">
        <w:rPr>
          <w:rFonts w:ascii="Times New Roman" w:hAnsi="Times New Roman"/>
          <w:noProof/>
          <w:vertAlign w:val="superscript"/>
        </w:rPr>
        <w:t>404,407,409</w:t>
      </w:r>
      <w:r w:rsidRPr="00BD6847">
        <w:rPr>
          <w:rFonts w:ascii="Times New Roman" w:hAnsi="Times New Roman"/>
        </w:rPr>
        <w:t xml:space="preserve"> The second exon encodes a strongly basic domain with homology to </w:t>
      </w:r>
      <w:r w:rsidR="00820A61" w:rsidRPr="00BD6847">
        <w:rPr>
          <w:rFonts w:ascii="Times New Roman" w:hAnsi="Times New Roman"/>
        </w:rPr>
        <w:t>AP1</w:t>
      </w:r>
      <w:r w:rsidR="005F318D" w:rsidRPr="00BD6847">
        <w:rPr>
          <w:rFonts w:ascii="Times New Roman" w:hAnsi="Times New Roman"/>
        </w:rPr>
        <w:t xml:space="preserve"> that i</w:t>
      </w:r>
      <w:r w:rsidRPr="00BD6847">
        <w:rPr>
          <w:rFonts w:ascii="Times New Roman" w:hAnsi="Times New Roman"/>
        </w:rPr>
        <w:t>nteract</w:t>
      </w:r>
      <w:r w:rsidR="005F318D" w:rsidRPr="00BD6847">
        <w:rPr>
          <w:rFonts w:ascii="Times New Roman" w:hAnsi="Times New Roman"/>
        </w:rPr>
        <w:t>s</w:t>
      </w:r>
      <w:r w:rsidRPr="00BD6847">
        <w:rPr>
          <w:rFonts w:ascii="Times New Roman" w:hAnsi="Times New Roman"/>
        </w:rPr>
        <w:t xml:space="preserve"> with DNA </w:t>
      </w:r>
      <w:r w:rsidR="00820A61" w:rsidRPr="00BD6847">
        <w:rPr>
          <w:rFonts w:ascii="Times New Roman" w:hAnsi="Times New Roman"/>
        </w:rPr>
        <w:t>sites</w:t>
      </w:r>
      <w:r w:rsidRPr="00BD6847">
        <w:rPr>
          <w:rFonts w:ascii="Times New Roman" w:hAnsi="Times New Roman"/>
        </w:rPr>
        <w:t>.</w:t>
      </w:r>
      <w:r w:rsidR="00820A61" w:rsidRPr="00BD6847">
        <w:rPr>
          <w:rFonts w:ascii="Times New Roman" w:hAnsi="Times New Roman"/>
        </w:rPr>
        <w:t xml:space="preserve"> </w:t>
      </w:r>
      <w:r w:rsidR="005F318D" w:rsidRPr="00BD6847">
        <w:rPr>
          <w:rFonts w:ascii="Times New Roman" w:hAnsi="Times New Roman"/>
        </w:rPr>
        <w:t xml:space="preserve">BZLF1 and AP-1 bind to similar DNA motifs, </w:t>
      </w:r>
      <w:r w:rsidR="006412B6" w:rsidRPr="00BD6847">
        <w:rPr>
          <w:rFonts w:ascii="Times New Roman" w:hAnsi="Times New Roman"/>
        </w:rPr>
        <w:t>al</w:t>
      </w:r>
      <w:r w:rsidR="005F318D" w:rsidRPr="00BD6847">
        <w:rPr>
          <w:rFonts w:ascii="Times New Roman" w:hAnsi="Times New Roman"/>
        </w:rPr>
        <w:t>though BZLF1 preferentially binds to methylated Z-responsive elements (meZRE)</w:t>
      </w:r>
      <w:r w:rsidR="006C4DCC" w:rsidRPr="00BD6847">
        <w:rPr>
          <w:rFonts w:ascii="Times New Roman" w:hAnsi="Times New Roman"/>
        </w:rPr>
        <w:t xml:space="preserve"> via a BZLF1-specific serine </w:t>
      </w:r>
      <w:r w:rsidR="00FF66FB" w:rsidRPr="00BD6847">
        <w:rPr>
          <w:rFonts w:ascii="Times New Roman" w:hAnsi="Times New Roman"/>
        </w:rPr>
        <w:t>as well as</w:t>
      </w:r>
      <w:r w:rsidR="006C4DCC" w:rsidRPr="00BD6847">
        <w:rPr>
          <w:rFonts w:ascii="Times New Roman" w:hAnsi="Times New Roman"/>
        </w:rPr>
        <w:t xml:space="preserve"> BZLF1 arginine and guanine residues that form a triad with methylcytosine.</w:t>
      </w:r>
      <w:r w:rsidR="009052E2" w:rsidRPr="00BD6847">
        <w:rPr>
          <w:rFonts w:ascii="Times New Roman" w:hAnsi="Times New Roman"/>
          <w:noProof/>
          <w:vertAlign w:val="superscript"/>
        </w:rPr>
        <w:t>41</w:t>
      </w:r>
      <w:r w:rsidR="006C4DCC" w:rsidRPr="00BD6847">
        <w:rPr>
          <w:rFonts w:ascii="Times New Roman" w:hAnsi="Times New Roman"/>
        </w:rPr>
        <w:t xml:space="preserve"> </w:t>
      </w:r>
      <w:r w:rsidR="00820A61" w:rsidRPr="00BD6847">
        <w:rPr>
          <w:rFonts w:ascii="Times New Roman" w:hAnsi="Times New Roman"/>
        </w:rPr>
        <w:t xml:space="preserve">Underscoring their close relationship, several </w:t>
      </w:r>
      <w:r w:rsidRPr="00BD6847">
        <w:rPr>
          <w:rFonts w:ascii="Times New Roman" w:hAnsi="Times New Roman"/>
        </w:rPr>
        <w:t xml:space="preserve">alanine-to-serine point mutants </w:t>
      </w:r>
      <w:r w:rsidR="00820A61" w:rsidRPr="00BD6847">
        <w:rPr>
          <w:rFonts w:ascii="Times New Roman" w:hAnsi="Times New Roman"/>
        </w:rPr>
        <w:t xml:space="preserve">enable AP-1 to </w:t>
      </w:r>
      <w:r w:rsidRPr="00BD6847">
        <w:rPr>
          <w:rFonts w:ascii="Times New Roman" w:hAnsi="Times New Roman"/>
        </w:rPr>
        <w:t xml:space="preserve">phenocopy key BZLF1 functions, including binding to </w:t>
      </w:r>
      <w:r w:rsidR="005F318D" w:rsidRPr="00BD6847">
        <w:rPr>
          <w:rFonts w:ascii="Times New Roman" w:hAnsi="Times New Roman"/>
        </w:rPr>
        <w:t>me</w:t>
      </w:r>
      <w:r w:rsidRPr="00BD6847">
        <w:rPr>
          <w:rFonts w:ascii="Times New Roman" w:hAnsi="Times New Roman"/>
        </w:rPr>
        <w:t>ZREs</w:t>
      </w:r>
      <w:r w:rsidR="00CC52A5" w:rsidRPr="00BD6847">
        <w:rPr>
          <w:rFonts w:ascii="Times New Roman" w:hAnsi="Times New Roman"/>
        </w:rPr>
        <w:t xml:space="preserve"> and</w:t>
      </w:r>
      <w:r w:rsidRPr="00BD6847">
        <w:rPr>
          <w:rFonts w:ascii="Times New Roman" w:hAnsi="Times New Roman"/>
        </w:rPr>
        <w:t xml:space="preserve"> induc</w:t>
      </w:r>
      <w:r w:rsidR="00CC52A5" w:rsidRPr="00BD6847">
        <w:rPr>
          <w:rFonts w:ascii="Times New Roman" w:hAnsi="Times New Roman"/>
        </w:rPr>
        <w:t>ing</w:t>
      </w:r>
      <w:r w:rsidRPr="00BD6847">
        <w:rPr>
          <w:rFonts w:ascii="Times New Roman" w:hAnsi="Times New Roman"/>
        </w:rPr>
        <w:t xml:space="preserve"> </w:t>
      </w:r>
      <w:r w:rsidRPr="00BD6847">
        <w:rPr>
          <w:rFonts w:ascii="Times New Roman" w:hAnsi="Times New Roman"/>
        </w:rPr>
        <w:lastRenderedPageBreak/>
        <w:t>BRLF1 and early gene</w:t>
      </w:r>
      <w:r w:rsidR="00CC52A5" w:rsidRPr="00BD6847">
        <w:rPr>
          <w:rFonts w:ascii="Times New Roman" w:hAnsi="Times New Roman"/>
        </w:rPr>
        <w:t xml:space="preserve"> expression</w:t>
      </w:r>
      <w:r w:rsidR="00261C3F" w:rsidRPr="00BD6847">
        <w:rPr>
          <w:rFonts w:ascii="Times New Roman" w:hAnsi="Times New Roman"/>
        </w:rPr>
        <w:t>.</w:t>
      </w:r>
      <w:r w:rsidR="009052E2" w:rsidRPr="00BD6847">
        <w:rPr>
          <w:rFonts w:ascii="Times New Roman" w:hAnsi="Times New Roman"/>
          <w:noProof/>
          <w:vertAlign w:val="superscript"/>
        </w:rPr>
        <w:t>438</w:t>
      </w:r>
      <w:r w:rsidR="009546F4" w:rsidRPr="00BD6847">
        <w:rPr>
          <w:rFonts w:ascii="Times New Roman" w:hAnsi="Times New Roman"/>
        </w:rPr>
        <w:t xml:space="preserve"> </w:t>
      </w:r>
      <w:r w:rsidRPr="00BD6847">
        <w:rPr>
          <w:rFonts w:ascii="Times New Roman" w:hAnsi="Times New Roman"/>
        </w:rPr>
        <w:t>The third exon encodes a</w:t>
      </w:r>
      <w:r w:rsidR="00820A61" w:rsidRPr="00BD6847">
        <w:rPr>
          <w:rFonts w:ascii="Times New Roman" w:hAnsi="Times New Roman"/>
        </w:rPr>
        <w:t xml:space="preserve"> coiled-coil</w:t>
      </w:r>
      <w:r w:rsidRPr="00BD6847">
        <w:rPr>
          <w:rFonts w:ascii="Times New Roman" w:hAnsi="Times New Roman"/>
        </w:rPr>
        <w:t xml:space="preserve"> leucine</w:t>
      </w:r>
      <w:r w:rsidR="00820A61" w:rsidRPr="00BD6847">
        <w:rPr>
          <w:rFonts w:ascii="Times New Roman" w:hAnsi="Times New Roman"/>
        </w:rPr>
        <w:t>/</w:t>
      </w:r>
      <w:r w:rsidRPr="00BD6847">
        <w:rPr>
          <w:rFonts w:ascii="Times New Roman" w:hAnsi="Times New Roman"/>
        </w:rPr>
        <w:t>isoleucine heptad repeat</w:t>
      </w:r>
      <w:r w:rsidR="00261C3F" w:rsidRPr="00BD6847">
        <w:rPr>
          <w:rFonts w:ascii="Times New Roman" w:hAnsi="Times New Roman"/>
        </w:rPr>
        <w:t>.</w:t>
      </w:r>
      <w:r w:rsidR="009052E2" w:rsidRPr="00BD6847">
        <w:rPr>
          <w:rFonts w:ascii="Times New Roman" w:hAnsi="Times New Roman"/>
          <w:noProof/>
          <w:vertAlign w:val="superscript"/>
        </w:rPr>
        <w:t>209</w:t>
      </w:r>
      <w:r w:rsidRPr="00BD6847">
        <w:rPr>
          <w:rFonts w:ascii="Times New Roman" w:hAnsi="Times New Roman"/>
        </w:rPr>
        <w:t xml:space="preserve"> </w:t>
      </w:r>
    </w:p>
    <w:p w14:paraId="479965D1" w14:textId="4BD43446" w:rsidR="00D36782" w:rsidRPr="00BD6847" w:rsidRDefault="00D36782" w:rsidP="003A374F">
      <w:pPr>
        <w:pStyle w:val="TXT"/>
        <w:tabs>
          <w:tab w:val="left" w:pos="-720"/>
        </w:tabs>
        <w:spacing w:line="480" w:lineRule="auto"/>
        <w:ind w:firstLine="720"/>
        <w:rPr>
          <w:rFonts w:ascii="Times New Roman" w:hAnsi="Times New Roman"/>
        </w:rPr>
      </w:pPr>
      <w:r w:rsidRPr="00BD6847">
        <w:rPr>
          <w:rFonts w:ascii="Times New Roman" w:hAnsi="Times New Roman"/>
        </w:rPr>
        <w:t>&lt;TXT&gt; Phosphorylation by host and viral kinases regulate BZLF1 activity</w:t>
      </w:r>
      <w:r w:rsidR="004E3664" w:rsidRPr="00BD6847">
        <w:rPr>
          <w:rFonts w:ascii="Times New Roman" w:hAnsi="Times New Roman"/>
        </w:rPr>
        <w:t>, including</w:t>
      </w:r>
      <w:r w:rsidRPr="00BD6847">
        <w:rPr>
          <w:rFonts w:ascii="Times New Roman" w:hAnsi="Times New Roman"/>
        </w:rPr>
        <w:t xml:space="preserve"> casein kinase II (CKII) and protein kinases A and C (PKA and PKC). PKC phosphorylates BZLF1 DNA binding domain serine 186</w:t>
      </w:r>
      <w:r w:rsidR="009F6DD2" w:rsidRPr="00BD6847">
        <w:rPr>
          <w:rFonts w:ascii="Times New Roman" w:hAnsi="Times New Roman"/>
        </w:rPr>
        <w:t xml:space="preserve">, and </w:t>
      </w:r>
      <w:r w:rsidR="00CC52A5" w:rsidRPr="00BD6847">
        <w:rPr>
          <w:rFonts w:ascii="Times New Roman" w:hAnsi="Times New Roman"/>
        </w:rPr>
        <w:t>this residue</w:t>
      </w:r>
      <w:r w:rsidRPr="00BD6847">
        <w:rPr>
          <w:rFonts w:ascii="Times New Roman" w:hAnsi="Times New Roman"/>
        </w:rPr>
        <w:t xml:space="preserve"> is absolutely required for lytic reactivation</w:t>
      </w:r>
      <w:r w:rsidR="00261C3F" w:rsidRPr="00BD6847">
        <w:rPr>
          <w:rFonts w:ascii="Times New Roman" w:hAnsi="Times New Roman"/>
        </w:rPr>
        <w:t>.</w:t>
      </w:r>
      <w:r w:rsidR="009052E2" w:rsidRPr="00BD6847">
        <w:rPr>
          <w:rFonts w:ascii="Times New Roman" w:hAnsi="Times New Roman"/>
          <w:noProof/>
          <w:vertAlign w:val="superscript"/>
        </w:rPr>
        <w:t>214</w:t>
      </w:r>
      <w:r w:rsidRPr="00BD6847">
        <w:rPr>
          <w:rFonts w:ascii="Times New Roman" w:hAnsi="Times New Roman"/>
        </w:rPr>
        <w:t xml:space="preserve"> CKII phosphorylates BZLF1 serines 167 and 173, the latter of which is required for lytic DNA replication but not for early gene activation</w:t>
      </w:r>
      <w:r w:rsidR="00261C3F" w:rsidRPr="00BD6847">
        <w:rPr>
          <w:rFonts w:ascii="Times New Roman" w:hAnsi="Times New Roman"/>
        </w:rPr>
        <w:t>.</w:t>
      </w:r>
      <w:r w:rsidR="009052E2" w:rsidRPr="00BD6847">
        <w:rPr>
          <w:rFonts w:ascii="Times New Roman" w:hAnsi="Times New Roman"/>
          <w:noProof/>
          <w:vertAlign w:val="superscript"/>
        </w:rPr>
        <w:t>473</w:t>
      </w:r>
      <w:r w:rsidRPr="00BD6847">
        <w:rPr>
          <w:rFonts w:ascii="Times New Roman" w:hAnsi="Times New Roman"/>
        </w:rPr>
        <w:t xml:space="preserve"> </w:t>
      </w:r>
    </w:p>
    <w:p w14:paraId="62E3D8B8" w14:textId="0BB26F37" w:rsidR="00D36782" w:rsidRPr="00BD6847" w:rsidRDefault="00D36782" w:rsidP="003A374F">
      <w:pPr>
        <w:pStyle w:val="TXT"/>
        <w:tabs>
          <w:tab w:val="left" w:pos="-720"/>
        </w:tabs>
        <w:spacing w:line="480" w:lineRule="auto"/>
        <w:ind w:firstLine="720"/>
        <w:rPr>
          <w:rFonts w:ascii="Times New Roman" w:hAnsi="Times New Roman"/>
          <w:bCs/>
          <w:lang w:eastAsia="en-US"/>
        </w:rPr>
      </w:pPr>
      <w:r w:rsidRPr="00BD6847">
        <w:rPr>
          <w:rFonts w:ascii="Times New Roman" w:hAnsi="Times New Roman"/>
        </w:rPr>
        <w:t xml:space="preserve">&lt;TXT&gt; BZLF1 activates transcription of BRLF1, which </w:t>
      </w:r>
      <w:r w:rsidR="00BB47D4" w:rsidRPr="00BD6847">
        <w:rPr>
          <w:rFonts w:ascii="Times New Roman" w:hAnsi="Times New Roman"/>
        </w:rPr>
        <w:t xml:space="preserve">encodes </w:t>
      </w:r>
      <w:r w:rsidRPr="00BD6847">
        <w:rPr>
          <w:rFonts w:ascii="Times New Roman" w:hAnsi="Times New Roman"/>
        </w:rPr>
        <w:t>a DNA sequence specific transcription activator with distant amino acid sequence similarity to the host transcription factor c-</w:t>
      </w:r>
      <w:r w:rsidR="009535CC" w:rsidRPr="00BD6847">
        <w:rPr>
          <w:rFonts w:ascii="Times New Roman" w:hAnsi="Times New Roman"/>
        </w:rPr>
        <w:t xml:space="preserve">MYB. </w:t>
      </w:r>
      <w:r w:rsidR="00BB47D4" w:rsidRPr="00BD6847">
        <w:rPr>
          <w:rFonts w:ascii="Times New Roman" w:hAnsi="Times New Roman"/>
        </w:rPr>
        <w:t xml:space="preserve">BRLF1 (or RTA) </w:t>
      </w:r>
      <w:r w:rsidRPr="00BD6847">
        <w:rPr>
          <w:rFonts w:ascii="Times New Roman" w:hAnsi="Times New Roman"/>
        </w:rPr>
        <w:t>binds to RTA-response elements (RRE)</w:t>
      </w:r>
      <w:r w:rsidR="009535CC" w:rsidRPr="00BD6847">
        <w:rPr>
          <w:rFonts w:ascii="Times New Roman" w:hAnsi="Times New Roman"/>
        </w:rPr>
        <w:t xml:space="preserve"> and</w:t>
      </w:r>
      <w:r w:rsidRPr="00BD6847">
        <w:rPr>
          <w:rFonts w:ascii="Times New Roman" w:hAnsi="Times New Roman"/>
        </w:rPr>
        <w:t xml:space="preserve"> to viral promoters through association with host transcription factors</w:t>
      </w:r>
      <w:r w:rsidR="00261C3F" w:rsidRPr="00BD6847">
        <w:rPr>
          <w:rFonts w:ascii="Times New Roman" w:hAnsi="Times New Roman"/>
        </w:rPr>
        <w:t>.</w:t>
      </w:r>
      <w:r w:rsidR="009052E2" w:rsidRPr="00BD6847">
        <w:rPr>
          <w:rFonts w:ascii="Times New Roman" w:hAnsi="Times New Roman"/>
          <w:noProof/>
          <w:vertAlign w:val="superscript"/>
        </w:rPr>
        <w:t>473</w:t>
      </w:r>
      <w:r w:rsidRPr="00BD6847">
        <w:rPr>
          <w:rFonts w:ascii="Times New Roman" w:hAnsi="Times New Roman"/>
        </w:rPr>
        <w:t xml:space="preserve"> </w:t>
      </w:r>
      <w:r w:rsidR="00BB47D4" w:rsidRPr="00BD6847">
        <w:rPr>
          <w:rFonts w:ascii="Times New Roman" w:hAnsi="Times New Roman"/>
        </w:rPr>
        <w:t>BZLF1</w:t>
      </w:r>
      <w:r w:rsidR="0099222D" w:rsidRPr="00BD6847">
        <w:rPr>
          <w:rFonts w:ascii="Times New Roman" w:hAnsi="Times New Roman"/>
        </w:rPr>
        <w:t xml:space="preserve"> </w:t>
      </w:r>
      <w:r w:rsidRPr="00BD6847">
        <w:rPr>
          <w:rFonts w:ascii="Times New Roman" w:hAnsi="Times New Roman"/>
        </w:rPr>
        <w:t>and</w:t>
      </w:r>
      <w:r w:rsidR="00BB47D4" w:rsidRPr="00BD6847">
        <w:rPr>
          <w:rFonts w:ascii="Times New Roman" w:hAnsi="Times New Roman"/>
        </w:rPr>
        <w:t xml:space="preserve"> BRLF1</w:t>
      </w:r>
      <w:r w:rsidRPr="00BD6847">
        <w:rPr>
          <w:rFonts w:ascii="Times New Roman" w:hAnsi="Times New Roman"/>
        </w:rPr>
        <w:t xml:space="preserve"> activate their own as well as each others’ promoters</w:t>
      </w:r>
      <w:r w:rsidR="00261C3F" w:rsidRPr="00BD6847">
        <w:rPr>
          <w:rFonts w:ascii="Times New Roman" w:hAnsi="Times New Roman"/>
        </w:rPr>
        <w:t>.</w:t>
      </w:r>
      <w:r w:rsidR="009052E2" w:rsidRPr="00BD6847">
        <w:rPr>
          <w:rFonts w:ascii="Times New Roman" w:hAnsi="Times New Roman"/>
          <w:noProof/>
          <w:vertAlign w:val="superscript"/>
        </w:rPr>
        <w:t>340</w:t>
      </w:r>
      <w:r w:rsidR="00AE17E1" w:rsidRPr="00BD6847">
        <w:rPr>
          <w:rFonts w:ascii="Times New Roman" w:hAnsi="Times New Roman"/>
        </w:rPr>
        <w:t xml:space="preserve"> </w:t>
      </w:r>
      <w:r w:rsidR="00BB47D4" w:rsidRPr="00BD6847">
        <w:rPr>
          <w:rFonts w:ascii="Times New Roman" w:hAnsi="Times New Roman"/>
        </w:rPr>
        <w:t>BRLF1</w:t>
      </w:r>
      <w:r w:rsidR="0099222D" w:rsidRPr="00BD6847">
        <w:rPr>
          <w:rFonts w:ascii="Times New Roman" w:hAnsi="Times New Roman"/>
        </w:rPr>
        <w:t xml:space="preserve"> can induce expression of most EBV early genes in the absence of </w:t>
      </w:r>
      <w:r w:rsidR="00BB47D4" w:rsidRPr="00BD6847">
        <w:rPr>
          <w:rFonts w:ascii="Times New Roman" w:hAnsi="Times New Roman"/>
        </w:rPr>
        <w:t>BZLF1</w:t>
      </w:r>
      <w:r w:rsidR="0099222D" w:rsidRPr="00BD6847">
        <w:rPr>
          <w:rFonts w:ascii="Times New Roman" w:hAnsi="Times New Roman"/>
        </w:rPr>
        <w:t xml:space="preserve"> in epithelial cells, whereas </w:t>
      </w:r>
      <w:r w:rsidR="00BB47D4" w:rsidRPr="00BD6847">
        <w:rPr>
          <w:rFonts w:ascii="Times New Roman" w:hAnsi="Times New Roman"/>
        </w:rPr>
        <w:t>BZLF1</w:t>
      </w:r>
      <w:r w:rsidR="0099222D" w:rsidRPr="00BD6847">
        <w:rPr>
          <w:rFonts w:ascii="Times New Roman" w:hAnsi="Times New Roman"/>
        </w:rPr>
        <w:t xml:space="preserve"> cannot, suggesting that </w:t>
      </w:r>
      <w:r w:rsidR="00BB47D4" w:rsidRPr="00BD6847">
        <w:rPr>
          <w:rFonts w:ascii="Times New Roman" w:hAnsi="Times New Roman"/>
        </w:rPr>
        <w:t>BRLF1</w:t>
      </w:r>
      <w:r w:rsidR="0099222D" w:rsidRPr="00BD6847">
        <w:rPr>
          <w:rFonts w:ascii="Times New Roman" w:hAnsi="Times New Roman"/>
        </w:rPr>
        <w:t xml:space="preserve"> is the principal driver of EBV epithelial reactivation. Nonetheless, in epithelial cells, both </w:t>
      </w:r>
      <w:r w:rsidR="00BB47D4" w:rsidRPr="00BD6847">
        <w:rPr>
          <w:rFonts w:ascii="Times New Roman" w:hAnsi="Times New Roman"/>
        </w:rPr>
        <w:t>BZLF1</w:t>
      </w:r>
      <w:r w:rsidR="0099222D" w:rsidRPr="00BD6847">
        <w:rPr>
          <w:rFonts w:ascii="Times New Roman" w:hAnsi="Times New Roman"/>
        </w:rPr>
        <w:t xml:space="preserve"> and </w:t>
      </w:r>
      <w:r w:rsidR="00BB47D4" w:rsidRPr="00BD6847">
        <w:rPr>
          <w:rFonts w:ascii="Times New Roman" w:hAnsi="Times New Roman"/>
        </w:rPr>
        <w:t>BRLF1</w:t>
      </w:r>
      <w:r w:rsidR="0099222D" w:rsidRPr="00BD6847">
        <w:rPr>
          <w:rFonts w:ascii="Times New Roman" w:hAnsi="Times New Roman"/>
        </w:rPr>
        <w:t xml:space="preserve"> are required for late gene expression, and </w:t>
      </w:r>
      <w:r w:rsidR="00BB47D4" w:rsidRPr="00BD6847">
        <w:rPr>
          <w:rFonts w:ascii="Times New Roman" w:hAnsi="Times New Roman"/>
        </w:rPr>
        <w:t>BZLF1</w:t>
      </w:r>
      <w:r w:rsidR="0099222D" w:rsidRPr="00BD6847">
        <w:rPr>
          <w:rFonts w:ascii="Times New Roman" w:hAnsi="Times New Roman"/>
        </w:rPr>
        <w:t xml:space="preserve"> enhances expression of a subset of early genes.</w:t>
      </w:r>
      <w:r w:rsidR="00470A48" w:rsidRPr="00BD6847">
        <w:rPr>
          <w:rFonts w:ascii="Times New Roman" w:hAnsi="Times New Roman"/>
          <w:noProof/>
          <w:vertAlign w:val="superscript"/>
        </w:rPr>
        <w:t>10</w:t>
      </w:r>
      <w:r w:rsidR="0099222D" w:rsidRPr="00BD6847">
        <w:rPr>
          <w:rFonts w:ascii="Times New Roman" w:hAnsi="Times New Roman"/>
        </w:rPr>
        <w:t xml:space="preserve"> </w:t>
      </w:r>
      <w:r w:rsidR="00BB47D4" w:rsidRPr="00BD6847">
        <w:rPr>
          <w:rFonts w:ascii="Times New Roman" w:hAnsi="Times New Roman"/>
        </w:rPr>
        <w:t xml:space="preserve">BRLF1 </w:t>
      </w:r>
      <w:r w:rsidRPr="00BD6847">
        <w:rPr>
          <w:rFonts w:ascii="Times New Roman" w:hAnsi="Times New Roman"/>
        </w:rPr>
        <w:t>has an N-terminal DNA recognition domain, a dimerization domain and a C-terminal transcription activation domain</w:t>
      </w:r>
      <w:r w:rsidR="009535CC" w:rsidRPr="00BD6847">
        <w:rPr>
          <w:rFonts w:ascii="Times New Roman" w:hAnsi="Times New Roman"/>
        </w:rPr>
        <w:t xml:space="preserve"> that is a potent acidic activator similar to VP16</w:t>
      </w:r>
      <w:r w:rsidRPr="00BD6847">
        <w:rPr>
          <w:rFonts w:ascii="Times New Roman" w:hAnsi="Times New Roman"/>
        </w:rPr>
        <w:t xml:space="preserve">. </w:t>
      </w:r>
      <w:r w:rsidR="00BB47D4" w:rsidRPr="00BD6847">
        <w:rPr>
          <w:rFonts w:ascii="Times New Roman" w:hAnsi="Times New Roman"/>
        </w:rPr>
        <w:t>BZFL1</w:t>
      </w:r>
      <w:r w:rsidR="0099222D" w:rsidRPr="00BD6847">
        <w:rPr>
          <w:rFonts w:ascii="Times New Roman" w:hAnsi="Times New Roman"/>
        </w:rPr>
        <w:t xml:space="preserve"> </w:t>
      </w:r>
      <w:r w:rsidRPr="00BD6847">
        <w:rPr>
          <w:rFonts w:ascii="Times New Roman" w:hAnsi="Times New Roman"/>
        </w:rPr>
        <w:t>and</w:t>
      </w:r>
      <w:r w:rsidR="00AE17E1" w:rsidRPr="00BD6847">
        <w:rPr>
          <w:rFonts w:ascii="Times New Roman" w:hAnsi="Times New Roman"/>
        </w:rPr>
        <w:t xml:space="preserve"> </w:t>
      </w:r>
      <w:r w:rsidR="00BB47D4" w:rsidRPr="00BD6847">
        <w:rPr>
          <w:rFonts w:ascii="Times New Roman" w:hAnsi="Times New Roman"/>
        </w:rPr>
        <w:t xml:space="preserve">BRLF1 </w:t>
      </w:r>
      <w:r w:rsidRPr="00BD6847">
        <w:rPr>
          <w:rFonts w:ascii="Times New Roman" w:hAnsi="Times New Roman"/>
        </w:rPr>
        <w:t xml:space="preserve">synergistically induce transcription from viral early gene promoters, which frequently contain DNA elements for both. </w:t>
      </w:r>
      <w:r w:rsidR="00BB47D4" w:rsidRPr="00BD6847">
        <w:rPr>
          <w:rFonts w:ascii="Times New Roman" w:hAnsi="Times New Roman"/>
        </w:rPr>
        <w:t xml:space="preserve">BRLF1 </w:t>
      </w:r>
      <w:r w:rsidRPr="00BD6847">
        <w:rPr>
          <w:rFonts w:ascii="Times New Roman" w:hAnsi="Times New Roman"/>
          <w:bCs/>
          <w:lang w:eastAsia="en-US"/>
        </w:rPr>
        <w:t>bind</w:t>
      </w:r>
      <w:r w:rsidR="009535CC" w:rsidRPr="00BD6847">
        <w:rPr>
          <w:rFonts w:ascii="Times New Roman" w:hAnsi="Times New Roman"/>
          <w:bCs/>
          <w:lang w:eastAsia="en-US"/>
        </w:rPr>
        <w:t>s</w:t>
      </w:r>
      <w:r w:rsidRPr="00BD6847">
        <w:rPr>
          <w:rFonts w:ascii="Times New Roman" w:hAnsi="Times New Roman"/>
          <w:bCs/>
          <w:lang w:eastAsia="en-US"/>
        </w:rPr>
        <w:t xml:space="preserve"> to unmethylated DNA motifs</w:t>
      </w:r>
      <w:r w:rsidR="009535CC" w:rsidRPr="00BD6847">
        <w:rPr>
          <w:rFonts w:ascii="Times New Roman" w:hAnsi="Times New Roman"/>
          <w:bCs/>
          <w:lang w:eastAsia="en-US"/>
        </w:rPr>
        <w:t xml:space="preserve"> and </w:t>
      </w:r>
      <w:r w:rsidRPr="00BD6847">
        <w:rPr>
          <w:rFonts w:ascii="Times New Roman" w:hAnsi="Times New Roman"/>
          <w:bCs/>
          <w:lang w:eastAsia="en-US"/>
        </w:rPr>
        <w:t>preferentially induces activating H3K9 histone acetyl marks at unmethylated promoters</w:t>
      </w:r>
      <w:r w:rsidR="007000A0" w:rsidRPr="00BD6847">
        <w:rPr>
          <w:rFonts w:ascii="Times New Roman" w:hAnsi="Times New Roman"/>
          <w:bCs/>
          <w:lang w:eastAsia="en-US"/>
        </w:rPr>
        <w:t>, which is</w:t>
      </w:r>
      <w:r w:rsidRPr="00BD6847">
        <w:rPr>
          <w:rFonts w:ascii="Times New Roman" w:hAnsi="Times New Roman"/>
          <w:bCs/>
          <w:lang w:eastAsia="en-US"/>
        </w:rPr>
        <w:t xml:space="preserve"> important for epithelial cell</w:t>
      </w:r>
      <w:r w:rsidR="007000A0" w:rsidRPr="00BD6847">
        <w:rPr>
          <w:rFonts w:ascii="Times New Roman" w:hAnsi="Times New Roman"/>
          <w:bCs/>
          <w:lang w:eastAsia="en-US"/>
        </w:rPr>
        <w:t xml:space="preserve"> lytic induction</w:t>
      </w:r>
      <w:r w:rsidR="00261C3F" w:rsidRPr="00BD6847">
        <w:rPr>
          <w:rFonts w:ascii="Times New Roman" w:hAnsi="Times New Roman"/>
          <w:bCs/>
          <w:lang w:eastAsia="en-US"/>
        </w:rPr>
        <w:t>.</w:t>
      </w:r>
      <w:r w:rsidR="009052E2" w:rsidRPr="00BD6847">
        <w:rPr>
          <w:rFonts w:ascii="Times New Roman" w:hAnsi="Times New Roman"/>
          <w:bCs/>
          <w:noProof/>
          <w:vertAlign w:val="superscript"/>
          <w:lang w:eastAsia="en-US"/>
        </w:rPr>
        <w:t>785</w:t>
      </w:r>
    </w:p>
    <w:p w14:paraId="59FDE3DB" w14:textId="5E990B26" w:rsidR="00D36782" w:rsidRPr="00BD6847" w:rsidRDefault="003F7C63"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&lt;TXT&gt; The </w:t>
      </w:r>
      <w:r w:rsidRPr="00BD6847">
        <w:rPr>
          <w:rFonts w:ascii="Times New Roman" w:hAnsi="Times New Roman"/>
          <w:i/>
        </w:rPr>
        <w:t>BZLF1</w:t>
      </w:r>
      <w:r w:rsidRPr="00BD6847">
        <w:rPr>
          <w:rFonts w:ascii="Times New Roman" w:hAnsi="Times New Roman"/>
        </w:rPr>
        <w:t xml:space="preserve"> promoter is</w:t>
      </w:r>
      <w:r w:rsidR="00330CF7" w:rsidRPr="00BD6847">
        <w:rPr>
          <w:rFonts w:ascii="Times New Roman" w:hAnsi="Times New Roman"/>
        </w:rPr>
        <w:t xml:space="preserve"> tightly repressed to maintain latency. </w:t>
      </w:r>
      <w:r w:rsidRPr="00BD6847">
        <w:rPr>
          <w:rFonts w:ascii="Times New Roman" w:hAnsi="Times New Roman"/>
        </w:rPr>
        <w:t>S</w:t>
      </w:r>
      <w:r w:rsidR="00D36782" w:rsidRPr="00BD6847">
        <w:rPr>
          <w:rFonts w:ascii="Times New Roman" w:hAnsi="Times New Roman"/>
        </w:rPr>
        <w:t xml:space="preserve">even </w:t>
      </w:r>
      <w:r w:rsidR="00D36782" w:rsidRPr="00BD6847">
        <w:rPr>
          <w:rFonts w:ascii="Times New Roman" w:hAnsi="Times New Roman"/>
          <w:i/>
          <w:iCs/>
        </w:rPr>
        <w:t>cis</w:t>
      </w:r>
      <w:r w:rsidR="00D36782" w:rsidRPr="00BD6847">
        <w:rPr>
          <w:rFonts w:ascii="Times New Roman" w:hAnsi="Times New Roman"/>
        </w:rPr>
        <w:t xml:space="preserve">-acting, </w:t>
      </w:r>
      <w:r w:rsidR="00BB47D4" w:rsidRPr="00BD6847">
        <w:rPr>
          <w:rFonts w:ascii="Times New Roman" w:hAnsi="Times New Roman"/>
        </w:rPr>
        <w:t>BZLF1</w:t>
      </w:r>
      <w:r w:rsidR="00D36782" w:rsidRPr="00BD6847">
        <w:rPr>
          <w:rFonts w:ascii="Times New Roman" w:hAnsi="Times New Roman"/>
        </w:rPr>
        <w:t xml:space="preserve">-bound DNA elements, termed ZIA-D, ZII, ZIIIA and ZIIIB regulate Z promoter (Zp) activity </w:t>
      </w:r>
      <w:r w:rsidR="00D36782" w:rsidRPr="00BD6847">
        <w:rPr>
          <w:rFonts w:ascii="Times New Roman" w:hAnsi="Times New Roman"/>
        </w:rPr>
        <w:lastRenderedPageBreak/>
        <w:t>(</w:t>
      </w:r>
      <w:r w:rsidR="00D36782" w:rsidRPr="00DB40F9">
        <w:rPr>
          <w:rFonts w:ascii="Times New Roman" w:hAnsi="Times New Roman"/>
        </w:rPr>
        <w:t xml:space="preserve">Fig. </w:t>
      </w:r>
      <w:r w:rsidR="00332466" w:rsidRPr="00DB40F9">
        <w:rPr>
          <w:rFonts w:ascii="Times New Roman" w:hAnsi="Times New Roman"/>
        </w:rPr>
        <w:t>71.</w:t>
      </w:r>
      <w:r w:rsidR="00D36782" w:rsidRPr="00DB40F9">
        <w:rPr>
          <w:rFonts w:ascii="Times New Roman" w:hAnsi="Times New Roman"/>
        </w:rPr>
        <w:t>1</w:t>
      </w:r>
      <w:r w:rsidR="000E29D7" w:rsidRPr="00DB40F9">
        <w:rPr>
          <w:rFonts w:ascii="Times New Roman" w:hAnsi="Times New Roman"/>
        </w:rPr>
        <w:t>4</w:t>
      </w:r>
      <w:r w:rsidR="00D36782" w:rsidRPr="00BD6847">
        <w:rPr>
          <w:rFonts w:ascii="Times New Roman" w:hAnsi="Times New Roman"/>
        </w:rPr>
        <w:t>)</w:t>
      </w:r>
      <w:r w:rsidR="00261C3F" w:rsidRPr="00BD6847">
        <w:rPr>
          <w:rFonts w:ascii="Times New Roman" w:hAnsi="Times New Roman"/>
        </w:rPr>
        <w:t>.</w:t>
      </w:r>
      <w:r w:rsidR="009052E2" w:rsidRPr="00BD6847">
        <w:rPr>
          <w:rFonts w:ascii="Times New Roman" w:hAnsi="Times New Roman"/>
          <w:noProof/>
          <w:vertAlign w:val="superscript"/>
        </w:rPr>
        <w:t>209</w:t>
      </w:r>
      <w:r w:rsidR="00D36782" w:rsidRPr="00BD6847">
        <w:rPr>
          <w:rFonts w:ascii="Times New Roman" w:hAnsi="Times New Roman"/>
        </w:rPr>
        <w:t xml:space="preserve"> Multiple host transcription factors also bind to Zp elements, including Sp1/Sp3 and the myocyte enhancer factor 2D (MEF2D). Depending on cell type, the host repressors ZEB1 and/or ZEB2 bind to </w:t>
      </w:r>
      <w:r w:rsidR="00CC52A5" w:rsidRPr="00BD6847">
        <w:rPr>
          <w:rFonts w:ascii="Times New Roman" w:hAnsi="Times New Roman"/>
        </w:rPr>
        <w:t xml:space="preserve">the </w:t>
      </w:r>
      <w:r w:rsidR="00D36782" w:rsidRPr="00BD6847">
        <w:rPr>
          <w:rFonts w:ascii="Times New Roman" w:hAnsi="Times New Roman"/>
        </w:rPr>
        <w:t>Z promoter ZV/ZV’ element to suppress induction of lytic replication</w:t>
      </w:r>
      <w:r w:rsidR="00261C3F" w:rsidRPr="00BD6847">
        <w:rPr>
          <w:rFonts w:ascii="Times New Roman" w:hAnsi="Times New Roman"/>
        </w:rPr>
        <w:t>.</w:t>
      </w:r>
      <w:r w:rsidR="009052E2" w:rsidRPr="00BD6847">
        <w:rPr>
          <w:rFonts w:ascii="Times New Roman" w:hAnsi="Times New Roman"/>
          <w:noProof/>
          <w:vertAlign w:val="superscript"/>
        </w:rPr>
        <w:t>185,364,365</w:t>
      </w:r>
      <w:r w:rsidR="00D36782" w:rsidRPr="00BD6847">
        <w:rPr>
          <w:rFonts w:ascii="Times New Roman" w:hAnsi="Times New Roman"/>
        </w:rPr>
        <w:t xml:space="preserve"> Mutations that disrupt these silencing elements result in hyper-lytic viruses that are deficient in B-cell transformation. STAT3 and PARP1 exert additional repressive effects on EBV lytic reactivation</w:t>
      </w:r>
      <w:r w:rsidR="00261C3F" w:rsidRPr="00BD6847">
        <w:rPr>
          <w:rFonts w:ascii="Times New Roman" w:hAnsi="Times New Roman"/>
        </w:rPr>
        <w:t>.</w:t>
      </w:r>
      <w:r w:rsidR="009052E2" w:rsidRPr="00BD6847">
        <w:rPr>
          <w:rFonts w:ascii="Times New Roman" w:hAnsi="Times New Roman"/>
          <w:noProof/>
          <w:vertAlign w:val="superscript"/>
        </w:rPr>
        <w:t>359</w:t>
      </w:r>
      <w:r w:rsidR="00D36782" w:rsidRPr="00BD6847">
        <w:rPr>
          <w:rFonts w:ascii="Times New Roman" w:hAnsi="Times New Roman"/>
          <w:vertAlign w:val="superscript"/>
        </w:rPr>
        <w:t>,</w:t>
      </w:r>
      <w:r w:rsidR="009052E2" w:rsidRPr="00BD6847">
        <w:rPr>
          <w:rFonts w:ascii="Times New Roman" w:hAnsi="Times New Roman"/>
          <w:noProof/>
          <w:vertAlign w:val="superscript"/>
        </w:rPr>
        <w:t>435</w:t>
      </w:r>
      <w:r w:rsidR="00AE17E1" w:rsidRPr="00BD6847">
        <w:rPr>
          <w:rFonts w:ascii="Times New Roman" w:hAnsi="Times New Roman"/>
        </w:rPr>
        <w:t xml:space="preserve"> </w:t>
      </w:r>
      <w:r w:rsidR="00330CF7" w:rsidRPr="00BD6847">
        <w:rPr>
          <w:rFonts w:ascii="Times New Roman" w:hAnsi="Times New Roman"/>
        </w:rPr>
        <w:t>As mentioned above, MYC represses EBV lytic reactivation</w:t>
      </w:r>
      <w:r w:rsidR="00101515" w:rsidRPr="00BD6847">
        <w:rPr>
          <w:rFonts w:ascii="Times New Roman" w:hAnsi="Times New Roman"/>
        </w:rPr>
        <w:t xml:space="preserve"> in B-cells</w:t>
      </w:r>
      <w:r w:rsidR="00261C3F" w:rsidRPr="00BD6847">
        <w:rPr>
          <w:rFonts w:ascii="Times New Roman" w:hAnsi="Times New Roman"/>
        </w:rPr>
        <w:t>.</w:t>
      </w:r>
      <w:r w:rsidR="009052E2" w:rsidRPr="00BD6847">
        <w:rPr>
          <w:rFonts w:ascii="Times New Roman" w:hAnsi="Times New Roman"/>
          <w:noProof/>
          <w:vertAlign w:val="superscript"/>
        </w:rPr>
        <w:t>242</w:t>
      </w:r>
    </w:p>
    <w:p w14:paraId="75BE8751" w14:textId="2E32FF65" w:rsidR="00E56B60" w:rsidRPr="00BD6847" w:rsidRDefault="00E56B60" w:rsidP="003A374F">
      <w:pPr>
        <w:pStyle w:val="PMI"/>
        <w:tabs>
          <w:tab w:val="left" w:pos="-720"/>
        </w:tabs>
        <w:spacing w:line="480" w:lineRule="auto"/>
        <w:rPr>
          <w:rFonts w:ascii="Times New Roman" w:hAnsi="Times New Roman"/>
        </w:rPr>
      </w:pPr>
      <w:r w:rsidRPr="00BD6847">
        <w:rPr>
          <w:rFonts w:ascii="Times New Roman" w:hAnsi="Times New Roman"/>
        </w:rPr>
        <w:t>&lt;FIG71.14&gt;</w:t>
      </w:r>
    </w:p>
    <w:p w14:paraId="7C1B40AA" w14:textId="2463FBB5" w:rsidR="00D36782" w:rsidRPr="00BD6847" w:rsidRDefault="00D36782" w:rsidP="003A374F">
      <w:pPr>
        <w:pStyle w:val="TXT"/>
        <w:tabs>
          <w:tab w:val="left" w:pos="-720"/>
        </w:tabs>
        <w:spacing w:line="480" w:lineRule="auto"/>
        <w:ind w:firstLine="720"/>
        <w:rPr>
          <w:rFonts w:ascii="Times New Roman" w:hAnsi="Times New Roman"/>
        </w:rPr>
      </w:pPr>
      <w:r w:rsidRPr="00BD6847">
        <w:rPr>
          <w:rFonts w:ascii="Times New Roman" w:hAnsi="Times New Roman"/>
        </w:rPr>
        <w:t xml:space="preserve">&lt;TXT&gt; Variants of the Z promoter alter the extent of lytic protein expression in B-cells. The Zp-V3 variant, found in type </w:t>
      </w:r>
      <w:r w:rsidR="00CC52A5" w:rsidRPr="00BD6847">
        <w:rPr>
          <w:rFonts w:ascii="Times New Roman" w:hAnsi="Times New Roman"/>
        </w:rPr>
        <w:t>2</w:t>
      </w:r>
      <w:r w:rsidRPr="00BD6847">
        <w:rPr>
          <w:rFonts w:ascii="Times New Roman" w:hAnsi="Times New Roman"/>
        </w:rPr>
        <w:t xml:space="preserve"> EBV strains and in some type </w:t>
      </w:r>
      <w:r w:rsidR="00CC52A5" w:rsidRPr="00BD6847">
        <w:rPr>
          <w:rFonts w:ascii="Times New Roman" w:hAnsi="Times New Roman"/>
        </w:rPr>
        <w:t>1</w:t>
      </w:r>
      <w:r w:rsidRPr="00BD6847">
        <w:rPr>
          <w:rFonts w:ascii="Times New Roman" w:hAnsi="Times New Roman"/>
        </w:rPr>
        <w:t xml:space="preserve"> strains, contains a binding motif for NFAT. While type </w:t>
      </w:r>
      <w:r w:rsidR="00CC52A5" w:rsidRPr="00BD6847">
        <w:rPr>
          <w:rFonts w:ascii="Times New Roman" w:hAnsi="Times New Roman"/>
        </w:rPr>
        <w:t>2</w:t>
      </w:r>
      <w:r w:rsidRPr="00BD6847">
        <w:rPr>
          <w:rFonts w:ascii="Times New Roman" w:hAnsi="Times New Roman"/>
        </w:rPr>
        <w:t xml:space="preserve"> EBV causes higher levels of lytic protein expression in cord blood-humanized mouse infection models as well as in LCLs</w:t>
      </w:r>
      <w:r w:rsidR="00261C3F" w:rsidRPr="00BD6847">
        <w:rPr>
          <w:rFonts w:ascii="Times New Roman" w:hAnsi="Times New Roman"/>
        </w:rPr>
        <w:t>,</w:t>
      </w:r>
      <w:r w:rsidR="009052E2" w:rsidRPr="00BD6847">
        <w:rPr>
          <w:rFonts w:ascii="Times New Roman" w:hAnsi="Times New Roman"/>
          <w:noProof/>
          <w:vertAlign w:val="superscript"/>
        </w:rPr>
        <w:t>613</w:t>
      </w:r>
      <w:r w:rsidRPr="00BD6847">
        <w:rPr>
          <w:rFonts w:ascii="Times New Roman" w:hAnsi="Times New Roman"/>
        </w:rPr>
        <w:t xml:space="preserve"> Zp-V3 is not sufficient for this phenotype</w:t>
      </w:r>
      <w:r w:rsidR="00F50837" w:rsidRPr="00BD6847">
        <w:rPr>
          <w:rFonts w:ascii="Times New Roman" w:hAnsi="Times New Roman"/>
        </w:rPr>
        <w:t>.</w:t>
      </w:r>
      <w:r w:rsidRPr="00BD6847">
        <w:rPr>
          <w:rFonts w:ascii="Times New Roman" w:hAnsi="Times New Roman"/>
        </w:rPr>
        <w:t xml:space="preserve"> </w:t>
      </w:r>
      <w:r w:rsidR="00AF65B0" w:rsidRPr="00BD6847">
        <w:rPr>
          <w:rFonts w:ascii="Times New Roman" w:hAnsi="Times New Roman"/>
        </w:rPr>
        <w:t xml:space="preserve">Elevated </w:t>
      </w:r>
      <w:r w:rsidRPr="00BD6847">
        <w:rPr>
          <w:rFonts w:ascii="Times New Roman" w:hAnsi="Times New Roman"/>
        </w:rPr>
        <w:t xml:space="preserve">NFATc1 and NFATc2 </w:t>
      </w:r>
      <w:r w:rsidR="00AF65B0" w:rsidRPr="00BD6847">
        <w:rPr>
          <w:rFonts w:ascii="Times New Roman" w:hAnsi="Times New Roman"/>
        </w:rPr>
        <w:t>abundance may</w:t>
      </w:r>
      <w:r w:rsidRPr="00BD6847">
        <w:rPr>
          <w:rFonts w:ascii="Times New Roman" w:hAnsi="Times New Roman"/>
        </w:rPr>
        <w:t xml:space="preserve"> also </w:t>
      </w:r>
      <w:r w:rsidR="00AF65B0" w:rsidRPr="00BD6847">
        <w:rPr>
          <w:rFonts w:ascii="Times New Roman" w:hAnsi="Times New Roman"/>
        </w:rPr>
        <w:t xml:space="preserve">contribute lytic replication levels in type </w:t>
      </w:r>
      <w:r w:rsidR="00CC52A5" w:rsidRPr="00BD6847">
        <w:rPr>
          <w:rFonts w:ascii="Times New Roman" w:hAnsi="Times New Roman"/>
        </w:rPr>
        <w:t>2</w:t>
      </w:r>
      <w:r w:rsidR="00AF65B0" w:rsidRPr="00BD6847">
        <w:rPr>
          <w:rFonts w:ascii="Times New Roman" w:hAnsi="Times New Roman"/>
        </w:rPr>
        <w:t xml:space="preserve"> EBV infected cells</w:t>
      </w:r>
      <w:r w:rsidRPr="00BD6847">
        <w:rPr>
          <w:rFonts w:ascii="Times New Roman" w:hAnsi="Times New Roman"/>
        </w:rPr>
        <w:t>. The M81 EBV strain, isolated from a patient with nasopharyngeal carcinoma, has high spontaneous lytic replication</w:t>
      </w:r>
      <w:r w:rsidR="00EB1AD0" w:rsidRPr="00BD6847">
        <w:rPr>
          <w:rFonts w:ascii="Times New Roman" w:hAnsi="Times New Roman"/>
        </w:rPr>
        <w:t>,</w:t>
      </w:r>
      <w:r w:rsidRPr="00BD6847">
        <w:rPr>
          <w:rFonts w:ascii="Times New Roman" w:hAnsi="Times New Roman"/>
        </w:rPr>
        <w:t xml:space="preserve"> linked to </w:t>
      </w:r>
      <w:r w:rsidR="00AF65B0" w:rsidRPr="00BD6847">
        <w:rPr>
          <w:rFonts w:ascii="Times New Roman" w:hAnsi="Times New Roman"/>
        </w:rPr>
        <w:t xml:space="preserve">lower </w:t>
      </w:r>
      <w:r w:rsidRPr="00BD6847">
        <w:rPr>
          <w:rFonts w:ascii="Times New Roman" w:hAnsi="Times New Roman"/>
        </w:rPr>
        <w:t xml:space="preserve">BART miRNAs </w:t>
      </w:r>
      <w:r w:rsidR="00AF65B0" w:rsidRPr="00BD6847">
        <w:rPr>
          <w:rFonts w:ascii="Times New Roman" w:hAnsi="Times New Roman"/>
        </w:rPr>
        <w:t>levels</w:t>
      </w:r>
      <w:r w:rsidR="009052E2" w:rsidRPr="00BD6847">
        <w:rPr>
          <w:rFonts w:ascii="Times New Roman" w:hAnsi="Times New Roman"/>
          <w:noProof/>
          <w:vertAlign w:val="superscript"/>
        </w:rPr>
        <w:t>414</w:t>
      </w:r>
      <w:r w:rsidRPr="00BD6847">
        <w:rPr>
          <w:rFonts w:ascii="Times New Roman" w:hAnsi="Times New Roman"/>
        </w:rPr>
        <w:t xml:space="preserve"> and to higher expression of the EBV DNA polymerase BALF5</w:t>
      </w:r>
      <w:r w:rsidR="00261C3F" w:rsidRPr="00BD6847">
        <w:rPr>
          <w:rFonts w:ascii="Times New Roman" w:hAnsi="Times New Roman"/>
        </w:rPr>
        <w:t>.</w:t>
      </w:r>
      <w:r w:rsidR="009052E2" w:rsidRPr="00BD6847">
        <w:rPr>
          <w:rFonts w:ascii="Times New Roman" w:hAnsi="Times New Roman"/>
          <w:noProof/>
          <w:vertAlign w:val="superscript"/>
        </w:rPr>
        <w:t>127</w:t>
      </w:r>
      <w:r w:rsidR="00AE17E1" w:rsidRPr="00BD6847">
        <w:rPr>
          <w:rFonts w:ascii="Times New Roman" w:hAnsi="Times New Roman"/>
        </w:rPr>
        <w:t xml:space="preserve"> </w:t>
      </w:r>
      <w:r w:rsidRPr="00BD6847">
        <w:rPr>
          <w:rFonts w:ascii="Times New Roman" w:hAnsi="Times New Roman"/>
        </w:rPr>
        <w:t>Sumoylation</w:t>
      </w:r>
      <w:r w:rsidR="00AF65B0" w:rsidRPr="00BD6847">
        <w:rPr>
          <w:rFonts w:ascii="Times New Roman" w:hAnsi="Times New Roman"/>
        </w:rPr>
        <w:t xml:space="preserve"> also</w:t>
      </w:r>
      <w:r w:rsidRPr="00BD6847">
        <w:rPr>
          <w:rFonts w:ascii="Times New Roman" w:hAnsi="Times New Roman"/>
        </w:rPr>
        <w:t xml:space="preserve"> regulates BZLF1 and BRLF1 activities</w:t>
      </w:r>
      <w:r w:rsidR="00261C3F" w:rsidRPr="00BD6847">
        <w:rPr>
          <w:rFonts w:ascii="Times New Roman" w:hAnsi="Times New Roman"/>
        </w:rPr>
        <w:t>.</w:t>
      </w:r>
      <w:r w:rsidR="009052E2" w:rsidRPr="00BD6847">
        <w:rPr>
          <w:rFonts w:ascii="Times New Roman" w:hAnsi="Times New Roman"/>
          <w:noProof/>
          <w:vertAlign w:val="superscript"/>
        </w:rPr>
        <w:t>340</w:t>
      </w:r>
      <w:r w:rsidRPr="00BD6847">
        <w:rPr>
          <w:rFonts w:ascii="Times New Roman" w:hAnsi="Times New Roman"/>
        </w:rPr>
        <w:t xml:space="preserve"> </w:t>
      </w:r>
      <w:r w:rsidR="00AF65B0" w:rsidRPr="00BD6847">
        <w:rPr>
          <w:rFonts w:ascii="Times New Roman" w:hAnsi="Times New Roman"/>
        </w:rPr>
        <w:t xml:space="preserve">EBV lytic factor LF2 induces </w:t>
      </w:r>
      <w:r w:rsidRPr="00BD6847">
        <w:rPr>
          <w:rFonts w:ascii="Times New Roman" w:hAnsi="Times New Roman"/>
        </w:rPr>
        <w:t>BRLF1 sumoylation and relocalizes it to the extranuclear cytoskeleton, resulting in repression of BRLF1 activity</w:t>
      </w:r>
      <w:r w:rsidR="00261C3F" w:rsidRPr="00BD6847">
        <w:rPr>
          <w:rFonts w:ascii="Times New Roman" w:hAnsi="Times New Roman"/>
        </w:rPr>
        <w:t>.</w:t>
      </w:r>
      <w:r w:rsidR="009052E2" w:rsidRPr="00BD6847">
        <w:rPr>
          <w:rFonts w:ascii="Times New Roman" w:hAnsi="Times New Roman"/>
          <w:noProof/>
          <w:vertAlign w:val="superscript"/>
        </w:rPr>
        <w:t>85,256</w:t>
      </w:r>
      <w:r w:rsidRPr="00BD6847">
        <w:rPr>
          <w:rFonts w:ascii="Times New Roman" w:hAnsi="Times New Roman"/>
        </w:rPr>
        <w:t xml:space="preserve"> </w:t>
      </w:r>
    </w:p>
    <w:p w14:paraId="5E5199C3" w14:textId="72A91E4C" w:rsidR="00541A83" w:rsidRDefault="00CE7568" w:rsidP="00541A83">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&lt;TXT&gt; Cellular d</w:t>
      </w:r>
      <w:r w:rsidR="00D36782" w:rsidRPr="00BD6847">
        <w:rPr>
          <w:rFonts w:ascii="Times New Roman" w:hAnsi="Times New Roman"/>
        </w:rPr>
        <w:t xml:space="preserve">ifferentiation </w:t>
      </w:r>
      <w:r w:rsidRPr="00BD6847">
        <w:rPr>
          <w:rFonts w:ascii="Times New Roman" w:hAnsi="Times New Roman"/>
        </w:rPr>
        <w:t xml:space="preserve">is increasingly linked to </w:t>
      </w:r>
      <w:r w:rsidR="00D36782" w:rsidRPr="00BD6847">
        <w:rPr>
          <w:rFonts w:ascii="Times New Roman" w:hAnsi="Times New Roman"/>
        </w:rPr>
        <w:t>EBV</w:t>
      </w:r>
      <w:r w:rsidRPr="00BD6847">
        <w:rPr>
          <w:rFonts w:ascii="Times New Roman" w:hAnsi="Times New Roman"/>
        </w:rPr>
        <w:t xml:space="preserve"> reactivation</w:t>
      </w:r>
      <w:r w:rsidR="00D36782" w:rsidRPr="00BD6847">
        <w:rPr>
          <w:rFonts w:ascii="Times New Roman" w:hAnsi="Times New Roman"/>
        </w:rPr>
        <w:t>. B cell differentiation into plasma cells is a major trigger for EBV lytic replication</w:t>
      </w:r>
      <w:r w:rsidR="00261C3F" w:rsidRPr="00BD6847">
        <w:rPr>
          <w:rFonts w:ascii="Times New Roman" w:hAnsi="Times New Roman"/>
        </w:rPr>
        <w:t>.</w:t>
      </w:r>
      <w:r w:rsidR="009052E2" w:rsidRPr="00BD6847">
        <w:rPr>
          <w:rFonts w:ascii="Times New Roman" w:hAnsi="Times New Roman"/>
          <w:noProof/>
          <w:vertAlign w:val="superscript"/>
        </w:rPr>
        <w:t>373</w:t>
      </w:r>
      <w:r w:rsidR="00D36782" w:rsidRPr="00BD6847">
        <w:rPr>
          <w:rFonts w:ascii="Times New Roman" w:hAnsi="Times New Roman"/>
        </w:rPr>
        <w:t xml:space="preserve"> Likewise, studies of oral hairy leukoplakia found that EBV lytic replication occurred in the outer most differentiated layers of the epithelium</w:t>
      </w:r>
      <w:r w:rsidR="009052E2" w:rsidRPr="00BD6847">
        <w:rPr>
          <w:rFonts w:ascii="Times New Roman" w:hAnsi="Times New Roman"/>
          <w:noProof/>
          <w:vertAlign w:val="superscript"/>
        </w:rPr>
        <w:t>532</w:t>
      </w:r>
      <w:r w:rsidR="00D36782" w:rsidRPr="00BD6847">
        <w:rPr>
          <w:rFonts w:ascii="Times New Roman" w:hAnsi="Times New Roman"/>
        </w:rPr>
        <w:t xml:space="preserve"> and </w:t>
      </w:r>
      <w:r w:rsidR="00CC52A5" w:rsidRPr="00BD6847">
        <w:rPr>
          <w:rFonts w:ascii="Times New Roman" w:hAnsi="Times New Roman"/>
        </w:rPr>
        <w:t xml:space="preserve">in </w:t>
      </w:r>
      <w:r w:rsidR="00D36782" w:rsidRPr="00BD6847">
        <w:rPr>
          <w:rFonts w:ascii="Times New Roman" w:hAnsi="Times New Roman"/>
        </w:rPr>
        <w:t>raft culture model</w:t>
      </w:r>
      <w:r w:rsidR="00CC52A5" w:rsidRPr="00BD6847">
        <w:rPr>
          <w:rFonts w:ascii="Times New Roman" w:hAnsi="Times New Roman"/>
        </w:rPr>
        <w:t>s</w:t>
      </w:r>
      <w:r w:rsidR="00D36782" w:rsidRPr="00BD6847">
        <w:rPr>
          <w:rFonts w:ascii="Times New Roman" w:hAnsi="Times New Roman"/>
        </w:rPr>
        <w:t xml:space="preserve"> </w:t>
      </w:r>
      <w:r w:rsidR="00CC52A5" w:rsidRPr="00BD6847">
        <w:rPr>
          <w:rFonts w:ascii="Times New Roman" w:hAnsi="Times New Roman"/>
        </w:rPr>
        <w:t xml:space="preserve">EBV lytic replication is dependent on </w:t>
      </w:r>
      <w:r w:rsidR="00D36782" w:rsidRPr="00BD6847">
        <w:rPr>
          <w:rFonts w:ascii="Times New Roman" w:hAnsi="Times New Roman"/>
        </w:rPr>
        <w:t xml:space="preserve">epithelial </w:t>
      </w:r>
      <w:r w:rsidR="00CC52A5" w:rsidRPr="00BD6847">
        <w:rPr>
          <w:rFonts w:ascii="Times New Roman" w:hAnsi="Times New Roman"/>
        </w:rPr>
        <w:t xml:space="preserve">cell </w:t>
      </w:r>
      <w:r w:rsidR="00D36782" w:rsidRPr="00BD6847">
        <w:rPr>
          <w:rFonts w:ascii="Times New Roman" w:hAnsi="Times New Roman"/>
        </w:rPr>
        <w:lastRenderedPageBreak/>
        <w:t>differentiation</w:t>
      </w:r>
      <w:r w:rsidR="00261C3F" w:rsidRPr="00BD6847">
        <w:rPr>
          <w:rFonts w:ascii="Times New Roman" w:hAnsi="Times New Roman"/>
        </w:rPr>
        <w:t>.</w:t>
      </w:r>
      <w:r w:rsidR="009052E2" w:rsidRPr="00BD6847">
        <w:rPr>
          <w:rFonts w:ascii="Times New Roman" w:hAnsi="Times New Roman"/>
          <w:noProof/>
          <w:vertAlign w:val="superscript"/>
        </w:rPr>
        <w:t>98,182</w:t>
      </w:r>
      <w:r w:rsidR="00D36782" w:rsidRPr="00BD6847">
        <w:rPr>
          <w:rFonts w:ascii="Times New Roman" w:hAnsi="Times New Roman"/>
        </w:rPr>
        <w:t xml:space="preserve"> Mechanistically, the plasma cell differentiation master regulators </w:t>
      </w:r>
      <w:r w:rsidR="00476E73" w:rsidRPr="00BD6847">
        <w:rPr>
          <w:rFonts w:ascii="Times New Roman" w:hAnsi="Times New Roman"/>
        </w:rPr>
        <w:t>BLIMP1</w:t>
      </w:r>
      <w:r w:rsidR="00D36782" w:rsidRPr="00BD6847">
        <w:rPr>
          <w:rFonts w:ascii="Times New Roman" w:hAnsi="Times New Roman"/>
        </w:rPr>
        <w:t xml:space="preserve"> and XBP-1 are essential for B-cell lytic induction</w:t>
      </w:r>
      <w:r w:rsidR="009052E2" w:rsidRPr="00BD6847">
        <w:rPr>
          <w:rFonts w:ascii="Times New Roman" w:hAnsi="Times New Roman"/>
          <w:noProof/>
          <w:vertAlign w:val="superscript"/>
        </w:rPr>
        <w:t>43,605</w:t>
      </w:r>
      <w:r w:rsidR="00101515" w:rsidRPr="00BD6847">
        <w:rPr>
          <w:rFonts w:ascii="Times New Roman" w:hAnsi="Times New Roman"/>
        </w:rPr>
        <w:t>. BLIMP1 binds to and activates the BZLF1 and BMRF1 promoters</w:t>
      </w:r>
      <w:r w:rsidR="009052E2" w:rsidRPr="00BD6847">
        <w:rPr>
          <w:rFonts w:ascii="Times New Roman" w:hAnsi="Times New Roman"/>
          <w:noProof/>
          <w:vertAlign w:val="superscript"/>
        </w:rPr>
        <w:t>605</w:t>
      </w:r>
      <w:r w:rsidR="00101515" w:rsidRPr="00BD6847">
        <w:rPr>
          <w:rFonts w:ascii="Times New Roman" w:hAnsi="Times New Roman"/>
        </w:rPr>
        <w:t xml:space="preserve"> and may also drive B-cell reactivation by repressing MYC expression.</w:t>
      </w:r>
      <w:r w:rsidR="009052E2" w:rsidRPr="00BD6847">
        <w:rPr>
          <w:rFonts w:ascii="Times New Roman" w:hAnsi="Times New Roman"/>
          <w:noProof/>
          <w:vertAlign w:val="superscript"/>
        </w:rPr>
        <w:t>242</w:t>
      </w:r>
      <w:r w:rsidR="00D36782" w:rsidRPr="00BD6847">
        <w:rPr>
          <w:rFonts w:ascii="Times New Roman" w:hAnsi="Times New Roman"/>
        </w:rPr>
        <w:t xml:space="preserve"> In epithelial cells, differentiation-dependent expression of </w:t>
      </w:r>
      <w:r w:rsidR="00027467" w:rsidRPr="00BD6847">
        <w:rPr>
          <w:rFonts w:ascii="Times New Roman" w:hAnsi="Times New Roman"/>
        </w:rPr>
        <w:t>BLIMP1</w:t>
      </w:r>
      <w:r w:rsidR="00D36782" w:rsidRPr="00BD6847">
        <w:rPr>
          <w:rFonts w:ascii="Times New Roman" w:hAnsi="Times New Roman"/>
        </w:rPr>
        <w:t xml:space="preserve"> and KLF4 synergistically support EBV lytic reactivation. KLF4 and </w:t>
      </w:r>
      <w:r w:rsidR="0032434B" w:rsidRPr="00BD6847">
        <w:rPr>
          <w:rFonts w:ascii="Times New Roman" w:hAnsi="Times New Roman"/>
        </w:rPr>
        <w:t>BLIMP1</w:t>
      </w:r>
      <w:r w:rsidR="00D36782" w:rsidRPr="00BD6847">
        <w:rPr>
          <w:rFonts w:ascii="Times New Roman" w:hAnsi="Times New Roman"/>
        </w:rPr>
        <w:t xml:space="preserve"> induce LMP1 in epithelial cells in an immediate-early gene independent manner, and LMP1 in turn </w:t>
      </w:r>
      <w:r w:rsidR="0032434B" w:rsidRPr="00BD6847">
        <w:rPr>
          <w:rFonts w:ascii="Times New Roman" w:hAnsi="Times New Roman"/>
        </w:rPr>
        <w:t xml:space="preserve">supports </w:t>
      </w:r>
      <w:r w:rsidR="00D36782" w:rsidRPr="00BD6847">
        <w:rPr>
          <w:rFonts w:ascii="Times New Roman" w:hAnsi="Times New Roman"/>
        </w:rPr>
        <w:t>BZLF1 and BRLF1 expression</w:t>
      </w:r>
      <w:r w:rsidR="00261C3F" w:rsidRPr="00BD6847">
        <w:rPr>
          <w:rFonts w:ascii="Times New Roman" w:hAnsi="Times New Roman"/>
        </w:rPr>
        <w:t>.</w:t>
      </w:r>
      <w:r w:rsidR="009052E2" w:rsidRPr="00BD6847">
        <w:rPr>
          <w:rFonts w:ascii="Times New Roman" w:hAnsi="Times New Roman"/>
          <w:noProof/>
          <w:vertAlign w:val="superscript"/>
        </w:rPr>
        <w:t>528</w:t>
      </w:r>
      <w:r w:rsidR="00AE17E1" w:rsidRPr="00BD6847">
        <w:rPr>
          <w:rFonts w:ascii="Times New Roman" w:hAnsi="Times New Roman"/>
        </w:rPr>
        <w:t xml:space="preserve"> </w:t>
      </w:r>
      <w:r w:rsidR="009C5E6F" w:rsidRPr="00BD6847">
        <w:rPr>
          <w:rFonts w:ascii="Times New Roman" w:hAnsi="Times New Roman"/>
        </w:rPr>
        <w:t xml:space="preserve">Hypoxia, </w:t>
      </w:r>
      <w:r w:rsidR="00EE255A" w:rsidRPr="00BD6847">
        <w:rPr>
          <w:rFonts w:ascii="Times New Roman" w:hAnsi="Times New Roman"/>
        </w:rPr>
        <w:t xml:space="preserve">the DNA damage response, </w:t>
      </w:r>
      <w:r w:rsidR="009C5E6F" w:rsidRPr="00BD6847">
        <w:rPr>
          <w:rFonts w:ascii="Times New Roman" w:hAnsi="Times New Roman"/>
        </w:rPr>
        <w:t>transforming growth factor beta</w:t>
      </w:r>
      <w:r w:rsidR="00EE255A" w:rsidRPr="00BD6847">
        <w:rPr>
          <w:rFonts w:ascii="Times New Roman" w:hAnsi="Times New Roman"/>
        </w:rPr>
        <w:t>, Hippo pathway signaling</w:t>
      </w:r>
      <w:r w:rsidR="009052E2" w:rsidRPr="00BD6847">
        <w:rPr>
          <w:rFonts w:ascii="Times New Roman" w:hAnsi="Times New Roman"/>
          <w:noProof/>
          <w:vertAlign w:val="superscript"/>
        </w:rPr>
        <w:t>746</w:t>
      </w:r>
      <w:r w:rsidR="00101515" w:rsidRPr="00BD6847">
        <w:rPr>
          <w:rFonts w:ascii="Times New Roman" w:hAnsi="Times New Roman"/>
        </w:rPr>
        <w:t>,</w:t>
      </w:r>
      <w:r w:rsidR="00EE255A" w:rsidRPr="00BD6847">
        <w:rPr>
          <w:rFonts w:ascii="Times New Roman" w:hAnsi="Times New Roman"/>
        </w:rPr>
        <w:t xml:space="preserve"> inflammasome induction</w:t>
      </w:r>
      <w:r w:rsidR="00EE255A" w:rsidRPr="00BD6847">
        <w:rPr>
          <w:rFonts w:ascii="Times New Roman" w:hAnsi="Times New Roman"/>
          <w:noProof/>
          <w:vertAlign w:val="superscript"/>
        </w:rPr>
        <w:t>576</w:t>
      </w:r>
      <w:r w:rsidR="00EE255A" w:rsidRPr="00BD6847">
        <w:rPr>
          <w:rFonts w:ascii="Times New Roman" w:hAnsi="Times New Roman"/>
        </w:rPr>
        <w:t>,</w:t>
      </w:r>
      <w:r w:rsidR="009C5E6F" w:rsidRPr="00BD6847">
        <w:rPr>
          <w:rFonts w:ascii="Times New Roman" w:hAnsi="Times New Roman"/>
        </w:rPr>
        <w:t xml:space="preserve"> and B-cell receptor stimulation also trigger lytic gene expression</w:t>
      </w:r>
      <w:r w:rsidR="00261C3F" w:rsidRPr="00BD6847">
        <w:rPr>
          <w:rFonts w:ascii="Times New Roman" w:hAnsi="Times New Roman"/>
        </w:rPr>
        <w:t>.</w:t>
      </w:r>
      <w:r w:rsidR="009052E2" w:rsidRPr="00BD6847">
        <w:rPr>
          <w:rFonts w:ascii="Times New Roman" w:hAnsi="Times New Roman"/>
          <w:noProof/>
          <w:vertAlign w:val="superscript"/>
        </w:rPr>
        <w:t>340</w:t>
      </w:r>
      <w:r w:rsidR="00D36782" w:rsidRPr="00BD6847">
        <w:rPr>
          <w:rFonts w:ascii="Times New Roman" w:hAnsi="Times New Roman"/>
        </w:rPr>
        <w:t xml:space="preserve"> </w:t>
      </w:r>
      <w:r w:rsidR="002421C2" w:rsidRPr="00BD6847">
        <w:rPr>
          <w:rFonts w:ascii="Times New Roman" w:hAnsi="Times New Roman"/>
        </w:rPr>
        <w:t>Air-liquid interface culture</w:t>
      </w:r>
      <w:r w:rsidR="00A80CC7" w:rsidRPr="00BD6847">
        <w:rPr>
          <w:rFonts w:ascii="Times New Roman" w:hAnsi="Times New Roman"/>
        </w:rPr>
        <w:t xml:space="preserve"> </w:t>
      </w:r>
      <w:r w:rsidR="002421C2" w:rsidRPr="00BD6847">
        <w:rPr>
          <w:rFonts w:ascii="Times New Roman" w:hAnsi="Times New Roman"/>
        </w:rPr>
        <w:t>also triggers epithelial cell lytic replication and secretion of progeny virus.</w:t>
      </w:r>
      <w:r w:rsidR="009052E2" w:rsidRPr="00BD6847">
        <w:rPr>
          <w:rFonts w:ascii="Times New Roman" w:hAnsi="Times New Roman"/>
          <w:noProof/>
          <w:vertAlign w:val="superscript"/>
        </w:rPr>
        <w:t>97</w:t>
      </w:r>
      <w:r w:rsidR="002421C2" w:rsidRPr="00BD6847">
        <w:rPr>
          <w:rFonts w:ascii="Times New Roman" w:hAnsi="Times New Roman"/>
        </w:rPr>
        <w:t xml:space="preserve"> </w:t>
      </w:r>
    </w:p>
    <w:p w14:paraId="4C1AE940" w14:textId="62B4DB6B" w:rsidR="00D36782" w:rsidRPr="00541A83" w:rsidRDefault="00571152" w:rsidP="00541A83">
      <w:pPr>
        <w:pStyle w:val="H3"/>
        <w:autoSpaceDE w:val="0"/>
        <w:autoSpaceDN w:val="0"/>
        <w:adjustRightInd w:val="0"/>
        <w:spacing w:line="480" w:lineRule="auto"/>
        <w:rPr>
          <w:rFonts w:ascii="Times New Roman" w:hAnsi="Times New Roman"/>
        </w:rPr>
      </w:pPr>
      <w:r w:rsidRPr="00541A83">
        <w:rPr>
          <w:rFonts w:ascii="Times New Roman" w:hAnsi="Times New Roman"/>
        </w:rPr>
        <w:t>&lt;H3&gt;</w:t>
      </w:r>
      <w:r w:rsidR="00D36782" w:rsidRPr="00541A83">
        <w:rPr>
          <w:rFonts w:ascii="Times New Roman" w:hAnsi="Times New Roman"/>
          <w:i/>
        </w:rPr>
        <w:t xml:space="preserve">Early </w:t>
      </w:r>
      <w:r w:rsidR="00541A83" w:rsidRPr="00541A83">
        <w:rPr>
          <w:rFonts w:ascii="Times New Roman" w:hAnsi="Times New Roman"/>
          <w:i/>
        </w:rPr>
        <w:t>Genes</w:t>
      </w:r>
      <w:r w:rsidR="00541A83" w:rsidRPr="00541A83">
        <w:rPr>
          <w:rFonts w:ascii="Times New Roman" w:hAnsi="Times New Roman"/>
        </w:rPr>
        <w:t xml:space="preserve"> </w:t>
      </w:r>
    </w:p>
    <w:p w14:paraId="3F7322FA" w14:textId="7E73EC29" w:rsidR="00174B0F" w:rsidRPr="00BD6847" w:rsidRDefault="00D36782" w:rsidP="003A374F">
      <w:pPr>
        <w:pStyle w:val="TXT"/>
        <w:tabs>
          <w:tab w:val="left" w:pos="-720"/>
        </w:tabs>
        <w:spacing w:line="480" w:lineRule="auto"/>
        <w:rPr>
          <w:rFonts w:ascii="Times New Roman" w:hAnsi="Times New Roman"/>
        </w:rPr>
      </w:pPr>
      <w:r w:rsidRPr="00BD6847">
        <w:rPr>
          <w:rFonts w:ascii="Times New Roman" w:hAnsi="Times New Roman"/>
        </w:rPr>
        <w:t xml:space="preserve">&lt;TXT&gt; The 38 EBV early genes </w:t>
      </w:r>
      <w:r w:rsidR="009C5E6F" w:rsidRPr="00BD6847">
        <w:rPr>
          <w:rFonts w:ascii="Times New Roman" w:hAnsi="Times New Roman"/>
        </w:rPr>
        <w:t>are</w:t>
      </w:r>
      <w:r w:rsidR="008E35D9" w:rsidRPr="00BD6847">
        <w:rPr>
          <w:rFonts w:ascii="Times New Roman" w:hAnsi="Times New Roman"/>
        </w:rPr>
        <w:t xml:space="preserve"> operationally</w:t>
      </w:r>
      <w:r w:rsidRPr="00BD6847">
        <w:rPr>
          <w:rFonts w:ascii="Times New Roman" w:hAnsi="Times New Roman"/>
        </w:rPr>
        <w:t xml:space="preserve"> differentiated from late genes by their transcription in the </w:t>
      </w:r>
      <w:r w:rsidR="008E35D9" w:rsidRPr="00BD6847">
        <w:rPr>
          <w:rFonts w:ascii="Times New Roman" w:hAnsi="Times New Roman"/>
        </w:rPr>
        <w:t>absence</w:t>
      </w:r>
      <w:r w:rsidRPr="00BD6847">
        <w:rPr>
          <w:rFonts w:ascii="Times New Roman" w:hAnsi="Times New Roman"/>
        </w:rPr>
        <w:t xml:space="preserve"> of viral DNA synthesis. Early genes are transcribed from nucleosome-bound DNA template</w:t>
      </w:r>
      <w:r w:rsidR="007041D9" w:rsidRPr="00BD6847">
        <w:rPr>
          <w:rFonts w:ascii="Times New Roman" w:hAnsi="Times New Roman"/>
        </w:rPr>
        <w:t>s</w:t>
      </w:r>
      <w:r w:rsidR="008E35D9" w:rsidRPr="00BD6847">
        <w:rPr>
          <w:rFonts w:ascii="Times New Roman" w:hAnsi="Times New Roman"/>
        </w:rPr>
        <w:t xml:space="preserve">, with </w:t>
      </w:r>
      <w:r w:rsidRPr="00BD6847">
        <w:rPr>
          <w:rFonts w:ascii="Times New Roman" w:hAnsi="Times New Roman"/>
        </w:rPr>
        <w:t xml:space="preserve">promoters </w:t>
      </w:r>
      <w:r w:rsidR="008E35D9" w:rsidRPr="00BD6847">
        <w:rPr>
          <w:rFonts w:ascii="Times New Roman" w:hAnsi="Times New Roman"/>
        </w:rPr>
        <w:t xml:space="preserve">often </w:t>
      </w:r>
      <w:r w:rsidRPr="00BD6847">
        <w:rPr>
          <w:rFonts w:ascii="Times New Roman" w:hAnsi="Times New Roman"/>
        </w:rPr>
        <w:t>initiat</w:t>
      </w:r>
      <w:r w:rsidR="008E35D9" w:rsidRPr="00BD6847">
        <w:rPr>
          <w:rFonts w:ascii="Times New Roman" w:hAnsi="Times New Roman"/>
        </w:rPr>
        <w:t>ing</w:t>
      </w:r>
      <w:r w:rsidRPr="00BD6847">
        <w:rPr>
          <w:rFonts w:ascii="Times New Roman" w:hAnsi="Times New Roman"/>
        </w:rPr>
        <w:t xml:space="preserve"> nested transcripts </w:t>
      </w:r>
      <w:r w:rsidR="008E35D9" w:rsidRPr="00BD6847">
        <w:rPr>
          <w:rFonts w:ascii="Times New Roman" w:hAnsi="Times New Roman"/>
        </w:rPr>
        <w:t>that t</w:t>
      </w:r>
      <w:r w:rsidRPr="00BD6847">
        <w:rPr>
          <w:rFonts w:ascii="Times New Roman" w:hAnsi="Times New Roman"/>
        </w:rPr>
        <w:t xml:space="preserve">erminate at the same polyadenylation site. Lytic replication leads to amplification of EBV DNA by </w:t>
      </w:r>
      <w:r w:rsidR="001E3C85" w:rsidRPr="00BD6847">
        <w:rPr>
          <w:rFonts w:ascii="Times New Roman" w:hAnsi="Times New Roman"/>
        </w:rPr>
        <w:t xml:space="preserve">the BALF5 polymerase by </w:t>
      </w:r>
      <w:r w:rsidRPr="00BD6847">
        <w:rPr>
          <w:rFonts w:ascii="Times New Roman" w:hAnsi="Times New Roman"/>
        </w:rPr>
        <w:t>100-1000-fold within 1-2 days, likely by a mixture of semiconservative and rolling circle DNA amplification. EBV lytic replication produces long head-to-tail concatemers that are cleaved and packaged as linear, unchromatinized genomes</w:t>
      </w:r>
      <w:r w:rsidR="00261C3F" w:rsidRPr="00BD6847">
        <w:rPr>
          <w:rFonts w:ascii="Times New Roman" w:hAnsi="Times New Roman"/>
        </w:rPr>
        <w:t>.</w:t>
      </w:r>
      <w:r w:rsidR="009052E2" w:rsidRPr="00BD6847">
        <w:rPr>
          <w:rFonts w:ascii="Times New Roman" w:hAnsi="Times New Roman"/>
          <w:noProof/>
          <w:vertAlign w:val="superscript"/>
        </w:rPr>
        <w:t>247</w:t>
      </w:r>
      <w:r w:rsidRPr="00BD6847">
        <w:rPr>
          <w:rFonts w:ascii="Times New Roman" w:hAnsi="Times New Roman"/>
        </w:rPr>
        <w:t xml:space="preserve"> </w:t>
      </w:r>
      <w:r w:rsidR="00174B0F" w:rsidRPr="00BD6847">
        <w:rPr>
          <w:rFonts w:ascii="Times New Roman" w:hAnsi="Times New Roman"/>
        </w:rPr>
        <w:t xml:space="preserve">Considerable progress has been made in constituting an </w:t>
      </w:r>
      <w:r w:rsidR="00174B0F" w:rsidRPr="00BD6847">
        <w:rPr>
          <w:rFonts w:ascii="Times New Roman" w:hAnsi="Times New Roman"/>
          <w:u w:val="single"/>
        </w:rPr>
        <w:t>in</w:t>
      </w:r>
      <w:r w:rsidR="00174B0F" w:rsidRPr="00BD6847">
        <w:rPr>
          <w:rFonts w:ascii="Times New Roman" w:hAnsi="Times New Roman"/>
        </w:rPr>
        <w:t xml:space="preserve"> </w:t>
      </w:r>
      <w:r w:rsidR="00174B0F" w:rsidRPr="00BD6847">
        <w:rPr>
          <w:rFonts w:ascii="Times New Roman" w:hAnsi="Times New Roman"/>
          <w:u w:val="single"/>
        </w:rPr>
        <w:t>vivo</w:t>
      </w:r>
      <w:r w:rsidR="00174B0F" w:rsidRPr="00BD6847">
        <w:rPr>
          <w:rFonts w:ascii="Times New Roman" w:hAnsi="Times New Roman"/>
        </w:rPr>
        <w:t xml:space="preserve"> minimal DNA replication system similar to the Challberg HSV system</w:t>
      </w:r>
      <w:r w:rsidR="00261C3F" w:rsidRPr="00BD6847">
        <w:rPr>
          <w:rFonts w:ascii="Times New Roman" w:hAnsi="Times New Roman"/>
        </w:rPr>
        <w:t>.</w:t>
      </w:r>
      <w:r w:rsidR="009052E2" w:rsidRPr="00BD6847">
        <w:rPr>
          <w:rFonts w:ascii="Times New Roman" w:hAnsi="Times New Roman"/>
          <w:noProof/>
          <w:vertAlign w:val="superscript"/>
        </w:rPr>
        <w:t>206,207</w:t>
      </w:r>
      <w:r w:rsidR="00174B0F" w:rsidRPr="00BD6847">
        <w:rPr>
          <w:rFonts w:ascii="Times New Roman" w:hAnsi="Times New Roman"/>
        </w:rPr>
        <w:t xml:space="preserve"> The components include BALF5 which encodes the core DNA polymerase, BALF2 the single strand DNA binding protein, BMRF1 the processivity factor, BSLF1 and BBLF4 the primase and helicase complex, BBLF2/3 a spliced primase helicase complex component, and BKRF3 the uracil DNA glycosylase.</w:t>
      </w:r>
    </w:p>
    <w:p w14:paraId="3F11ABC9" w14:textId="769E6C3A" w:rsidR="00D36782"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 xml:space="preserve">&lt;TXT&gt; Lytic DNA amplification is accompanied by extensive nuclear reorganization, with the appearance of large regions termed replication compartments in which EBV DNA is replicated. </w:t>
      </w:r>
      <w:r w:rsidR="001E3C85" w:rsidRPr="00BD6847">
        <w:rPr>
          <w:rFonts w:ascii="Times New Roman" w:hAnsi="Times New Roman"/>
        </w:rPr>
        <w:t xml:space="preserve">These occupy ~30% of </w:t>
      </w:r>
      <w:r w:rsidR="007E4D77" w:rsidRPr="00BD6847">
        <w:rPr>
          <w:rFonts w:ascii="Times New Roman" w:hAnsi="Times New Roman"/>
        </w:rPr>
        <w:t xml:space="preserve">the </w:t>
      </w:r>
      <w:r w:rsidR="001E3C85" w:rsidRPr="00BD6847">
        <w:rPr>
          <w:rFonts w:ascii="Times New Roman" w:hAnsi="Times New Roman"/>
        </w:rPr>
        <w:t>nuclear volume and result in the margination of host DNA, causing a honeycombing nuclear appearance</w:t>
      </w:r>
      <w:r w:rsidR="00261C3F" w:rsidRPr="00BD6847">
        <w:rPr>
          <w:rFonts w:ascii="Times New Roman" w:hAnsi="Times New Roman"/>
        </w:rPr>
        <w:t>.</w:t>
      </w:r>
      <w:r w:rsidR="009052E2" w:rsidRPr="00BD6847">
        <w:rPr>
          <w:rFonts w:ascii="Times New Roman" w:hAnsi="Times New Roman"/>
          <w:noProof/>
          <w:vertAlign w:val="superscript"/>
        </w:rPr>
        <w:t>122,525</w:t>
      </w:r>
      <w:r w:rsidR="00AE17E1" w:rsidRPr="00BD6847">
        <w:rPr>
          <w:rFonts w:ascii="Times New Roman" w:hAnsi="Times New Roman"/>
        </w:rPr>
        <w:t xml:space="preserve"> </w:t>
      </w:r>
      <w:r w:rsidRPr="00BD6847">
        <w:rPr>
          <w:rFonts w:ascii="Times New Roman" w:hAnsi="Times New Roman"/>
        </w:rPr>
        <w:t>Host DNA and histones are excluded from the</w:t>
      </w:r>
      <w:r w:rsidR="001E3C85" w:rsidRPr="00BD6847">
        <w:rPr>
          <w:rFonts w:ascii="Times New Roman" w:hAnsi="Times New Roman"/>
        </w:rPr>
        <w:t>se</w:t>
      </w:r>
      <w:r w:rsidRPr="00BD6847">
        <w:rPr>
          <w:rFonts w:ascii="Times New Roman" w:hAnsi="Times New Roman"/>
        </w:rPr>
        <w:t xml:space="preserve"> </w:t>
      </w:r>
      <w:r w:rsidR="001E3C85" w:rsidRPr="00BD6847">
        <w:rPr>
          <w:rFonts w:ascii="Times New Roman" w:hAnsi="Times New Roman"/>
        </w:rPr>
        <w:t>regions</w:t>
      </w:r>
      <w:r w:rsidRPr="00BD6847">
        <w:rPr>
          <w:rFonts w:ascii="Times New Roman" w:hAnsi="Times New Roman"/>
        </w:rPr>
        <w:t xml:space="preserve">. Lytic DNA replication begins synchronously </w:t>
      </w:r>
      <w:r w:rsidR="001E3C85" w:rsidRPr="00BD6847">
        <w:rPr>
          <w:rFonts w:ascii="Times New Roman" w:hAnsi="Times New Roman"/>
        </w:rPr>
        <w:t>from</w:t>
      </w:r>
      <w:r w:rsidRPr="00BD6847">
        <w:rPr>
          <w:rFonts w:ascii="Times New Roman" w:hAnsi="Times New Roman"/>
        </w:rPr>
        <w:t xml:space="preserve"> EBV episomes</w:t>
      </w:r>
      <w:r w:rsidR="001E3C85" w:rsidRPr="00BD6847">
        <w:rPr>
          <w:rFonts w:ascii="Times New Roman" w:hAnsi="Times New Roman"/>
        </w:rPr>
        <w:t xml:space="preserve"> within a given cell that serve as templates</w:t>
      </w:r>
      <w:r w:rsidRPr="00BD6847">
        <w:rPr>
          <w:rFonts w:ascii="Times New Roman" w:hAnsi="Times New Roman"/>
        </w:rPr>
        <w:t>, but is delayed until cells reach S-phase, at which point single EBV genomes seed individual replication compartments</w:t>
      </w:r>
      <w:r w:rsidR="001E3C85" w:rsidRPr="00BD6847">
        <w:rPr>
          <w:rFonts w:ascii="Times New Roman" w:hAnsi="Times New Roman"/>
        </w:rPr>
        <w:t>.</w:t>
      </w:r>
      <w:r w:rsidRPr="00BD6847">
        <w:rPr>
          <w:rFonts w:ascii="Times New Roman" w:hAnsi="Times New Roman"/>
        </w:rPr>
        <w:t xml:space="preserve"> </w:t>
      </w:r>
      <w:r w:rsidR="001E3C85" w:rsidRPr="00BD6847">
        <w:rPr>
          <w:rFonts w:ascii="Times New Roman" w:hAnsi="Times New Roman"/>
        </w:rPr>
        <w:t>O</w:t>
      </w:r>
      <w:r w:rsidRPr="00BD6847">
        <w:rPr>
          <w:rFonts w:ascii="Times New Roman" w:hAnsi="Times New Roman"/>
        </w:rPr>
        <w:t xml:space="preserve">nly </w:t>
      </w:r>
      <w:r w:rsidRPr="00BD6847">
        <w:rPr>
          <w:rFonts w:ascii="Cambria Math" w:hAnsi="Cambria Math" w:cs="Cambria Math"/>
        </w:rPr>
        <w:t>∼</w:t>
      </w:r>
      <w:r w:rsidRPr="00BD6847">
        <w:rPr>
          <w:rFonts w:ascii="Times New Roman" w:hAnsi="Times New Roman"/>
        </w:rPr>
        <w:t xml:space="preserve">30% of EBV episomal DNA serves as templates for DNA synthesis. </w:t>
      </w:r>
      <w:r w:rsidR="006669F2" w:rsidRPr="00BD6847">
        <w:rPr>
          <w:rFonts w:ascii="Times New Roman" w:hAnsi="Times New Roman"/>
        </w:rPr>
        <w:t>At the replication fork, t</w:t>
      </w:r>
      <w:r w:rsidR="00773EEE" w:rsidRPr="00BD6847">
        <w:rPr>
          <w:rFonts w:ascii="Times New Roman" w:hAnsi="Times New Roman"/>
        </w:rPr>
        <w:t>he processivity factor BMRF1 (EA-D) is SUMOylated by KAP1/TRIM28</w:t>
      </w:r>
      <w:r w:rsidR="006669F2" w:rsidRPr="00BD6847">
        <w:rPr>
          <w:rFonts w:ascii="Times New Roman" w:hAnsi="Times New Roman"/>
        </w:rPr>
        <w:t xml:space="preserve"> to support the transition from transcription to replication of the viral genome</w:t>
      </w:r>
      <w:r w:rsidR="00773EEE" w:rsidRPr="00BD6847">
        <w:rPr>
          <w:rFonts w:ascii="Times New Roman" w:hAnsi="Times New Roman"/>
        </w:rPr>
        <w:t>, which recruits the histone loader CAF1 and the methyltransferase SETDB1</w:t>
      </w:r>
      <w:r w:rsidR="006669F2" w:rsidRPr="00BD6847">
        <w:rPr>
          <w:rFonts w:ascii="Times New Roman" w:hAnsi="Times New Roman"/>
        </w:rPr>
        <w:t xml:space="preserve"> </w:t>
      </w:r>
      <w:r w:rsidR="006110BA" w:rsidRPr="00BD6847">
        <w:rPr>
          <w:rFonts w:ascii="Times New Roman" w:hAnsi="Times New Roman"/>
        </w:rPr>
        <w:t xml:space="preserve">to </w:t>
      </w:r>
      <w:r w:rsidR="006669F2" w:rsidRPr="00BD6847">
        <w:rPr>
          <w:rFonts w:ascii="Times New Roman" w:hAnsi="Times New Roman"/>
        </w:rPr>
        <w:t>silence EBV genomes by H3K9 methylation</w:t>
      </w:r>
      <w:r w:rsidR="006110BA" w:rsidRPr="00BD6847">
        <w:rPr>
          <w:rFonts w:ascii="Times New Roman" w:hAnsi="Times New Roman"/>
        </w:rPr>
        <w:t xml:space="preserve"> to facilitate replication</w:t>
      </w:r>
      <w:r w:rsidR="006669F2" w:rsidRPr="00BD6847">
        <w:rPr>
          <w:rFonts w:ascii="Times New Roman" w:hAnsi="Times New Roman"/>
        </w:rPr>
        <w:t>.</w:t>
      </w:r>
      <w:r w:rsidR="009052E2" w:rsidRPr="00BD6847">
        <w:rPr>
          <w:rFonts w:ascii="Times New Roman" w:hAnsi="Times New Roman"/>
          <w:noProof/>
          <w:vertAlign w:val="superscript"/>
        </w:rPr>
        <w:t>795</w:t>
      </w:r>
      <w:r w:rsidR="00773EEE" w:rsidRPr="00BD6847">
        <w:rPr>
          <w:rFonts w:ascii="Times New Roman" w:hAnsi="Times New Roman"/>
        </w:rPr>
        <w:t xml:space="preserve"> </w:t>
      </w:r>
      <w:r w:rsidRPr="00BD6847">
        <w:rPr>
          <w:rFonts w:ascii="Times New Roman" w:hAnsi="Times New Roman"/>
        </w:rPr>
        <w:t>Within the replication compartments, the DNA processivity factor BMRF1 forms core structures surrounding newly replicated DNA and late gene mRNAs</w:t>
      </w:r>
      <w:r w:rsidR="00261C3F" w:rsidRPr="00BD6847">
        <w:rPr>
          <w:rFonts w:ascii="Times New Roman" w:hAnsi="Times New Roman"/>
        </w:rPr>
        <w:t>.</w:t>
      </w:r>
      <w:r w:rsidR="009052E2" w:rsidRPr="00BD6847">
        <w:rPr>
          <w:rFonts w:ascii="Times New Roman" w:hAnsi="Times New Roman"/>
          <w:noProof/>
          <w:vertAlign w:val="superscript"/>
        </w:rPr>
        <w:t>700</w:t>
      </w:r>
    </w:p>
    <w:p w14:paraId="23F80521" w14:textId="0195283D" w:rsidR="00D36782" w:rsidRPr="00BD6847" w:rsidRDefault="00D36782" w:rsidP="003A374F">
      <w:pPr>
        <w:pStyle w:val="TXT"/>
        <w:autoSpaceDE w:val="0"/>
        <w:autoSpaceDN w:val="0"/>
        <w:adjustRightInd w:val="0"/>
        <w:spacing w:line="480" w:lineRule="auto"/>
        <w:ind w:firstLine="720"/>
        <w:rPr>
          <w:rFonts w:ascii="Times New Roman" w:hAnsi="Times New Roman"/>
          <w:i/>
        </w:rPr>
      </w:pPr>
      <w:r w:rsidRPr="00BD6847">
        <w:rPr>
          <w:rFonts w:ascii="Times New Roman" w:hAnsi="Times New Roman"/>
        </w:rPr>
        <w:t xml:space="preserve">&lt;TXT&gt; The viral lytic origin </w:t>
      </w:r>
      <w:r w:rsidR="00500078" w:rsidRPr="00BD6847">
        <w:rPr>
          <w:rFonts w:ascii="Times New Roman" w:hAnsi="Times New Roman"/>
          <w:i/>
          <w:iCs/>
        </w:rPr>
        <w:t>o</w:t>
      </w:r>
      <w:r w:rsidRPr="00BD6847">
        <w:rPr>
          <w:rFonts w:ascii="Times New Roman" w:hAnsi="Times New Roman"/>
          <w:i/>
          <w:iCs/>
        </w:rPr>
        <w:t>ri</w:t>
      </w:r>
      <w:r w:rsidR="00674AA4" w:rsidRPr="00BD6847">
        <w:rPr>
          <w:rFonts w:ascii="Times New Roman" w:hAnsi="Times New Roman"/>
          <w:i/>
          <w:iCs/>
        </w:rPr>
        <w:t>L</w:t>
      </w:r>
      <w:r w:rsidRPr="00BD6847">
        <w:rPr>
          <w:rFonts w:ascii="Times New Roman" w:hAnsi="Times New Roman"/>
          <w:i/>
          <w:iCs/>
        </w:rPr>
        <w:t xml:space="preserve">yt </w:t>
      </w:r>
      <w:r w:rsidRPr="00BD6847">
        <w:rPr>
          <w:rFonts w:ascii="Times New Roman" w:hAnsi="Times New Roman"/>
        </w:rPr>
        <w:t>is an approximately 8 kilobase, cis-acting element with multiple lytic cycle roles</w:t>
      </w:r>
      <w:r w:rsidR="00C8460E" w:rsidRPr="00BD6847">
        <w:rPr>
          <w:rFonts w:ascii="Times New Roman" w:hAnsi="Times New Roman"/>
        </w:rPr>
        <w:t>.</w:t>
      </w:r>
      <w:r w:rsidR="009052E2" w:rsidRPr="00BD6847">
        <w:rPr>
          <w:rFonts w:ascii="Times New Roman" w:hAnsi="Times New Roman"/>
          <w:noProof/>
          <w:vertAlign w:val="superscript"/>
        </w:rPr>
        <w:t>247</w:t>
      </w:r>
      <w:r w:rsidRPr="00BD6847">
        <w:rPr>
          <w:rFonts w:ascii="Times New Roman" w:hAnsi="Times New Roman"/>
        </w:rPr>
        <w:t xml:space="preserve"> </w:t>
      </w:r>
      <w:r w:rsidR="00D75490" w:rsidRPr="00BD6847">
        <w:rPr>
          <w:rFonts w:ascii="Times New Roman" w:hAnsi="Times New Roman"/>
        </w:rPr>
        <w:t xml:space="preserve">Nearly all EBV strains have two copies of </w:t>
      </w:r>
      <w:r w:rsidR="00D75490" w:rsidRPr="00BD6847">
        <w:rPr>
          <w:rFonts w:ascii="Times New Roman" w:hAnsi="Times New Roman"/>
          <w:i/>
        </w:rPr>
        <w:t>oriLyt</w:t>
      </w:r>
      <w:r w:rsidR="00D75490" w:rsidRPr="00BD6847">
        <w:rPr>
          <w:rFonts w:ascii="Times New Roman" w:hAnsi="Times New Roman"/>
        </w:rPr>
        <w:t xml:space="preserve">, located approximately 100 kbp apart. </w:t>
      </w:r>
      <w:r w:rsidRPr="00BD6847">
        <w:rPr>
          <w:rFonts w:ascii="Times New Roman" w:hAnsi="Times New Roman"/>
          <w:i/>
          <w:iCs/>
        </w:rPr>
        <w:t xml:space="preserve">Orilyt </w:t>
      </w:r>
      <w:r w:rsidRPr="00BD6847">
        <w:rPr>
          <w:rFonts w:ascii="Times New Roman" w:hAnsi="Times New Roman"/>
        </w:rPr>
        <w:t>is comprised of a ~1 kilobase core region</w:t>
      </w:r>
      <w:r w:rsidR="00674AA4" w:rsidRPr="00BD6847">
        <w:rPr>
          <w:rFonts w:ascii="Times New Roman" w:hAnsi="Times New Roman"/>
        </w:rPr>
        <w:t xml:space="preserve"> with</w:t>
      </w:r>
      <w:r w:rsidRPr="00BD6847">
        <w:rPr>
          <w:rFonts w:ascii="Times New Roman" w:hAnsi="Times New Roman"/>
        </w:rPr>
        <w:t xml:space="preserve"> </w:t>
      </w:r>
      <w:r w:rsidR="00674AA4" w:rsidRPr="00BD6847">
        <w:rPr>
          <w:rFonts w:ascii="Times New Roman" w:hAnsi="Times New Roman"/>
        </w:rPr>
        <w:t xml:space="preserve">7 ZREs </w:t>
      </w:r>
      <w:r w:rsidRPr="00BD6847">
        <w:rPr>
          <w:rFonts w:ascii="Times New Roman" w:hAnsi="Times New Roman"/>
        </w:rPr>
        <w:t xml:space="preserve">flanked by upstream and downstream auxiliary regions. </w:t>
      </w:r>
      <w:r w:rsidR="004D7807" w:rsidRPr="00BD6847">
        <w:rPr>
          <w:rFonts w:ascii="Times New Roman" w:hAnsi="Times New Roman"/>
        </w:rPr>
        <w:t xml:space="preserve">BZLF1 occupancy converts </w:t>
      </w:r>
      <w:r w:rsidR="004D7807" w:rsidRPr="00BD6847">
        <w:rPr>
          <w:rFonts w:ascii="Times New Roman" w:hAnsi="Times New Roman"/>
          <w:i/>
        </w:rPr>
        <w:t>oriLyt</w:t>
      </w:r>
      <w:r w:rsidR="004D7807" w:rsidRPr="00BD6847">
        <w:rPr>
          <w:rFonts w:ascii="Times New Roman" w:hAnsi="Times New Roman"/>
        </w:rPr>
        <w:t xml:space="preserve"> into a strong enhancer and mediates interactions with viral replication proteins</w:t>
      </w:r>
      <w:r w:rsidR="00C8460E" w:rsidRPr="00BD6847">
        <w:rPr>
          <w:rFonts w:ascii="Times New Roman" w:hAnsi="Times New Roman"/>
        </w:rPr>
        <w:t>.</w:t>
      </w:r>
      <w:r w:rsidR="009052E2" w:rsidRPr="00BD6847">
        <w:rPr>
          <w:rFonts w:ascii="Times New Roman" w:hAnsi="Times New Roman"/>
          <w:noProof/>
          <w:vertAlign w:val="superscript"/>
        </w:rPr>
        <w:t>488</w:t>
      </w:r>
      <w:r w:rsidR="00AE17E1" w:rsidRPr="00BD6847">
        <w:rPr>
          <w:rFonts w:ascii="Times New Roman" w:hAnsi="Times New Roman"/>
        </w:rPr>
        <w:t xml:space="preserve"> </w:t>
      </w:r>
      <w:r w:rsidR="00D75490" w:rsidRPr="00BD6847">
        <w:rPr>
          <w:rFonts w:ascii="Times New Roman" w:hAnsi="Times New Roman"/>
        </w:rPr>
        <w:t>R</w:t>
      </w:r>
      <w:r w:rsidRPr="00BD6847">
        <w:rPr>
          <w:rFonts w:ascii="Times New Roman" w:hAnsi="Times New Roman"/>
        </w:rPr>
        <w:t>ecombinant EBV deficient for all oriLyt ZREs could only support low-level lytic replication</w:t>
      </w:r>
      <w:r w:rsidR="00C8460E" w:rsidRPr="00BD6847">
        <w:rPr>
          <w:rFonts w:ascii="Times New Roman" w:hAnsi="Times New Roman"/>
        </w:rPr>
        <w:t>.</w:t>
      </w:r>
      <w:r w:rsidR="009052E2" w:rsidRPr="00BD6847">
        <w:rPr>
          <w:rFonts w:ascii="Times New Roman" w:hAnsi="Times New Roman"/>
          <w:noProof/>
          <w:vertAlign w:val="superscript"/>
        </w:rPr>
        <w:t>195</w:t>
      </w:r>
      <w:r w:rsidR="00D75490" w:rsidRPr="00BD6847">
        <w:rPr>
          <w:rFonts w:ascii="Times New Roman" w:hAnsi="Times New Roman"/>
        </w:rPr>
        <w:t xml:space="preserve"> O</w:t>
      </w:r>
      <w:r w:rsidRPr="00BD6847">
        <w:rPr>
          <w:rFonts w:ascii="Times New Roman" w:hAnsi="Times New Roman"/>
          <w:i/>
          <w:iCs/>
        </w:rPr>
        <w:t>riLyt</w:t>
      </w:r>
      <w:r w:rsidRPr="00BD6847">
        <w:rPr>
          <w:rFonts w:ascii="Times New Roman" w:hAnsi="Times New Roman"/>
        </w:rPr>
        <w:t xml:space="preserve"> interacts with multiple viral factors which assemble into a replication complex, including </w:t>
      </w:r>
      <w:r w:rsidR="00500078" w:rsidRPr="00BD6847">
        <w:rPr>
          <w:rFonts w:ascii="Times New Roman" w:hAnsi="Times New Roman"/>
        </w:rPr>
        <w:t>BALF5</w:t>
      </w:r>
      <w:r w:rsidR="007E4D77" w:rsidRPr="00BD6847">
        <w:rPr>
          <w:rFonts w:ascii="Times New Roman" w:hAnsi="Times New Roman"/>
        </w:rPr>
        <w:t xml:space="preserve"> polymerase</w:t>
      </w:r>
      <w:r w:rsidRPr="00BD6847">
        <w:rPr>
          <w:rFonts w:ascii="Times New Roman" w:hAnsi="Times New Roman"/>
        </w:rPr>
        <w:t>, BMRF1</w:t>
      </w:r>
      <w:r w:rsidR="007E4D77" w:rsidRPr="00BD6847">
        <w:rPr>
          <w:rFonts w:ascii="Times New Roman" w:hAnsi="Times New Roman"/>
        </w:rPr>
        <w:t xml:space="preserve"> polymerase processivity factor</w:t>
      </w:r>
      <w:r w:rsidRPr="00BD6847">
        <w:rPr>
          <w:rFonts w:ascii="Times New Roman" w:hAnsi="Times New Roman"/>
        </w:rPr>
        <w:t xml:space="preserve">, </w:t>
      </w:r>
      <w:r w:rsidR="00500078" w:rsidRPr="00BD6847">
        <w:rPr>
          <w:rFonts w:ascii="Times New Roman" w:hAnsi="Times New Roman"/>
        </w:rPr>
        <w:t xml:space="preserve">BBLF4 </w:t>
      </w:r>
      <w:r w:rsidRPr="00BD6847">
        <w:rPr>
          <w:rFonts w:ascii="Times New Roman" w:hAnsi="Times New Roman"/>
        </w:rPr>
        <w:t>helicase</w:t>
      </w:r>
      <w:r w:rsidR="007E4D77" w:rsidRPr="00BD6847">
        <w:rPr>
          <w:rFonts w:ascii="Times New Roman" w:hAnsi="Times New Roman"/>
        </w:rPr>
        <w:t>,</w:t>
      </w:r>
      <w:r w:rsidRPr="00BD6847">
        <w:rPr>
          <w:rFonts w:ascii="Times New Roman" w:hAnsi="Times New Roman"/>
        </w:rPr>
        <w:t xml:space="preserve"> and </w:t>
      </w:r>
      <w:r w:rsidR="00500078" w:rsidRPr="00BD6847">
        <w:rPr>
          <w:rFonts w:ascii="Times New Roman" w:hAnsi="Times New Roman"/>
        </w:rPr>
        <w:t xml:space="preserve">BSLF1 </w:t>
      </w:r>
      <w:r w:rsidRPr="00BD6847">
        <w:rPr>
          <w:rFonts w:ascii="Times New Roman" w:hAnsi="Times New Roman"/>
        </w:rPr>
        <w:t>primase</w:t>
      </w:r>
      <w:r w:rsidR="00D75490" w:rsidRPr="00BD6847">
        <w:rPr>
          <w:rFonts w:ascii="Times New Roman" w:hAnsi="Times New Roman"/>
        </w:rPr>
        <w:t>.</w:t>
      </w:r>
      <w:r w:rsidRPr="00BD6847">
        <w:rPr>
          <w:rFonts w:ascii="Times New Roman" w:hAnsi="Times New Roman"/>
        </w:rPr>
        <w:t xml:space="preserve"> </w:t>
      </w:r>
      <w:r w:rsidRPr="00BD6847">
        <w:rPr>
          <w:rFonts w:ascii="Times New Roman" w:hAnsi="Times New Roman"/>
          <w:i/>
        </w:rPr>
        <w:t>Ori</w:t>
      </w:r>
      <w:r w:rsidR="00CF19A2" w:rsidRPr="00BD6847">
        <w:rPr>
          <w:rFonts w:ascii="Times New Roman" w:hAnsi="Times New Roman"/>
          <w:i/>
        </w:rPr>
        <w:t>L</w:t>
      </w:r>
      <w:r w:rsidRPr="00BD6847">
        <w:rPr>
          <w:rFonts w:ascii="Times New Roman" w:hAnsi="Times New Roman"/>
          <w:i/>
        </w:rPr>
        <w:t xml:space="preserve">yt </w:t>
      </w:r>
      <w:r w:rsidRPr="00BD6847">
        <w:rPr>
          <w:rFonts w:ascii="Times New Roman" w:hAnsi="Times New Roman"/>
        </w:rPr>
        <w:t>also has key roles in late gene expression</w:t>
      </w:r>
      <w:r w:rsidR="00500078" w:rsidRPr="00BD6847">
        <w:rPr>
          <w:rFonts w:ascii="Times New Roman" w:hAnsi="Times New Roman"/>
        </w:rPr>
        <w:t xml:space="preserve">, and </w:t>
      </w:r>
      <w:r w:rsidRPr="00BD6847">
        <w:rPr>
          <w:rFonts w:ascii="Times New Roman" w:hAnsi="Times New Roman"/>
        </w:rPr>
        <w:t xml:space="preserve">must be present in </w:t>
      </w:r>
      <w:r w:rsidRPr="00BD6847">
        <w:rPr>
          <w:rFonts w:ascii="Times New Roman" w:hAnsi="Times New Roman"/>
          <w:i/>
        </w:rPr>
        <w:t>cis</w:t>
      </w:r>
      <w:r w:rsidRPr="00BD6847">
        <w:rPr>
          <w:rFonts w:ascii="Times New Roman" w:hAnsi="Times New Roman"/>
        </w:rPr>
        <w:t xml:space="preserve"> for late gene transcription</w:t>
      </w:r>
      <w:r w:rsidR="00C8460E" w:rsidRPr="00BD6847">
        <w:rPr>
          <w:rFonts w:ascii="Times New Roman" w:hAnsi="Times New Roman"/>
        </w:rPr>
        <w:t>.</w:t>
      </w:r>
      <w:r w:rsidR="009052E2" w:rsidRPr="00BD6847">
        <w:rPr>
          <w:rFonts w:ascii="Times New Roman" w:hAnsi="Times New Roman"/>
          <w:noProof/>
          <w:vertAlign w:val="superscript"/>
        </w:rPr>
        <w:t>174</w:t>
      </w:r>
      <w:r w:rsidR="00AE17E1" w:rsidRPr="00BD6847">
        <w:rPr>
          <w:rFonts w:ascii="Times New Roman" w:hAnsi="Times New Roman"/>
        </w:rPr>
        <w:t xml:space="preserve"> </w:t>
      </w:r>
    </w:p>
    <w:p w14:paraId="7CE984EC" w14:textId="65B6A62A" w:rsidR="00111696"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&lt;TXT&gt; The small, nuclear RNA-binding protein BSMLF1 (SM) is essential for lytic replication</w:t>
      </w:r>
      <w:r w:rsidR="00C8460E" w:rsidRPr="00BD6847">
        <w:rPr>
          <w:rFonts w:ascii="Times New Roman" w:hAnsi="Times New Roman"/>
        </w:rPr>
        <w:t>.</w:t>
      </w:r>
      <w:r w:rsidR="009052E2" w:rsidRPr="00BD6847">
        <w:rPr>
          <w:rFonts w:ascii="Times New Roman" w:hAnsi="Times New Roman"/>
          <w:bCs/>
          <w:noProof/>
          <w:vertAlign w:val="superscript"/>
          <w:lang w:val="fr-FR"/>
        </w:rPr>
        <w:t>750</w:t>
      </w:r>
      <w:r w:rsidRPr="00BD6847">
        <w:rPr>
          <w:rFonts w:ascii="Times New Roman" w:hAnsi="Times New Roman"/>
        </w:rPr>
        <w:t xml:space="preserve"> SM is the functional homolog of HSV US11/ICP27</w:t>
      </w:r>
      <w:r w:rsidR="000F2360" w:rsidRPr="00BD6847">
        <w:rPr>
          <w:rFonts w:ascii="Times New Roman" w:hAnsi="Times New Roman"/>
        </w:rPr>
        <w:t xml:space="preserve">. SM </w:t>
      </w:r>
      <w:r w:rsidRPr="00BD6847">
        <w:rPr>
          <w:rFonts w:ascii="Times New Roman" w:hAnsi="Times New Roman"/>
        </w:rPr>
        <w:t>increases the export and levels of most intronless RNAs</w:t>
      </w:r>
      <w:r w:rsidR="000F2360" w:rsidRPr="00BD6847">
        <w:rPr>
          <w:rFonts w:ascii="Times New Roman" w:hAnsi="Times New Roman"/>
        </w:rPr>
        <w:t>,</w:t>
      </w:r>
      <w:r w:rsidRPr="00BD6847">
        <w:rPr>
          <w:rFonts w:ascii="Times New Roman" w:hAnsi="Times New Roman"/>
        </w:rPr>
        <w:t xml:space="preserve"> binds to and inhibits PKR</w:t>
      </w:r>
      <w:r w:rsidR="000F2360" w:rsidRPr="00BD6847">
        <w:rPr>
          <w:rFonts w:ascii="Times New Roman" w:hAnsi="Times New Roman"/>
        </w:rPr>
        <w:t xml:space="preserve">, </w:t>
      </w:r>
      <w:r w:rsidR="007E4D77" w:rsidRPr="00BD6847">
        <w:rPr>
          <w:rFonts w:ascii="Times New Roman" w:hAnsi="Times New Roman"/>
        </w:rPr>
        <w:t xml:space="preserve">and </w:t>
      </w:r>
      <w:r w:rsidRPr="00BD6847">
        <w:rPr>
          <w:rFonts w:ascii="Times New Roman" w:hAnsi="Times New Roman"/>
        </w:rPr>
        <w:t>binds EBV transcripts to enhance their stability</w:t>
      </w:r>
      <w:r w:rsidR="00111696" w:rsidRPr="00BD6847">
        <w:rPr>
          <w:rFonts w:ascii="Times New Roman" w:hAnsi="Times New Roman"/>
        </w:rPr>
        <w:t>, nuclear export, splicing, and translation efficiency. SM is important for the expression of 15 late lytic genes</w:t>
      </w:r>
      <w:r w:rsidR="00C8460E" w:rsidRPr="00BD6847">
        <w:rPr>
          <w:rFonts w:ascii="Times New Roman" w:hAnsi="Times New Roman"/>
        </w:rPr>
        <w:t>.</w:t>
      </w:r>
      <w:r w:rsidR="009052E2" w:rsidRPr="00BD6847">
        <w:rPr>
          <w:rFonts w:ascii="Times New Roman" w:hAnsi="Times New Roman"/>
          <w:noProof/>
          <w:vertAlign w:val="superscript"/>
        </w:rPr>
        <w:t>750</w:t>
      </w:r>
      <w:r w:rsidR="00111696" w:rsidRPr="00BD6847">
        <w:rPr>
          <w:rFonts w:ascii="Times New Roman" w:hAnsi="Times New Roman"/>
          <w:vertAlign w:val="superscript"/>
        </w:rPr>
        <w:t>,</w:t>
      </w:r>
      <w:r w:rsidR="00111696" w:rsidRPr="00BD6847">
        <w:rPr>
          <w:rFonts w:ascii="Times New Roman" w:hAnsi="Times New Roman"/>
        </w:rPr>
        <w:t xml:space="preserve"> </w:t>
      </w:r>
      <w:r w:rsidR="009052E2" w:rsidRPr="00BD6847">
        <w:rPr>
          <w:rFonts w:ascii="Times New Roman" w:hAnsi="Times New Roman"/>
          <w:noProof/>
          <w:vertAlign w:val="superscript"/>
        </w:rPr>
        <w:t>723</w:t>
      </w:r>
      <w:r w:rsidR="00111696" w:rsidRPr="00BD6847">
        <w:rPr>
          <w:rFonts w:ascii="Times New Roman" w:hAnsi="Times New Roman"/>
        </w:rPr>
        <w:t xml:space="preserve"> SM also recruits the xeroderma pigmentosum group B-complementing protein (XBV), a component of the transcription factor II H (TFIIH) complex, to EBV lytic promoters </w:t>
      </w:r>
      <w:r w:rsidR="00295726" w:rsidRPr="00BD6847">
        <w:rPr>
          <w:rFonts w:ascii="Times New Roman" w:hAnsi="Times New Roman"/>
        </w:rPr>
        <w:t>to</w:t>
      </w:r>
      <w:r w:rsidR="00111696" w:rsidRPr="00BD6847">
        <w:rPr>
          <w:rFonts w:ascii="Times New Roman" w:hAnsi="Times New Roman"/>
        </w:rPr>
        <w:t xml:space="preserve"> </w:t>
      </w:r>
      <w:r w:rsidR="00295726" w:rsidRPr="00BD6847">
        <w:rPr>
          <w:rFonts w:ascii="Times New Roman" w:hAnsi="Times New Roman"/>
        </w:rPr>
        <w:t>induce</w:t>
      </w:r>
      <w:r w:rsidR="00111696" w:rsidRPr="00BD6847">
        <w:rPr>
          <w:rFonts w:ascii="Times New Roman" w:hAnsi="Times New Roman"/>
        </w:rPr>
        <w:t xml:space="preserve"> </w:t>
      </w:r>
      <w:r w:rsidR="00295726" w:rsidRPr="00BD6847">
        <w:rPr>
          <w:rFonts w:ascii="Times New Roman" w:hAnsi="Times New Roman"/>
        </w:rPr>
        <w:t>lytic</w:t>
      </w:r>
      <w:r w:rsidR="00111696" w:rsidRPr="00BD6847">
        <w:rPr>
          <w:rFonts w:ascii="Times New Roman" w:hAnsi="Times New Roman"/>
        </w:rPr>
        <w:t xml:space="preserve"> gene</w:t>
      </w:r>
      <w:r w:rsidR="00295726" w:rsidRPr="00BD6847">
        <w:rPr>
          <w:rFonts w:ascii="Times New Roman" w:hAnsi="Times New Roman"/>
        </w:rPr>
        <w:t>s.</w:t>
      </w:r>
      <w:r w:rsidR="00111696" w:rsidRPr="00BD6847">
        <w:rPr>
          <w:rFonts w:ascii="Times New Roman" w:hAnsi="Times New Roman"/>
        </w:rPr>
        <w:t xml:space="preserve"> </w:t>
      </w:r>
      <w:r w:rsidR="00295726" w:rsidRPr="00BD6847">
        <w:rPr>
          <w:rFonts w:ascii="Times New Roman" w:hAnsi="Times New Roman"/>
        </w:rPr>
        <w:t>T</w:t>
      </w:r>
      <w:r w:rsidR="00111696" w:rsidRPr="00BD6847">
        <w:rPr>
          <w:rFonts w:ascii="Times New Roman" w:hAnsi="Times New Roman"/>
        </w:rPr>
        <w:t xml:space="preserve">he </w:t>
      </w:r>
      <w:r w:rsidR="00CF19A2" w:rsidRPr="00BD6847">
        <w:rPr>
          <w:rFonts w:ascii="Times New Roman" w:hAnsi="Times New Roman"/>
        </w:rPr>
        <w:t xml:space="preserve">small molecule </w:t>
      </w:r>
      <w:r w:rsidR="00111696" w:rsidRPr="00BD6847">
        <w:rPr>
          <w:rFonts w:ascii="Times New Roman" w:hAnsi="Times New Roman"/>
        </w:rPr>
        <w:t>spironolactone, which triggers XBP degradation, inhibits SM-dependent late gene transcription</w:t>
      </w:r>
      <w:r w:rsidR="00C8460E" w:rsidRPr="00BD6847">
        <w:rPr>
          <w:rFonts w:ascii="Times New Roman" w:hAnsi="Times New Roman"/>
        </w:rPr>
        <w:t>.</w:t>
      </w:r>
      <w:r w:rsidR="009052E2" w:rsidRPr="00BD6847">
        <w:rPr>
          <w:rFonts w:ascii="Times New Roman" w:hAnsi="Times New Roman"/>
          <w:noProof/>
          <w:vertAlign w:val="superscript"/>
        </w:rPr>
        <w:t>750</w:t>
      </w:r>
      <w:r w:rsidR="006669F2" w:rsidRPr="00BD6847">
        <w:rPr>
          <w:rFonts w:ascii="Times New Roman" w:hAnsi="Times New Roman"/>
        </w:rPr>
        <w:t xml:space="preserve"> The N6-methyladenosine</w:t>
      </w:r>
      <w:r w:rsidR="009C0905" w:rsidRPr="00BD6847">
        <w:rPr>
          <w:rFonts w:ascii="Times New Roman" w:hAnsi="Times New Roman"/>
        </w:rPr>
        <w:t xml:space="preserve"> (m</w:t>
      </w:r>
      <w:r w:rsidR="009C0905" w:rsidRPr="00BD6847">
        <w:rPr>
          <w:rFonts w:ascii="Times New Roman" w:hAnsi="Times New Roman"/>
          <w:vertAlign w:val="superscript"/>
        </w:rPr>
        <w:t>6</w:t>
      </w:r>
      <w:r w:rsidR="009C0905" w:rsidRPr="00BD6847">
        <w:rPr>
          <w:rFonts w:ascii="Times New Roman" w:hAnsi="Times New Roman"/>
        </w:rPr>
        <w:t>A)</w:t>
      </w:r>
      <w:r w:rsidR="006669F2" w:rsidRPr="00BD6847">
        <w:rPr>
          <w:rFonts w:ascii="Times New Roman" w:hAnsi="Times New Roman"/>
        </w:rPr>
        <w:t xml:space="preserve"> RNA binding protein YTHFD2 regulates stability of several EBV lytic transcripts in a manner regulated by PIAS1-mediated SUMOylation.</w:t>
      </w:r>
      <w:r w:rsidR="009052E2" w:rsidRPr="00BD6847">
        <w:rPr>
          <w:rFonts w:ascii="Times New Roman" w:hAnsi="Times New Roman"/>
          <w:noProof/>
          <w:vertAlign w:val="superscript"/>
        </w:rPr>
        <w:t>701,790,801</w:t>
      </w:r>
      <w:r w:rsidR="00AE17E1" w:rsidRPr="00BD6847">
        <w:rPr>
          <w:rFonts w:ascii="Times New Roman" w:hAnsi="Times New Roman"/>
        </w:rPr>
        <w:t xml:space="preserve"> </w:t>
      </w:r>
      <w:r w:rsidR="009C0905" w:rsidRPr="00BD6847">
        <w:rPr>
          <w:rFonts w:ascii="Times New Roman" w:eastAsia="MS Mincho" w:hAnsi="Times New Roman"/>
        </w:rPr>
        <w:t>Caspases further regulate the m</w:t>
      </w:r>
      <w:r w:rsidR="009C0905" w:rsidRPr="00BD6847">
        <w:rPr>
          <w:rFonts w:ascii="Times New Roman" w:eastAsia="MS Mincho" w:hAnsi="Times New Roman"/>
          <w:vertAlign w:val="superscript"/>
        </w:rPr>
        <w:t>6</w:t>
      </w:r>
      <w:r w:rsidR="009C0905" w:rsidRPr="00BD6847">
        <w:rPr>
          <w:rFonts w:ascii="Times New Roman" w:eastAsia="MS Mincho" w:hAnsi="Times New Roman"/>
        </w:rPr>
        <w:t>A modification pathway to support EBV replication.</w:t>
      </w:r>
      <w:r w:rsidR="009052E2" w:rsidRPr="00BD6847">
        <w:rPr>
          <w:rFonts w:ascii="Times New Roman" w:eastAsia="MS Mincho" w:hAnsi="Times New Roman"/>
          <w:noProof/>
          <w:vertAlign w:val="superscript"/>
        </w:rPr>
        <w:t>814</w:t>
      </w:r>
    </w:p>
    <w:p w14:paraId="259D4BF2" w14:textId="6B93CF89" w:rsidR="00D36782"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&lt;TXT&gt; The BGLF4 serine threonine protein kinase, which is homologous to the HSV UL13 and KSHV ORF36, is necessary for most late gene expression, even follow</w:t>
      </w:r>
      <w:r w:rsidR="005C6118" w:rsidRPr="00BD6847">
        <w:rPr>
          <w:rFonts w:ascii="Times New Roman" w:hAnsi="Times New Roman"/>
        </w:rPr>
        <w:t>i</w:t>
      </w:r>
      <w:r w:rsidRPr="00BD6847">
        <w:rPr>
          <w:rFonts w:ascii="Times New Roman" w:hAnsi="Times New Roman"/>
        </w:rPr>
        <w:t>ng</w:t>
      </w:r>
      <w:r w:rsidR="005C6118" w:rsidRPr="00BD6847">
        <w:rPr>
          <w:rFonts w:ascii="Times New Roman" w:hAnsi="Times New Roman"/>
        </w:rPr>
        <w:t xml:space="preserve"> lytic</w:t>
      </w:r>
      <w:r w:rsidRPr="00BD6847">
        <w:rPr>
          <w:rFonts w:ascii="Times New Roman" w:hAnsi="Times New Roman"/>
        </w:rPr>
        <w:t xml:space="preserve"> </w:t>
      </w:r>
      <w:r w:rsidR="005C6118" w:rsidRPr="00BD6847">
        <w:rPr>
          <w:rFonts w:ascii="Times New Roman" w:hAnsi="Times New Roman"/>
        </w:rPr>
        <w:t>DNA</w:t>
      </w:r>
      <w:r w:rsidRPr="00BD6847">
        <w:rPr>
          <w:rFonts w:ascii="Times New Roman" w:hAnsi="Times New Roman"/>
        </w:rPr>
        <w:t xml:space="preserve"> replication</w:t>
      </w:r>
      <w:r w:rsidR="00C8460E" w:rsidRPr="00BD6847">
        <w:rPr>
          <w:rFonts w:ascii="Times New Roman" w:hAnsi="Times New Roman"/>
        </w:rPr>
        <w:t>.</w:t>
      </w:r>
      <w:r w:rsidR="009052E2" w:rsidRPr="00BD6847">
        <w:rPr>
          <w:rFonts w:ascii="Times New Roman" w:hAnsi="Times New Roman"/>
          <w:noProof/>
          <w:vertAlign w:val="superscript"/>
        </w:rPr>
        <w:t>183</w:t>
      </w:r>
      <w:r w:rsidRPr="00BD6847">
        <w:rPr>
          <w:rFonts w:ascii="Times New Roman" w:hAnsi="Times New Roman"/>
        </w:rPr>
        <w:t xml:space="preserve"> </w:t>
      </w:r>
      <w:r w:rsidR="005C6118" w:rsidRPr="00BD6847">
        <w:rPr>
          <w:rFonts w:ascii="Times New Roman" w:hAnsi="Times New Roman"/>
        </w:rPr>
        <w:t>BGLF4</w:t>
      </w:r>
      <w:r w:rsidRPr="00BD6847">
        <w:rPr>
          <w:rFonts w:ascii="Times New Roman" w:hAnsi="Times New Roman"/>
        </w:rPr>
        <w:t xml:space="preserve"> dissociates from the virion and phosphorylates several viral proteins, including </w:t>
      </w:r>
      <w:r w:rsidR="005C6118" w:rsidRPr="00BD6847">
        <w:rPr>
          <w:rFonts w:ascii="Times New Roman" w:hAnsi="Times New Roman"/>
        </w:rPr>
        <w:t xml:space="preserve">BZLF1 and </w:t>
      </w:r>
      <w:r w:rsidRPr="00BD6847">
        <w:rPr>
          <w:rFonts w:ascii="Times New Roman" w:hAnsi="Times New Roman"/>
        </w:rPr>
        <w:t>BMRF1.</w:t>
      </w:r>
      <w:r w:rsidR="00AE17E1" w:rsidRPr="00BD6847">
        <w:rPr>
          <w:rFonts w:ascii="Times New Roman" w:hAnsi="Times New Roman"/>
        </w:rPr>
        <w:t xml:space="preserve"> </w:t>
      </w:r>
      <w:r w:rsidRPr="00BD6847">
        <w:rPr>
          <w:rFonts w:ascii="Times New Roman" w:hAnsi="Times New Roman"/>
        </w:rPr>
        <w:t xml:space="preserve">BGLF4 activates topoisomerase II, contributes to changes in nuclear morphology and modification of the DNA damage response. BGLF4 rather than the EBV thymidine kinase encoded by BXLF1, is the viral kinase that activates ganciclovir or acyclovir for inhibition of </w:t>
      </w:r>
      <w:r w:rsidR="007E4D77" w:rsidRPr="00BD6847">
        <w:rPr>
          <w:rFonts w:ascii="Times New Roman" w:hAnsi="Times New Roman"/>
        </w:rPr>
        <w:t xml:space="preserve">EBV </w:t>
      </w:r>
      <w:r w:rsidRPr="00BD6847">
        <w:rPr>
          <w:rFonts w:ascii="Times New Roman" w:hAnsi="Times New Roman"/>
        </w:rPr>
        <w:t>lytic replication</w:t>
      </w:r>
      <w:r w:rsidR="00C8460E" w:rsidRPr="00BD6847">
        <w:rPr>
          <w:rFonts w:ascii="Times New Roman" w:hAnsi="Times New Roman"/>
        </w:rPr>
        <w:t>.</w:t>
      </w:r>
      <w:r w:rsidR="009052E2" w:rsidRPr="00BD6847">
        <w:rPr>
          <w:rFonts w:ascii="Times New Roman" w:hAnsi="Times New Roman"/>
          <w:noProof/>
          <w:vertAlign w:val="superscript"/>
        </w:rPr>
        <w:t>481</w:t>
      </w:r>
      <w:r w:rsidR="00AE17E1" w:rsidRPr="00BD6847">
        <w:rPr>
          <w:rFonts w:ascii="Times New Roman" w:hAnsi="Times New Roman"/>
        </w:rPr>
        <w:t xml:space="preserve"> </w:t>
      </w:r>
    </w:p>
    <w:p w14:paraId="79A15FC3" w14:textId="4A31AEE9" w:rsidR="00541A83" w:rsidRDefault="005712D3" w:rsidP="00541A83">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&lt;TXT&gt; The EBV-encoded G-protein coupled receptor BILF1 recruits the E3 ligase UFL1 to drive covalatent modification of MAVS by the ubiquitin-like protein UFM1. This serves to trigger MAVS packaging into mitochondrial-derived vesicles and then lysosomal proteolysis. In the absence of MAVS targeting by BILF1,</w:t>
      </w:r>
      <w:r w:rsidR="00AE17E1" w:rsidRPr="00BD6847">
        <w:rPr>
          <w:rFonts w:ascii="Times New Roman" w:hAnsi="Times New Roman"/>
        </w:rPr>
        <w:t xml:space="preserve"> </w:t>
      </w:r>
      <w:r w:rsidRPr="00BD6847">
        <w:rPr>
          <w:rFonts w:ascii="Times New Roman" w:hAnsi="Times New Roman"/>
        </w:rPr>
        <w:t xml:space="preserve">EBV replication triggers NLRP3 inflammasome </w:t>
      </w:r>
      <w:r w:rsidRPr="00BD6847">
        <w:rPr>
          <w:rFonts w:ascii="Times New Roman" w:hAnsi="Times New Roman"/>
        </w:rPr>
        <w:lastRenderedPageBreak/>
        <w:t>activation and pyroptosis, an inflammatory programmed cell death pathway that results in the secretion of interleukin-1</w:t>
      </w:r>
      <w:r w:rsidR="007C784B" w:rsidRPr="00BD6847">
        <w:rPr>
          <w:rFonts w:ascii="Symbol" w:hAnsi="Symbol"/>
        </w:rPr>
        <w:t></w:t>
      </w:r>
      <w:r w:rsidRPr="00BD6847">
        <w:rPr>
          <w:rFonts w:ascii="Times New Roman" w:hAnsi="Times New Roman"/>
        </w:rPr>
        <w:t>.</w:t>
      </w:r>
      <w:r w:rsidR="009052E2" w:rsidRPr="00BD6847">
        <w:rPr>
          <w:rFonts w:ascii="Times New Roman" w:hAnsi="Times New Roman"/>
          <w:noProof/>
          <w:vertAlign w:val="superscript"/>
        </w:rPr>
        <w:t>808</w:t>
      </w:r>
      <w:r w:rsidR="00AE17E1" w:rsidRPr="00BD6847">
        <w:rPr>
          <w:rFonts w:ascii="Times New Roman" w:hAnsi="Times New Roman"/>
        </w:rPr>
        <w:t xml:space="preserve"> </w:t>
      </w:r>
    </w:p>
    <w:p w14:paraId="5FE9DAED" w14:textId="3F789D5A" w:rsidR="00E515C6" w:rsidRPr="00541A83" w:rsidRDefault="00571152" w:rsidP="00541A83">
      <w:pPr>
        <w:pStyle w:val="H3"/>
        <w:autoSpaceDE w:val="0"/>
        <w:autoSpaceDN w:val="0"/>
        <w:adjustRightInd w:val="0"/>
        <w:spacing w:line="480" w:lineRule="auto"/>
        <w:rPr>
          <w:rFonts w:ascii="Times New Roman" w:hAnsi="Times New Roman"/>
        </w:rPr>
      </w:pPr>
      <w:r w:rsidRPr="00541A83">
        <w:rPr>
          <w:rFonts w:ascii="Times New Roman" w:hAnsi="Times New Roman"/>
        </w:rPr>
        <w:t>&lt;H3&gt;</w:t>
      </w:r>
      <w:r w:rsidR="00E515C6" w:rsidRPr="00541A83">
        <w:rPr>
          <w:rFonts w:ascii="Times New Roman" w:hAnsi="Times New Roman"/>
          <w:i/>
        </w:rPr>
        <w:t xml:space="preserve">Late </w:t>
      </w:r>
      <w:r w:rsidR="00541A83" w:rsidRPr="00541A83">
        <w:rPr>
          <w:rFonts w:ascii="Times New Roman" w:hAnsi="Times New Roman"/>
          <w:i/>
        </w:rPr>
        <w:t xml:space="preserve">Genes </w:t>
      </w:r>
    </w:p>
    <w:p w14:paraId="2980AEF5" w14:textId="0F60285B" w:rsidR="00AC5E3C" w:rsidRPr="00BD6847" w:rsidRDefault="00D36782" w:rsidP="003A374F">
      <w:pPr>
        <w:pStyle w:val="TXT"/>
        <w:tabs>
          <w:tab w:val="left" w:pos="-720"/>
        </w:tabs>
        <w:spacing w:line="480" w:lineRule="auto"/>
        <w:rPr>
          <w:rFonts w:ascii="Times New Roman" w:hAnsi="Times New Roman"/>
        </w:rPr>
      </w:pPr>
      <w:r w:rsidRPr="00BD6847">
        <w:rPr>
          <w:rFonts w:ascii="Times New Roman" w:hAnsi="Times New Roman"/>
        </w:rPr>
        <w:t xml:space="preserve">&lt;TXT&gt; EBV encodes approximately 36 late mRNAs, whose expression requires lytic DNA replication. </w:t>
      </w:r>
      <w:r w:rsidR="00AC5E3C" w:rsidRPr="00BD6847">
        <w:rPr>
          <w:rFonts w:ascii="Times New Roman" w:hAnsi="Times New Roman"/>
        </w:rPr>
        <w:t>However, a</w:t>
      </w:r>
      <w:r w:rsidRPr="00BD6847">
        <w:rPr>
          <w:rFonts w:ascii="Times New Roman" w:hAnsi="Times New Roman"/>
        </w:rPr>
        <w:t xml:space="preserve"> subset of EBV “leaky late” genes are expressed </w:t>
      </w:r>
      <w:r w:rsidR="00174B0F" w:rsidRPr="00BD6847">
        <w:rPr>
          <w:rFonts w:ascii="Times New Roman" w:hAnsi="Times New Roman"/>
        </w:rPr>
        <w:t>with both early and late kinetics</w:t>
      </w:r>
      <w:r w:rsidRPr="00BD6847">
        <w:rPr>
          <w:rFonts w:ascii="Times New Roman" w:hAnsi="Times New Roman"/>
        </w:rPr>
        <w:t xml:space="preserve">. </w:t>
      </w:r>
      <w:r w:rsidR="00BB0C86" w:rsidRPr="00BD6847">
        <w:rPr>
          <w:rFonts w:ascii="Times New Roman" w:hAnsi="Times New Roman"/>
        </w:rPr>
        <w:t>Cap Analysis of Gene Expression (</w:t>
      </w:r>
      <w:r w:rsidRPr="00BD6847">
        <w:rPr>
          <w:rFonts w:ascii="Times New Roman" w:hAnsi="Times New Roman"/>
        </w:rPr>
        <w:t>CAGE</w:t>
      </w:r>
      <w:r w:rsidR="00BB0C86" w:rsidRPr="00BD6847">
        <w:rPr>
          <w:rFonts w:ascii="Times New Roman" w:hAnsi="Times New Roman"/>
        </w:rPr>
        <w:t>)-</w:t>
      </w:r>
      <w:r w:rsidRPr="00BD6847">
        <w:rPr>
          <w:rFonts w:ascii="Times New Roman" w:hAnsi="Times New Roman"/>
        </w:rPr>
        <w:t>seq</w:t>
      </w:r>
      <w:r w:rsidR="00BB0C86" w:rsidRPr="00BD6847">
        <w:rPr>
          <w:rFonts w:ascii="Times New Roman" w:hAnsi="Times New Roman"/>
        </w:rPr>
        <w:t xml:space="preserve"> (a high-throughput technique that identifies transcriptional start sites)</w:t>
      </w:r>
      <w:r w:rsidRPr="00BD6847">
        <w:rPr>
          <w:rFonts w:ascii="Times New Roman" w:hAnsi="Times New Roman"/>
        </w:rPr>
        <w:t xml:space="preserve"> </w:t>
      </w:r>
      <w:r w:rsidR="00BB0C86" w:rsidRPr="00BD6847">
        <w:rPr>
          <w:rFonts w:ascii="Times New Roman" w:hAnsi="Times New Roman"/>
        </w:rPr>
        <w:t xml:space="preserve">analysis </w:t>
      </w:r>
      <w:r w:rsidRPr="00BD6847">
        <w:rPr>
          <w:rFonts w:ascii="Times New Roman" w:hAnsi="Times New Roman"/>
        </w:rPr>
        <w:t>identified 16 true-late and 16 leaky-late genes</w:t>
      </w:r>
      <w:r w:rsidR="00C8460E" w:rsidRPr="00BD6847">
        <w:rPr>
          <w:rFonts w:ascii="Times New Roman" w:hAnsi="Times New Roman"/>
        </w:rPr>
        <w:t>.</w:t>
      </w:r>
      <w:r w:rsidR="009052E2" w:rsidRPr="00BD6847">
        <w:rPr>
          <w:rFonts w:ascii="Times New Roman" w:hAnsi="Times New Roman"/>
          <w:noProof/>
          <w:vertAlign w:val="superscript"/>
        </w:rPr>
        <w:t>175</w:t>
      </w:r>
      <w:r w:rsidRPr="00BD6847">
        <w:rPr>
          <w:rFonts w:ascii="Times New Roman" w:hAnsi="Times New Roman"/>
        </w:rPr>
        <w:t xml:space="preserve"> Late genes include proteins necessary for DNA packing into capsids</w:t>
      </w:r>
      <w:r w:rsidR="00AC5E3C" w:rsidRPr="00BD6847">
        <w:rPr>
          <w:rFonts w:ascii="Times New Roman" w:hAnsi="Times New Roman"/>
        </w:rPr>
        <w:t xml:space="preserve">, </w:t>
      </w:r>
      <w:r w:rsidRPr="00BD6847">
        <w:rPr>
          <w:rFonts w:ascii="Times New Roman" w:hAnsi="Times New Roman"/>
        </w:rPr>
        <w:t>virion assembly, virion structur</w:t>
      </w:r>
      <w:r w:rsidR="0028682A" w:rsidRPr="00BD6847">
        <w:rPr>
          <w:rFonts w:ascii="Times New Roman" w:hAnsi="Times New Roman"/>
        </w:rPr>
        <w:t>e,</w:t>
      </w:r>
      <w:r w:rsidRPr="00BD6847">
        <w:rPr>
          <w:rFonts w:ascii="Times New Roman" w:hAnsi="Times New Roman"/>
        </w:rPr>
        <w:t xml:space="preserve"> and glycoproteins. </w:t>
      </w:r>
      <w:r w:rsidR="005C6118" w:rsidRPr="00BD6847">
        <w:rPr>
          <w:rFonts w:ascii="Times New Roman" w:hAnsi="Times New Roman"/>
        </w:rPr>
        <w:t>V</w:t>
      </w:r>
      <w:r w:rsidRPr="00BD6847">
        <w:rPr>
          <w:rFonts w:ascii="Times New Roman" w:hAnsi="Times New Roman"/>
        </w:rPr>
        <w:t>iral IL-10 is also expressed with late kinetics</w:t>
      </w:r>
      <w:r w:rsidR="00C8460E" w:rsidRPr="00BD6847">
        <w:rPr>
          <w:rFonts w:ascii="Times New Roman" w:hAnsi="Times New Roman"/>
        </w:rPr>
        <w:t>.</w:t>
      </w:r>
      <w:r w:rsidR="009052E2" w:rsidRPr="00BD6847">
        <w:rPr>
          <w:rFonts w:ascii="Times New Roman" w:hAnsi="Times New Roman"/>
          <w:noProof/>
          <w:vertAlign w:val="superscript"/>
        </w:rPr>
        <w:t>518</w:t>
      </w:r>
      <w:r w:rsidRPr="00BD6847">
        <w:rPr>
          <w:rFonts w:ascii="Times New Roman" w:hAnsi="Times New Roman"/>
        </w:rPr>
        <w:t xml:space="preserve"> Expression of nearly all true late genes </w:t>
      </w:r>
      <w:r w:rsidR="00AC5E3C" w:rsidRPr="00BD6847">
        <w:rPr>
          <w:rFonts w:ascii="Times New Roman" w:hAnsi="Times New Roman"/>
        </w:rPr>
        <w:t>is</w:t>
      </w:r>
      <w:r w:rsidRPr="00BD6847">
        <w:rPr>
          <w:rFonts w:ascii="Times New Roman" w:hAnsi="Times New Roman"/>
        </w:rPr>
        <w:t xml:space="preserve"> dependent on the viral pre-initiation complex (vPIC), which is assembled by six EBV proteins with orthologs in </w:t>
      </w:r>
      <w:r w:rsidR="00AC5E3C" w:rsidRPr="00BD6847">
        <w:rPr>
          <w:rFonts w:ascii="Symbol" w:hAnsi="Symbol"/>
        </w:rPr>
        <w:t></w:t>
      </w:r>
      <w:r w:rsidRPr="00BD6847">
        <w:rPr>
          <w:rFonts w:ascii="Times New Roman" w:hAnsi="Times New Roman"/>
        </w:rPr>
        <w:t xml:space="preserve"> and </w:t>
      </w:r>
      <w:r w:rsidR="00AC5E3C" w:rsidRPr="00BD6847">
        <w:rPr>
          <w:rFonts w:ascii="Symbol" w:hAnsi="Symbol"/>
        </w:rPr>
        <w:t></w:t>
      </w:r>
      <w:r w:rsidR="00AC5E3C" w:rsidRPr="00BD6847">
        <w:rPr>
          <w:rFonts w:ascii="Times New Roman" w:hAnsi="Times New Roman"/>
        </w:rPr>
        <w:t>,</w:t>
      </w:r>
      <w:r w:rsidRPr="00BD6847">
        <w:rPr>
          <w:rFonts w:ascii="Times New Roman" w:hAnsi="Times New Roman"/>
        </w:rPr>
        <w:t xml:space="preserve"> but not in </w:t>
      </w:r>
      <w:r w:rsidR="0028682A" w:rsidRPr="00BD6847">
        <w:rPr>
          <w:rFonts w:ascii="Times New Roman" w:hAnsi="Times New Roman"/>
        </w:rPr>
        <w:t>α</w:t>
      </w:r>
      <w:r w:rsidRPr="00BD6847">
        <w:rPr>
          <w:rFonts w:ascii="Times New Roman" w:hAnsi="Times New Roman"/>
        </w:rPr>
        <w:t>-</w:t>
      </w:r>
      <w:r w:rsidR="00AC5E3C" w:rsidRPr="00BD6847">
        <w:rPr>
          <w:rFonts w:ascii="Times New Roman" w:hAnsi="Times New Roman"/>
        </w:rPr>
        <w:t>h</w:t>
      </w:r>
      <w:r w:rsidRPr="00BD6847">
        <w:rPr>
          <w:rFonts w:ascii="Times New Roman" w:hAnsi="Times New Roman"/>
        </w:rPr>
        <w:t>erpesviruses.</w:t>
      </w:r>
      <w:r w:rsidR="00AE17E1" w:rsidRPr="00BD6847">
        <w:rPr>
          <w:rFonts w:ascii="Times New Roman" w:hAnsi="Times New Roman"/>
        </w:rPr>
        <w:t xml:space="preserve"> </w:t>
      </w:r>
      <w:r w:rsidRPr="00BD6847">
        <w:rPr>
          <w:rFonts w:ascii="Times New Roman" w:hAnsi="Times New Roman"/>
        </w:rPr>
        <w:t>vPIC recruits RNA polymerase II to late gene promoter TATTWAA elements, where W represents either A or T</w:t>
      </w:r>
      <w:r w:rsidR="00C8460E" w:rsidRPr="00BD6847">
        <w:rPr>
          <w:rFonts w:ascii="Times New Roman" w:hAnsi="Times New Roman"/>
        </w:rPr>
        <w:t>,</w:t>
      </w:r>
      <w:r w:rsidR="009052E2" w:rsidRPr="00BD6847">
        <w:rPr>
          <w:rFonts w:ascii="Times New Roman" w:hAnsi="Times New Roman"/>
          <w:noProof/>
          <w:vertAlign w:val="superscript"/>
        </w:rPr>
        <w:t>175</w:t>
      </w:r>
      <w:r w:rsidRPr="00BD6847">
        <w:rPr>
          <w:rFonts w:ascii="Times New Roman" w:hAnsi="Times New Roman"/>
        </w:rPr>
        <w:t xml:space="preserve"> which drives transcription of late genes. Since vPIC functions in the context of a </w:t>
      </w:r>
      <w:r w:rsidRPr="00BD6847">
        <w:rPr>
          <w:rFonts w:ascii="Times New Roman" w:hAnsi="Times New Roman"/>
          <w:i/>
        </w:rPr>
        <w:t>cis</w:t>
      </w:r>
      <w:r w:rsidRPr="00BD6847">
        <w:rPr>
          <w:rFonts w:ascii="Times New Roman" w:hAnsi="Times New Roman"/>
        </w:rPr>
        <w:t xml:space="preserve">-acting </w:t>
      </w:r>
      <w:r w:rsidRPr="00BD6847">
        <w:rPr>
          <w:rFonts w:ascii="Times New Roman" w:hAnsi="Times New Roman"/>
          <w:i/>
        </w:rPr>
        <w:t>oriLyt</w:t>
      </w:r>
      <w:r w:rsidRPr="00BD6847">
        <w:rPr>
          <w:rFonts w:ascii="Times New Roman" w:hAnsi="Times New Roman"/>
        </w:rPr>
        <w:t xml:space="preserve">, it is likely that vPIC drives transcription from newly replicated viral DNA, perhaps explaining why late gene mRNAs are found in replication compartments. Therefore, late gene expression is dependent on three factors: viral DNA replication proteins, </w:t>
      </w:r>
      <w:r w:rsidRPr="00BD6847">
        <w:rPr>
          <w:rFonts w:ascii="Times New Roman" w:hAnsi="Times New Roman"/>
          <w:i/>
        </w:rPr>
        <w:t>oriLyt</w:t>
      </w:r>
      <w:r w:rsidRPr="00BD6847">
        <w:rPr>
          <w:rFonts w:ascii="Times New Roman" w:hAnsi="Times New Roman"/>
        </w:rPr>
        <w:t xml:space="preserve"> in </w:t>
      </w:r>
      <w:r w:rsidRPr="00BD6847">
        <w:rPr>
          <w:rFonts w:ascii="Times New Roman" w:hAnsi="Times New Roman"/>
          <w:i/>
        </w:rPr>
        <w:t>cis</w:t>
      </w:r>
      <w:r w:rsidRPr="00BD6847">
        <w:rPr>
          <w:rFonts w:ascii="Times New Roman" w:hAnsi="Times New Roman"/>
        </w:rPr>
        <w:t xml:space="preserve">, and the vPIC. </w:t>
      </w:r>
      <w:r w:rsidR="00AA6A40" w:rsidRPr="00BD6847">
        <w:rPr>
          <w:rFonts w:ascii="Times New Roman" w:hAnsi="Times New Roman"/>
        </w:rPr>
        <w:t xml:space="preserve">Interestingly, vPIC also drives </w:t>
      </w:r>
      <w:r w:rsidR="00AA6A40" w:rsidRPr="00BD6847">
        <w:rPr>
          <w:rFonts w:ascii="Times New Roman" w:hAnsi="Times New Roman"/>
          <w:i/>
          <w:iCs/>
        </w:rPr>
        <w:t>de novo</w:t>
      </w:r>
      <w:r w:rsidR="00AA6A40" w:rsidRPr="00BD6847">
        <w:rPr>
          <w:rFonts w:ascii="Times New Roman" w:hAnsi="Times New Roman"/>
        </w:rPr>
        <w:t xml:space="preserve"> transcription initiation at a large number of host genome sites.</w:t>
      </w:r>
      <w:r w:rsidR="009052E2" w:rsidRPr="00BD6847">
        <w:rPr>
          <w:rFonts w:ascii="Times New Roman" w:hAnsi="Times New Roman"/>
          <w:noProof/>
          <w:vertAlign w:val="superscript"/>
        </w:rPr>
        <w:t>743</w:t>
      </w:r>
    </w:p>
    <w:p w14:paraId="48C4C651" w14:textId="74DA3ADB" w:rsidR="00D36782"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 xml:space="preserve">&lt;TXT&gt; Precisely why </w:t>
      </w:r>
      <w:r w:rsidR="00BB0C86" w:rsidRPr="00BD6847">
        <w:rPr>
          <w:rFonts w:ascii="Times New Roman" w:hAnsi="Times New Roman"/>
        </w:rPr>
        <w:t xml:space="preserve">late </w:t>
      </w:r>
      <w:r w:rsidRPr="00BD6847">
        <w:rPr>
          <w:rFonts w:ascii="Times New Roman" w:hAnsi="Times New Roman"/>
        </w:rPr>
        <w:t xml:space="preserve">genes are only expressed from </w:t>
      </w:r>
      <w:r w:rsidR="00BB0C86" w:rsidRPr="00BD6847">
        <w:rPr>
          <w:rFonts w:ascii="Times New Roman" w:hAnsi="Times New Roman"/>
        </w:rPr>
        <w:t xml:space="preserve">newly synthesized, lytic </w:t>
      </w:r>
      <w:r w:rsidRPr="00BD6847">
        <w:rPr>
          <w:rFonts w:ascii="Times New Roman" w:hAnsi="Times New Roman"/>
        </w:rPr>
        <w:t>DNA remains an open question</w:t>
      </w:r>
      <w:r w:rsidR="00BB0C86" w:rsidRPr="00BD6847">
        <w:rPr>
          <w:rFonts w:ascii="Times New Roman" w:hAnsi="Times New Roman"/>
        </w:rPr>
        <w:t>. H</w:t>
      </w:r>
      <w:r w:rsidRPr="00BD6847">
        <w:rPr>
          <w:rFonts w:ascii="Times New Roman" w:hAnsi="Times New Roman"/>
        </w:rPr>
        <w:t xml:space="preserve">ypotheses include that these require the absence of histones and/or epigenetic marks or a host repressor that requires these marks, that replication may recruit factors necessary for transcription from late promoters, that topological changes resulting from linear EBV </w:t>
      </w:r>
      <w:r w:rsidRPr="00BD6847">
        <w:rPr>
          <w:rFonts w:ascii="Times New Roman" w:hAnsi="Times New Roman"/>
        </w:rPr>
        <w:lastRenderedPageBreak/>
        <w:t>genomes are required, or that replication compartments allow sufficient concentration of viral components important for late gene expression</w:t>
      </w:r>
      <w:r w:rsidR="00C8460E" w:rsidRPr="00BD6847">
        <w:rPr>
          <w:rFonts w:ascii="Times New Roman" w:hAnsi="Times New Roman"/>
        </w:rPr>
        <w:t>.</w:t>
      </w:r>
      <w:r w:rsidR="009052E2" w:rsidRPr="00BD6847">
        <w:rPr>
          <w:rFonts w:ascii="Times New Roman" w:hAnsi="Times New Roman"/>
          <w:noProof/>
          <w:vertAlign w:val="superscript"/>
        </w:rPr>
        <w:t>127</w:t>
      </w:r>
      <w:r w:rsidRPr="00BD6847">
        <w:rPr>
          <w:rFonts w:ascii="Times New Roman" w:hAnsi="Times New Roman"/>
        </w:rPr>
        <w:t xml:space="preserve"> </w:t>
      </w:r>
    </w:p>
    <w:p w14:paraId="3FF8FF0C" w14:textId="280B1122" w:rsidR="00D36782" w:rsidRPr="00BD6847" w:rsidRDefault="00D36782"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&lt;TXT&gt; Head-to-tail EBV DNA concatemers produced by lytic replication must be cleaved for packaging of unit length genomes into procapsids. EBV BALF3 is homologous to the HSV terminase UL28 and is a component of the viral terminase that cleaves EBV concatemers, together with BGRF1/BDRF1 and BFRF1A</w:t>
      </w:r>
      <w:r w:rsidR="00C8460E" w:rsidRPr="00BD6847">
        <w:rPr>
          <w:rFonts w:ascii="Times New Roman" w:hAnsi="Times New Roman"/>
        </w:rPr>
        <w:t>.</w:t>
      </w:r>
      <w:r w:rsidR="009052E2" w:rsidRPr="00BD6847">
        <w:rPr>
          <w:rFonts w:ascii="Times New Roman" w:hAnsi="Times New Roman"/>
          <w:noProof/>
          <w:vertAlign w:val="superscript"/>
        </w:rPr>
        <w:t>121</w:t>
      </w:r>
      <w:r w:rsidRPr="00BD6847">
        <w:rPr>
          <w:rFonts w:ascii="Times New Roman" w:hAnsi="Times New Roman"/>
        </w:rPr>
        <w:t xml:space="preserve"> The EBV terminal repeats, comprised of 538 base pair sequences that are located at the ends of the linear EBV genome, are packaging signals. Sequence alignments of EBV and other herpesvir</w:t>
      </w:r>
      <w:r w:rsidR="0028682A" w:rsidRPr="00BD6847">
        <w:rPr>
          <w:rFonts w:ascii="Times New Roman" w:hAnsi="Times New Roman"/>
        </w:rPr>
        <w:t>us</w:t>
      </w:r>
      <w:r w:rsidRPr="00BD6847">
        <w:rPr>
          <w:rFonts w:ascii="Times New Roman" w:hAnsi="Times New Roman"/>
        </w:rPr>
        <w:t xml:space="preserve"> genomic termini suggest that conserved packaging signals are present within the EBV TRs</w:t>
      </w:r>
      <w:r w:rsidR="00C8460E" w:rsidRPr="00BD6847">
        <w:rPr>
          <w:rFonts w:ascii="Times New Roman" w:hAnsi="Times New Roman"/>
        </w:rPr>
        <w:t>.</w:t>
      </w:r>
      <w:r w:rsidR="009052E2" w:rsidRPr="00BD6847">
        <w:rPr>
          <w:rFonts w:ascii="Times New Roman" w:hAnsi="Times New Roman"/>
          <w:noProof/>
          <w:vertAlign w:val="superscript"/>
        </w:rPr>
        <w:t>121</w:t>
      </w:r>
      <w:r w:rsidR="00AE17E1" w:rsidRPr="00BD6847">
        <w:rPr>
          <w:rFonts w:ascii="Times New Roman" w:hAnsi="Times New Roman"/>
        </w:rPr>
        <w:t xml:space="preserve"> </w:t>
      </w:r>
      <w:r w:rsidRPr="00BD6847">
        <w:rPr>
          <w:rFonts w:ascii="Times New Roman" w:hAnsi="Times New Roman"/>
        </w:rPr>
        <w:t>The EBV GCATGGGGGG motif, referred to as DR1, brackets the multiple copies of TR.</w:t>
      </w:r>
      <w:r w:rsidR="00AE17E1" w:rsidRPr="00BD6847">
        <w:rPr>
          <w:rFonts w:ascii="Times New Roman" w:hAnsi="Times New Roman"/>
        </w:rPr>
        <w:t xml:space="preserve"> </w:t>
      </w:r>
      <w:r w:rsidRPr="00BD6847">
        <w:rPr>
          <w:rFonts w:ascii="Times New Roman" w:hAnsi="Times New Roman"/>
        </w:rPr>
        <w:t xml:space="preserve">In HSV-1, DR1 is the site of cleavage of headful length DNA for packaging into virions. </w:t>
      </w:r>
      <w:r w:rsidR="0028682A" w:rsidRPr="00BD6847">
        <w:rPr>
          <w:rFonts w:ascii="Times New Roman" w:hAnsi="Times New Roman"/>
        </w:rPr>
        <w:t>The sequence</w:t>
      </w:r>
      <w:r w:rsidRPr="00BD6847">
        <w:rPr>
          <w:rFonts w:ascii="Times New Roman" w:hAnsi="Times New Roman"/>
        </w:rPr>
        <w:t xml:space="preserve"> C(G)</w:t>
      </w:r>
      <w:r w:rsidRPr="00BD6847">
        <w:rPr>
          <w:rFonts w:ascii="Times New Roman" w:hAnsi="Times New Roman"/>
          <w:vertAlign w:val="subscript"/>
        </w:rPr>
        <w:t>5</w:t>
      </w:r>
      <w:r w:rsidRPr="00BD6847">
        <w:rPr>
          <w:rFonts w:ascii="Times New Roman" w:hAnsi="Times New Roman"/>
        </w:rPr>
        <w:t>TGT(T)</w:t>
      </w:r>
      <w:r w:rsidRPr="00BD6847">
        <w:rPr>
          <w:rFonts w:ascii="Times New Roman" w:hAnsi="Times New Roman"/>
          <w:vertAlign w:val="subscript"/>
        </w:rPr>
        <w:t>2</w:t>
      </w:r>
      <w:r w:rsidRPr="00BD6847">
        <w:rPr>
          <w:rFonts w:ascii="Times New Roman" w:hAnsi="Times New Roman"/>
        </w:rPr>
        <w:t>CCT(G)</w:t>
      </w:r>
      <w:r w:rsidRPr="00BD6847">
        <w:rPr>
          <w:rFonts w:ascii="Times New Roman" w:hAnsi="Times New Roman"/>
          <w:vertAlign w:val="subscript"/>
        </w:rPr>
        <w:t>5</w:t>
      </w:r>
      <w:r w:rsidRPr="00BD6847">
        <w:rPr>
          <w:rFonts w:ascii="Times New Roman" w:hAnsi="Times New Roman"/>
        </w:rPr>
        <w:t>CC occurs 25 base pairs before the EBV DR1, is similar to sequences in HSV and CMV, and is also the key cleavage packaging recognition sequence for EBV. The EBV rightmost TR acquires a short unique sequence from the leftmost TR during cleavage and packaging and that sequence becomes the left end of the DNA</w:t>
      </w:r>
      <w:r w:rsidR="00013D58" w:rsidRPr="00BD6847">
        <w:rPr>
          <w:rFonts w:ascii="Times New Roman" w:hAnsi="Times New Roman"/>
        </w:rPr>
        <w:t>.</w:t>
      </w:r>
      <w:r w:rsidR="009052E2" w:rsidRPr="00BD6847">
        <w:rPr>
          <w:rFonts w:ascii="Times New Roman" w:hAnsi="Times New Roman"/>
          <w:noProof/>
          <w:vertAlign w:val="superscript"/>
        </w:rPr>
        <w:t>834</w:t>
      </w:r>
      <w:r w:rsidRPr="00BD6847">
        <w:rPr>
          <w:rFonts w:ascii="Times New Roman" w:hAnsi="Times New Roman"/>
        </w:rPr>
        <w:t xml:space="preserve"> Interestingly, lytic replication of recombinant EBV lacking terminal repeats results in the production of empty capsids and viral particles, demonstrating that DNA packaging is not necessary for virion formation and egress</w:t>
      </w:r>
      <w:r w:rsidR="00013D58" w:rsidRPr="00BD6847">
        <w:rPr>
          <w:rFonts w:ascii="Times New Roman" w:hAnsi="Times New Roman"/>
        </w:rPr>
        <w:t>.</w:t>
      </w:r>
      <w:r w:rsidR="009052E2" w:rsidRPr="00BD6847">
        <w:rPr>
          <w:rFonts w:ascii="Times New Roman" w:hAnsi="Times New Roman"/>
          <w:noProof/>
          <w:vertAlign w:val="superscript"/>
        </w:rPr>
        <w:t>197</w:t>
      </w:r>
      <w:r w:rsidRPr="00BD6847">
        <w:rPr>
          <w:rFonts w:ascii="Times New Roman" w:hAnsi="Times New Roman"/>
        </w:rPr>
        <w:t xml:space="preserve"> </w:t>
      </w:r>
    </w:p>
    <w:p w14:paraId="4E5D3F3B" w14:textId="52582324" w:rsidR="00D36782" w:rsidRPr="00BD6847" w:rsidRDefault="006131EF" w:rsidP="003A374F">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&lt;TXT&gt; H</w:t>
      </w:r>
      <w:r w:rsidR="00D36782" w:rsidRPr="00BD6847">
        <w:rPr>
          <w:rFonts w:ascii="Times New Roman" w:hAnsi="Times New Roman"/>
        </w:rPr>
        <w:t>erpesvirus nucleocapsids are &gt;100 nM in size, whereas nuclear pores are 40 nM</w:t>
      </w:r>
      <w:r w:rsidR="00013D58" w:rsidRPr="00BD6847">
        <w:rPr>
          <w:rFonts w:ascii="Times New Roman" w:hAnsi="Times New Roman"/>
        </w:rPr>
        <w:t>.</w:t>
      </w:r>
      <w:r w:rsidR="009052E2" w:rsidRPr="00BD6847">
        <w:rPr>
          <w:rFonts w:ascii="Times New Roman" w:hAnsi="Times New Roman"/>
          <w:noProof/>
          <w:vertAlign w:val="superscript"/>
        </w:rPr>
        <w:t>153</w:t>
      </w:r>
      <w:r w:rsidR="00D36782" w:rsidRPr="00BD6847">
        <w:rPr>
          <w:rFonts w:ascii="Times New Roman" w:hAnsi="Times New Roman"/>
        </w:rPr>
        <w:t xml:space="preserve"> </w:t>
      </w:r>
      <w:r w:rsidR="00AB3DBE" w:rsidRPr="00BD6847">
        <w:rPr>
          <w:rFonts w:ascii="Times New Roman" w:hAnsi="Times New Roman"/>
        </w:rPr>
        <w:t xml:space="preserve">Nonetheless, nucleocapsids are observed in the cytoplasm in cells with lytic replication. </w:t>
      </w:r>
      <w:r w:rsidR="00D36782" w:rsidRPr="00BD6847">
        <w:rPr>
          <w:rFonts w:ascii="Times New Roman" w:hAnsi="Times New Roman"/>
        </w:rPr>
        <w:t xml:space="preserve">In common with other herpesviruses, encapsidated EBV genomes exit the nucleus by budding through the inner and outer nuclear membranes for further maturation in the cytosol and secretory pathways. The EBV nuclear egress complex (NEC) is comprised of BFRF1 and </w:t>
      </w:r>
      <w:r w:rsidR="00D36782" w:rsidRPr="00BD6847">
        <w:rPr>
          <w:rFonts w:ascii="Times New Roman" w:hAnsi="Times New Roman"/>
        </w:rPr>
        <w:lastRenderedPageBreak/>
        <w:t xml:space="preserve">BFLF2, </w:t>
      </w:r>
      <w:r w:rsidR="00D36782" w:rsidRPr="00BD6847">
        <w:rPr>
          <w:rFonts w:ascii="Times New Roman" w:hAnsi="Times New Roman"/>
          <w:color w:val="000000"/>
        </w:rPr>
        <w:t xml:space="preserve">which are orthologs of UL31 and UL34 of HSV. The </w:t>
      </w:r>
      <w:r w:rsidR="00D36782" w:rsidRPr="00BD6847">
        <w:rPr>
          <w:rFonts w:ascii="Times New Roman" w:hAnsi="Times New Roman"/>
        </w:rPr>
        <w:t xml:space="preserve">BFRF1 NEC core and BFLF2 hook segments </w:t>
      </w:r>
      <w:r w:rsidR="008655A1" w:rsidRPr="00BD6847">
        <w:rPr>
          <w:rFonts w:ascii="Times New Roman" w:hAnsi="Times New Roman"/>
        </w:rPr>
        <w:t xml:space="preserve">are highly structurally conserved </w:t>
      </w:r>
      <w:r w:rsidR="00D36782" w:rsidRPr="00BD6847">
        <w:rPr>
          <w:rFonts w:ascii="Times New Roman" w:hAnsi="Times New Roman"/>
        </w:rPr>
        <w:t>with other herpesvirus NEC complexes</w:t>
      </w:r>
      <w:r w:rsidR="00013D58" w:rsidRPr="00BD6847">
        <w:rPr>
          <w:rFonts w:ascii="Times New Roman" w:hAnsi="Times New Roman"/>
        </w:rPr>
        <w:t>.</w:t>
      </w:r>
      <w:r w:rsidR="009052E2" w:rsidRPr="00BD6847">
        <w:rPr>
          <w:rFonts w:ascii="Times New Roman" w:hAnsi="Times New Roman"/>
          <w:noProof/>
          <w:vertAlign w:val="superscript"/>
        </w:rPr>
        <w:t>512</w:t>
      </w:r>
      <w:r w:rsidR="00D36782" w:rsidRPr="00BD6847">
        <w:rPr>
          <w:rFonts w:ascii="Times New Roman" w:hAnsi="Times New Roman"/>
        </w:rPr>
        <w:t xml:space="preserve"> </w:t>
      </w:r>
    </w:p>
    <w:p w14:paraId="0D95A976" w14:textId="774DCE89" w:rsidR="00D36782" w:rsidRPr="00BD6847" w:rsidRDefault="00D36782" w:rsidP="003A374F">
      <w:pPr>
        <w:pStyle w:val="TXT"/>
        <w:tabs>
          <w:tab w:val="left" w:pos="-720"/>
        </w:tabs>
        <w:spacing w:line="480" w:lineRule="auto"/>
        <w:ind w:firstLine="720"/>
        <w:rPr>
          <w:rFonts w:ascii="Times New Roman" w:hAnsi="Times New Roman"/>
        </w:rPr>
      </w:pPr>
      <w:r w:rsidRPr="00BD6847">
        <w:rPr>
          <w:rFonts w:ascii="Times New Roman" w:hAnsi="Times New Roman"/>
        </w:rPr>
        <w:t>&lt;TXT&gt; Tegumentation and maturation occurs in the cytosol. EBV then buds into compartments with cis and trans-Golgi</w:t>
      </w:r>
      <w:r w:rsidR="00305ECC" w:rsidRPr="00BD6847">
        <w:rPr>
          <w:rFonts w:ascii="Times New Roman" w:hAnsi="Times New Roman"/>
        </w:rPr>
        <w:t xml:space="preserve"> markers</w:t>
      </w:r>
      <w:r w:rsidRPr="00BD6847">
        <w:rPr>
          <w:rFonts w:ascii="Times New Roman" w:hAnsi="Times New Roman"/>
        </w:rPr>
        <w:t>. Viral particles subvert cellular secretion pathway machinery</w:t>
      </w:r>
      <w:r w:rsidR="008655A1" w:rsidRPr="00BD6847">
        <w:rPr>
          <w:rFonts w:ascii="Times New Roman" w:hAnsi="Times New Roman"/>
        </w:rPr>
        <w:t xml:space="preserve"> to</w:t>
      </w:r>
      <w:r w:rsidRPr="00BD6847">
        <w:rPr>
          <w:rFonts w:ascii="Times New Roman" w:hAnsi="Times New Roman"/>
        </w:rPr>
        <w:t xml:space="preserve"> travel through secretory vesicles in a manner dependent on Rab GTPases, including Rabs8, 10 and 11. </w:t>
      </w:r>
      <w:r w:rsidRPr="00BD6847">
        <w:rPr>
          <w:rFonts w:ascii="Times New Roman" w:hAnsi="Times New Roman"/>
          <w:color w:val="000000"/>
        </w:rPr>
        <w:t>As in other herpesviruses,</w:t>
      </w:r>
      <w:r w:rsidRPr="00BD6847">
        <w:rPr>
          <w:rFonts w:ascii="Times New Roman" w:hAnsi="Times New Roman"/>
        </w:rPr>
        <w:t xml:space="preserve"> EBV gM and gN are important for egress of EBV virions from infected cells. These two proteins form a stable complex in infected cells</w:t>
      </w:r>
      <w:r w:rsidR="008655A1" w:rsidRPr="00BD6847">
        <w:rPr>
          <w:rFonts w:ascii="Times New Roman" w:hAnsi="Times New Roman"/>
        </w:rPr>
        <w:t>,</w:t>
      </w:r>
      <w:r w:rsidRPr="00BD6847">
        <w:rPr>
          <w:rFonts w:ascii="Times New Roman" w:hAnsi="Times New Roman"/>
        </w:rPr>
        <w:t xml:space="preserve"> and EBV that lacks gN is deficient in envelopment and de-envelopment. </w:t>
      </w:r>
      <w:r w:rsidR="00DD233E" w:rsidRPr="00BD6847">
        <w:rPr>
          <w:rFonts w:ascii="Times New Roman" w:hAnsi="Times New Roman"/>
        </w:rPr>
        <w:t>Matured EBV</w:t>
      </w:r>
      <w:r w:rsidR="00174B0F" w:rsidRPr="00BD6847">
        <w:rPr>
          <w:rFonts w:ascii="Times New Roman" w:hAnsi="Times New Roman"/>
        </w:rPr>
        <w:t xml:space="preserve"> particules</w:t>
      </w:r>
      <w:r w:rsidR="00DD233E" w:rsidRPr="00BD6847">
        <w:rPr>
          <w:rFonts w:ascii="Times New Roman" w:hAnsi="Times New Roman"/>
        </w:rPr>
        <w:t xml:space="preserve"> are released as enveloped virion</w:t>
      </w:r>
      <w:r w:rsidR="00174B0F" w:rsidRPr="00BD6847">
        <w:rPr>
          <w:rFonts w:ascii="Times New Roman" w:hAnsi="Times New Roman"/>
        </w:rPr>
        <w:t xml:space="preserve">s </w:t>
      </w:r>
      <w:r w:rsidR="00DD233E" w:rsidRPr="00BD6847">
        <w:rPr>
          <w:rFonts w:ascii="Times New Roman" w:hAnsi="Times New Roman"/>
        </w:rPr>
        <w:t>via</w:t>
      </w:r>
      <w:r w:rsidR="00174B0F" w:rsidRPr="00BD6847">
        <w:rPr>
          <w:rFonts w:ascii="Times New Roman" w:hAnsi="Times New Roman"/>
        </w:rPr>
        <w:t xml:space="preserve"> fusion with the</w:t>
      </w:r>
      <w:r w:rsidR="00DD233E" w:rsidRPr="00BD6847">
        <w:rPr>
          <w:rFonts w:ascii="Times New Roman" w:hAnsi="Times New Roman"/>
        </w:rPr>
        <w:t xml:space="preserve"> plasma membrane</w:t>
      </w:r>
      <w:r w:rsidR="00013D58" w:rsidRPr="00BD6847">
        <w:rPr>
          <w:rFonts w:ascii="Times New Roman" w:hAnsi="Times New Roman"/>
        </w:rPr>
        <w:t>.</w:t>
      </w:r>
      <w:r w:rsidR="009052E2" w:rsidRPr="00BD6847">
        <w:rPr>
          <w:rFonts w:ascii="Times New Roman" w:hAnsi="Times New Roman"/>
          <w:noProof/>
          <w:vertAlign w:val="superscript"/>
        </w:rPr>
        <w:t>526</w:t>
      </w:r>
      <w:r w:rsidR="00DD233E" w:rsidRPr="00BD6847">
        <w:rPr>
          <w:rFonts w:ascii="Times New Roman" w:hAnsi="Times New Roman"/>
        </w:rPr>
        <w:t xml:space="preserve"> </w:t>
      </w:r>
      <w:r w:rsidR="000607EC" w:rsidRPr="00BD6847">
        <w:rPr>
          <w:rFonts w:ascii="Times New Roman" w:hAnsi="Times New Roman"/>
        </w:rPr>
        <w:t>Interestingly, autophagy machinery, including membrane-asso</w:t>
      </w:r>
      <w:r w:rsidR="00B17146" w:rsidRPr="00BD6847">
        <w:rPr>
          <w:rFonts w:ascii="Times New Roman" w:hAnsi="Times New Roman"/>
        </w:rPr>
        <w:t>c</w:t>
      </w:r>
      <w:r w:rsidR="000607EC" w:rsidRPr="00BD6847">
        <w:rPr>
          <w:rFonts w:ascii="Times New Roman" w:hAnsi="Times New Roman"/>
        </w:rPr>
        <w:t>iated LC3B-II</w:t>
      </w:r>
      <w:r w:rsidR="00B17146" w:rsidRPr="00BD6847">
        <w:rPr>
          <w:rFonts w:ascii="Times New Roman" w:hAnsi="Times New Roman"/>
        </w:rPr>
        <w:t>,</w:t>
      </w:r>
      <w:r w:rsidR="000607EC" w:rsidRPr="00BD6847">
        <w:rPr>
          <w:rFonts w:ascii="Times New Roman" w:hAnsi="Times New Roman"/>
        </w:rPr>
        <w:t xml:space="preserve"> associate</w:t>
      </w:r>
      <w:r w:rsidR="00B17146" w:rsidRPr="00BD6847">
        <w:rPr>
          <w:rFonts w:ascii="Times New Roman" w:hAnsi="Times New Roman"/>
        </w:rPr>
        <w:t>s</w:t>
      </w:r>
      <w:r w:rsidR="000607EC" w:rsidRPr="00BD6847">
        <w:rPr>
          <w:rFonts w:ascii="Times New Roman" w:hAnsi="Times New Roman"/>
        </w:rPr>
        <w:t xml:space="preserve"> with EBV capsid components BVRF2 and BdRF1 via a common protein domain and are packaged into virions. Association of BVRF2 and BdRF1 with the ATG5-ATG12-ATG15L1 LC3B conjugation complex is critical for the release of enveloped EBV.</w:t>
      </w:r>
      <w:r w:rsidR="009052E2" w:rsidRPr="00BD6847">
        <w:rPr>
          <w:rFonts w:ascii="Times New Roman" w:hAnsi="Times New Roman"/>
          <w:noProof/>
          <w:vertAlign w:val="superscript"/>
        </w:rPr>
        <w:t>565</w:t>
      </w:r>
    </w:p>
    <w:p w14:paraId="4192D6A1" w14:textId="28A9AFB0" w:rsidR="00562CAD" w:rsidRPr="00BD6847" w:rsidRDefault="00571152">
      <w:pPr>
        <w:pStyle w:val="H1"/>
        <w:spacing w:line="480" w:lineRule="auto"/>
        <w:jc w:val="left"/>
        <w:rPr>
          <w:rFonts w:ascii="Times New Roman" w:hAnsi="Times New Roman"/>
          <w:caps/>
          <w:u w:val="none"/>
        </w:rPr>
      </w:pPr>
      <w:bookmarkStart w:id="8" w:name="_Hlk53316141"/>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562CAD" w:rsidRPr="00BD6847">
        <w:rPr>
          <w:rFonts w:ascii="Times New Roman" w:hAnsi="Times New Roman"/>
          <w:caps/>
          <w:u w:val="none"/>
        </w:rPr>
        <w:t>Entry into Host</w:t>
      </w:r>
      <w:r w:rsidR="00841701">
        <w:rPr>
          <w:rFonts w:ascii="Times New Roman" w:hAnsi="Times New Roman"/>
          <w:caps/>
          <w:u w:val="none"/>
        </w:rPr>
        <w:t>:</w:t>
      </w:r>
      <w:r w:rsidR="00562CAD" w:rsidRPr="00BD6847">
        <w:rPr>
          <w:rFonts w:ascii="Times New Roman" w:hAnsi="Times New Roman"/>
          <w:caps/>
          <w:u w:val="none"/>
        </w:rPr>
        <w:t xml:space="preserve"> Portal</w:t>
      </w:r>
      <w:r w:rsidR="00841701">
        <w:rPr>
          <w:rFonts w:ascii="Times New Roman" w:hAnsi="Times New Roman"/>
          <w:caps/>
          <w:u w:val="none"/>
        </w:rPr>
        <w:t>S</w:t>
      </w:r>
      <w:r w:rsidR="00562CAD" w:rsidRPr="00BD6847">
        <w:rPr>
          <w:rFonts w:ascii="Times New Roman" w:hAnsi="Times New Roman"/>
          <w:caps/>
          <w:u w:val="none"/>
        </w:rPr>
        <w:t xml:space="preserve"> of Entry, Site of Primary Replication, Cell types infected</w:t>
      </w:r>
    </w:p>
    <w:bookmarkEnd w:id="8"/>
    <w:p w14:paraId="3940B242" w14:textId="10BE3595" w:rsidR="00562CAD" w:rsidRPr="00BD6847" w:rsidRDefault="00562CAD" w:rsidP="003A374F">
      <w:pPr>
        <w:pStyle w:val="TXT"/>
        <w:spacing w:line="480" w:lineRule="auto"/>
        <w:jc w:val="left"/>
        <w:rPr>
          <w:rFonts w:ascii="Times New Roman" w:hAnsi="Times New Roman"/>
          <w:b w:val="0"/>
          <w:u w:val="none"/>
        </w:rPr>
      </w:pPr>
      <w:r w:rsidRPr="00BD6847">
        <w:rPr>
          <w:rFonts w:ascii="Times New Roman" w:hAnsi="Times New Roman"/>
          <w:b w:val="0"/>
          <w:u w:val="none"/>
        </w:rPr>
        <w:t>&lt;TXT&gt; Most EBV infections occur through contact with infected saliva from persons infected in the past.</w:t>
      </w:r>
      <w:r w:rsidR="00AE17E1" w:rsidRPr="00BD6847">
        <w:rPr>
          <w:rFonts w:ascii="Times New Roman" w:hAnsi="Times New Roman"/>
          <w:b w:val="0"/>
          <w:u w:val="none"/>
        </w:rPr>
        <w:t xml:space="preserve"> </w:t>
      </w:r>
      <w:r w:rsidRPr="00BD6847">
        <w:rPr>
          <w:rFonts w:ascii="Times New Roman" w:hAnsi="Times New Roman"/>
          <w:b w:val="0"/>
          <w:u w:val="none"/>
        </w:rPr>
        <w:t>Saliva contains virus that is high in EBV gp42. This suggests that the virus is derived predominantly from MHC class II negative cells (i.e. epithelial cells rather than B cells)</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305</w:t>
      </w:r>
      <w:r w:rsidRPr="00BD6847">
        <w:rPr>
          <w:rFonts w:ascii="Times New Roman" w:hAnsi="Times New Roman"/>
          <w:b w:val="0"/>
          <w:u w:val="none"/>
        </w:rPr>
        <w:t xml:space="preserve"> and will therefore be more efficient in binding B cells than epithelial cells. During primary infection EBV either infects epithelial cells in Waldeyer’s ring in the oropharynx where it replicates</w:t>
      </w:r>
      <w:r w:rsidR="009052E2" w:rsidRPr="00BD6847">
        <w:rPr>
          <w:rFonts w:ascii="Times New Roman" w:hAnsi="Times New Roman"/>
          <w:b w:val="0"/>
          <w:noProof/>
          <w:u w:val="none"/>
          <w:vertAlign w:val="superscript"/>
        </w:rPr>
        <w:t>669</w:t>
      </w:r>
      <w:r w:rsidRPr="00BD6847">
        <w:rPr>
          <w:rFonts w:ascii="Times New Roman" w:hAnsi="Times New Roman"/>
          <w:b w:val="0"/>
          <w:u w:val="none"/>
        </w:rPr>
        <w:t xml:space="preserve"> and then can infect resting naïve B cells that traffic through the oropharynx, or the virus may infect resting, naïve B cells in the tonsilar crypts directly (</w:t>
      </w:r>
      <w:r w:rsidRPr="00792074">
        <w:rPr>
          <w:rFonts w:ascii="Times New Roman" w:hAnsi="Times New Roman"/>
          <w:b w:val="0"/>
          <w:bCs/>
          <w:u w:val="none"/>
        </w:rPr>
        <w:t xml:space="preserve">Fig. </w:t>
      </w:r>
      <w:r w:rsidR="00332466" w:rsidRPr="00792074">
        <w:rPr>
          <w:rFonts w:ascii="Times New Roman" w:hAnsi="Times New Roman"/>
          <w:b w:val="0"/>
          <w:bCs/>
          <w:u w:val="none"/>
        </w:rPr>
        <w:t>71.</w:t>
      </w:r>
      <w:r w:rsidRPr="00792074">
        <w:rPr>
          <w:rFonts w:ascii="Times New Roman" w:hAnsi="Times New Roman"/>
          <w:b w:val="0"/>
          <w:bCs/>
          <w:u w:val="none"/>
        </w:rPr>
        <w:t xml:space="preserve">15). In addition to its high gp42 content, the presence of EBV in the blood 3 weeks before the onset of IM and in throat washings </w:t>
      </w:r>
      <w:r w:rsidRPr="00792074">
        <w:rPr>
          <w:rFonts w:ascii="Times New Roman" w:hAnsi="Times New Roman"/>
          <w:b w:val="0"/>
          <w:bCs/>
          <w:u w:val="none"/>
        </w:rPr>
        <w:lastRenderedPageBreak/>
        <w:t>only 1 week before the disease suggests that B cells are the first cell type infected</w:t>
      </w:r>
      <w:r w:rsidR="00013D58" w:rsidRPr="00792074">
        <w:rPr>
          <w:rFonts w:ascii="Times New Roman" w:hAnsi="Times New Roman"/>
          <w:b w:val="0"/>
          <w:bCs/>
          <w:u w:val="none"/>
        </w:rPr>
        <w:t>.</w:t>
      </w:r>
      <w:r w:rsidR="009052E2" w:rsidRPr="00792074">
        <w:rPr>
          <w:rFonts w:ascii="Times New Roman" w:hAnsi="Times New Roman"/>
          <w:b w:val="0"/>
          <w:bCs/>
          <w:noProof/>
          <w:u w:val="none"/>
          <w:vertAlign w:val="superscript"/>
        </w:rPr>
        <w:t>179</w:t>
      </w:r>
      <w:r w:rsidR="00AE17E1" w:rsidRPr="00792074">
        <w:rPr>
          <w:rFonts w:ascii="Times New Roman" w:hAnsi="Times New Roman"/>
          <w:b w:val="0"/>
          <w:bCs/>
          <w:u w:val="none"/>
        </w:rPr>
        <w:t xml:space="preserve"> </w:t>
      </w:r>
      <w:r w:rsidRPr="00792074">
        <w:rPr>
          <w:rFonts w:ascii="Times New Roman" w:hAnsi="Times New Roman"/>
          <w:b w:val="0"/>
          <w:bCs/>
          <w:u w:val="none"/>
        </w:rPr>
        <w:t>Virus replication has been reported</w:t>
      </w:r>
      <w:r w:rsidR="00AE17E1" w:rsidRPr="00792074">
        <w:rPr>
          <w:rFonts w:ascii="Times New Roman" w:hAnsi="Times New Roman"/>
          <w:b w:val="0"/>
          <w:bCs/>
          <w:u w:val="none"/>
        </w:rPr>
        <w:t xml:space="preserve"> </w:t>
      </w:r>
      <w:r w:rsidRPr="00792074">
        <w:rPr>
          <w:rFonts w:ascii="Times New Roman" w:hAnsi="Times New Roman"/>
          <w:b w:val="0"/>
          <w:bCs/>
          <w:u w:val="none"/>
        </w:rPr>
        <w:t>in orally shed epithelial cells during IM</w:t>
      </w:r>
      <w:r w:rsidR="00013D58" w:rsidRPr="00792074">
        <w:rPr>
          <w:rFonts w:ascii="Times New Roman" w:hAnsi="Times New Roman"/>
          <w:b w:val="0"/>
          <w:bCs/>
          <w:u w:val="none"/>
        </w:rPr>
        <w:t>,</w:t>
      </w:r>
      <w:r w:rsidR="009052E2" w:rsidRPr="00792074">
        <w:rPr>
          <w:rFonts w:ascii="Times New Roman" w:hAnsi="Times New Roman"/>
          <w:b w:val="0"/>
          <w:bCs/>
          <w:noProof/>
          <w:u w:val="none"/>
          <w:vertAlign w:val="superscript"/>
        </w:rPr>
        <w:t>390</w:t>
      </w:r>
      <w:r w:rsidRPr="00792074">
        <w:rPr>
          <w:rFonts w:ascii="Times New Roman" w:hAnsi="Times New Roman"/>
          <w:b w:val="0"/>
          <w:bCs/>
          <w:u w:val="none"/>
        </w:rPr>
        <w:t xml:space="preserve"> but subsequent studies on tissue sections have found replication only in B cells in the tonsils. While some oropharyngeal B cells undergo lytic infection, most become latently infected. Initially the cells are lymphoblasts with a type III pattern of latency and express each of the EBV latency genes</w:t>
      </w:r>
      <w:r w:rsidR="009052E2" w:rsidRPr="00792074">
        <w:rPr>
          <w:rFonts w:ascii="Times New Roman" w:hAnsi="Times New Roman"/>
          <w:b w:val="0"/>
          <w:bCs/>
          <w:noProof/>
          <w:u w:val="none"/>
          <w:vertAlign w:val="superscript"/>
        </w:rPr>
        <w:t>370</w:t>
      </w:r>
      <w:r w:rsidRPr="00792074">
        <w:rPr>
          <w:rFonts w:ascii="Times New Roman" w:hAnsi="Times New Roman"/>
          <w:b w:val="0"/>
          <w:bCs/>
          <w:u w:val="none"/>
        </w:rPr>
        <w:t xml:space="preserve"> (</w:t>
      </w:r>
      <w:r w:rsidR="00565A96">
        <w:rPr>
          <w:rFonts w:ascii="Times New Roman" w:hAnsi="Times New Roman"/>
          <w:b w:val="0"/>
          <w:bCs/>
          <w:u w:val="none"/>
        </w:rPr>
        <w:t xml:space="preserve">see </w:t>
      </w:r>
      <w:r w:rsidRPr="00792074">
        <w:rPr>
          <w:rFonts w:ascii="Times New Roman" w:hAnsi="Times New Roman"/>
          <w:b w:val="0"/>
          <w:bCs/>
          <w:u w:val="none"/>
        </w:rPr>
        <w:t xml:space="preserve">Table </w:t>
      </w:r>
      <w:r w:rsidR="00F74FBF" w:rsidRPr="00792074">
        <w:rPr>
          <w:rFonts w:ascii="Times New Roman" w:hAnsi="Times New Roman"/>
          <w:b w:val="0"/>
          <w:bCs/>
          <w:u w:val="none"/>
        </w:rPr>
        <w:t>71.</w:t>
      </w:r>
      <w:r w:rsidRPr="00792074">
        <w:rPr>
          <w:rFonts w:ascii="Times New Roman" w:hAnsi="Times New Roman"/>
          <w:b w:val="0"/>
          <w:bCs/>
          <w:u w:val="none"/>
        </w:rPr>
        <w:t>2</w:t>
      </w:r>
      <w:r w:rsidRPr="00BD6847">
        <w:rPr>
          <w:rFonts w:ascii="Times New Roman" w:hAnsi="Times New Roman"/>
          <w:b w:val="0"/>
          <w:u w:val="none"/>
        </w:rPr>
        <w:t>). Up to 10% of the B cells in the blood are EBV-positive early in infection but it appears that, even by this stage, most of these cells have the phenotype of resting memory B cells and have escaped immune surveillance by down-regulating the latency III program.</w:t>
      </w:r>
      <w:r w:rsidR="00AE17E1" w:rsidRPr="00BD6847">
        <w:rPr>
          <w:rFonts w:ascii="Times New Roman" w:hAnsi="Times New Roman"/>
          <w:b w:val="0"/>
          <w:u w:val="none"/>
        </w:rPr>
        <w:t xml:space="preserve"> </w:t>
      </w:r>
    </w:p>
    <w:p w14:paraId="2BD44A59" w14:textId="26CDE4B9" w:rsidR="00E56B60" w:rsidRPr="00BD6847" w:rsidRDefault="00E56B60" w:rsidP="003A374F">
      <w:pPr>
        <w:pStyle w:val="PMI"/>
        <w:spacing w:line="480" w:lineRule="auto"/>
        <w:jc w:val="left"/>
        <w:rPr>
          <w:rFonts w:ascii="Times New Roman" w:hAnsi="Times New Roman"/>
          <w:b w:val="0"/>
          <w:u w:val="none"/>
        </w:rPr>
      </w:pPr>
      <w:r w:rsidRPr="003A374F">
        <w:rPr>
          <w:rFonts w:ascii="Times New Roman" w:hAnsi="Times New Roman"/>
          <w:b w:val="0"/>
          <w:u w:val="none"/>
        </w:rPr>
        <w:t>&lt;FIG71.15&gt;</w:t>
      </w:r>
    </w:p>
    <w:p w14:paraId="02036AAB" w14:textId="0AF19B0A" w:rsidR="00562CAD" w:rsidRPr="00BD6847" w:rsidRDefault="00562CAD">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These early events remain poorly understood, in particular how an initial growth-transforming infection, potentially involving all infectable B cell subsets in the oropharynx, results in selective colonization of just the memory B cell compartment. Thorley-Lawson and colleagues postulated that EBV preferentially infects and activates only naïve B cells, which then enter germinal centers and differentiate into resting memory B cells, similar to the physiologic process through which naïve B cells are activated by cognate antigen to become B cell blasts, enter the germinal center of lymphoid follicles, undergo class switch recombination, somatic hypermutation, and, if positively selected,</w:t>
      </w:r>
      <w:r w:rsidR="00E76F68" w:rsidRPr="00BD6847">
        <w:rPr>
          <w:rFonts w:ascii="Times New Roman" w:hAnsi="Times New Roman"/>
          <w:b w:val="0"/>
          <w:u w:val="none"/>
        </w:rPr>
        <w:t xml:space="preserve"> </w:t>
      </w:r>
      <w:r w:rsidRPr="00BD6847">
        <w:rPr>
          <w:rFonts w:ascii="Times New Roman" w:hAnsi="Times New Roman"/>
          <w:b w:val="0"/>
          <w:u w:val="none"/>
        </w:rPr>
        <w:t>differentiate into resting memory B cells</w:t>
      </w:r>
      <w:r w:rsidR="009052E2" w:rsidRPr="00BD6847">
        <w:rPr>
          <w:rFonts w:ascii="Times New Roman" w:hAnsi="Times New Roman"/>
          <w:b w:val="0"/>
          <w:bCs/>
          <w:noProof/>
          <w:u w:val="none"/>
          <w:vertAlign w:val="superscript"/>
        </w:rPr>
        <w:t>269</w:t>
      </w:r>
      <w:r w:rsidRPr="00BD6847">
        <w:rPr>
          <w:rFonts w:ascii="Times New Roman" w:hAnsi="Times New Roman"/>
          <w:b w:val="0"/>
          <w:u w:val="none"/>
        </w:rPr>
        <w:t xml:space="preserve"> (</w:t>
      </w:r>
      <w:r w:rsidRPr="00792074">
        <w:rPr>
          <w:rFonts w:ascii="Times New Roman" w:hAnsi="Times New Roman"/>
          <w:b w:val="0"/>
          <w:bCs/>
          <w:u w:val="none"/>
        </w:rPr>
        <w:t xml:space="preserve">Fig. </w:t>
      </w:r>
      <w:r w:rsidR="00332466" w:rsidRPr="00792074">
        <w:rPr>
          <w:rFonts w:ascii="Times New Roman" w:hAnsi="Times New Roman"/>
          <w:b w:val="0"/>
          <w:bCs/>
          <w:u w:val="none"/>
        </w:rPr>
        <w:t>71.</w:t>
      </w:r>
      <w:r w:rsidRPr="00792074">
        <w:rPr>
          <w:rFonts w:ascii="Times New Roman" w:hAnsi="Times New Roman"/>
          <w:b w:val="0"/>
          <w:bCs/>
          <w:u w:val="none"/>
        </w:rPr>
        <w:t>16)</w:t>
      </w:r>
      <w:r w:rsidRPr="00BD6847">
        <w:rPr>
          <w:rFonts w:ascii="Times New Roman" w:hAnsi="Times New Roman"/>
          <w:b w:val="0"/>
          <w:u w:val="none"/>
        </w:rPr>
        <w:t>. Physiologically, only B cells whose surface immunoglobulin (B cell receptor) has a high affinity for antigen are selected, thereby avoiding apoptosis and becoming CD27</w:t>
      </w:r>
      <w:r w:rsidRPr="00BD6847">
        <w:rPr>
          <w:rFonts w:ascii="Times New Roman" w:hAnsi="Times New Roman"/>
          <w:b w:val="0"/>
          <w:u w:val="none"/>
          <w:vertAlign w:val="superscript"/>
        </w:rPr>
        <w:t>+</w:t>
      </w:r>
      <w:r w:rsidRPr="00BD6847">
        <w:rPr>
          <w:rFonts w:ascii="Times New Roman" w:hAnsi="Times New Roman"/>
          <w:b w:val="0"/>
          <w:u w:val="none"/>
        </w:rPr>
        <w:t xml:space="preserve"> memory B cells. Accordingly</w:t>
      </w:r>
      <w:r w:rsidR="00E76F68" w:rsidRPr="00BD6847">
        <w:rPr>
          <w:rFonts w:ascii="Times New Roman" w:hAnsi="Times New Roman"/>
          <w:b w:val="0"/>
          <w:u w:val="none"/>
        </w:rPr>
        <w:t>,</w:t>
      </w:r>
      <w:r w:rsidRPr="00BD6847">
        <w:rPr>
          <w:rFonts w:ascii="Times New Roman" w:hAnsi="Times New Roman"/>
          <w:b w:val="0"/>
          <w:u w:val="none"/>
        </w:rPr>
        <w:t xml:space="preserve"> it is postulated that naïve B cells infected with EBV express EBV type III latency genes resulting in B cell proliferation and blast formation. These cells then migrate to a lymphoid follicle to begin the germinal center reaction. EBV-infected cells then switch to express only EBV latency II genes. </w:t>
      </w:r>
      <w:r w:rsidR="00AE770D" w:rsidRPr="00BD6847">
        <w:rPr>
          <w:rFonts w:ascii="Times New Roman" w:hAnsi="Times New Roman"/>
          <w:b w:val="0"/>
          <w:u w:val="none"/>
        </w:rPr>
        <w:t xml:space="preserve">In vitro, IL-21 can induce latency type II in cells with a type </w:t>
      </w:r>
      <w:r w:rsidR="00AE770D" w:rsidRPr="00BD6847">
        <w:rPr>
          <w:rFonts w:ascii="Times New Roman" w:hAnsi="Times New Roman"/>
          <w:b w:val="0"/>
          <w:u w:val="none"/>
        </w:rPr>
        <w:lastRenderedPageBreak/>
        <w:t xml:space="preserve">III latency pattern by repressing </w:t>
      </w:r>
      <w:r w:rsidR="00AE770D" w:rsidRPr="00BD6847">
        <w:rPr>
          <w:rFonts w:ascii="Times New Roman" w:hAnsi="Times New Roman"/>
          <w:b w:val="0"/>
          <w:i/>
          <w:iCs/>
          <w:u w:val="none"/>
        </w:rPr>
        <w:t>Cp</w:t>
      </w:r>
      <w:r w:rsidR="00AE770D" w:rsidRPr="00BD6847">
        <w:rPr>
          <w:rFonts w:ascii="Times New Roman" w:hAnsi="Times New Roman"/>
          <w:b w:val="0"/>
          <w:u w:val="none"/>
        </w:rPr>
        <w:t>.</w:t>
      </w:r>
      <w:r w:rsidR="00B17146" w:rsidRPr="00BD6847">
        <w:rPr>
          <w:rFonts w:ascii="Times New Roman" w:hAnsi="Times New Roman"/>
          <w:b w:val="0"/>
          <w:u w:val="none"/>
        </w:rPr>
        <w:t xml:space="preserve"> EB</w:t>
      </w:r>
      <w:r w:rsidRPr="00BD6847">
        <w:rPr>
          <w:rFonts w:ascii="Times New Roman" w:hAnsi="Times New Roman"/>
          <w:b w:val="0"/>
          <w:u w:val="none"/>
        </w:rPr>
        <w:t>V LMP1 upregulates activation induced cytidine deaminase (AID) to induce somatic hypermutation or immunoglobulin class switching. EBV LMP2 stimulates antigen receptor signaling</w:t>
      </w:r>
      <w:r w:rsidR="00013D58" w:rsidRPr="00BD6847">
        <w:rPr>
          <w:rFonts w:ascii="Times New Roman" w:hAnsi="Times New Roman"/>
          <w:b w:val="0"/>
          <w:u w:val="none"/>
        </w:rPr>
        <w:t>.</w:t>
      </w:r>
      <w:r w:rsidR="009052E2" w:rsidRPr="00BD6847">
        <w:rPr>
          <w:rFonts w:ascii="Times New Roman" w:hAnsi="Times New Roman"/>
          <w:b w:val="0"/>
          <w:bCs/>
          <w:noProof/>
          <w:u w:val="none"/>
          <w:vertAlign w:val="superscript"/>
        </w:rPr>
        <w:t>87</w:t>
      </w:r>
      <w:r w:rsidR="00AE17E1" w:rsidRPr="00BD6847">
        <w:rPr>
          <w:rFonts w:ascii="Times New Roman" w:hAnsi="Times New Roman"/>
          <w:b w:val="0"/>
          <w:u w:val="none"/>
        </w:rPr>
        <w:t xml:space="preserve"> </w:t>
      </w:r>
      <w:r w:rsidRPr="00BD6847">
        <w:rPr>
          <w:rFonts w:ascii="Times New Roman" w:hAnsi="Times New Roman"/>
          <w:b w:val="0"/>
          <w:u w:val="none"/>
        </w:rPr>
        <w:t>This allows the infected cell to survive its transit through the germinal center.</w:t>
      </w:r>
      <w:r w:rsidR="00AE17E1" w:rsidRPr="00BD6847">
        <w:rPr>
          <w:rFonts w:ascii="Times New Roman" w:hAnsi="Times New Roman"/>
          <w:b w:val="0"/>
          <w:u w:val="none"/>
        </w:rPr>
        <w:t xml:space="preserve"> </w:t>
      </w:r>
      <w:r w:rsidRPr="00BD6847">
        <w:rPr>
          <w:rFonts w:ascii="Times New Roman" w:hAnsi="Times New Roman"/>
          <w:b w:val="0"/>
          <w:u w:val="none"/>
        </w:rPr>
        <w:t>Upon exiting the germinal center into the blood, the virus-infected cells are thought to differentiate into memory B cells and express the EBV latency 0 pattern of gene expression with no viral proteins expressed</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269</w:t>
      </w:r>
      <w:r w:rsidRPr="00BD6847">
        <w:rPr>
          <w:rFonts w:ascii="Times New Roman" w:hAnsi="Times New Roman"/>
          <w:b w:val="0"/>
          <w:u w:val="none"/>
        </w:rPr>
        <w:t xml:space="preserve"> Subsequently some of these cells may undergo differentiation to plasma cells with EBV lytic replication. The resulting virus may then infect nearby naïve B cells, or if differentiation and virus replication occurs after the B cells traffic back to the oropharnyx, the resultant virus may be shed into the saliva directly, or may infect permissive epithelial cells which can also shed EBV into the saliva.</w:t>
      </w:r>
      <w:r w:rsidR="00AE17E1" w:rsidRPr="00BD6847">
        <w:rPr>
          <w:rFonts w:ascii="Times New Roman" w:hAnsi="Times New Roman"/>
          <w:b w:val="0"/>
          <w:u w:val="none"/>
        </w:rPr>
        <w:t xml:space="preserve"> </w:t>
      </w:r>
    </w:p>
    <w:p w14:paraId="6EBC0F59" w14:textId="26F62499" w:rsidR="00E56B60" w:rsidRPr="00BD6847" w:rsidRDefault="00E56B60" w:rsidP="003A374F">
      <w:pPr>
        <w:pStyle w:val="PMI"/>
        <w:spacing w:line="480" w:lineRule="auto"/>
        <w:jc w:val="left"/>
        <w:rPr>
          <w:rFonts w:ascii="Times New Roman" w:hAnsi="Times New Roman"/>
          <w:b w:val="0"/>
          <w:u w:val="none"/>
        </w:rPr>
      </w:pPr>
      <w:r w:rsidRPr="00BD6847">
        <w:rPr>
          <w:rFonts w:ascii="Times New Roman" w:hAnsi="Times New Roman"/>
          <w:b w:val="0"/>
          <w:u w:val="none"/>
        </w:rPr>
        <w:t>&lt;FIG71.16&gt;</w:t>
      </w:r>
    </w:p>
    <w:p w14:paraId="581FC9AF" w14:textId="70384A38" w:rsidR="00562CAD" w:rsidRPr="00BD6847" w:rsidRDefault="00562CAD">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While the above model has its attractions, it is worth noting several lines of evidence that remain difficult to reconcile with the model as proposed.</w:t>
      </w:r>
      <w:r w:rsidR="00AE17E1" w:rsidRPr="00BD6847">
        <w:rPr>
          <w:rFonts w:ascii="Times New Roman" w:hAnsi="Times New Roman"/>
          <w:b w:val="0"/>
          <w:u w:val="none"/>
        </w:rPr>
        <w:t xml:space="preserve"> </w:t>
      </w:r>
      <w:r w:rsidRPr="00BD6847">
        <w:rPr>
          <w:rFonts w:ascii="Times New Roman" w:hAnsi="Times New Roman"/>
          <w:b w:val="0"/>
          <w:u w:val="none"/>
        </w:rPr>
        <w:t xml:space="preserve">First, EBV can infect both naïve and memory B cells not only </w:t>
      </w:r>
      <w:r w:rsidRPr="00BD6847">
        <w:rPr>
          <w:rFonts w:ascii="Times New Roman" w:hAnsi="Times New Roman"/>
          <w:b w:val="0"/>
          <w:i/>
          <w:iCs/>
          <w:u w:val="none"/>
        </w:rPr>
        <w:t>in vitro</w:t>
      </w:r>
      <w:r w:rsidR="00E76F68" w:rsidRPr="00BD6847">
        <w:rPr>
          <w:rFonts w:ascii="Times New Roman" w:hAnsi="Times New Roman"/>
          <w:b w:val="0"/>
          <w:u w:val="none"/>
        </w:rPr>
        <w:t>,</w:t>
      </w:r>
      <w:r w:rsidRPr="00BD6847">
        <w:rPr>
          <w:rFonts w:ascii="Times New Roman" w:hAnsi="Times New Roman"/>
          <w:b w:val="0"/>
          <w:u w:val="none"/>
        </w:rPr>
        <w:t xml:space="preserve"> but also </w:t>
      </w:r>
      <w:r w:rsidRPr="00BD6847">
        <w:rPr>
          <w:rFonts w:ascii="Times New Roman" w:hAnsi="Times New Roman"/>
          <w:b w:val="0"/>
          <w:i/>
          <w:iCs/>
          <w:u w:val="none"/>
        </w:rPr>
        <w:t>in vivo</w:t>
      </w:r>
      <w:r w:rsidRPr="00BD6847">
        <w:rPr>
          <w:rFonts w:ascii="Times New Roman" w:hAnsi="Times New Roman"/>
          <w:b w:val="0"/>
          <w:u w:val="none"/>
        </w:rPr>
        <w:t>; thus, within the tonsils of persons with IM, Ig gene sequencing of single cells picked from tissue sections reveals clonal expansions of both naïve and fully-mature memory B cells, with various patterns of latency displayed even within individual clones</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370</w:t>
      </w:r>
      <w:r w:rsidR="00AE17E1" w:rsidRPr="00BD6847">
        <w:rPr>
          <w:rFonts w:ascii="Times New Roman" w:hAnsi="Times New Roman"/>
          <w:b w:val="0"/>
          <w:u w:val="none"/>
        </w:rPr>
        <w:t xml:space="preserve"> </w:t>
      </w:r>
      <w:r w:rsidRPr="00BD6847">
        <w:rPr>
          <w:rFonts w:ascii="Times New Roman" w:hAnsi="Times New Roman"/>
          <w:b w:val="0"/>
          <w:u w:val="none"/>
        </w:rPr>
        <w:t>Importantly however, these expansions are occurring in extrafollicular areas of the tonsil and not in germinal centers; indeed Ig sequencing of the few infected cells that are localized within germinal center areas shows that they are infiltrating B cells and not part of the germinal center reaction</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370,531</w:t>
      </w:r>
      <w:r w:rsidR="00AE17E1" w:rsidRPr="00BD6847">
        <w:rPr>
          <w:rFonts w:ascii="Times New Roman" w:hAnsi="Times New Roman"/>
          <w:b w:val="0"/>
          <w:u w:val="none"/>
        </w:rPr>
        <w:t xml:space="preserve"> </w:t>
      </w:r>
      <w:r w:rsidRPr="00BD6847">
        <w:rPr>
          <w:rFonts w:ascii="Times New Roman" w:hAnsi="Times New Roman"/>
          <w:b w:val="0"/>
          <w:u w:val="none"/>
        </w:rPr>
        <w:t xml:space="preserve">Second, in healthy carriers EBV is present in both the non-isotype-switched as well as isotype-switched memory B cell subset; however, the non-isotype-switched subset is thought by many to be independent of the germinal center. Third, patients with X-linked lymproliferative disease have absent or poorly formed germinal centers, but they </w:t>
      </w:r>
      <w:r w:rsidRPr="00BD6847">
        <w:rPr>
          <w:rFonts w:ascii="Times New Roman" w:hAnsi="Times New Roman"/>
          <w:b w:val="0"/>
          <w:u w:val="none"/>
        </w:rPr>
        <w:lastRenderedPageBreak/>
        <w:t>clearly become infected with EBV (see below). Likewise patients with X-linked hyperimmunoglobulin M syndrome cannot form germinal centers and lack</w:t>
      </w:r>
      <w:r w:rsidR="00AE17E1" w:rsidRPr="00BD6847">
        <w:rPr>
          <w:rFonts w:ascii="Times New Roman" w:hAnsi="Times New Roman"/>
          <w:b w:val="0"/>
          <w:u w:val="none"/>
        </w:rPr>
        <w:t xml:space="preserve"> </w:t>
      </w:r>
      <w:r w:rsidRPr="00BD6847">
        <w:rPr>
          <w:rFonts w:ascii="Times New Roman" w:hAnsi="Times New Roman"/>
          <w:b w:val="0"/>
          <w:u w:val="none"/>
        </w:rPr>
        <w:t>class switched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 classical memory B cells; however, these patients can be infected with EBV and the virus is found in nonclassical memory B cells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143</w:t>
      </w:r>
      <w:r w:rsidR="00AE17E1" w:rsidRPr="00BD6847">
        <w:rPr>
          <w:rFonts w:ascii="Times New Roman" w:hAnsi="Times New Roman"/>
          <w:b w:val="0"/>
          <w:u w:val="none"/>
        </w:rPr>
        <w:t xml:space="preserve"> </w:t>
      </w:r>
      <w:r w:rsidRPr="00BD6847">
        <w:rPr>
          <w:rFonts w:ascii="Times New Roman" w:hAnsi="Times New Roman"/>
          <w:b w:val="0"/>
          <w:u w:val="none"/>
        </w:rPr>
        <w:t>Thus, EBV infection of the B cells can occur in the absence of germinal centers and a conventional memory B cell population.</w:t>
      </w:r>
      <w:r w:rsidR="00AE17E1" w:rsidRPr="00BD6847">
        <w:rPr>
          <w:rFonts w:ascii="Times New Roman" w:hAnsi="Times New Roman"/>
          <w:b w:val="0"/>
          <w:u w:val="none"/>
        </w:rPr>
        <w:t xml:space="preserve"> </w:t>
      </w:r>
      <w:r w:rsidRPr="00BD6847">
        <w:rPr>
          <w:rFonts w:ascii="Times New Roman" w:hAnsi="Times New Roman"/>
          <w:b w:val="0"/>
          <w:u w:val="none"/>
        </w:rPr>
        <w:t>Indeed much of the above evidence suggests that, even in the normal course of events, the virus populates the memory B cell compartment without involving passage through a germinal center</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59</w:t>
      </w:r>
      <w:r w:rsidR="00AE17E1" w:rsidRPr="00BD6847">
        <w:rPr>
          <w:rFonts w:ascii="Times New Roman" w:hAnsi="Times New Roman"/>
          <w:b w:val="0"/>
          <w:u w:val="none"/>
        </w:rPr>
        <w:t xml:space="preserve"> </w:t>
      </w:r>
    </w:p>
    <w:p w14:paraId="568914D1" w14:textId="7D67E142" w:rsidR="00562CAD" w:rsidRPr="00BD6847" w:rsidRDefault="00562CAD">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&lt;TXT&gt; While EBV infects naïve and memory B cells from tonsils </w:t>
      </w:r>
      <w:r w:rsidRPr="00BD6847">
        <w:rPr>
          <w:rFonts w:ascii="Times New Roman" w:hAnsi="Times New Roman"/>
          <w:b w:val="0"/>
          <w:i/>
          <w:iCs/>
          <w:u w:val="none"/>
        </w:rPr>
        <w:t>ex vivo</w:t>
      </w:r>
      <w:r w:rsidRPr="00BD6847">
        <w:rPr>
          <w:rFonts w:ascii="Times New Roman" w:hAnsi="Times New Roman"/>
          <w:b w:val="0"/>
          <w:u w:val="none"/>
        </w:rPr>
        <w:t>, EBV is less efficient in infecting memory B cells from the blood</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177</w:t>
      </w:r>
      <w:r w:rsidR="00AE17E1" w:rsidRPr="00BD6847">
        <w:rPr>
          <w:rFonts w:ascii="Times New Roman" w:hAnsi="Times New Roman"/>
          <w:b w:val="0"/>
          <w:u w:val="none"/>
        </w:rPr>
        <w:t xml:space="preserve"> </w:t>
      </w:r>
      <w:r w:rsidRPr="00BD6847">
        <w:rPr>
          <w:rFonts w:ascii="Times New Roman" w:hAnsi="Times New Roman"/>
          <w:b w:val="0"/>
          <w:u w:val="none"/>
        </w:rPr>
        <w:t>IgA-positive or IgG-positive memory B cells from the tonsils are infected more efficiently with EBV than IgM memory B cells from the tonsils. EBV infects memory B cells in nasal-associated lymphoid tissue more efficiently than memory B cells in other lymphatic tissues. EBV has been detected in plasmacytoid B cells</w:t>
      </w:r>
      <w:r w:rsidR="00013D58" w:rsidRPr="00BD6847">
        <w:rPr>
          <w:rFonts w:ascii="Times New Roman" w:hAnsi="Times New Roman"/>
          <w:b w:val="0"/>
          <w:u w:val="none"/>
        </w:rPr>
        <w:t>.</w:t>
      </w:r>
      <w:r w:rsidR="0071763B" w:rsidRPr="00BD6847">
        <w:rPr>
          <w:rFonts w:ascii="Times New Roman" w:hAnsi="Times New Roman"/>
          <w:b w:val="0"/>
          <w:noProof/>
          <w:u w:val="none"/>
          <w:vertAlign w:val="superscript"/>
        </w:rPr>
        <w:t>17</w:t>
      </w:r>
    </w:p>
    <w:p w14:paraId="63F08963" w14:textId="28C68DC4" w:rsidR="00562CAD" w:rsidRPr="00BD6847" w:rsidRDefault="00562CAD">
      <w:pPr>
        <w:pStyle w:val="BL-FIRST"/>
        <w:spacing w:line="480" w:lineRule="auto"/>
        <w:ind w:firstLine="720"/>
        <w:jc w:val="left"/>
        <w:rPr>
          <w:rFonts w:ascii="Times New Roman" w:hAnsi="Times New Roman"/>
          <w:b w:val="0"/>
          <w:u w:val="none"/>
        </w:rPr>
      </w:pPr>
      <w:r w:rsidRPr="00BD6847">
        <w:rPr>
          <w:rFonts w:ascii="Times New Roman" w:hAnsi="Times New Roman"/>
          <w:b w:val="0"/>
          <w:u w:val="none"/>
        </w:rPr>
        <w:t>&lt;BL-FIRST&gt; B cells are essential for EBV latency.</w:t>
      </w:r>
      <w:r w:rsidR="00AE17E1" w:rsidRPr="00BD6847">
        <w:rPr>
          <w:rFonts w:ascii="Times New Roman" w:hAnsi="Times New Roman"/>
          <w:b w:val="0"/>
          <w:u w:val="none"/>
        </w:rPr>
        <w:t xml:space="preserve"> </w:t>
      </w:r>
      <w:r w:rsidRPr="00BD6847">
        <w:rPr>
          <w:rFonts w:ascii="Times New Roman" w:hAnsi="Times New Roman"/>
          <w:b w:val="0"/>
          <w:u w:val="none"/>
        </w:rPr>
        <w:t>Persons with X-linked agammaglobulinemia who lack mature B cells are not infected with EBV and have no cellular immunity to EBV</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194</w:t>
      </w:r>
      <w:r w:rsidR="00AE17E1" w:rsidRPr="00BD6847">
        <w:rPr>
          <w:rFonts w:ascii="Times New Roman" w:hAnsi="Times New Roman"/>
          <w:b w:val="0"/>
          <w:u w:val="none"/>
        </w:rPr>
        <w:t xml:space="preserve"> </w:t>
      </w:r>
      <w:r w:rsidRPr="00BD6847">
        <w:rPr>
          <w:rFonts w:ascii="Times New Roman" w:hAnsi="Times New Roman"/>
          <w:b w:val="0"/>
          <w:u w:val="none"/>
        </w:rPr>
        <w:t>Hematopoietic stem cell transplantation, which eliminates host B cells, but not epithelial cells, can eliminate EBV from the body</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234</w:t>
      </w:r>
      <w:r w:rsidR="00AE17E1" w:rsidRPr="00BD6847">
        <w:rPr>
          <w:rFonts w:ascii="Times New Roman" w:hAnsi="Times New Roman"/>
          <w:b w:val="0"/>
          <w:u w:val="none"/>
        </w:rPr>
        <w:t xml:space="preserve"> </w:t>
      </w:r>
      <w:r w:rsidRPr="00BD6847">
        <w:rPr>
          <w:rFonts w:ascii="Times New Roman" w:hAnsi="Times New Roman"/>
          <w:b w:val="0"/>
          <w:u w:val="none"/>
        </w:rPr>
        <w:t>EBV replication is detected in epithelial cells of the tongue, but not in epithelial cells of the salivary glands.</w:t>
      </w:r>
      <w:r w:rsidR="00AE17E1" w:rsidRPr="00BD6847">
        <w:rPr>
          <w:rFonts w:ascii="Times New Roman" w:hAnsi="Times New Roman"/>
          <w:b w:val="0"/>
          <w:u w:val="none"/>
        </w:rPr>
        <w:t xml:space="preserve"> </w:t>
      </w:r>
      <w:r w:rsidRPr="00BD6847">
        <w:rPr>
          <w:rFonts w:ascii="Times New Roman" w:hAnsi="Times New Roman"/>
          <w:b w:val="0"/>
          <w:u w:val="none"/>
        </w:rPr>
        <w:t>EBV also infects human umbilical cord-derived endothelial cells.</w:t>
      </w:r>
    </w:p>
    <w:p w14:paraId="002AAD01" w14:textId="536F2900" w:rsidR="00792074" w:rsidRDefault="00562CAD" w:rsidP="00792074">
      <w:pPr>
        <w:pStyle w:val="TXT"/>
        <w:spacing w:line="480" w:lineRule="auto"/>
        <w:ind w:firstLine="720"/>
        <w:jc w:val="left"/>
        <w:rPr>
          <w:b w:val="0"/>
          <w:bCs/>
        </w:rPr>
      </w:pPr>
      <w:r w:rsidRPr="00792074">
        <w:rPr>
          <w:rFonts w:ascii="Times New Roman" w:eastAsia="Times New Roman" w:hAnsi="Times New Roman"/>
          <w:b w:val="0"/>
          <w:bCs/>
          <w:u w:val="none"/>
          <w:lang w:eastAsia="ja-JP"/>
        </w:rPr>
        <w:t>&lt;TXT&gt; While EBV is present in B cells in the blood of healthy individuals, in some patients with elevated EBV levels in the blood (e.g. patients with HIV, transplant recipients), EBV has been detected in other cell types, usually at a lower frequency than in B cells.</w:t>
      </w:r>
      <w:r w:rsidR="00AE17E1" w:rsidRPr="00792074">
        <w:rPr>
          <w:rFonts w:ascii="Times New Roman" w:eastAsia="Times New Roman" w:hAnsi="Times New Roman"/>
          <w:b w:val="0"/>
          <w:bCs/>
          <w:u w:val="none"/>
          <w:lang w:eastAsia="ja-JP"/>
        </w:rPr>
        <w:t xml:space="preserve"> </w:t>
      </w:r>
      <w:r w:rsidRPr="00792074">
        <w:rPr>
          <w:rFonts w:ascii="Times New Roman" w:eastAsia="Times New Roman" w:hAnsi="Times New Roman"/>
          <w:b w:val="0"/>
          <w:bCs/>
          <w:u w:val="none"/>
          <w:lang w:eastAsia="ja-JP"/>
        </w:rPr>
        <w:t xml:space="preserve">EBV has been detected in the blood in cells other than B cells including CD4+ and CD8+ T cells in patients with HIV, </w:t>
      </w:r>
      <w:r w:rsidRPr="00792074">
        <w:rPr>
          <w:rFonts w:ascii="Times New Roman" w:eastAsia="Times New Roman" w:hAnsi="Times New Roman"/>
          <w:b w:val="0"/>
          <w:bCs/>
          <w:u w:val="none"/>
          <w:lang w:eastAsia="ja-JP"/>
        </w:rPr>
        <w:lastRenderedPageBreak/>
        <w:t>γ/δ T cells, and NK cells in patients with chronic active EBV disease, plasmablasts/plasma cells and monocytes in patients with lymphoproliferative diseases and HIV</w:t>
      </w:r>
      <w:r w:rsidR="00013D58" w:rsidRPr="00792074">
        <w:rPr>
          <w:rFonts w:ascii="Times New Roman" w:eastAsia="Times New Roman" w:hAnsi="Times New Roman"/>
          <w:b w:val="0"/>
          <w:bCs/>
          <w:u w:val="none"/>
          <w:lang w:eastAsia="ja-JP"/>
        </w:rPr>
        <w:t>,</w:t>
      </w:r>
      <w:r w:rsidR="009052E2" w:rsidRPr="00792074">
        <w:rPr>
          <w:rFonts w:ascii="Times New Roman" w:eastAsia="Times New Roman" w:hAnsi="Times New Roman"/>
          <w:b w:val="0"/>
          <w:bCs/>
          <w:noProof/>
          <w:u w:val="none"/>
          <w:vertAlign w:val="superscript"/>
          <w:lang w:eastAsia="ja-JP"/>
        </w:rPr>
        <w:t>84</w:t>
      </w:r>
      <w:r w:rsidRPr="00792074">
        <w:rPr>
          <w:rFonts w:ascii="Times New Roman" w:eastAsia="Times New Roman" w:hAnsi="Times New Roman"/>
          <w:b w:val="0"/>
          <w:bCs/>
          <w:u w:val="none"/>
          <w:lang w:eastAsia="ja-JP"/>
        </w:rPr>
        <w:t xml:space="preserve"> and pre-Langerhans cells in the blood of persons with HIV as well as healthy individuals. Detection of EBV in cells other than B cells by cell sorting using flow cytometry must be carefully verified by additional techniques due to possibility of contamination with small numbers of non-B cells during the sort</w:t>
      </w:r>
      <w:r w:rsidR="00013D58" w:rsidRPr="00792074">
        <w:rPr>
          <w:rFonts w:ascii="Times New Roman" w:eastAsia="Times New Roman" w:hAnsi="Times New Roman"/>
          <w:b w:val="0"/>
          <w:bCs/>
          <w:u w:val="none"/>
          <w:lang w:eastAsia="ja-JP"/>
        </w:rPr>
        <w:t>.</w:t>
      </w:r>
      <w:r w:rsidR="009052E2" w:rsidRPr="00792074">
        <w:rPr>
          <w:rFonts w:ascii="Times New Roman" w:eastAsia="Times New Roman" w:hAnsi="Times New Roman"/>
          <w:b w:val="0"/>
          <w:bCs/>
          <w:noProof/>
          <w:u w:val="none"/>
          <w:vertAlign w:val="superscript"/>
          <w:lang w:eastAsia="ja-JP"/>
        </w:rPr>
        <w:t>213</w:t>
      </w:r>
      <w:r w:rsidRPr="00792074">
        <w:rPr>
          <w:rFonts w:ascii="Times New Roman" w:eastAsia="Times New Roman" w:hAnsi="Times New Roman"/>
          <w:b w:val="0"/>
          <w:bCs/>
          <w:color w:val="FF0000"/>
          <w:u w:val="none"/>
          <w:lang w:eastAsia="ja-JP"/>
        </w:rPr>
        <w:t xml:space="preserve"> </w:t>
      </w:r>
    </w:p>
    <w:p w14:paraId="08FF8B43" w14:textId="77777777" w:rsidR="00792074" w:rsidRDefault="00571152" w:rsidP="00792074">
      <w:pPr>
        <w:pStyle w:val="H1"/>
        <w:spacing w:line="480" w:lineRule="auto"/>
        <w:jc w:val="left"/>
        <w:rPr>
          <w:rFonts w:ascii="Times New Roman" w:hAnsi="Times New Roman"/>
          <w:caps/>
          <w:u w:val="none"/>
        </w:rPr>
      </w:pPr>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DF03FE" w:rsidRPr="00BD6847">
        <w:rPr>
          <w:rFonts w:ascii="Times New Roman" w:hAnsi="Times New Roman"/>
          <w:caps/>
          <w:u w:val="none"/>
        </w:rPr>
        <w:t>IMMUNE RESPONSE</w:t>
      </w:r>
    </w:p>
    <w:p w14:paraId="09F721EA" w14:textId="0C613A20" w:rsidR="00274A9A" w:rsidRPr="00792074" w:rsidRDefault="00571152" w:rsidP="00792074">
      <w:pPr>
        <w:pStyle w:val="H2"/>
        <w:spacing w:line="480" w:lineRule="auto"/>
        <w:jc w:val="left"/>
        <w:rPr>
          <w:b w:val="0"/>
          <w:bCs/>
          <w:u w:val="none"/>
        </w:rPr>
      </w:pPr>
      <w:r w:rsidRPr="00792074">
        <w:rPr>
          <w:rFonts w:ascii="Times New Roman" w:hAnsi="Times New Roman"/>
          <w:bCs/>
          <w:u w:val="none"/>
        </w:rPr>
        <w:t>&lt;H2&gt;</w:t>
      </w:r>
      <w:r w:rsidR="00274A9A" w:rsidRPr="00792074">
        <w:rPr>
          <w:rFonts w:ascii="Times New Roman" w:hAnsi="Times New Roman"/>
          <w:u w:val="none"/>
        </w:rPr>
        <w:t>Innate Immune Response</w:t>
      </w:r>
    </w:p>
    <w:p w14:paraId="68DCBF75" w14:textId="44847C10" w:rsidR="00274A9A" w:rsidRPr="00BD6847" w:rsidRDefault="00274A9A">
      <w:pPr>
        <w:pStyle w:val="TXT"/>
        <w:spacing w:line="480" w:lineRule="auto"/>
        <w:rPr>
          <w:rFonts w:ascii="Times New Roman" w:hAnsi="Times New Roman"/>
        </w:rPr>
      </w:pPr>
      <w:r w:rsidRPr="00BD6847">
        <w:rPr>
          <w:rFonts w:ascii="Times New Roman" w:hAnsi="Times New Roman"/>
        </w:rPr>
        <w:t>&lt;TXT&gt; The innate immune response is comprised of rapidly mobilized humoral and cellular processes that limit the replication and spread of pathogens prior to the development of antigen-specific adaptive responses</w:t>
      </w:r>
      <w:r w:rsidR="00EB26A4" w:rsidRPr="00BD6847">
        <w:rPr>
          <w:rFonts w:ascii="Times New Roman" w:hAnsi="Times New Roman"/>
        </w:rPr>
        <w:t>,</w:t>
      </w:r>
      <w:r w:rsidRPr="00BD6847">
        <w:rPr>
          <w:rFonts w:ascii="Times New Roman" w:hAnsi="Times New Roman"/>
        </w:rPr>
        <w:t xml:space="preserve"> but that by themselves do not result in the generation of immunological memory. Key components of the innate immune response to EBV include natural killer (NK) cells, </w:t>
      </w:r>
      <w:r w:rsidR="00305ECC" w:rsidRPr="00BD6847">
        <w:rPr>
          <w:rFonts w:ascii="Times New Roman" w:hAnsi="Times New Roman"/>
          <w:b/>
        </w:rPr>
        <w:t>γ/δ</w:t>
      </w:r>
      <w:r w:rsidR="00AE17E1" w:rsidRPr="00BD6847">
        <w:rPr>
          <w:rFonts w:ascii="Times New Roman" w:hAnsi="Times New Roman"/>
          <w:b/>
        </w:rPr>
        <w:t xml:space="preserve"> </w:t>
      </w:r>
      <w:r w:rsidRPr="00BD6847">
        <w:rPr>
          <w:rFonts w:ascii="Times New Roman" w:hAnsi="Times New Roman"/>
        </w:rPr>
        <w:t>and invariant natural-killer (iNKT) T-cells.</w:t>
      </w:r>
    </w:p>
    <w:p w14:paraId="33BB77FF" w14:textId="7BC5D5C5" w:rsidR="00B17146" w:rsidRPr="00BD6847" w:rsidRDefault="00274A9A">
      <w:pPr>
        <w:pStyle w:val="TXT"/>
        <w:spacing w:line="480" w:lineRule="auto"/>
        <w:ind w:firstLine="720"/>
        <w:rPr>
          <w:rFonts w:ascii="Times New Roman" w:hAnsi="Times New Roman"/>
        </w:rPr>
      </w:pPr>
      <w:r w:rsidRPr="00BD6847">
        <w:rPr>
          <w:rFonts w:ascii="Times New Roman" w:hAnsi="Times New Roman"/>
        </w:rPr>
        <w:t xml:space="preserve">&lt;TXT&gt; NK </w:t>
      </w:r>
      <w:r w:rsidR="008150A5" w:rsidRPr="00BD6847">
        <w:rPr>
          <w:rFonts w:ascii="Times New Roman" w:hAnsi="Times New Roman"/>
        </w:rPr>
        <w:t xml:space="preserve">cell </w:t>
      </w:r>
      <w:r w:rsidRPr="00BD6847">
        <w:rPr>
          <w:rFonts w:ascii="Times New Roman" w:hAnsi="Times New Roman"/>
        </w:rPr>
        <w:t xml:space="preserve">expansion is observed with acute infection </w:t>
      </w:r>
      <w:r w:rsidR="005A604A" w:rsidRPr="00BD6847">
        <w:rPr>
          <w:rFonts w:ascii="Times New Roman" w:hAnsi="Times New Roman"/>
        </w:rPr>
        <w:t>and t</w:t>
      </w:r>
      <w:r w:rsidRPr="00BD6847">
        <w:rPr>
          <w:rFonts w:ascii="Times New Roman" w:hAnsi="Times New Roman"/>
        </w:rPr>
        <w:t>he levels of proliferating NK cells correlate with</w:t>
      </w:r>
      <w:r w:rsidR="00305ECC" w:rsidRPr="00BD6847">
        <w:rPr>
          <w:rFonts w:ascii="Times New Roman" w:hAnsi="Times New Roman"/>
        </w:rPr>
        <w:t xml:space="preserve"> the</w:t>
      </w:r>
      <w:r w:rsidRPr="00BD6847">
        <w:rPr>
          <w:rFonts w:ascii="Times New Roman" w:hAnsi="Times New Roman"/>
        </w:rPr>
        <w:t xml:space="preserve"> EBV load</w:t>
      </w:r>
      <w:r w:rsidR="00013D58" w:rsidRPr="00BD6847">
        <w:rPr>
          <w:rFonts w:ascii="Times New Roman" w:hAnsi="Times New Roman"/>
        </w:rPr>
        <w:t>.</w:t>
      </w:r>
      <w:r w:rsidR="009052E2" w:rsidRPr="00BD6847">
        <w:rPr>
          <w:rFonts w:ascii="Times New Roman" w:hAnsi="Times New Roman"/>
          <w:noProof/>
          <w:vertAlign w:val="superscript"/>
        </w:rPr>
        <w:t>29,517,717</w:t>
      </w:r>
      <w:r w:rsidRPr="00BD6847">
        <w:rPr>
          <w:rFonts w:ascii="Times New Roman" w:hAnsi="Times New Roman"/>
        </w:rPr>
        <w:t xml:space="preserve"> Cytokines that regulate NK cell activation (IFN-α, IFN-β, IFN-γ, and IL-12) are significantly increased in persons with IM compared with healthy controls. </w:t>
      </w:r>
      <w:r w:rsidR="00D60687" w:rsidRPr="00BD6847">
        <w:rPr>
          <w:rFonts w:ascii="Times New Roman" w:hAnsi="Times New Roman"/>
        </w:rPr>
        <w:t>I</w:t>
      </w:r>
      <w:r w:rsidRPr="00BD6847">
        <w:rPr>
          <w:rFonts w:ascii="Times New Roman" w:hAnsi="Times New Roman"/>
        </w:rPr>
        <w:t>n the peripheral blood of patients with IM</w:t>
      </w:r>
      <w:r w:rsidR="00D60687" w:rsidRPr="00BD6847">
        <w:rPr>
          <w:rFonts w:ascii="Times New Roman" w:hAnsi="Times New Roman"/>
        </w:rPr>
        <w:t>, the CD56</w:t>
      </w:r>
      <w:r w:rsidR="00D60687" w:rsidRPr="00BD6847">
        <w:rPr>
          <w:rFonts w:ascii="Times New Roman" w:hAnsi="Times New Roman"/>
          <w:vertAlign w:val="superscript"/>
        </w:rPr>
        <w:t>dim</w:t>
      </w:r>
      <w:r w:rsidR="00D60687" w:rsidRPr="00BD6847">
        <w:rPr>
          <w:rFonts w:ascii="Times New Roman" w:hAnsi="Times New Roman"/>
        </w:rPr>
        <w:t>CD16</w:t>
      </w:r>
      <w:r w:rsidR="00D60687" w:rsidRPr="00BD6847">
        <w:rPr>
          <w:rFonts w:ascii="Times New Roman" w:hAnsi="Times New Roman"/>
          <w:vertAlign w:val="superscript"/>
        </w:rPr>
        <w:t>-</w:t>
      </w:r>
      <w:r w:rsidR="00D60687" w:rsidRPr="00BD6847">
        <w:rPr>
          <w:rFonts w:ascii="Times New Roman" w:hAnsi="Times New Roman"/>
        </w:rPr>
        <w:t xml:space="preserve"> NK subset preferentially expands</w:t>
      </w:r>
      <w:r w:rsidRPr="00BD6847">
        <w:rPr>
          <w:rFonts w:ascii="Times New Roman" w:hAnsi="Times New Roman"/>
        </w:rPr>
        <w:t xml:space="preserve">. These NK cells recognize and lyse cells undergoing EBV replication </w:t>
      </w:r>
      <w:r w:rsidRPr="00BD6847">
        <w:rPr>
          <w:rFonts w:ascii="Times New Roman" w:hAnsi="Times New Roman"/>
          <w:i/>
        </w:rPr>
        <w:t>in vitro</w:t>
      </w:r>
      <w:r w:rsidR="00013D58" w:rsidRPr="00BD6847">
        <w:rPr>
          <w:rFonts w:ascii="Times New Roman" w:hAnsi="Times New Roman"/>
          <w:iCs/>
        </w:rPr>
        <w:t>.</w:t>
      </w:r>
      <w:r w:rsidR="009052E2" w:rsidRPr="00BD6847">
        <w:rPr>
          <w:rFonts w:ascii="Times New Roman" w:hAnsi="Times New Roman"/>
          <w:noProof/>
          <w:vertAlign w:val="superscript"/>
        </w:rPr>
        <w:t>717</w:t>
      </w:r>
      <w:r w:rsidRPr="00BD6847">
        <w:rPr>
          <w:rFonts w:ascii="Times New Roman" w:hAnsi="Times New Roman"/>
        </w:rPr>
        <w:t xml:space="preserve"> The expansion of early differentiated NK cells persists for at least six months. However, </w:t>
      </w:r>
      <w:r w:rsidR="00D60687" w:rsidRPr="00BD6847">
        <w:rPr>
          <w:rFonts w:ascii="Times New Roman" w:hAnsi="Times New Roman"/>
        </w:rPr>
        <w:t xml:space="preserve">in the months after acute infection </w:t>
      </w:r>
      <w:r w:rsidRPr="00BD6847">
        <w:rPr>
          <w:rFonts w:ascii="Times New Roman" w:hAnsi="Times New Roman"/>
        </w:rPr>
        <w:t xml:space="preserve">these cells </w:t>
      </w:r>
      <w:r w:rsidR="00D60687" w:rsidRPr="00BD6847">
        <w:rPr>
          <w:rFonts w:ascii="Times New Roman" w:hAnsi="Times New Roman"/>
        </w:rPr>
        <w:t>upregulate</w:t>
      </w:r>
      <w:r w:rsidRPr="00BD6847">
        <w:rPr>
          <w:rFonts w:ascii="Times New Roman" w:hAnsi="Times New Roman"/>
        </w:rPr>
        <w:t xml:space="preserve"> senescence marker</w:t>
      </w:r>
      <w:r w:rsidR="00D60687" w:rsidRPr="00BD6847">
        <w:rPr>
          <w:rFonts w:ascii="Times New Roman" w:hAnsi="Times New Roman"/>
        </w:rPr>
        <w:t>s</w:t>
      </w:r>
      <w:r w:rsidRPr="00BD6847">
        <w:rPr>
          <w:rFonts w:ascii="Times New Roman" w:hAnsi="Times New Roman"/>
        </w:rPr>
        <w:t xml:space="preserve"> and cease to proliferate. </w:t>
      </w:r>
      <w:r w:rsidR="008C0B53" w:rsidRPr="00BD6847">
        <w:rPr>
          <w:rFonts w:ascii="Times New Roman" w:hAnsi="Times New Roman"/>
        </w:rPr>
        <w:t xml:space="preserve">The </w:t>
      </w:r>
      <w:r w:rsidRPr="00BD6847">
        <w:rPr>
          <w:rFonts w:ascii="Times New Roman" w:hAnsi="Times New Roman"/>
        </w:rPr>
        <w:t>CD56</w:t>
      </w:r>
      <w:r w:rsidRPr="00BD6847">
        <w:rPr>
          <w:rFonts w:ascii="Times New Roman" w:hAnsi="Times New Roman"/>
          <w:vertAlign w:val="superscript"/>
        </w:rPr>
        <w:t>dim</w:t>
      </w:r>
      <w:r w:rsidR="00562CAD" w:rsidRPr="00BD6847">
        <w:rPr>
          <w:rFonts w:ascii="Times New Roman" w:hAnsi="Times New Roman"/>
        </w:rPr>
        <w:t>/KIR</w:t>
      </w:r>
      <w:r w:rsidR="00562CAD" w:rsidRPr="00BD6847">
        <w:rPr>
          <w:rFonts w:ascii="Times New Roman" w:hAnsi="Times New Roman"/>
          <w:vertAlign w:val="superscript"/>
        </w:rPr>
        <w:t>-</w:t>
      </w:r>
      <w:r w:rsidR="00956C85" w:rsidRPr="00BD6847">
        <w:rPr>
          <w:rFonts w:ascii="Times New Roman" w:hAnsi="Times New Roman"/>
        </w:rPr>
        <w:t>/CD57</w:t>
      </w:r>
      <w:r w:rsidR="00956C85" w:rsidRPr="00BD6847">
        <w:rPr>
          <w:rFonts w:ascii="Times New Roman" w:hAnsi="Times New Roman"/>
          <w:vertAlign w:val="superscript"/>
        </w:rPr>
        <w:t>-</w:t>
      </w:r>
      <w:r w:rsidRPr="00BD6847">
        <w:rPr>
          <w:rFonts w:ascii="Times New Roman" w:hAnsi="Times New Roman"/>
        </w:rPr>
        <w:t xml:space="preserve"> NK cell frequency </w:t>
      </w:r>
      <w:r w:rsidR="004B5126" w:rsidRPr="00BD6847">
        <w:rPr>
          <w:rFonts w:ascii="Times New Roman" w:hAnsi="Times New Roman"/>
        </w:rPr>
        <w:t xml:space="preserve">is higher </w:t>
      </w:r>
      <w:r w:rsidRPr="00BD6847">
        <w:rPr>
          <w:rFonts w:ascii="Times New Roman" w:hAnsi="Times New Roman"/>
        </w:rPr>
        <w:t>in early childhood</w:t>
      </w:r>
      <w:r w:rsidR="004B5126" w:rsidRPr="00BD6847">
        <w:rPr>
          <w:rFonts w:ascii="Times New Roman" w:hAnsi="Times New Roman"/>
        </w:rPr>
        <w:t xml:space="preserve"> than later in </w:t>
      </w:r>
      <w:r w:rsidR="00562CAD" w:rsidRPr="00BD6847">
        <w:rPr>
          <w:rFonts w:ascii="Times New Roman" w:hAnsi="Times New Roman"/>
        </w:rPr>
        <w:t>aduldhood,</w:t>
      </w:r>
      <w:r w:rsidR="00AE17E1" w:rsidRPr="00BD6847">
        <w:rPr>
          <w:rFonts w:ascii="Times New Roman" w:hAnsi="Times New Roman"/>
        </w:rPr>
        <w:t xml:space="preserve"> </w:t>
      </w:r>
      <w:r w:rsidRPr="00BD6847">
        <w:rPr>
          <w:rFonts w:ascii="Times New Roman" w:hAnsi="Times New Roman"/>
        </w:rPr>
        <w:t xml:space="preserve">raising the possibility that more robust </w:t>
      </w:r>
      <w:r w:rsidR="007054B6" w:rsidRPr="00BD6847">
        <w:rPr>
          <w:rFonts w:ascii="Times New Roman" w:hAnsi="Times New Roman"/>
        </w:rPr>
        <w:t>CD8</w:t>
      </w:r>
      <w:r w:rsidRPr="00BD6847">
        <w:rPr>
          <w:rFonts w:ascii="Times New Roman" w:hAnsi="Times New Roman"/>
        </w:rPr>
        <w:t xml:space="preserve">+ T-cell responses may be required to control EBV when acquired at later ages, and that this may in turn drive </w:t>
      </w:r>
      <w:r w:rsidR="005A604A" w:rsidRPr="00BD6847">
        <w:rPr>
          <w:rFonts w:ascii="Times New Roman" w:hAnsi="Times New Roman"/>
        </w:rPr>
        <w:t>IM</w:t>
      </w:r>
      <w:r w:rsidR="00013D58" w:rsidRPr="00BD6847">
        <w:rPr>
          <w:rFonts w:ascii="Times New Roman" w:hAnsi="Times New Roman"/>
        </w:rPr>
        <w:t>.</w:t>
      </w:r>
      <w:r w:rsidR="009052E2" w:rsidRPr="00BD6847">
        <w:rPr>
          <w:rFonts w:ascii="Times New Roman" w:hAnsi="Times New Roman"/>
          <w:noProof/>
          <w:vertAlign w:val="superscript"/>
        </w:rPr>
        <w:t>517</w:t>
      </w:r>
      <w:r w:rsidR="00AE17E1" w:rsidRPr="00BD6847">
        <w:rPr>
          <w:rFonts w:ascii="Times New Roman" w:hAnsi="Times New Roman"/>
        </w:rPr>
        <w:t xml:space="preserve"> </w:t>
      </w:r>
      <w:r w:rsidR="0013201C" w:rsidRPr="00BD6847">
        <w:rPr>
          <w:rFonts w:ascii="Times New Roman" w:hAnsi="Times New Roman"/>
        </w:rPr>
        <w:t>NK cells interact with virus-</w:t>
      </w:r>
      <w:r w:rsidR="0013201C" w:rsidRPr="00BD6847">
        <w:rPr>
          <w:rFonts w:ascii="Times New Roman" w:hAnsi="Times New Roman"/>
        </w:rPr>
        <w:lastRenderedPageBreak/>
        <w:t xml:space="preserve">specific antibody to eliminate EBV particles from the surface of B cells through a process that is independent of perforin that requires activation of tyrosine </w:t>
      </w:r>
      <w:r w:rsidR="00625D2D" w:rsidRPr="00BD6847">
        <w:rPr>
          <w:rFonts w:ascii="Times New Roman" w:hAnsi="Times New Roman"/>
        </w:rPr>
        <w:t>kinase</w:t>
      </w:r>
      <w:r w:rsidR="0013201C" w:rsidRPr="00BD6847">
        <w:rPr>
          <w:rFonts w:ascii="Times New Roman" w:hAnsi="Times New Roman"/>
        </w:rPr>
        <w:t>.</w:t>
      </w:r>
      <w:r w:rsidR="00470A48" w:rsidRPr="00BD6847">
        <w:rPr>
          <w:rFonts w:ascii="Times New Roman" w:hAnsi="Times New Roman"/>
          <w:noProof/>
          <w:vertAlign w:val="superscript"/>
        </w:rPr>
        <w:t>7</w:t>
      </w:r>
      <w:r w:rsidR="0013201C" w:rsidRPr="00BD6847">
        <w:rPr>
          <w:rFonts w:ascii="Times New Roman" w:hAnsi="Times New Roman"/>
        </w:rPr>
        <w:t xml:space="preserve"> </w:t>
      </w:r>
    </w:p>
    <w:p w14:paraId="4C17D82F" w14:textId="514BC9AD" w:rsidR="00274A9A" w:rsidRPr="00BD6847" w:rsidRDefault="005A604A">
      <w:pPr>
        <w:pStyle w:val="TXT"/>
        <w:spacing w:line="480" w:lineRule="auto"/>
        <w:ind w:firstLine="720"/>
        <w:rPr>
          <w:rFonts w:ascii="Times New Roman" w:hAnsi="Times New Roman"/>
        </w:rPr>
      </w:pPr>
      <w:r w:rsidRPr="00BD6847">
        <w:rPr>
          <w:rFonts w:ascii="Times New Roman" w:hAnsi="Times New Roman"/>
        </w:rPr>
        <w:t>&lt;TXT&gt; D</w:t>
      </w:r>
      <w:r w:rsidR="00274A9A" w:rsidRPr="00BD6847">
        <w:rPr>
          <w:rFonts w:ascii="Times New Roman" w:hAnsi="Times New Roman"/>
        </w:rPr>
        <w:t>ifferentiated CD56</w:t>
      </w:r>
      <w:r w:rsidR="00274A9A" w:rsidRPr="00BD6847">
        <w:rPr>
          <w:rFonts w:ascii="Times New Roman" w:hAnsi="Times New Roman"/>
          <w:vertAlign w:val="superscript"/>
        </w:rPr>
        <w:t xml:space="preserve">dim </w:t>
      </w:r>
      <w:r w:rsidR="00274A9A" w:rsidRPr="00BD6847">
        <w:rPr>
          <w:rFonts w:ascii="Times New Roman" w:hAnsi="Times New Roman"/>
        </w:rPr>
        <w:t>CD16</w:t>
      </w:r>
      <w:r w:rsidR="00274A9A" w:rsidRPr="00BD6847">
        <w:rPr>
          <w:rFonts w:ascii="Times New Roman" w:hAnsi="Times New Roman"/>
          <w:vertAlign w:val="superscript"/>
        </w:rPr>
        <w:t>+</w:t>
      </w:r>
      <w:r w:rsidR="00274A9A" w:rsidRPr="00BD6847">
        <w:rPr>
          <w:rFonts w:ascii="Times New Roman" w:hAnsi="Times New Roman"/>
        </w:rPr>
        <w:t xml:space="preserve"> cells are primed for cytotoxic activity against EBV-infected cells and </w:t>
      </w:r>
      <w:r w:rsidR="006C36F0" w:rsidRPr="00BD6847">
        <w:rPr>
          <w:rFonts w:ascii="Times New Roman" w:hAnsi="Times New Roman"/>
        </w:rPr>
        <w:t xml:space="preserve">are also </w:t>
      </w:r>
      <w:r w:rsidR="00274A9A" w:rsidRPr="00BD6847">
        <w:rPr>
          <w:rFonts w:ascii="Times New Roman" w:hAnsi="Times New Roman"/>
        </w:rPr>
        <w:t xml:space="preserve">found in </w:t>
      </w:r>
      <w:r w:rsidR="008C0B53" w:rsidRPr="00BD6847">
        <w:rPr>
          <w:rFonts w:ascii="Times New Roman" w:hAnsi="Times New Roman"/>
        </w:rPr>
        <w:t xml:space="preserve">the </w:t>
      </w:r>
      <w:r w:rsidR="00274A9A" w:rsidRPr="00BD6847">
        <w:rPr>
          <w:rFonts w:ascii="Times New Roman" w:hAnsi="Times New Roman"/>
        </w:rPr>
        <w:t>peripheral blood. Less mature CD56</w:t>
      </w:r>
      <w:r w:rsidR="00274A9A" w:rsidRPr="00BD6847">
        <w:rPr>
          <w:rFonts w:ascii="Times New Roman" w:hAnsi="Times New Roman"/>
          <w:vertAlign w:val="superscript"/>
        </w:rPr>
        <w:t>bright</w:t>
      </w:r>
      <w:r w:rsidR="00274A9A" w:rsidRPr="00BD6847">
        <w:rPr>
          <w:rFonts w:ascii="Times New Roman" w:hAnsi="Times New Roman"/>
        </w:rPr>
        <w:t>/CD16</w:t>
      </w:r>
      <w:r w:rsidR="00274A9A" w:rsidRPr="00BD6847">
        <w:rPr>
          <w:rFonts w:ascii="Times New Roman" w:hAnsi="Times New Roman"/>
          <w:vertAlign w:val="superscript"/>
        </w:rPr>
        <w:t>-</w:t>
      </w:r>
      <w:r w:rsidR="00274A9A" w:rsidRPr="00BD6847">
        <w:rPr>
          <w:rFonts w:ascii="Times New Roman" w:hAnsi="Times New Roman"/>
        </w:rPr>
        <w:t xml:space="preserve"> NK cells predominate in secondary lymphoid organs, including </w:t>
      </w:r>
      <w:r w:rsidR="008C0B53" w:rsidRPr="00BD6847">
        <w:rPr>
          <w:rFonts w:ascii="Times New Roman" w:hAnsi="Times New Roman"/>
        </w:rPr>
        <w:t xml:space="preserve">the </w:t>
      </w:r>
      <w:r w:rsidR="00274A9A" w:rsidRPr="00BD6847">
        <w:rPr>
          <w:rFonts w:ascii="Times New Roman" w:hAnsi="Times New Roman"/>
        </w:rPr>
        <w:t>tonsil</w:t>
      </w:r>
      <w:r w:rsidR="008C0B53" w:rsidRPr="00BD6847">
        <w:rPr>
          <w:rFonts w:ascii="Times New Roman" w:hAnsi="Times New Roman"/>
        </w:rPr>
        <w:t>s</w:t>
      </w:r>
      <w:r w:rsidR="00274A9A" w:rsidRPr="00BD6847">
        <w:rPr>
          <w:rFonts w:ascii="Times New Roman" w:hAnsi="Times New Roman"/>
        </w:rPr>
        <w:t>. These early differentiated NK cells do not appear to exert cytotoxic effects against EBV-transformed B-cells, and instead limit EBV-driven B-cell growth transformation</w:t>
      </w:r>
      <w:r w:rsidR="006C36F0" w:rsidRPr="00BD6847">
        <w:rPr>
          <w:rFonts w:ascii="Times New Roman" w:hAnsi="Times New Roman"/>
        </w:rPr>
        <w:t xml:space="preserve"> </w:t>
      </w:r>
      <w:r w:rsidR="006C36F0" w:rsidRPr="00BD6847">
        <w:rPr>
          <w:rFonts w:ascii="Times New Roman" w:hAnsi="Times New Roman"/>
          <w:i/>
        </w:rPr>
        <w:t>in vitro</w:t>
      </w:r>
      <w:r w:rsidR="00274A9A" w:rsidRPr="00BD6847">
        <w:rPr>
          <w:rFonts w:ascii="Times New Roman" w:hAnsi="Times New Roman"/>
        </w:rPr>
        <w:t>, likely due to IFN-</w:t>
      </w:r>
      <w:r w:rsidR="00274A9A" w:rsidRPr="00BD6847">
        <w:rPr>
          <w:rFonts w:ascii="Symbol" w:hAnsi="Symbol"/>
        </w:rPr>
        <w:t></w:t>
      </w:r>
      <w:r w:rsidR="00274A9A" w:rsidRPr="00BD6847">
        <w:rPr>
          <w:rFonts w:ascii="Times New Roman" w:hAnsi="Times New Roman"/>
        </w:rPr>
        <w:t xml:space="preserve"> secretion</w:t>
      </w:r>
      <w:r w:rsidR="00013D58" w:rsidRPr="00BD6847">
        <w:rPr>
          <w:rFonts w:ascii="Times New Roman" w:hAnsi="Times New Roman"/>
        </w:rPr>
        <w:t>.</w:t>
      </w:r>
      <w:r w:rsidR="009052E2" w:rsidRPr="00BD6847">
        <w:rPr>
          <w:rFonts w:ascii="Times New Roman" w:hAnsi="Times New Roman"/>
          <w:noProof/>
          <w:vertAlign w:val="superscript"/>
        </w:rPr>
        <w:t>717</w:t>
      </w:r>
      <w:r w:rsidR="00274A9A" w:rsidRPr="00BD6847">
        <w:rPr>
          <w:rFonts w:ascii="Times New Roman" w:hAnsi="Times New Roman"/>
        </w:rPr>
        <w:t xml:space="preserve"> </w:t>
      </w:r>
    </w:p>
    <w:p w14:paraId="49CD6DB2" w14:textId="2778BC23" w:rsidR="00274A9A" w:rsidRPr="00BD6847" w:rsidRDefault="00274A9A">
      <w:pPr>
        <w:pStyle w:val="TXT"/>
        <w:spacing w:line="480" w:lineRule="auto"/>
        <w:ind w:firstLine="720"/>
        <w:rPr>
          <w:rFonts w:ascii="Times New Roman" w:hAnsi="Times New Roman"/>
        </w:rPr>
      </w:pPr>
      <w:r w:rsidRPr="00BD6847">
        <w:rPr>
          <w:rFonts w:ascii="Times New Roman" w:hAnsi="Times New Roman"/>
        </w:rPr>
        <w:t xml:space="preserve">&lt;TXT&gt; Humanized mouse models highlight roles for NK cells in control of B-cell EBV infection. Early differentiated NK cells expand by 3 weeks post-EBV infection, the timepoint at which lytic replication is also first seen in this model. NK </w:t>
      </w:r>
      <w:r w:rsidR="008C0B53" w:rsidRPr="00BD6847">
        <w:rPr>
          <w:rFonts w:ascii="Times New Roman" w:hAnsi="Times New Roman"/>
        </w:rPr>
        <w:t xml:space="preserve">cell </w:t>
      </w:r>
      <w:r w:rsidRPr="00BD6847">
        <w:rPr>
          <w:rFonts w:ascii="Times New Roman" w:hAnsi="Times New Roman"/>
        </w:rPr>
        <w:t>depletion results in elevated EBV genome copy number</w:t>
      </w:r>
      <w:r w:rsidR="008C0B53" w:rsidRPr="00BD6847">
        <w:rPr>
          <w:rFonts w:ascii="Times New Roman" w:hAnsi="Times New Roman"/>
        </w:rPr>
        <w:t>s in humanized mice infected with wild-type virus</w:t>
      </w:r>
      <w:r w:rsidR="0061360C" w:rsidRPr="00BD6847">
        <w:rPr>
          <w:rFonts w:ascii="Times New Roman" w:hAnsi="Times New Roman"/>
        </w:rPr>
        <w:t xml:space="preserve">, but not </w:t>
      </w:r>
      <w:r w:rsidR="00E30A87" w:rsidRPr="00BD6847">
        <w:rPr>
          <w:rFonts w:ascii="Times New Roman" w:hAnsi="Times New Roman"/>
        </w:rPr>
        <w:t>in mice infected by BZLF1 KO virus</w:t>
      </w:r>
      <w:r w:rsidRPr="00BD6847">
        <w:rPr>
          <w:rFonts w:ascii="Times New Roman" w:hAnsi="Times New Roman"/>
        </w:rPr>
        <w:t xml:space="preserve">, underscoring a key </w:t>
      </w:r>
      <w:r w:rsidR="0061360C" w:rsidRPr="00BD6847">
        <w:rPr>
          <w:rFonts w:ascii="Times New Roman" w:hAnsi="Times New Roman"/>
        </w:rPr>
        <w:t>role</w:t>
      </w:r>
      <w:r w:rsidRPr="00BD6847">
        <w:rPr>
          <w:rFonts w:ascii="Times New Roman" w:hAnsi="Times New Roman"/>
        </w:rPr>
        <w:t xml:space="preserve"> </w:t>
      </w:r>
      <w:r w:rsidR="008C0B53" w:rsidRPr="00BD6847">
        <w:rPr>
          <w:rFonts w:ascii="Times New Roman" w:hAnsi="Times New Roman"/>
        </w:rPr>
        <w:t xml:space="preserve">for NK cells </w:t>
      </w:r>
      <w:r w:rsidRPr="00BD6847">
        <w:rPr>
          <w:rFonts w:ascii="Times New Roman" w:hAnsi="Times New Roman"/>
        </w:rPr>
        <w:t>in control of B-cell EBV lytic replication</w:t>
      </w:r>
      <w:r w:rsidR="00013D58" w:rsidRPr="00BD6847">
        <w:rPr>
          <w:rFonts w:ascii="Times New Roman" w:hAnsi="Times New Roman"/>
        </w:rPr>
        <w:t>.</w:t>
      </w:r>
      <w:r w:rsidR="009052E2" w:rsidRPr="00BD6847">
        <w:rPr>
          <w:rFonts w:ascii="Times New Roman" w:hAnsi="Times New Roman"/>
          <w:noProof/>
          <w:vertAlign w:val="superscript"/>
        </w:rPr>
        <w:t>120</w:t>
      </w:r>
      <w:r w:rsidRPr="00BD6847">
        <w:rPr>
          <w:rFonts w:ascii="Times New Roman" w:hAnsi="Times New Roman"/>
        </w:rPr>
        <w:t xml:space="preserve"> NK</w:t>
      </w:r>
      <w:r w:rsidR="008C0B53" w:rsidRPr="00BD6847">
        <w:rPr>
          <w:rFonts w:ascii="Times New Roman" w:hAnsi="Times New Roman"/>
        </w:rPr>
        <w:t xml:space="preserve"> cell </w:t>
      </w:r>
      <w:r w:rsidRPr="00BD6847">
        <w:rPr>
          <w:rFonts w:ascii="Times New Roman" w:hAnsi="Times New Roman"/>
        </w:rPr>
        <w:t xml:space="preserve">depletion also results in </w:t>
      </w:r>
      <w:r w:rsidR="007054B6" w:rsidRPr="00BD6847">
        <w:rPr>
          <w:rFonts w:ascii="Times New Roman" w:hAnsi="Times New Roman"/>
        </w:rPr>
        <w:t>CD8</w:t>
      </w:r>
      <w:r w:rsidRPr="00BD6847">
        <w:rPr>
          <w:rFonts w:ascii="Times New Roman" w:hAnsi="Times New Roman"/>
        </w:rPr>
        <w:t>+ T-cell expansion, splenomegaly and monoclonal B-cell lymphoproliferation, reminiscent of IM.</w:t>
      </w:r>
      <w:r w:rsidR="00AE17E1" w:rsidRPr="00BD6847">
        <w:rPr>
          <w:rFonts w:ascii="Times New Roman" w:hAnsi="Times New Roman"/>
        </w:rPr>
        <w:t xml:space="preserve"> </w:t>
      </w:r>
      <w:r w:rsidRPr="00BD6847">
        <w:rPr>
          <w:rFonts w:ascii="Times New Roman" w:hAnsi="Times New Roman"/>
        </w:rPr>
        <w:t xml:space="preserve">Indeed, impairment in NK cell differentiation by loss-of-function </w:t>
      </w:r>
      <w:r w:rsidRPr="00BD6847">
        <w:rPr>
          <w:rFonts w:ascii="Times New Roman" w:hAnsi="Times New Roman"/>
          <w:i/>
        </w:rPr>
        <w:t xml:space="preserve">IRF8 </w:t>
      </w:r>
      <w:r w:rsidRPr="00BD6847">
        <w:rPr>
          <w:rFonts w:ascii="Times New Roman" w:hAnsi="Times New Roman"/>
        </w:rPr>
        <w:t>mutation is associated with severe EBV disease, including fulminant infectious mononucleosis.</w:t>
      </w:r>
      <w:r w:rsidR="00AE17E1" w:rsidRPr="00BD6847">
        <w:rPr>
          <w:rFonts w:ascii="Times New Roman" w:hAnsi="Times New Roman"/>
        </w:rPr>
        <w:t xml:space="preserve"> </w:t>
      </w:r>
    </w:p>
    <w:p w14:paraId="68F631B5" w14:textId="6704091D"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t xml:space="preserve">&lt;TXT&gt; Invariant NK T (i-NKT) </w:t>
      </w:r>
      <w:r w:rsidR="008C0B53" w:rsidRPr="00BD6847">
        <w:rPr>
          <w:rFonts w:ascii="Times New Roman" w:hAnsi="Times New Roman"/>
        </w:rPr>
        <w:t xml:space="preserve">cells </w:t>
      </w:r>
      <w:r w:rsidRPr="00BD6847">
        <w:rPr>
          <w:rFonts w:ascii="Times New Roman" w:hAnsi="Times New Roman"/>
        </w:rPr>
        <w:t xml:space="preserve">are innate-like T-cells with </w:t>
      </w:r>
      <w:r w:rsidR="00E30A87" w:rsidRPr="00BD6847">
        <w:rPr>
          <w:rFonts w:ascii="Symbol" w:hAnsi="Symbol"/>
        </w:rPr>
        <w:t></w:t>
      </w:r>
      <w:r w:rsidR="00E30A87" w:rsidRPr="00BD6847">
        <w:rPr>
          <w:rFonts w:ascii="Times New Roman" w:hAnsi="Times New Roman"/>
        </w:rPr>
        <w:t>/</w:t>
      </w:r>
      <w:r w:rsidR="00E30A87" w:rsidRPr="00BD6847">
        <w:rPr>
          <w:rFonts w:ascii="Symbol" w:hAnsi="Symbol"/>
        </w:rPr>
        <w:t></w:t>
      </w:r>
      <w:r w:rsidRPr="00BD6847">
        <w:rPr>
          <w:rFonts w:ascii="Times New Roman" w:hAnsi="Times New Roman"/>
        </w:rPr>
        <w:t xml:space="preserve"> receptors that may also exert an important layer of control over newly EBV-infected B-cells. i-NKT </w:t>
      </w:r>
      <w:r w:rsidR="008C0B53" w:rsidRPr="00BD6847">
        <w:rPr>
          <w:rFonts w:ascii="Times New Roman" w:hAnsi="Times New Roman"/>
        </w:rPr>
        <w:t xml:space="preserve">cells </w:t>
      </w:r>
      <w:r w:rsidRPr="00BD6847">
        <w:rPr>
          <w:rFonts w:ascii="Times New Roman" w:hAnsi="Times New Roman"/>
        </w:rPr>
        <w:t xml:space="preserve">express a semi-invariant T-cell receptor that recognizes glycolipid antigens presented by the MHC class-1 related CD1d molecule. Activated iNKT </w:t>
      </w:r>
      <w:r w:rsidR="008C0B53" w:rsidRPr="00BD6847">
        <w:rPr>
          <w:rFonts w:ascii="Times New Roman" w:hAnsi="Times New Roman"/>
        </w:rPr>
        <w:t xml:space="preserve">cells </w:t>
      </w:r>
      <w:r w:rsidRPr="00BD6847">
        <w:rPr>
          <w:rFonts w:ascii="Times New Roman" w:hAnsi="Times New Roman"/>
        </w:rPr>
        <w:t>secrete large quantities of cytokines, including IFN</w:t>
      </w:r>
      <w:r w:rsidR="008C0B53" w:rsidRPr="00BD6847">
        <w:rPr>
          <w:rFonts w:ascii="Times New Roman" w:hAnsi="Times New Roman"/>
        </w:rPr>
        <w:t>-</w:t>
      </w:r>
      <w:r w:rsidRPr="00BD6847">
        <w:rPr>
          <w:rFonts w:ascii="Symbol" w:hAnsi="Symbol"/>
        </w:rPr>
        <w:t></w:t>
      </w:r>
      <w:r w:rsidRPr="00BD6847">
        <w:rPr>
          <w:rFonts w:ascii="Times New Roman" w:hAnsi="Times New Roman"/>
        </w:rPr>
        <w:t xml:space="preserve">, have cytotoxic activity, and limit EBV-driven B-cell growth transformation </w:t>
      </w:r>
      <w:r w:rsidRPr="00BD6847">
        <w:rPr>
          <w:rFonts w:ascii="Times New Roman" w:hAnsi="Times New Roman"/>
          <w:i/>
        </w:rPr>
        <w:t>in vitro</w:t>
      </w:r>
      <w:r w:rsidRPr="00BD6847">
        <w:rPr>
          <w:rFonts w:ascii="Times New Roman" w:hAnsi="Times New Roman"/>
        </w:rPr>
        <w:t xml:space="preserve">. However, iNKT </w:t>
      </w:r>
      <w:r w:rsidR="008C0B53" w:rsidRPr="00BD6847">
        <w:rPr>
          <w:rFonts w:ascii="Times New Roman" w:hAnsi="Times New Roman"/>
        </w:rPr>
        <w:t xml:space="preserve">cells </w:t>
      </w:r>
      <w:r w:rsidRPr="00BD6847">
        <w:rPr>
          <w:rFonts w:ascii="Times New Roman" w:hAnsi="Times New Roman"/>
        </w:rPr>
        <w:t xml:space="preserve">may preferentially control newly EBV-infected B-cells, because CD1d is downmodulated early during EBV-driven B-cell transformation </w:t>
      </w:r>
      <w:r w:rsidRPr="00BD6847">
        <w:rPr>
          <w:rFonts w:ascii="Times New Roman" w:hAnsi="Times New Roman"/>
          <w:i/>
        </w:rPr>
        <w:t>in vitro</w:t>
      </w:r>
      <w:r w:rsidR="00013D58" w:rsidRPr="00BD6847">
        <w:rPr>
          <w:rFonts w:ascii="Times New Roman" w:hAnsi="Times New Roman"/>
          <w:iCs/>
        </w:rPr>
        <w:t>.</w:t>
      </w:r>
      <w:r w:rsidR="009052E2" w:rsidRPr="00BD6847">
        <w:rPr>
          <w:rFonts w:ascii="Times New Roman" w:hAnsi="Times New Roman"/>
          <w:noProof/>
          <w:vertAlign w:val="superscript"/>
        </w:rPr>
        <w:t>126</w:t>
      </w:r>
      <w:r w:rsidRPr="00BD6847">
        <w:rPr>
          <w:rFonts w:ascii="Times New Roman" w:hAnsi="Times New Roman"/>
        </w:rPr>
        <w:t xml:space="preserve"> Notably, patients </w:t>
      </w:r>
      <w:r w:rsidRPr="00BD6847">
        <w:rPr>
          <w:rFonts w:ascii="Times New Roman" w:hAnsi="Times New Roman"/>
        </w:rPr>
        <w:lastRenderedPageBreak/>
        <w:t>with X-linked lymphoproliferative disease lack iNKT cells, and this may be linked to their susceptibility to EBV.</w:t>
      </w:r>
    </w:p>
    <w:p w14:paraId="1FAD7D52" w14:textId="2D2DDF7E" w:rsidR="00D22F6B" w:rsidRDefault="00305ECC" w:rsidP="00D22F6B">
      <w:pPr>
        <w:pStyle w:val="TXT"/>
        <w:spacing w:line="480" w:lineRule="auto"/>
        <w:ind w:firstLine="720"/>
        <w:rPr>
          <w:rFonts w:ascii="Times New Roman" w:hAnsi="Times New Roman"/>
        </w:rPr>
      </w:pPr>
      <w:r w:rsidRPr="00BD6847">
        <w:rPr>
          <w:rFonts w:ascii="Times New Roman" w:hAnsi="Times New Roman"/>
          <w:b/>
        </w:rPr>
        <w:t xml:space="preserve">&lt;TXT&gt; γ/δ </w:t>
      </w:r>
      <w:r w:rsidR="00274A9A" w:rsidRPr="00BD6847">
        <w:rPr>
          <w:rFonts w:ascii="Times New Roman" w:hAnsi="Times New Roman"/>
        </w:rPr>
        <w:t>T-cells may also exert important anti-EBV responses</w:t>
      </w:r>
      <w:r w:rsidR="00013D58" w:rsidRPr="00BD6847">
        <w:rPr>
          <w:rFonts w:ascii="Times New Roman" w:hAnsi="Times New Roman"/>
        </w:rPr>
        <w:t>.</w:t>
      </w:r>
      <w:r w:rsidR="009052E2" w:rsidRPr="00BD6847">
        <w:rPr>
          <w:rFonts w:ascii="Times New Roman" w:hAnsi="Times New Roman"/>
          <w:noProof/>
          <w:vertAlign w:val="superscript"/>
        </w:rPr>
        <w:t>421</w:t>
      </w:r>
      <w:r w:rsidR="00274A9A" w:rsidRPr="00BD6847">
        <w:rPr>
          <w:rFonts w:ascii="Times New Roman" w:hAnsi="Times New Roman"/>
        </w:rPr>
        <w:t xml:space="preserve"> Activated </w:t>
      </w:r>
      <w:r w:rsidRPr="00BD6847">
        <w:rPr>
          <w:rFonts w:ascii="Times New Roman" w:hAnsi="Times New Roman"/>
          <w:b/>
        </w:rPr>
        <w:t xml:space="preserve">γ/δ </w:t>
      </w:r>
      <w:r w:rsidR="00274A9A" w:rsidRPr="00BD6847">
        <w:rPr>
          <w:rFonts w:ascii="Times New Roman" w:hAnsi="Times New Roman"/>
        </w:rPr>
        <w:t xml:space="preserve">T-cells exert cytotoxicity towards EBV-transformed B-cells in cell culture and in a murine </w:t>
      </w:r>
      <w:r w:rsidR="00C5398D" w:rsidRPr="00BD6847">
        <w:rPr>
          <w:rFonts w:ascii="Times New Roman" w:hAnsi="Times New Roman"/>
        </w:rPr>
        <w:t xml:space="preserve">LCL </w:t>
      </w:r>
      <w:r w:rsidR="00274A9A" w:rsidRPr="00BD6847">
        <w:rPr>
          <w:rFonts w:ascii="Times New Roman" w:hAnsi="Times New Roman"/>
        </w:rPr>
        <w:t>xenograft model</w:t>
      </w:r>
      <w:r w:rsidR="00013D58" w:rsidRPr="00BD6847">
        <w:rPr>
          <w:rFonts w:ascii="Times New Roman" w:hAnsi="Times New Roman"/>
        </w:rPr>
        <w:t>.</w:t>
      </w:r>
      <w:r w:rsidR="009052E2" w:rsidRPr="00BD6847">
        <w:rPr>
          <w:rFonts w:ascii="Times New Roman" w:hAnsi="Times New Roman"/>
          <w:noProof/>
          <w:vertAlign w:val="superscript"/>
        </w:rPr>
        <w:t>791</w:t>
      </w:r>
      <w:r w:rsidR="00AE17E1" w:rsidRPr="00BD6847">
        <w:rPr>
          <w:rFonts w:ascii="Times New Roman" w:hAnsi="Times New Roman"/>
        </w:rPr>
        <w:t xml:space="preserve"> </w:t>
      </w:r>
      <w:r w:rsidR="00C5398D" w:rsidRPr="00BD6847">
        <w:rPr>
          <w:rFonts w:ascii="Times New Roman" w:hAnsi="Times New Roman"/>
        </w:rPr>
        <w:t>Interestingly,</w:t>
      </w:r>
      <w:r w:rsidR="00274A9A" w:rsidRPr="00BD6847">
        <w:rPr>
          <w:rFonts w:ascii="Times New Roman" w:hAnsi="Times New Roman"/>
        </w:rPr>
        <w:t xml:space="preserve"> Vg9Vd2 T-cell</w:t>
      </w:r>
      <w:r w:rsidR="00C5398D" w:rsidRPr="00BD6847">
        <w:rPr>
          <w:rFonts w:ascii="Times New Roman" w:hAnsi="Times New Roman"/>
        </w:rPr>
        <w:t xml:space="preserve">s could be expanded </w:t>
      </w:r>
      <w:r w:rsidR="00C5398D" w:rsidRPr="00BD6847">
        <w:rPr>
          <w:rFonts w:ascii="Times New Roman" w:hAnsi="Times New Roman"/>
          <w:i/>
        </w:rPr>
        <w:t>in vitro</w:t>
      </w:r>
      <w:r w:rsidR="00C5398D" w:rsidRPr="00BD6847">
        <w:rPr>
          <w:rFonts w:ascii="Times New Roman" w:hAnsi="Times New Roman"/>
        </w:rPr>
        <w:t xml:space="preserve"> by administration of bisphosphonate pamidronate and then adoptively transferred to humanized mice, where they </w:t>
      </w:r>
      <w:r w:rsidR="008F167C" w:rsidRPr="00BD6847">
        <w:rPr>
          <w:rFonts w:ascii="Times New Roman" w:hAnsi="Times New Roman"/>
        </w:rPr>
        <w:t>inhibited</w:t>
      </w:r>
      <w:r w:rsidR="00C5398D" w:rsidRPr="00BD6847">
        <w:rPr>
          <w:rFonts w:ascii="Times New Roman" w:hAnsi="Times New Roman"/>
        </w:rPr>
        <w:t xml:space="preserve"> xenograft LCL</w:t>
      </w:r>
      <w:r w:rsidR="00E30A87" w:rsidRPr="00BD6847">
        <w:rPr>
          <w:rFonts w:ascii="Times New Roman" w:hAnsi="Times New Roman"/>
        </w:rPr>
        <w:t>s</w:t>
      </w:r>
      <w:r w:rsidR="00274A9A" w:rsidRPr="00BD6847">
        <w:rPr>
          <w:rFonts w:ascii="Times New Roman" w:hAnsi="Times New Roman"/>
        </w:rPr>
        <w:t xml:space="preserve">. </w:t>
      </w:r>
    </w:p>
    <w:p w14:paraId="505BC264" w14:textId="6BF7E232" w:rsidR="00174B0F" w:rsidRPr="00D22F6B" w:rsidRDefault="00571152" w:rsidP="00D22F6B">
      <w:pPr>
        <w:pStyle w:val="H2"/>
        <w:spacing w:line="480" w:lineRule="auto"/>
        <w:rPr>
          <w:rFonts w:ascii="Times New Roman" w:hAnsi="Times New Roman"/>
          <w:b/>
          <w:bCs/>
        </w:rPr>
      </w:pPr>
      <w:r w:rsidRPr="00D22F6B">
        <w:rPr>
          <w:rFonts w:ascii="Times New Roman" w:hAnsi="Times New Roman"/>
          <w:b/>
          <w:bCs/>
        </w:rPr>
        <w:t>&lt;H2&gt;</w:t>
      </w:r>
      <w:r w:rsidR="00174B0F" w:rsidRPr="00D22F6B">
        <w:rPr>
          <w:rFonts w:ascii="Times New Roman" w:eastAsia="MS Mincho" w:hAnsi="Times New Roman"/>
          <w:b/>
          <w:bCs/>
        </w:rPr>
        <w:t>Antibody Response</w:t>
      </w:r>
    </w:p>
    <w:p w14:paraId="6B3D5CAE" w14:textId="20FA8443" w:rsidR="00174B0F" w:rsidRPr="00BD6847" w:rsidRDefault="00174B0F">
      <w:pPr>
        <w:pStyle w:val="TXT"/>
        <w:spacing w:line="480" w:lineRule="auto"/>
        <w:rPr>
          <w:rFonts w:ascii="Times New Roman" w:hAnsi="Times New Roman"/>
        </w:rPr>
      </w:pPr>
      <w:r w:rsidRPr="00BD6847">
        <w:rPr>
          <w:rFonts w:ascii="Times New Roman" w:hAnsi="Times New Roman"/>
        </w:rPr>
        <w:t>&lt;TXT&gt; Acute EBV infection induces polyclonal B cell activation with elevated levels of IgG, IgM, and IgA.</w:t>
      </w:r>
      <w:r w:rsidR="00AE17E1" w:rsidRPr="00BD6847">
        <w:rPr>
          <w:rFonts w:ascii="Times New Roman" w:hAnsi="Times New Roman"/>
        </w:rPr>
        <w:t xml:space="preserve"> </w:t>
      </w:r>
      <w:r w:rsidRPr="00BD6847">
        <w:rPr>
          <w:rFonts w:ascii="Times New Roman" w:hAnsi="Times New Roman"/>
        </w:rPr>
        <w:t xml:space="preserve">Humoral responses to many EBV lytic and latent antigens are observed in IM. Heterophile antibodies are produced which are not EBV-specific, and instead are largely IgM </w:t>
      </w:r>
      <w:r w:rsidR="008150A5" w:rsidRPr="00BD6847">
        <w:rPr>
          <w:rFonts w:ascii="Times New Roman" w:hAnsi="Times New Roman"/>
        </w:rPr>
        <w:t xml:space="preserve">antibodies </w:t>
      </w:r>
      <w:r w:rsidRPr="00BD6847">
        <w:rPr>
          <w:rFonts w:ascii="Times New Roman" w:hAnsi="Times New Roman"/>
        </w:rPr>
        <w:t>directed towards glycoplipid antigens on red blood cells</w:t>
      </w:r>
      <w:r w:rsidR="00013D58" w:rsidRPr="00BD6847">
        <w:rPr>
          <w:rFonts w:ascii="Times New Roman" w:hAnsi="Times New Roman"/>
        </w:rPr>
        <w:t>.</w:t>
      </w:r>
      <w:r w:rsidR="009052E2" w:rsidRPr="00BD6847">
        <w:rPr>
          <w:rFonts w:ascii="Times New Roman" w:hAnsi="Times New Roman"/>
          <w:noProof/>
          <w:vertAlign w:val="superscript"/>
        </w:rPr>
        <w:t>485</w:t>
      </w:r>
      <w:r w:rsidR="00AE17E1" w:rsidRPr="00BD6847">
        <w:rPr>
          <w:rFonts w:ascii="Times New Roman" w:hAnsi="Times New Roman"/>
        </w:rPr>
        <w:t xml:space="preserve"> </w:t>
      </w:r>
      <w:r w:rsidRPr="00BD6847">
        <w:rPr>
          <w:rFonts w:ascii="Times New Roman" w:hAnsi="Times New Roman"/>
        </w:rPr>
        <w:t>One type of heterophile antibody used for diagnosis of acute infection measures the dilution of serum that agglutinates sheep, horse, or cow erythrocytes after absorption with guinea pig kidney. Heterophile antibodies persist for up to 1 year after IM and are often absent in children &lt;5 years old or in the elderly. IgM and IgG antibodies to VCA are usually present at the onset of symptoms of IM (</w:t>
      </w:r>
      <w:r w:rsidRPr="00D22F6B">
        <w:rPr>
          <w:rFonts w:ascii="Times New Roman" w:hAnsi="Times New Roman"/>
          <w:bCs/>
        </w:rPr>
        <w:t xml:space="preserve">Fig. </w:t>
      </w:r>
      <w:r w:rsidR="00332466" w:rsidRPr="00D22F6B">
        <w:rPr>
          <w:rFonts w:ascii="Times New Roman" w:hAnsi="Times New Roman"/>
          <w:bCs/>
        </w:rPr>
        <w:t>71.</w:t>
      </w:r>
      <w:r w:rsidRPr="00D22F6B">
        <w:rPr>
          <w:rFonts w:ascii="Times New Roman" w:hAnsi="Times New Roman"/>
          <w:bCs/>
        </w:rPr>
        <w:t>1</w:t>
      </w:r>
      <w:r w:rsidR="008150A5" w:rsidRPr="00D22F6B">
        <w:rPr>
          <w:rFonts w:ascii="Times New Roman" w:hAnsi="Times New Roman"/>
          <w:bCs/>
        </w:rPr>
        <w:t>7</w:t>
      </w:r>
      <w:r w:rsidRPr="00BD6847">
        <w:rPr>
          <w:rFonts w:ascii="Times New Roman" w:hAnsi="Times New Roman"/>
        </w:rPr>
        <w:t>)</w:t>
      </w:r>
      <w:r w:rsidR="00013D58" w:rsidRPr="00BD6847">
        <w:rPr>
          <w:rFonts w:ascii="Times New Roman" w:hAnsi="Times New Roman"/>
        </w:rPr>
        <w:t>.</w:t>
      </w:r>
      <w:r w:rsidR="009052E2" w:rsidRPr="00BD6847">
        <w:rPr>
          <w:rFonts w:ascii="Times New Roman" w:hAnsi="Times New Roman"/>
          <w:noProof/>
          <w:vertAlign w:val="superscript"/>
        </w:rPr>
        <w:t>485</w:t>
      </w:r>
      <w:r w:rsidR="00AE17E1" w:rsidRPr="00BD6847">
        <w:rPr>
          <w:rFonts w:ascii="Times New Roman" w:hAnsi="Times New Roman"/>
        </w:rPr>
        <w:t xml:space="preserve"> </w:t>
      </w:r>
      <w:r w:rsidRPr="00BD6847">
        <w:rPr>
          <w:rFonts w:ascii="Times New Roman" w:hAnsi="Times New Roman"/>
        </w:rPr>
        <w:t>Later in infection, antibody to EBNA is detected and IgM to VCA disappears. IgG antibody to VCA and EBNA persists for life</w:t>
      </w:r>
      <w:r w:rsidR="00013D58" w:rsidRPr="00BD6847">
        <w:rPr>
          <w:rFonts w:ascii="Times New Roman" w:hAnsi="Times New Roman"/>
        </w:rPr>
        <w:t>.</w:t>
      </w:r>
      <w:r w:rsidR="009052E2" w:rsidRPr="00BD6847">
        <w:rPr>
          <w:rFonts w:ascii="Times New Roman" w:hAnsi="Times New Roman"/>
          <w:noProof/>
          <w:vertAlign w:val="superscript"/>
        </w:rPr>
        <w:t>717</w:t>
      </w:r>
      <w:r w:rsidR="00AE17E1" w:rsidRPr="00BD6847">
        <w:rPr>
          <w:rFonts w:ascii="Times New Roman" w:hAnsi="Times New Roman"/>
        </w:rPr>
        <w:t xml:space="preserve"> </w:t>
      </w:r>
      <w:r w:rsidRPr="00BD6847">
        <w:rPr>
          <w:rFonts w:ascii="Times New Roman" w:hAnsi="Times New Roman"/>
        </w:rPr>
        <w:t>Antibodies to EBV early antigens (EA) are classified as either diffuse (EA-D, diffusely in the nucleus and cytoplasm, methanol resistant) or restricted (EA-R, restricted to the cytoplasm, methanol sensitive). EA-D antibodies are often present 3 to 4 weeks after the onset of IM, especially in patients with severe illness, and are frequently detected in patients with NPC or CAEBV. EA-R antibodies are often detected in CAEBV or African BL.</w:t>
      </w:r>
      <w:r w:rsidR="00AE17E1" w:rsidRPr="00BD6847">
        <w:rPr>
          <w:rFonts w:ascii="Times New Roman" w:hAnsi="Times New Roman"/>
        </w:rPr>
        <w:t xml:space="preserve"> </w:t>
      </w:r>
      <w:r w:rsidRPr="00BD6847">
        <w:rPr>
          <w:rFonts w:ascii="Times New Roman" w:hAnsi="Times New Roman"/>
        </w:rPr>
        <w:t xml:space="preserve">IgA antibody to EBV is often elevated in patients with NPC and IgA </w:t>
      </w:r>
      <w:r w:rsidRPr="00BD6847">
        <w:rPr>
          <w:rFonts w:ascii="Times New Roman" w:hAnsi="Times New Roman"/>
        </w:rPr>
        <w:lastRenderedPageBreak/>
        <w:t>antibody to EBV EA is present in patients with IM</w:t>
      </w:r>
      <w:r w:rsidR="00013D58" w:rsidRPr="00BD6847">
        <w:rPr>
          <w:rFonts w:ascii="Times New Roman" w:hAnsi="Times New Roman"/>
        </w:rPr>
        <w:t>.</w:t>
      </w:r>
      <w:r w:rsidR="009052E2" w:rsidRPr="00BD6847">
        <w:rPr>
          <w:rFonts w:ascii="Times New Roman" w:hAnsi="Times New Roman"/>
          <w:noProof/>
          <w:vertAlign w:val="superscript"/>
        </w:rPr>
        <w:t>42</w:t>
      </w:r>
      <w:r w:rsidR="00AE17E1" w:rsidRPr="00BD6847">
        <w:rPr>
          <w:rFonts w:ascii="Times New Roman" w:hAnsi="Times New Roman"/>
        </w:rPr>
        <w:t xml:space="preserve"> </w:t>
      </w:r>
      <w:r w:rsidR="00204A2F" w:rsidRPr="00BD6847">
        <w:rPr>
          <w:rFonts w:ascii="Times New Roman" w:hAnsi="Times New Roman"/>
        </w:rPr>
        <w:t>Antibody profiling of patients with IM showed that antibody Fc-functional activities were short-lived and modest for many EBV proteins, unlike responses to other pathogens.</w:t>
      </w:r>
      <w:r w:rsidR="009052E2" w:rsidRPr="00BD6847">
        <w:rPr>
          <w:rFonts w:ascii="Times New Roman" w:hAnsi="Times New Roman"/>
          <w:noProof/>
          <w:vertAlign w:val="superscript"/>
        </w:rPr>
        <w:t>326</w:t>
      </w:r>
    </w:p>
    <w:p w14:paraId="54BC1D5A" w14:textId="34593293" w:rsidR="00E56B60" w:rsidRPr="00BD6847" w:rsidRDefault="00E56B60">
      <w:pPr>
        <w:pStyle w:val="PMI"/>
        <w:spacing w:line="480" w:lineRule="auto"/>
        <w:rPr>
          <w:rFonts w:ascii="Times New Roman" w:hAnsi="Times New Roman"/>
        </w:rPr>
      </w:pPr>
      <w:r w:rsidRPr="003A374F">
        <w:rPr>
          <w:rFonts w:ascii="Times New Roman" w:hAnsi="Times New Roman"/>
        </w:rPr>
        <w:t>&lt;FIG71.17&gt;</w:t>
      </w:r>
    </w:p>
    <w:p w14:paraId="0FE8618B" w14:textId="535A968C" w:rsidR="00D22F6B" w:rsidRDefault="00174B0F" w:rsidP="00D22F6B">
      <w:pPr>
        <w:pStyle w:val="TXT"/>
        <w:spacing w:line="480" w:lineRule="auto"/>
        <w:ind w:firstLine="720"/>
        <w:rPr>
          <w:rFonts w:ascii="Times New Roman" w:hAnsi="Times New Roman"/>
        </w:rPr>
      </w:pPr>
      <w:r w:rsidRPr="00BD6847">
        <w:rPr>
          <w:rFonts w:ascii="Times New Roman" w:hAnsi="Times New Roman"/>
        </w:rPr>
        <w:t>&lt;TXT&gt; There has been growing interest in the identification of anti-EBV glycoprotein antibodies that block EBV entry into epithelial and/or B-cells. Neutralizing anti-gp350 antibodies reached their highest levels at ~6 months post infection, and these were not found to be more abundant in individuals with symptomatic disease.</w:t>
      </w:r>
      <w:r w:rsidR="00AE17E1" w:rsidRPr="00BD6847">
        <w:rPr>
          <w:rFonts w:ascii="Times New Roman" w:hAnsi="Times New Roman"/>
        </w:rPr>
        <w:t xml:space="preserve"> </w:t>
      </w:r>
      <w:r w:rsidRPr="00BD6847">
        <w:rPr>
          <w:rFonts w:ascii="Times New Roman" w:hAnsi="Times New Roman"/>
        </w:rPr>
        <w:t>Anti gH/gL and gp42 antibodies contribute to neutralization of B-cell infection</w:t>
      </w:r>
      <w:r w:rsidR="00013D58" w:rsidRPr="00BD6847">
        <w:rPr>
          <w:rFonts w:ascii="Times New Roman" w:hAnsi="Times New Roman"/>
        </w:rPr>
        <w:t>,</w:t>
      </w:r>
      <w:r w:rsidR="009052E2" w:rsidRPr="00BD6847">
        <w:rPr>
          <w:rFonts w:ascii="Times New Roman" w:hAnsi="Times New Roman"/>
          <w:noProof/>
          <w:vertAlign w:val="superscript"/>
        </w:rPr>
        <w:t>69</w:t>
      </w:r>
      <w:r w:rsidRPr="00BD6847">
        <w:rPr>
          <w:rFonts w:ascii="Times New Roman" w:hAnsi="Times New Roman"/>
        </w:rPr>
        <w:t xml:space="preserve"> ands anti-gH/gL antibodies also neutralize EBV epithelial cell infection</w:t>
      </w:r>
      <w:r w:rsidR="00013D58" w:rsidRPr="00BD6847">
        <w:rPr>
          <w:rFonts w:ascii="Times New Roman" w:hAnsi="Times New Roman"/>
        </w:rPr>
        <w:t>.</w:t>
      </w:r>
      <w:r w:rsidR="009052E2" w:rsidRPr="00BD6847">
        <w:rPr>
          <w:rFonts w:ascii="Times New Roman" w:hAnsi="Times New Roman"/>
          <w:noProof/>
          <w:vertAlign w:val="superscript"/>
        </w:rPr>
        <w:t>69</w:t>
      </w:r>
      <w:r w:rsidR="00AE17E1" w:rsidRPr="00BD6847">
        <w:rPr>
          <w:rFonts w:ascii="Times New Roman" w:hAnsi="Times New Roman"/>
        </w:rPr>
        <w:t xml:space="preserve"> </w:t>
      </w:r>
      <w:r w:rsidRPr="00BD6847">
        <w:rPr>
          <w:rFonts w:ascii="Times New Roman" w:hAnsi="Times New Roman"/>
        </w:rPr>
        <w:t>Monoclonal antibodies t</w:t>
      </w:r>
      <w:r w:rsidR="00B17146" w:rsidRPr="00BD6847">
        <w:rPr>
          <w:rFonts w:ascii="Times New Roman" w:hAnsi="Times New Roman"/>
        </w:rPr>
        <w:t>o</w:t>
      </w:r>
      <w:r w:rsidRPr="00BD6847">
        <w:rPr>
          <w:rFonts w:ascii="Times New Roman" w:hAnsi="Times New Roman"/>
        </w:rPr>
        <w:t xml:space="preserve"> gH/gL </w:t>
      </w:r>
      <w:r w:rsidR="007B1368" w:rsidRPr="00BD6847">
        <w:rPr>
          <w:rFonts w:ascii="Times New Roman" w:hAnsi="Times New Roman"/>
        </w:rPr>
        <w:t xml:space="preserve">target different sites on the complex and </w:t>
      </w:r>
      <w:r w:rsidRPr="00BD6847">
        <w:rPr>
          <w:rFonts w:ascii="Times New Roman" w:hAnsi="Times New Roman"/>
        </w:rPr>
        <w:t>potently neutralize both epithelial and B-cell infection</w:t>
      </w:r>
      <w:r w:rsidR="0013201C" w:rsidRPr="00BD6847">
        <w:rPr>
          <w:rFonts w:ascii="Times New Roman" w:hAnsi="Times New Roman"/>
        </w:rPr>
        <w:t xml:space="preserve"> and protect humanized mice from EBV infection</w:t>
      </w:r>
      <w:r w:rsidR="00013D58" w:rsidRPr="00BD6847">
        <w:rPr>
          <w:rFonts w:ascii="Times New Roman" w:hAnsi="Times New Roman"/>
        </w:rPr>
        <w:t>.</w:t>
      </w:r>
      <w:r w:rsidR="009052E2" w:rsidRPr="00BD6847">
        <w:rPr>
          <w:rFonts w:ascii="Times New Roman" w:hAnsi="Times New Roman"/>
          <w:noProof/>
          <w:vertAlign w:val="superscript"/>
        </w:rPr>
        <w:t>70,113,273,680,823,831</w:t>
      </w:r>
      <w:r w:rsidR="00013EC6" w:rsidRPr="00BD6847">
        <w:rPr>
          <w:rFonts w:ascii="Times New Roman" w:hAnsi="Times New Roman"/>
        </w:rPr>
        <w:t>.</w:t>
      </w:r>
      <w:r w:rsidR="00AE17E1" w:rsidRPr="00BD6847">
        <w:rPr>
          <w:rFonts w:ascii="Times New Roman" w:hAnsi="Times New Roman"/>
        </w:rPr>
        <w:t xml:space="preserve"> </w:t>
      </w:r>
      <w:r w:rsidR="0013201C" w:rsidRPr="00BD6847">
        <w:rPr>
          <w:rFonts w:ascii="Times New Roman" w:hAnsi="Times New Roman"/>
        </w:rPr>
        <w:t>Similarly, monoclonal antibodies to gp42 neutralize virus infection of B cells and protect mice from viremia</w:t>
      </w:r>
      <w:r w:rsidR="00625D2D" w:rsidRPr="00BD6847">
        <w:rPr>
          <w:rFonts w:ascii="Times New Roman" w:hAnsi="Times New Roman"/>
        </w:rPr>
        <w:t>.</w:t>
      </w:r>
      <w:r w:rsidR="009052E2" w:rsidRPr="00BD6847">
        <w:rPr>
          <w:rFonts w:ascii="Times New Roman" w:hAnsi="Times New Roman"/>
          <w:noProof/>
          <w:vertAlign w:val="superscript"/>
        </w:rPr>
        <w:t>70,113,273,823,831</w:t>
      </w:r>
      <w:r w:rsidR="00013EC6" w:rsidRPr="00BD6847">
        <w:rPr>
          <w:rFonts w:ascii="Times New Roman" w:hAnsi="Times New Roman"/>
        </w:rPr>
        <w:t xml:space="preserve"> </w:t>
      </w:r>
      <w:r w:rsidRPr="00BD6847">
        <w:rPr>
          <w:rFonts w:ascii="Times New Roman" w:hAnsi="Times New Roman"/>
        </w:rPr>
        <w:t>Interestingly, elevated levels of antibodies that bind gp350 and neutralize B-cell infection are associated with a lower risk of nasopharygeal carcinoma in certain populations</w:t>
      </w:r>
      <w:r w:rsidR="00013D58" w:rsidRPr="00BD6847">
        <w:rPr>
          <w:rFonts w:ascii="Times New Roman" w:hAnsi="Times New Roman"/>
        </w:rPr>
        <w:t>.</w:t>
      </w:r>
      <w:r w:rsidR="009052E2" w:rsidRPr="00BD6847">
        <w:rPr>
          <w:rFonts w:ascii="Times New Roman" w:hAnsi="Times New Roman"/>
          <w:noProof/>
          <w:vertAlign w:val="superscript"/>
        </w:rPr>
        <w:t>129</w:t>
      </w:r>
      <w:r w:rsidR="00AE17E1" w:rsidRPr="00BD6847">
        <w:rPr>
          <w:rFonts w:ascii="Times New Roman" w:hAnsi="Times New Roman"/>
        </w:rPr>
        <w:t xml:space="preserve"> </w:t>
      </w:r>
      <w:r w:rsidR="00D35646" w:rsidRPr="00BD6847">
        <w:rPr>
          <w:rFonts w:ascii="Times New Roman" w:hAnsi="Times New Roman"/>
        </w:rPr>
        <w:t>Monoclonal antibodies to gB also neutralize infection of B and epithelial cells and protect humanized mice from EBV lymphoproliferative disease.</w:t>
      </w:r>
      <w:r w:rsidR="009052E2" w:rsidRPr="00BD6847">
        <w:rPr>
          <w:rFonts w:ascii="Times New Roman" w:hAnsi="Times New Roman"/>
          <w:noProof/>
          <w:vertAlign w:val="superscript"/>
        </w:rPr>
        <w:t>815</w:t>
      </w:r>
    </w:p>
    <w:p w14:paraId="133D962D" w14:textId="16C4D09D" w:rsidR="00274A9A" w:rsidRPr="00D22F6B" w:rsidRDefault="00571152" w:rsidP="00D22F6B">
      <w:pPr>
        <w:pStyle w:val="H2"/>
        <w:spacing w:line="480" w:lineRule="auto"/>
        <w:rPr>
          <w:rFonts w:ascii="Times New Roman" w:hAnsi="Times New Roman"/>
        </w:rPr>
      </w:pPr>
      <w:r w:rsidRPr="00BD6847">
        <w:rPr>
          <w:rFonts w:ascii="Times New Roman" w:hAnsi="Times New Roman"/>
          <w:b/>
          <w:bCs/>
        </w:rPr>
        <w:t>&lt;H2&gt;</w:t>
      </w:r>
      <w:r w:rsidR="00274A9A" w:rsidRPr="00BD6847">
        <w:rPr>
          <w:rFonts w:ascii="Times New Roman" w:eastAsia="MS Mincho" w:hAnsi="Times New Roman"/>
          <w:b/>
        </w:rPr>
        <w:t>T-</w:t>
      </w:r>
      <w:r w:rsidR="00841701">
        <w:rPr>
          <w:rFonts w:ascii="Times New Roman" w:eastAsia="MS Mincho" w:hAnsi="Times New Roman"/>
          <w:b/>
        </w:rPr>
        <w:t>C</w:t>
      </w:r>
      <w:r w:rsidR="00274A9A" w:rsidRPr="00BD6847">
        <w:rPr>
          <w:rFonts w:ascii="Times New Roman" w:eastAsia="MS Mincho" w:hAnsi="Times New Roman"/>
          <w:b/>
        </w:rPr>
        <w:t>ell Immun</w:t>
      </w:r>
      <w:r w:rsidR="00977FB9" w:rsidRPr="00BD6847">
        <w:rPr>
          <w:rFonts w:ascii="Times New Roman" w:eastAsia="MS Mincho" w:hAnsi="Times New Roman"/>
          <w:b/>
        </w:rPr>
        <w:t>e</w:t>
      </w:r>
      <w:r w:rsidR="00274A9A" w:rsidRPr="00BD6847">
        <w:rPr>
          <w:rFonts w:ascii="Times New Roman" w:eastAsia="MS Mincho" w:hAnsi="Times New Roman"/>
          <w:b/>
        </w:rPr>
        <w:t xml:space="preserve"> Response</w:t>
      </w:r>
    </w:p>
    <w:p w14:paraId="3CB6F751" w14:textId="36E4E8EF" w:rsidR="00274A9A" w:rsidRPr="00BD6847" w:rsidRDefault="00BD4365" w:rsidP="003A374F">
      <w:pPr>
        <w:pStyle w:val="TXT"/>
        <w:shd w:val="clear" w:color="auto" w:fill="FFFFFF"/>
        <w:spacing w:line="480" w:lineRule="auto"/>
        <w:rPr>
          <w:rFonts w:ascii="Times New Roman" w:hAnsi="Times New Roman"/>
        </w:rPr>
      </w:pPr>
      <w:r w:rsidRPr="00BD6847">
        <w:rPr>
          <w:rFonts w:ascii="Times New Roman" w:hAnsi="Times New Roman"/>
        </w:rPr>
        <w:t>&lt;TXT&gt; The importance of T-cell immunity towards EBV is highlighted by the high frequency of EBV-associated malignancies in patients with congenital immunodeficiency syndromes that restrain T-cell responses, in patients with HIV/AIDS</w:t>
      </w:r>
      <w:r w:rsidR="008150A5" w:rsidRPr="00BD6847">
        <w:rPr>
          <w:rFonts w:ascii="Times New Roman" w:hAnsi="Times New Roman"/>
        </w:rPr>
        <w:t>,</w:t>
      </w:r>
      <w:r w:rsidRPr="00BD6847">
        <w:rPr>
          <w:rFonts w:ascii="Times New Roman" w:hAnsi="Times New Roman"/>
        </w:rPr>
        <w:t xml:space="preserve"> or who receive T-cell immunosuppression post-transplant. </w:t>
      </w:r>
      <w:r w:rsidRPr="00BD6847">
        <w:rPr>
          <w:rFonts w:ascii="Times New Roman" w:eastAsia="MS Mincho" w:hAnsi="Times New Roman"/>
        </w:rPr>
        <w:t xml:space="preserve">Nearly eighty EBV-encoded polypeptides are a potentially rich source of epitopes for </w:t>
      </w:r>
      <w:r w:rsidR="007054B6" w:rsidRPr="00BD6847">
        <w:rPr>
          <w:rFonts w:ascii="Times New Roman" w:eastAsia="MS Mincho" w:hAnsi="Times New Roman"/>
        </w:rPr>
        <w:t>CD4</w:t>
      </w:r>
      <w:r w:rsidRPr="00BD6847">
        <w:rPr>
          <w:rFonts w:ascii="Times New Roman" w:eastAsia="MS Mincho" w:hAnsi="Times New Roman"/>
        </w:rPr>
        <w:t xml:space="preserve">+ and </w:t>
      </w:r>
      <w:r w:rsidR="007054B6" w:rsidRPr="00BD6847">
        <w:rPr>
          <w:rFonts w:ascii="Times New Roman" w:eastAsia="MS Mincho" w:hAnsi="Times New Roman"/>
        </w:rPr>
        <w:t>CD8</w:t>
      </w:r>
      <w:r w:rsidRPr="00BD6847">
        <w:rPr>
          <w:rFonts w:ascii="Times New Roman" w:eastAsia="MS Mincho" w:hAnsi="Times New Roman"/>
        </w:rPr>
        <w:t xml:space="preserve">+ T-cell activation. </w:t>
      </w:r>
      <w:r w:rsidR="007054B6" w:rsidRPr="00BD6847">
        <w:rPr>
          <w:rFonts w:ascii="Times New Roman" w:hAnsi="Times New Roman"/>
        </w:rPr>
        <w:t>CD8+</w:t>
      </w:r>
      <w:r w:rsidR="00274A9A" w:rsidRPr="00BD6847">
        <w:rPr>
          <w:rFonts w:ascii="Times New Roman" w:hAnsi="Times New Roman"/>
        </w:rPr>
        <w:t xml:space="preserve"> T-cells</w:t>
      </w:r>
      <w:r w:rsidR="007B6470" w:rsidRPr="00BD6847">
        <w:rPr>
          <w:rFonts w:ascii="Times New Roman" w:hAnsi="Times New Roman"/>
        </w:rPr>
        <w:t>, which recognize</w:t>
      </w:r>
      <w:r w:rsidR="0007710C" w:rsidRPr="00BD6847">
        <w:rPr>
          <w:rFonts w:ascii="Times New Roman" w:hAnsi="Times New Roman"/>
        </w:rPr>
        <w:t xml:space="preserve"> infected cells through viral peptides presented by MHC I molecules </w:t>
      </w:r>
      <w:r w:rsidR="00426AC6" w:rsidRPr="00BD6847">
        <w:rPr>
          <w:rFonts w:ascii="Times New Roman" w:hAnsi="Times New Roman"/>
        </w:rPr>
        <w:t xml:space="preserve">on the </w:t>
      </w:r>
      <w:r w:rsidR="0007710C" w:rsidRPr="00BD6847">
        <w:rPr>
          <w:rFonts w:ascii="Times New Roman" w:hAnsi="Times New Roman"/>
        </w:rPr>
        <w:t xml:space="preserve">cell surface, </w:t>
      </w:r>
      <w:r w:rsidR="00274A9A" w:rsidRPr="00BD6847">
        <w:rPr>
          <w:rFonts w:ascii="Times New Roman" w:hAnsi="Times New Roman"/>
        </w:rPr>
        <w:t xml:space="preserve">play key roles in control of both </w:t>
      </w:r>
      <w:r w:rsidR="00274A9A" w:rsidRPr="00BD6847">
        <w:rPr>
          <w:rFonts w:ascii="Times New Roman" w:hAnsi="Times New Roman"/>
        </w:rPr>
        <w:lastRenderedPageBreak/>
        <w:t>acute and persistent EBV infection</w:t>
      </w:r>
      <w:r w:rsidR="00592973" w:rsidRPr="00BD6847">
        <w:rPr>
          <w:rFonts w:ascii="Times New Roman" w:hAnsi="Times New Roman"/>
        </w:rPr>
        <w:t>, and</w:t>
      </w:r>
      <w:r w:rsidR="00274A9A" w:rsidRPr="00BD6847">
        <w:rPr>
          <w:rFonts w:ascii="Times New Roman" w:hAnsi="Times New Roman"/>
        </w:rPr>
        <w:t xml:space="preserve"> t</w:t>
      </w:r>
      <w:r w:rsidR="00274A9A" w:rsidRPr="00BD6847">
        <w:rPr>
          <w:rFonts w:ascii="Times New Roman" w:eastAsia="MS Mincho" w:hAnsi="Times New Roman"/>
        </w:rPr>
        <w:t xml:space="preserve">he </w:t>
      </w:r>
      <w:r w:rsidR="007054B6" w:rsidRPr="00BD6847">
        <w:rPr>
          <w:rFonts w:ascii="Times New Roman" w:eastAsia="MS Mincho" w:hAnsi="Times New Roman"/>
        </w:rPr>
        <w:t>CD8+</w:t>
      </w:r>
      <w:r w:rsidR="00274A9A" w:rsidRPr="00BD6847">
        <w:rPr>
          <w:rFonts w:ascii="Times New Roman" w:eastAsia="MS Mincho" w:hAnsi="Times New Roman"/>
        </w:rPr>
        <w:t xml:space="preserve"> T-cell response in </w:t>
      </w:r>
      <w:r w:rsidR="008C0B53" w:rsidRPr="00BD6847">
        <w:rPr>
          <w:rFonts w:ascii="Times New Roman" w:eastAsia="MS Mincho" w:hAnsi="Times New Roman"/>
        </w:rPr>
        <w:t>infectious mononucleosis (</w:t>
      </w:r>
      <w:r w:rsidR="00274A9A" w:rsidRPr="00BD6847">
        <w:rPr>
          <w:rFonts w:ascii="Times New Roman" w:eastAsia="MS Mincho" w:hAnsi="Times New Roman"/>
        </w:rPr>
        <w:t>IM</w:t>
      </w:r>
      <w:r w:rsidR="008C0B53" w:rsidRPr="00BD6847">
        <w:rPr>
          <w:rFonts w:ascii="Times New Roman" w:eastAsia="MS Mincho" w:hAnsi="Times New Roman"/>
        </w:rPr>
        <w:t>)</w:t>
      </w:r>
      <w:r w:rsidR="00274A9A" w:rsidRPr="00BD6847">
        <w:rPr>
          <w:rFonts w:ascii="Times New Roman" w:eastAsia="MS Mincho" w:hAnsi="Times New Roman"/>
        </w:rPr>
        <w:t xml:space="preserve"> is one of the strongest human T-cell responses described</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240</w:t>
      </w:r>
      <w:r w:rsidR="00274A9A" w:rsidRPr="00BD6847">
        <w:rPr>
          <w:rFonts w:ascii="Times New Roman" w:hAnsi="Times New Roman"/>
        </w:rPr>
        <w:t xml:space="preserve"> </w:t>
      </w:r>
      <w:r w:rsidR="00592973" w:rsidRPr="00BD6847">
        <w:rPr>
          <w:rFonts w:ascii="Times New Roman" w:hAnsi="Times New Roman"/>
        </w:rPr>
        <w:t xml:space="preserve">These are the “atypical lymphocytes” whose presence is used clinically to help establish the diagnosis of IM. The increase in anti-EBV </w:t>
      </w:r>
      <w:r w:rsidR="007054B6" w:rsidRPr="00BD6847">
        <w:rPr>
          <w:rFonts w:ascii="Times New Roman" w:hAnsi="Times New Roman"/>
        </w:rPr>
        <w:t>CD8+</w:t>
      </w:r>
      <w:r w:rsidR="00592973" w:rsidRPr="00BD6847">
        <w:rPr>
          <w:rFonts w:ascii="Times New Roman" w:hAnsi="Times New Roman"/>
        </w:rPr>
        <w:t xml:space="preserve"> T-cell abundance correlates with the onset of IM symptoms</w:t>
      </w:r>
      <w:r w:rsidR="000E29D7" w:rsidRPr="00BD6847">
        <w:rPr>
          <w:rFonts w:ascii="Times New Roman" w:hAnsi="Times New Roman"/>
        </w:rPr>
        <w:t xml:space="preserve"> (</w:t>
      </w:r>
      <w:r w:rsidR="000E29D7" w:rsidRPr="00DC1AB4">
        <w:rPr>
          <w:rFonts w:ascii="Times New Roman" w:hAnsi="Times New Roman"/>
        </w:rPr>
        <w:t>Fig.</w:t>
      </w:r>
      <w:r w:rsidR="00332466" w:rsidRPr="00DC1AB4">
        <w:rPr>
          <w:rFonts w:ascii="Times New Roman" w:hAnsi="Times New Roman"/>
        </w:rPr>
        <w:t xml:space="preserve"> 71.</w:t>
      </w:r>
      <w:r w:rsidR="000E29D7" w:rsidRPr="00DC1AB4">
        <w:rPr>
          <w:rFonts w:ascii="Times New Roman" w:hAnsi="Times New Roman"/>
        </w:rPr>
        <w:t>1</w:t>
      </w:r>
      <w:r w:rsidR="008150A5" w:rsidRPr="00DC1AB4">
        <w:rPr>
          <w:rFonts w:ascii="Times New Roman" w:hAnsi="Times New Roman"/>
        </w:rPr>
        <w:t>8</w:t>
      </w:r>
      <w:r w:rsidR="000E29D7" w:rsidRPr="00BD6847">
        <w:rPr>
          <w:rFonts w:ascii="Times New Roman" w:hAnsi="Times New Roman"/>
        </w:rPr>
        <w:t>)</w:t>
      </w:r>
      <w:r w:rsidR="00592973" w:rsidRPr="00BD6847">
        <w:rPr>
          <w:rFonts w:ascii="Times New Roman" w:hAnsi="Times New Roman"/>
        </w:rPr>
        <w:t xml:space="preserve">, consistent with the hypothesis that antiviral and pro-inflammatory cytokines secreted by this population of cells drives IM symptoms. </w:t>
      </w:r>
      <w:r w:rsidR="00D51401" w:rsidRPr="00BD6847">
        <w:rPr>
          <w:rFonts w:ascii="Times New Roman" w:hAnsi="Times New Roman"/>
        </w:rPr>
        <w:t>A</w:t>
      </w:r>
      <w:r w:rsidR="00274A9A" w:rsidRPr="00BD6847">
        <w:rPr>
          <w:rFonts w:ascii="Times New Roman" w:hAnsi="Times New Roman"/>
        </w:rPr>
        <w:t xml:space="preserve">nti-EBV responses can exceed 50% of the </w:t>
      </w:r>
      <w:r w:rsidR="007054B6" w:rsidRPr="00BD6847">
        <w:rPr>
          <w:rFonts w:ascii="Times New Roman" w:hAnsi="Times New Roman"/>
        </w:rPr>
        <w:t>CD8</w:t>
      </w:r>
      <w:r w:rsidR="00D51401" w:rsidRPr="00BD6847">
        <w:rPr>
          <w:rFonts w:ascii="Times New Roman" w:hAnsi="Times New Roman"/>
        </w:rPr>
        <w:t>+</w:t>
      </w:r>
      <w:r w:rsidR="00274A9A" w:rsidRPr="00BD6847">
        <w:rPr>
          <w:rFonts w:ascii="Times New Roman" w:hAnsi="Times New Roman"/>
        </w:rPr>
        <w:t xml:space="preserve"> T-cell population</w:t>
      </w:r>
      <w:r w:rsidR="00013D58" w:rsidRPr="00BD6847">
        <w:rPr>
          <w:rFonts w:ascii="Times New Roman" w:hAnsi="Times New Roman"/>
        </w:rPr>
        <w:t>.</w:t>
      </w:r>
      <w:r w:rsidR="009052E2" w:rsidRPr="00BD6847">
        <w:rPr>
          <w:rFonts w:ascii="Times New Roman" w:hAnsi="Times New Roman"/>
          <w:noProof/>
          <w:vertAlign w:val="superscript"/>
        </w:rPr>
        <w:t>717</w:t>
      </w:r>
      <w:r w:rsidR="00F375B6" w:rsidRPr="00BD6847">
        <w:rPr>
          <w:rFonts w:ascii="Times New Roman" w:hAnsi="Times New Roman"/>
        </w:rPr>
        <w:t xml:space="preserve"> </w:t>
      </w:r>
      <w:r w:rsidR="00592973" w:rsidRPr="00BD6847">
        <w:rPr>
          <w:rFonts w:ascii="Times New Roman" w:hAnsi="Times New Roman"/>
        </w:rPr>
        <w:t>A</w:t>
      </w:r>
      <w:r w:rsidR="00274A9A" w:rsidRPr="00BD6847">
        <w:rPr>
          <w:rFonts w:ascii="Times New Roman" w:hAnsi="Times New Roman"/>
        </w:rPr>
        <w:t xml:space="preserve">nti-EBV </w:t>
      </w:r>
      <w:r w:rsidR="007054B6" w:rsidRPr="00BD6847">
        <w:rPr>
          <w:rFonts w:ascii="Times New Roman" w:hAnsi="Times New Roman"/>
        </w:rPr>
        <w:t>CD8+</w:t>
      </w:r>
      <w:r w:rsidR="00274A9A" w:rsidRPr="00BD6847">
        <w:rPr>
          <w:rFonts w:ascii="Times New Roman" w:hAnsi="Times New Roman"/>
        </w:rPr>
        <w:t xml:space="preserve"> T-cells proliferate and have activated/memory phenotypes.</w:t>
      </w:r>
      <w:r w:rsidR="00AE17E1" w:rsidRPr="00BD6847">
        <w:rPr>
          <w:rFonts w:ascii="Times New Roman" w:hAnsi="Times New Roman"/>
        </w:rPr>
        <w:t xml:space="preserve"> </w:t>
      </w:r>
    </w:p>
    <w:p w14:paraId="1F461EDE" w14:textId="5B6545A7" w:rsidR="00E56B60" w:rsidRPr="00BD6847" w:rsidRDefault="00E56B60" w:rsidP="003A374F">
      <w:pPr>
        <w:pStyle w:val="PMI"/>
        <w:shd w:val="clear" w:color="auto" w:fill="FFFFFF"/>
        <w:spacing w:line="480" w:lineRule="auto"/>
        <w:rPr>
          <w:rFonts w:ascii="Times New Roman" w:hAnsi="Times New Roman"/>
        </w:rPr>
      </w:pPr>
      <w:r w:rsidRPr="003A374F">
        <w:rPr>
          <w:rFonts w:ascii="Times New Roman" w:hAnsi="Times New Roman"/>
        </w:rPr>
        <w:t>&lt;FIG71.18&gt;</w:t>
      </w:r>
    </w:p>
    <w:p w14:paraId="523AB664" w14:textId="28BE7B44" w:rsidR="00274A9A" w:rsidRPr="00BD6847" w:rsidRDefault="007F5634" w:rsidP="003A374F">
      <w:pPr>
        <w:pStyle w:val="TXT"/>
        <w:spacing w:line="480" w:lineRule="auto"/>
        <w:ind w:firstLine="720"/>
        <w:rPr>
          <w:rFonts w:ascii="Times New Roman" w:eastAsia="MS Mincho" w:hAnsi="Times New Roman"/>
        </w:rPr>
      </w:pPr>
      <w:r w:rsidRPr="00BD6847">
        <w:rPr>
          <w:rFonts w:ascii="Times New Roman" w:eastAsia="MS Mincho" w:hAnsi="Times New Roman"/>
        </w:rPr>
        <w:t>&lt;TXT&gt; Primary</w:t>
      </w:r>
      <w:r w:rsidR="00274A9A" w:rsidRPr="00BD6847">
        <w:rPr>
          <w:rFonts w:ascii="Times New Roman" w:eastAsia="MS Mincho" w:hAnsi="Times New Roman"/>
        </w:rPr>
        <w:t xml:space="preserve"> </w:t>
      </w:r>
      <w:r w:rsidR="007054B6" w:rsidRPr="00BD6847">
        <w:rPr>
          <w:rFonts w:ascii="Times New Roman" w:eastAsia="MS Mincho" w:hAnsi="Times New Roman"/>
        </w:rPr>
        <w:t>CD8+</w:t>
      </w:r>
      <w:r w:rsidR="00274A9A" w:rsidRPr="00BD6847">
        <w:rPr>
          <w:rFonts w:ascii="Times New Roman" w:eastAsia="MS Mincho" w:hAnsi="Times New Roman"/>
        </w:rPr>
        <w:t xml:space="preserve"> T-cell responses to EBV</w:t>
      </w:r>
      <w:r w:rsidRPr="00BD6847">
        <w:rPr>
          <w:rFonts w:ascii="Times New Roman" w:eastAsia="MS Mincho" w:hAnsi="Times New Roman"/>
        </w:rPr>
        <w:t>, as seen in acute IM patients,</w:t>
      </w:r>
      <w:r w:rsidR="00AE17E1" w:rsidRPr="00BD6847">
        <w:rPr>
          <w:rFonts w:ascii="Times New Roman" w:eastAsia="MS Mincho" w:hAnsi="Times New Roman"/>
        </w:rPr>
        <w:t xml:space="preserve"> </w:t>
      </w:r>
      <w:r w:rsidR="00274A9A" w:rsidRPr="00BD6847">
        <w:rPr>
          <w:rFonts w:ascii="Times New Roman" w:eastAsia="MS Mincho" w:hAnsi="Times New Roman"/>
        </w:rPr>
        <w:t xml:space="preserve">are most robust against </w:t>
      </w:r>
      <w:r w:rsidR="00164219" w:rsidRPr="00BD6847">
        <w:rPr>
          <w:rFonts w:ascii="Times New Roman" w:eastAsia="MS Mincho" w:hAnsi="Times New Roman"/>
        </w:rPr>
        <w:t>immediate-early</w:t>
      </w:r>
      <w:r w:rsidR="00274A9A" w:rsidRPr="00BD6847">
        <w:rPr>
          <w:rFonts w:ascii="Times New Roman" w:eastAsia="MS Mincho" w:hAnsi="Times New Roman"/>
        </w:rPr>
        <w:t xml:space="preserve"> and to a lesser extent to certain </w:t>
      </w:r>
      <w:r w:rsidR="00164219" w:rsidRPr="00BD6847">
        <w:rPr>
          <w:rFonts w:ascii="Times New Roman" w:eastAsia="MS Mincho" w:hAnsi="Times New Roman"/>
        </w:rPr>
        <w:t>early</w:t>
      </w:r>
      <w:r w:rsidR="00274A9A" w:rsidRPr="00BD6847">
        <w:rPr>
          <w:rFonts w:ascii="Times New Roman" w:eastAsia="MS Mincho" w:hAnsi="Times New Roman"/>
        </w:rPr>
        <w:t xml:space="preserve"> antigens, including BMRF1 and BMLF1</w:t>
      </w:r>
      <w:r w:rsidR="009052E2" w:rsidRPr="00BD6847">
        <w:rPr>
          <w:rFonts w:ascii="Times New Roman" w:eastAsia="MS Mincho" w:hAnsi="Times New Roman"/>
          <w:noProof/>
          <w:vertAlign w:val="superscript"/>
        </w:rPr>
        <w:t>717</w:t>
      </w:r>
      <w:r w:rsidR="00013D58" w:rsidRPr="00BD6847">
        <w:rPr>
          <w:rFonts w:ascii="Times New Roman" w:eastAsia="MS Mincho" w:hAnsi="Times New Roman"/>
        </w:rPr>
        <w:t xml:space="preserve"> </w:t>
      </w:r>
      <w:r w:rsidR="00274A9A" w:rsidRPr="00BD6847">
        <w:rPr>
          <w:rFonts w:ascii="Times New Roman" w:hAnsi="Times New Roman"/>
        </w:rPr>
        <w:t>(</w:t>
      </w:r>
      <w:r w:rsidR="00274A9A" w:rsidRPr="00DC1AB4">
        <w:rPr>
          <w:rFonts w:ascii="Times New Roman" w:hAnsi="Times New Roman"/>
          <w:bCs/>
        </w:rPr>
        <w:t xml:space="preserve">Fig. </w:t>
      </w:r>
      <w:r w:rsidR="00332466" w:rsidRPr="00DC1AB4">
        <w:rPr>
          <w:rFonts w:ascii="Times New Roman" w:hAnsi="Times New Roman"/>
          <w:bCs/>
        </w:rPr>
        <w:t>71.</w:t>
      </w:r>
      <w:r w:rsidR="00274A9A" w:rsidRPr="00DC1AB4">
        <w:rPr>
          <w:rFonts w:ascii="Times New Roman" w:hAnsi="Times New Roman"/>
          <w:bCs/>
        </w:rPr>
        <w:t>1</w:t>
      </w:r>
      <w:r w:rsidR="008150A5" w:rsidRPr="00DC1AB4">
        <w:rPr>
          <w:rFonts w:ascii="Times New Roman" w:hAnsi="Times New Roman"/>
          <w:bCs/>
        </w:rPr>
        <w:t>9</w:t>
      </w:r>
      <w:r w:rsidR="00274A9A" w:rsidRPr="00BD6847">
        <w:rPr>
          <w:rFonts w:ascii="Times New Roman" w:hAnsi="Times New Roman"/>
        </w:rPr>
        <w:t>).</w:t>
      </w:r>
      <w:r w:rsidR="00274A9A" w:rsidRPr="00BD6847">
        <w:rPr>
          <w:rFonts w:ascii="Times New Roman" w:eastAsia="MS Mincho" w:hAnsi="Times New Roman"/>
        </w:rPr>
        <w:t xml:space="preserve"> This hierarchy appears to follow the abundance of viral peptides presented by MHC I molecules on the infected cell surface prior to the induction of EBV immuno-evasins that perturb antigen presentation</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211</w:t>
      </w:r>
      <w:r w:rsidR="00274A9A" w:rsidRPr="00BD6847">
        <w:rPr>
          <w:rFonts w:ascii="Times New Roman" w:hAnsi="Times New Roman"/>
        </w:rPr>
        <w:t xml:space="preserve"> </w:t>
      </w:r>
      <w:r w:rsidR="00274A9A" w:rsidRPr="00BD6847">
        <w:rPr>
          <w:rFonts w:ascii="Times New Roman" w:eastAsia="MS Mincho" w:hAnsi="Times New Roman"/>
        </w:rPr>
        <w:t xml:space="preserve">While responses to </w:t>
      </w:r>
      <w:r w:rsidR="00164219" w:rsidRPr="00BD6847">
        <w:rPr>
          <w:rFonts w:ascii="Times New Roman" w:eastAsia="MS Mincho" w:hAnsi="Times New Roman"/>
        </w:rPr>
        <w:t>immediate-early</w:t>
      </w:r>
      <w:r w:rsidR="00274A9A" w:rsidRPr="00BD6847">
        <w:rPr>
          <w:rFonts w:ascii="Times New Roman" w:eastAsia="MS Mincho" w:hAnsi="Times New Roman"/>
        </w:rPr>
        <w:t xml:space="preserve"> and particular </w:t>
      </w:r>
      <w:r w:rsidR="00164219" w:rsidRPr="00BD6847">
        <w:rPr>
          <w:rFonts w:ascii="Times New Roman" w:eastAsia="MS Mincho" w:hAnsi="Times New Roman"/>
        </w:rPr>
        <w:t>early</w:t>
      </w:r>
      <w:r w:rsidR="00274A9A" w:rsidRPr="00BD6847">
        <w:rPr>
          <w:rFonts w:ascii="Times New Roman" w:eastAsia="MS Mincho" w:hAnsi="Times New Roman"/>
        </w:rPr>
        <w:t xml:space="preserve"> antigens dominate</w:t>
      </w:r>
      <w:r w:rsidR="005937BA" w:rsidRPr="00BD6847">
        <w:rPr>
          <w:rFonts w:ascii="Times New Roman" w:eastAsia="MS Mincho" w:hAnsi="Times New Roman"/>
        </w:rPr>
        <w:t xml:space="preserve"> the primary response</w:t>
      </w:r>
      <w:r w:rsidR="00274A9A" w:rsidRPr="00BD6847">
        <w:rPr>
          <w:rFonts w:ascii="Times New Roman" w:eastAsia="MS Mincho" w:hAnsi="Times New Roman"/>
        </w:rPr>
        <w:t xml:space="preserve">, </w:t>
      </w:r>
      <w:r w:rsidR="005937BA" w:rsidRPr="00BD6847">
        <w:rPr>
          <w:rFonts w:ascii="Times New Roman" w:eastAsia="MS Mincho" w:hAnsi="Times New Roman"/>
        </w:rPr>
        <w:t>a recent study has shown that the response</w:t>
      </w:r>
      <w:r w:rsidR="00421EC8" w:rsidRPr="00BD6847">
        <w:rPr>
          <w:rFonts w:ascii="Times New Roman" w:eastAsia="MS Mincho" w:hAnsi="Times New Roman"/>
        </w:rPr>
        <w:t xml:space="preserve"> </w:t>
      </w:r>
      <w:r w:rsidRPr="00BD6847">
        <w:rPr>
          <w:rFonts w:ascii="Times New Roman" w:eastAsia="MS Mincho" w:hAnsi="Times New Roman"/>
        </w:rPr>
        <w:t xml:space="preserve">broadens over time to reveal new </w:t>
      </w:r>
      <w:r w:rsidR="00421EC8" w:rsidRPr="00BD6847">
        <w:rPr>
          <w:rFonts w:ascii="Times New Roman" w:eastAsia="MS Mincho" w:hAnsi="Times New Roman"/>
        </w:rPr>
        <w:t>late</w:t>
      </w:r>
      <w:r w:rsidRPr="00BD6847">
        <w:rPr>
          <w:rFonts w:ascii="Times New Roman" w:eastAsia="MS Mincho" w:hAnsi="Times New Roman"/>
        </w:rPr>
        <w:t xml:space="preserve"> antige</w:t>
      </w:r>
      <w:r w:rsidR="00E74D46" w:rsidRPr="00BD6847">
        <w:rPr>
          <w:rFonts w:ascii="Times New Roman" w:eastAsia="MS Mincho" w:hAnsi="Times New Roman"/>
        </w:rPr>
        <w:t>n</w:t>
      </w:r>
      <w:r w:rsidRPr="00BD6847">
        <w:rPr>
          <w:rFonts w:ascii="Times New Roman" w:eastAsia="MS Mincho" w:hAnsi="Times New Roman"/>
        </w:rPr>
        <w:t xml:space="preserve"> responses in the blood of long-term carr</w:t>
      </w:r>
      <w:r w:rsidR="005937BA" w:rsidRPr="00BD6847">
        <w:rPr>
          <w:rFonts w:ascii="Times New Roman" w:eastAsia="MS Mincho" w:hAnsi="Times New Roman"/>
        </w:rPr>
        <w:t>i</w:t>
      </w:r>
      <w:r w:rsidRPr="00BD6847">
        <w:rPr>
          <w:rFonts w:ascii="Times New Roman" w:eastAsia="MS Mincho" w:hAnsi="Times New Roman"/>
        </w:rPr>
        <w:t>ers</w:t>
      </w:r>
      <w:r w:rsidR="00013D58" w:rsidRPr="00BD6847">
        <w:rPr>
          <w:rFonts w:ascii="Times New Roman" w:eastAsia="MS Mincho" w:hAnsi="Times New Roman"/>
        </w:rPr>
        <w:t>.</w:t>
      </w:r>
      <w:r w:rsidR="00470A48" w:rsidRPr="00BD6847">
        <w:rPr>
          <w:rFonts w:ascii="Times New Roman" w:eastAsia="MS Mincho" w:hAnsi="Times New Roman"/>
          <w:noProof/>
          <w:vertAlign w:val="superscript"/>
        </w:rPr>
        <w:t>4</w:t>
      </w:r>
      <w:r w:rsidR="00AE17E1" w:rsidRPr="00BD6847">
        <w:rPr>
          <w:rFonts w:ascii="Times New Roman" w:eastAsia="MS Mincho" w:hAnsi="Times New Roman"/>
        </w:rPr>
        <w:t xml:space="preserve"> </w:t>
      </w:r>
      <w:r w:rsidR="00274A9A" w:rsidRPr="00BD6847">
        <w:rPr>
          <w:rFonts w:ascii="Times New Roman" w:eastAsia="MS Mincho" w:hAnsi="Times New Roman"/>
        </w:rPr>
        <w:t>Although T-cell responses to EBV contract after resolution of IM, even in chronic carriers,</w:t>
      </w:r>
      <w:r w:rsidR="003E5887" w:rsidRPr="00BD6847">
        <w:rPr>
          <w:rFonts w:ascii="Times New Roman" w:eastAsia="MS Mincho" w:hAnsi="Times New Roman"/>
        </w:rPr>
        <w:t xml:space="preserve"> EBV-specific memory cells</w:t>
      </w:r>
      <w:r w:rsidR="00063946" w:rsidRPr="00BD6847">
        <w:rPr>
          <w:rFonts w:ascii="Times New Roman" w:eastAsia="MS Mincho" w:hAnsi="Times New Roman"/>
        </w:rPr>
        <w:t xml:space="preserve"> can account for up to</w:t>
      </w:r>
      <w:r w:rsidR="003E5887" w:rsidRPr="00BD6847">
        <w:rPr>
          <w:rFonts w:ascii="Times New Roman" w:eastAsia="MS Mincho" w:hAnsi="Times New Roman"/>
        </w:rPr>
        <w:t xml:space="preserve"> </w:t>
      </w:r>
      <w:r w:rsidR="00063946" w:rsidRPr="00BD6847">
        <w:rPr>
          <w:rFonts w:ascii="Times New Roman" w:eastAsia="MS Mincho" w:hAnsi="Times New Roman"/>
        </w:rPr>
        <w:t>3% of the circulating CD8+ T cell pool</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421</w:t>
      </w:r>
      <w:r w:rsidR="003E5887" w:rsidRPr="00BD6847">
        <w:rPr>
          <w:rFonts w:ascii="Times New Roman" w:eastAsia="MS Mincho" w:hAnsi="Times New Roman"/>
        </w:rPr>
        <w:t xml:space="preserve"> </w:t>
      </w:r>
      <w:r w:rsidR="00063946" w:rsidRPr="00BD6847">
        <w:rPr>
          <w:rFonts w:ascii="Times New Roman" w:eastAsia="MS Mincho" w:hAnsi="Times New Roman"/>
        </w:rPr>
        <w:t>In humans, a</w:t>
      </w:r>
      <w:r w:rsidR="00293922" w:rsidRPr="00BD6847">
        <w:rPr>
          <w:rFonts w:ascii="Times New Roman" w:eastAsia="MS Mincho" w:hAnsi="Times New Roman"/>
        </w:rPr>
        <w:t xml:space="preserve"> </w:t>
      </w:r>
      <w:r w:rsidR="00063946" w:rsidRPr="00BD6847">
        <w:rPr>
          <w:rFonts w:ascii="Times New Roman" w:eastAsia="MS Mincho" w:hAnsi="Times New Roman"/>
        </w:rPr>
        <w:t xml:space="preserve">virus-driven </w:t>
      </w:r>
      <w:r w:rsidR="003E5887" w:rsidRPr="00BD6847">
        <w:rPr>
          <w:rFonts w:ascii="Times New Roman" w:eastAsia="MS Mincho" w:hAnsi="Times New Roman"/>
        </w:rPr>
        <w:t xml:space="preserve">memory response of this magnitude in the </w:t>
      </w:r>
      <w:r w:rsidR="00063946" w:rsidRPr="00BD6847">
        <w:rPr>
          <w:rFonts w:ascii="Times New Roman" w:eastAsia="MS Mincho" w:hAnsi="Times New Roman"/>
        </w:rPr>
        <w:t>blood</w:t>
      </w:r>
      <w:r w:rsidR="003E5887" w:rsidRPr="00BD6847">
        <w:rPr>
          <w:rFonts w:ascii="Times New Roman" w:eastAsia="MS Mincho" w:hAnsi="Times New Roman"/>
        </w:rPr>
        <w:t xml:space="preserve"> is only exceeded by </w:t>
      </w:r>
      <w:r w:rsidR="00063946" w:rsidRPr="00BD6847">
        <w:rPr>
          <w:rFonts w:ascii="Times New Roman" w:eastAsia="MS Mincho" w:hAnsi="Times New Roman"/>
        </w:rPr>
        <w:t>memory to</w:t>
      </w:r>
      <w:r w:rsidR="003E5887" w:rsidRPr="00BD6847">
        <w:rPr>
          <w:rFonts w:ascii="Times New Roman" w:eastAsia="MS Mincho" w:hAnsi="Times New Roman"/>
        </w:rPr>
        <w:t xml:space="preserve"> another herpesvirus,</w:t>
      </w:r>
      <w:r w:rsidR="00063946" w:rsidRPr="00BD6847">
        <w:rPr>
          <w:rFonts w:ascii="Times New Roman" w:eastAsia="MS Mincho" w:hAnsi="Times New Roman"/>
        </w:rPr>
        <w:t xml:space="preserve"> CMV.</w:t>
      </w:r>
      <w:r w:rsidR="00AE17E1" w:rsidRPr="00BD6847">
        <w:rPr>
          <w:rFonts w:ascii="Times New Roman" w:eastAsia="MS Mincho" w:hAnsi="Times New Roman"/>
        </w:rPr>
        <w:t xml:space="preserve"> </w:t>
      </w:r>
    </w:p>
    <w:p w14:paraId="6D657CA3" w14:textId="7AB8B07F" w:rsidR="00E56B60" w:rsidRPr="00BD6847" w:rsidRDefault="00E56B60" w:rsidP="003A374F">
      <w:pPr>
        <w:pStyle w:val="PMI"/>
        <w:spacing w:line="480" w:lineRule="auto"/>
        <w:rPr>
          <w:rFonts w:ascii="Times New Roman" w:eastAsia="MS Mincho" w:hAnsi="Times New Roman"/>
        </w:rPr>
      </w:pPr>
      <w:r w:rsidRPr="003A374F">
        <w:rPr>
          <w:rFonts w:ascii="Times New Roman" w:hAnsi="Times New Roman"/>
        </w:rPr>
        <w:t>&lt;FIG71.19&gt;</w:t>
      </w:r>
    </w:p>
    <w:p w14:paraId="3173FD9C" w14:textId="03A9CBD5" w:rsidR="00274A9A" w:rsidRPr="00BD6847" w:rsidRDefault="00274A9A" w:rsidP="003A374F">
      <w:pPr>
        <w:pStyle w:val="TXT"/>
        <w:spacing w:line="480" w:lineRule="auto"/>
        <w:ind w:firstLine="720"/>
        <w:rPr>
          <w:rFonts w:ascii="Times New Roman" w:hAnsi="Times New Roman"/>
        </w:rPr>
      </w:pPr>
      <w:r w:rsidRPr="00BD6847">
        <w:rPr>
          <w:rFonts w:ascii="Times New Roman" w:eastAsia="MS Mincho" w:hAnsi="Times New Roman"/>
        </w:rPr>
        <w:t xml:space="preserve">&lt;TXT&gt; Plasmacyotoid dendritic cells (pDCs) detect EBV, produce interferons, and prime </w:t>
      </w:r>
      <w:r w:rsidR="007054B6" w:rsidRPr="00BD6847">
        <w:rPr>
          <w:rFonts w:ascii="Times New Roman" w:eastAsia="MS Mincho" w:hAnsi="Times New Roman"/>
        </w:rPr>
        <w:t>CD8+</w:t>
      </w:r>
      <w:r w:rsidRPr="00BD6847">
        <w:rPr>
          <w:rFonts w:ascii="Times New Roman" w:eastAsia="MS Mincho" w:hAnsi="Times New Roman"/>
        </w:rPr>
        <w:t xml:space="preserve"> T-cell responses, but may not be required for control of EBV infection</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240</w:t>
      </w:r>
      <w:r w:rsidRPr="00BD6847">
        <w:rPr>
          <w:rFonts w:ascii="Times New Roman" w:eastAsia="MS Mincho" w:hAnsi="Times New Roman"/>
        </w:rPr>
        <w:t xml:space="preserve"> </w:t>
      </w:r>
      <w:r w:rsidRPr="00BD6847">
        <w:rPr>
          <w:rFonts w:ascii="Times New Roman" w:hAnsi="Times New Roman"/>
        </w:rPr>
        <w:t xml:space="preserve">Expression of </w:t>
      </w:r>
      <w:r w:rsidRPr="00BD6847">
        <w:rPr>
          <w:rFonts w:ascii="Times New Roman" w:hAnsi="Times New Roman"/>
        </w:rPr>
        <w:lastRenderedPageBreak/>
        <w:t>programmed death receptor 1 (PD1</w:t>
      </w:r>
      <w:r w:rsidR="00F375B6" w:rsidRPr="00BD6847">
        <w:rPr>
          <w:rFonts w:ascii="Times New Roman" w:hAnsi="Times New Roman"/>
        </w:rPr>
        <w:t>),</w:t>
      </w:r>
      <w:r w:rsidRPr="00BD6847">
        <w:rPr>
          <w:rFonts w:ascii="Times New Roman" w:hAnsi="Times New Roman"/>
        </w:rPr>
        <w:t xml:space="preserve"> a marker of </w:t>
      </w:r>
      <w:r w:rsidR="00F375B6" w:rsidRPr="00BD6847">
        <w:rPr>
          <w:rFonts w:ascii="Times New Roman" w:hAnsi="Times New Roman"/>
        </w:rPr>
        <w:t>T-cell e</w:t>
      </w:r>
      <w:r w:rsidRPr="00BD6847">
        <w:rPr>
          <w:rFonts w:ascii="Times New Roman" w:hAnsi="Times New Roman"/>
        </w:rPr>
        <w:t>xhaustion</w:t>
      </w:r>
      <w:r w:rsidR="00F375B6" w:rsidRPr="00BD6847">
        <w:rPr>
          <w:rFonts w:ascii="Times New Roman" w:hAnsi="Times New Roman"/>
        </w:rPr>
        <w:t>,</w:t>
      </w:r>
      <w:r w:rsidRPr="00BD6847">
        <w:rPr>
          <w:rFonts w:ascii="Times New Roman" w:hAnsi="Times New Roman"/>
        </w:rPr>
        <w:t xml:space="preserve"> is elevated on EBV-specific </w:t>
      </w:r>
      <w:r w:rsidR="007054B6" w:rsidRPr="00BD6847">
        <w:rPr>
          <w:rFonts w:ascii="Times New Roman" w:hAnsi="Times New Roman"/>
        </w:rPr>
        <w:t>CD8+</w:t>
      </w:r>
      <w:r w:rsidRPr="00BD6847">
        <w:rPr>
          <w:rFonts w:ascii="Times New Roman" w:hAnsi="Times New Roman"/>
        </w:rPr>
        <w:t xml:space="preserve"> T cells during IM, correlates with the EBV viral load, and returns to low levels during convalescence. </w:t>
      </w:r>
      <w:r w:rsidRPr="00BD6847">
        <w:rPr>
          <w:rFonts w:ascii="Times New Roman" w:eastAsia="MS Mincho" w:hAnsi="Times New Roman"/>
        </w:rPr>
        <w:t xml:space="preserve">PD-1+ T-cells expand in </w:t>
      </w:r>
      <w:r w:rsidR="00F375B6" w:rsidRPr="00BD6847">
        <w:rPr>
          <w:rFonts w:ascii="Times New Roman" w:eastAsia="MS Mincho" w:hAnsi="Times New Roman"/>
        </w:rPr>
        <w:t>IM</w:t>
      </w:r>
      <w:r w:rsidRPr="00BD6847">
        <w:rPr>
          <w:rFonts w:ascii="Times New Roman" w:eastAsia="MS Mincho" w:hAnsi="Times New Roman"/>
        </w:rPr>
        <w:t xml:space="preserve"> and in humanized mice infected by EBV, where they and other expanded T-cell subsets are important for control of EBV</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104</w:t>
      </w:r>
      <w:r w:rsidR="00F375B6" w:rsidRPr="00BD6847">
        <w:rPr>
          <w:rFonts w:ascii="Times New Roman" w:hAnsi="Times New Roman"/>
        </w:rPr>
        <w:t xml:space="preserve"> </w:t>
      </w:r>
      <w:r w:rsidRPr="00BD6847">
        <w:rPr>
          <w:rFonts w:ascii="Times New Roman" w:hAnsi="Times New Roman"/>
          <w:bCs/>
        </w:rPr>
        <w:t xml:space="preserve">EBV-specific </w:t>
      </w:r>
      <w:r w:rsidR="007054B6" w:rsidRPr="00BD6847">
        <w:rPr>
          <w:rFonts w:ascii="Times New Roman" w:hAnsi="Times New Roman"/>
          <w:bCs/>
        </w:rPr>
        <w:t>CD8+</w:t>
      </w:r>
      <w:r w:rsidRPr="00BD6847">
        <w:rPr>
          <w:rFonts w:ascii="Times New Roman" w:hAnsi="Times New Roman"/>
          <w:bCs/>
        </w:rPr>
        <w:t xml:space="preserve"> T cells persist and have cytotoxic activity.</w:t>
      </w:r>
      <w:r w:rsidRPr="00BD6847">
        <w:rPr>
          <w:rFonts w:ascii="Times New Roman" w:hAnsi="Times New Roman"/>
          <w:b/>
        </w:rPr>
        <w:t xml:space="preserve"> </w:t>
      </w:r>
      <w:r w:rsidRPr="00BD6847">
        <w:rPr>
          <w:rFonts w:ascii="Times New Roman" w:hAnsi="Times New Roman"/>
          <w:bCs/>
        </w:rPr>
        <w:t xml:space="preserve">In healthy carriers, the frequency of EBV-specific </w:t>
      </w:r>
      <w:r w:rsidR="007054B6" w:rsidRPr="00BD6847">
        <w:rPr>
          <w:rFonts w:ascii="Times New Roman" w:hAnsi="Times New Roman"/>
          <w:bCs/>
        </w:rPr>
        <w:t>CD8+</w:t>
      </w:r>
      <w:r w:rsidRPr="00BD6847">
        <w:rPr>
          <w:rFonts w:ascii="Times New Roman" w:hAnsi="Times New Roman"/>
          <w:bCs/>
        </w:rPr>
        <w:t xml:space="preserve"> T cells is about 0.2-2% for viral lytic proteins and 0.05-1% for latent proteins and remains stable over time.</w:t>
      </w:r>
      <w:r w:rsidR="00AE17E1" w:rsidRPr="00BD6847">
        <w:rPr>
          <w:rFonts w:ascii="Times New Roman" w:hAnsi="Times New Roman"/>
          <w:bCs/>
        </w:rPr>
        <w:t xml:space="preserve"> </w:t>
      </w:r>
      <w:r w:rsidRPr="00BD6847">
        <w:rPr>
          <w:rFonts w:ascii="Times New Roman" w:hAnsi="Times New Roman"/>
          <w:bCs/>
        </w:rPr>
        <w:t>A</w:t>
      </w:r>
      <w:r w:rsidRPr="00BD6847">
        <w:rPr>
          <w:rFonts w:ascii="Times New Roman" w:hAnsi="Times New Roman"/>
        </w:rPr>
        <w:t xml:space="preserve"> large proportion of these responses are directed at EBNA3A, </w:t>
      </w:r>
      <w:r w:rsidR="00164219" w:rsidRPr="00BD6847">
        <w:rPr>
          <w:rFonts w:ascii="Times New Roman" w:hAnsi="Times New Roman"/>
        </w:rPr>
        <w:t>EBNA3</w:t>
      </w:r>
      <w:r w:rsidRPr="00BD6847">
        <w:rPr>
          <w:rFonts w:ascii="Times New Roman" w:hAnsi="Times New Roman"/>
        </w:rPr>
        <w:t xml:space="preserve">B and </w:t>
      </w:r>
      <w:r w:rsidR="00164219" w:rsidRPr="00BD6847">
        <w:rPr>
          <w:rFonts w:ascii="Times New Roman" w:hAnsi="Times New Roman"/>
        </w:rPr>
        <w:t>EBNA3</w:t>
      </w:r>
      <w:r w:rsidRPr="00BD6847">
        <w:rPr>
          <w:rFonts w:ascii="Times New Roman" w:hAnsi="Times New Roman"/>
        </w:rPr>
        <w:t xml:space="preserve">C antigens. </w:t>
      </w:r>
      <w:r w:rsidRPr="00BD6847">
        <w:rPr>
          <w:rFonts w:ascii="Times New Roman" w:hAnsi="Times New Roman"/>
          <w:bCs/>
        </w:rPr>
        <w:t>BZLF1</w:t>
      </w:r>
      <w:r w:rsidR="00F375B6" w:rsidRPr="00BD6847">
        <w:rPr>
          <w:rFonts w:ascii="Times New Roman" w:hAnsi="Times New Roman"/>
          <w:bCs/>
        </w:rPr>
        <w:t xml:space="preserve">, </w:t>
      </w:r>
      <w:r w:rsidRPr="00BD6847">
        <w:rPr>
          <w:rFonts w:ascii="Times New Roman" w:hAnsi="Times New Roman"/>
          <w:bCs/>
        </w:rPr>
        <w:t xml:space="preserve">BRLF1, BMRF1 and BMLF1 </w:t>
      </w:r>
      <w:r w:rsidR="00F375B6" w:rsidRPr="00BD6847">
        <w:rPr>
          <w:rFonts w:ascii="Times New Roman" w:hAnsi="Times New Roman"/>
          <w:bCs/>
        </w:rPr>
        <w:t>a</w:t>
      </w:r>
      <w:r w:rsidRPr="00BD6847">
        <w:rPr>
          <w:rFonts w:ascii="Times New Roman" w:hAnsi="Times New Roman"/>
          <w:bCs/>
        </w:rPr>
        <w:t>n</w:t>
      </w:r>
      <w:r w:rsidR="00F375B6" w:rsidRPr="00BD6847">
        <w:rPr>
          <w:rFonts w:ascii="Times New Roman" w:hAnsi="Times New Roman"/>
          <w:bCs/>
        </w:rPr>
        <w:t>tigen</w:t>
      </w:r>
      <w:r w:rsidRPr="00BD6847">
        <w:rPr>
          <w:rFonts w:ascii="Times New Roman" w:hAnsi="Times New Roman"/>
          <w:bCs/>
        </w:rPr>
        <w:t>s are also prominent targets</w:t>
      </w:r>
      <w:r w:rsidR="008150A5" w:rsidRPr="00BD6847">
        <w:rPr>
          <w:rFonts w:ascii="Times New Roman" w:hAnsi="Times New Roman"/>
          <w:bCs/>
        </w:rPr>
        <w:t xml:space="preserve"> (</w:t>
      </w:r>
      <w:r w:rsidR="008150A5" w:rsidRPr="00DC1AB4">
        <w:rPr>
          <w:rFonts w:ascii="Times New Roman" w:hAnsi="Times New Roman"/>
          <w:bCs/>
        </w:rPr>
        <w:t>Fig</w:t>
      </w:r>
      <w:r w:rsidR="00332466" w:rsidRPr="00DC1AB4">
        <w:rPr>
          <w:rFonts w:ascii="Times New Roman" w:hAnsi="Times New Roman"/>
          <w:bCs/>
        </w:rPr>
        <w:t>.</w:t>
      </w:r>
      <w:r w:rsidR="008150A5" w:rsidRPr="00DC1AB4">
        <w:rPr>
          <w:rFonts w:ascii="Times New Roman" w:hAnsi="Times New Roman"/>
          <w:bCs/>
        </w:rPr>
        <w:t xml:space="preserve"> </w:t>
      </w:r>
      <w:r w:rsidR="00332466" w:rsidRPr="00DC1AB4">
        <w:rPr>
          <w:rFonts w:ascii="Times New Roman" w:hAnsi="Times New Roman"/>
          <w:bCs/>
        </w:rPr>
        <w:t>71.</w:t>
      </w:r>
      <w:r w:rsidR="008150A5" w:rsidRPr="00DC1AB4">
        <w:rPr>
          <w:rFonts w:ascii="Times New Roman" w:hAnsi="Times New Roman"/>
          <w:bCs/>
        </w:rPr>
        <w:t>19</w:t>
      </w:r>
      <w:r w:rsidR="008150A5" w:rsidRPr="00BD6847">
        <w:rPr>
          <w:rFonts w:ascii="Times New Roman" w:hAnsi="Times New Roman"/>
          <w:bCs/>
        </w:rPr>
        <w:t>)</w:t>
      </w:r>
      <w:r w:rsidR="00013D58" w:rsidRPr="00BD6847">
        <w:rPr>
          <w:rFonts w:ascii="Times New Roman" w:hAnsi="Times New Roman"/>
          <w:bCs/>
        </w:rPr>
        <w:t>.</w:t>
      </w:r>
      <w:r w:rsidR="009052E2" w:rsidRPr="00BD6847">
        <w:rPr>
          <w:rFonts w:ascii="Times New Roman" w:hAnsi="Times New Roman"/>
          <w:noProof/>
          <w:vertAlign w:val="superscript"/>
        </w:rPr>
        <w:t>180,717</w:t>
      </w:r>
      <w:r w:rsidRPr="00BD6847">
        <w:rPr>
          <w:rFonts w:ascii="Times New Roman" w:hAnsi="Times New Roman"/>
          <w:b/>
        </w:rPr>
        <w:t xml:space="preserve"> </w:t>
      </w:r>
      <w:r w:rsidRPr="00BD6847">
        <w:rPr>
          <w:rFonts w:ascii="Times New Roman" w:hAnsi="Times New Roman"/>
        </w:rPr>
        <w:t xml:space="preserve">A smaller number of </w:t>
      </w:r>
      <w:r w:rsidR="007054B6" w:rsidRPr="00BD6847">
        <w:rPr>
          <w:rFonts w:ascii="Times New Roman" w:hAnsi="Times New Roman"/>
        </w:rPr>
        <w:t>CD8+</w:t>
      </w:r>
      <w:r w:rsidRPr="00BD6847">
        <w:rPr>
          <w:rFonts w:ascii="Times New Roman" w:hAnsi="Times New Roman"/>
        </w:rPr>
        <w:t xml:space="preserve"> T-cells are specific for EBNA2, EBNA</w:t>
      </w:r>
      <w:r w:rsidR="00293922" w:rsidRPr="00BD6847">
        <w:rPr>
          <w:rFonts w:ascii="Times New Roman" w:hAnsi="Times New Roman"/>
        </w:rPr>
        <w:t>-LP</w:t>
      </w:r>
      <w:r w:rsidR="00105EBB" w:rsidRPr="00BD6847">
        <w:rPr>
          <w:rFonts w:ascii="Times New Roman" w:hAnsi="Times New Roman"/>
        </w:rPr>
        <w:t>, LMP1</w:t>
      </w:r>
      <w:r w:rsidR="00951595" w:rsidRPr="00BD6847">
        <w:rPr>
          <w:rFonts w:ascii="Times New Roman" w:hAnsi="Times New Roman"/>
        </w:rPr>
        <w:t xml:space="preserve"> </w:t>
      </w:r>
      <w:r w:rsidR="00105EBB" w:rsidRPr="00BD6847">
        <w:rPr>
          <w:rFonts w:ascii="Times New Roman" w:hAnsi="Times New Roman"/>
        </w:rPr>
        <w:t xml:space="preserve">or </w:t>
      </w:r>
      <w:r w:rsidRPr="00BD6847">
        <w:rPr>
          <w:rFonts w:ascii="Times New Roman" w:hAnsi="Times New Roman"/>
        </w:rPr>
        <w:t>LMP</w:t>
      </w:r>
      <w:r w:rsidR="00105EBB" w:rsidRPr="00BD6847">
        <w:rPr>
          <w:rFonts w:ascii="Times New Roman" w:hAnsi="Times New Roman"/>
        </w:rPr>
        <w:t>2</w:t>
      </w:r>
      <w:r w:rsidRPr="00BD6847">
        <w:rPr>
          <w:rFonts w:ascii="Times New Roman" w:hAnsi="Times New Roman"/>
        </w:rPr>
        <w:t xml:space="preserve">. However, </w:t>
      </w:r>
      <w:r w:rsidR="007054B6" w:rsidRPr="00BD6847">
        <w:rPr>
          <w:rFonts w:ascii="Times New Roman" w:hAnsi="Times New Roman"/>
        </w:rPr>
        <w:t>CD8+</w:t>
      </w:r>
      <w:r w:rsidRPr="00BD6847">
        <w:rPr>
          <w:rFonts w:ascii="Times New Roman" w:hAnsi="Times New Roman"/>
        </w:rPr>
        <w:t xml:space="preserve"> T-cells responsive to EBNA2 and EBNA-LP peptides can recognize newly infected B-cells </w:t>
      </w:r>
      <w:r w:rsidRPr="00BD6847">
        <w:rPr>
          <w:rFonts w:ascii="Times New Roman" w:hAnsi="Times New Roman"/>
          <w:i/>
          <w:iCs/>
        </w:rPr>
        <w:t>in vitro</w:t>
      </w:r>
      <w:r w:rsidRPr="00BD6847">
        <w:rPr>
          <w:rFonts w:ascii="Times New Roman" w:hAnsi="Times New Roman"/>
        </w:rPr>
        <w:t xml:space="preserve"> and inhibit outgrowth of these cells in culture, suggesting a possible role for these cells in adoptive or vaccine approaches</w:t>
      </w:r>
      <w:r w:rsidR="00013D58" w:rsidRPr="00BD6847">
        <w:rPr>
          <w:rFonts w:ascii="Times New Roman" w:hAnsi="Times New Roman"/>
        </w:rPr>
        <w:t>.</w:t>
      </w:r>
      <w:r w:rsidR="009052E2" w:rsidRPr="00BD6847">
        <w:rPr>
          <w:rFonts w:ascii="Times New Roman" w:eastAsia="MS Mincho" w:hAnsi="Times New Roman"/>
          <w:noProof/>
          <w:vertAlign w:val="superscript"/>
        </w:rPr>
        <w:t>64</w:t>
      </w:r>
      <w:r w:rsidRPr="00BD6847">
        <w:rPr>
          <w:rFonts w:ascii="Times New Roman" w:hAnsi="Times New Roman"/>
        </w:rPr>
        <w:t xml:space="preserve"> During chronic infection, T-cells specific for EBV epitopes are typically antigen-experienced, resting cells that do not express activation markers. However, these T-cells secrete cytokines and exhibit potent cytotoxicity upon re-challenge</w:t>
      </w:r>
      <w:r w:rsidR="00013D58"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w:t>
      </w:r>
    </w:p>
    <w:p w14:paraId="49D516FF" w14:textId="521E1F18" w:rsidR="00274A9A" w:rsidRPr="00BD6847" w:rsidRDefault="00274A9A" w:rsidP="003A374F">
      <w:pPr>
        <w:pStyle w:val="TXT"/>
        <w:spacing w:line="480" w:lineRule="auto"/>
        <w:ind w:firstLine="720"/>
        <w:rPr>
          <w:rFonts w:ascii="Times New Roman" w:eastAsia="MS Mincho" w:hAnsi="Times New Roman"/>
        </w:rPr>
      </w:pPr>
      <w:r w:rsidRPr="00BD6847">
        <w:rPr>
          <w:rFonts w:ascii="Times New Roman" w:hAnsi="Times New Roman"/>
        </w:rPr>
        <w:t xml:space="preserve">&lt;TXT&gt; T-cell responses may be different </w:t>
      </w:r>
      <w:r w:rsidR="007B6470" w:rsidRPr="00BD6847">
        <w:rPr>
          <w:rFonts w:ascii="Times New Roman" w:hAnsi="Times New Roman"/>
        </w:rPr>
        <w:t>during</w:t>
      </w:r>
      <w:r w:rsidR="00AE17E1" w:rsidRPr="00BD6847">
        <w:rPr>
          <w:rFonts w:ascii="Times New Roman" w:hAnsi="Times New Roman"/>
        </w:rPr>
        <w:t xml:space="preserve"> </w:t>
      </w:r>
      <w:r w:rsidRPr="00BD6847">
        <w:rPr>
          <w:rFonts w:ascii="Times New Roman" w:hAnsi="Times New Roman"/>
        </w:rPr>
        <w:t>asymptomatic infection in early childhood</w:t>
      </w:r>
      <w:r w:rsidR="007B6470" w:rsidRPr="00BD6847">
        <w:rPr>
          <w:rFonts w:ascii="Times New Roman" w:hAnsi="Times New Roman"/>
        </w:rPr>
        <w:t>, but the differences appear to be quantitative rather than qualitative. Thus</w:t>
      </w:r>
      <w:r w:rsidR="00314A5D" w:rsidRPr="00BD6847">
        <w:rPr>
          <w:rFonts w:ascii="Times New Roman" w:hAnsi="Times New Roman"/>
        </w:rPr>
        <w:t>,</w:t>
      </w:r>
      <w:r w:rsidR="007B6470" w:rsidRPr="00BD6847">
        <w:rPr>
          <w:rFonts w:ascii="Times New Roman" w:hAnsi="Times New Roman"/>
        </w:rPr>
        <w:t xml:space="preserve"> </w:t>
      </w:r>
      <w:r w:rsidRPr="00BD6847">
        <w:rPr>
          <w:rFonts w:ascii="Times New Roman" w:hAnsi="Times New Roman"/>
        </w:rPr>
        <w:t>studies of newly-infected African children</w:t>
      </w:r>
      <w:r w:rsidR="002A05CD" w:rsidRPr="00BD6847">
        <w:rPr>
          <w:rFonts w:ascii="Times New Roman" w:hAnsi="Times New Roman"/>
        </w:rPr>
        <w:t xml:space="preserve"> show that, although they have high IM-like</w:t>
      </w:r>
      <w:r w:rsidR="005D7820" w:rsidRPr="00BD6847">
        <w:rPr>
          <w:rFonts w:ascii="Times New Roman" w:hAnsi="Times New Roman"/>
        </w:rPr>
        <w:t xml:space="preserve"> </w:t>
      </w:r>
      <w:r w:rsidR="002A05CD" w:rsidRPr="00BD6847">
        <w:rPr>
          <w:rFonts w:ascii="Times New Roman" w:hAnsi="Times New Roman"/>
        </w:rPr>
        <w:t xml:space="preserve">EBV genome copy numbers in the blood, they </w:t>
      </w:r>
      <w:r w:rsidRPr="00BD6847">
        <w:rPr>
          <w:rFonts w:ascii="Times New Roman" w:hAnsi="Times New Roman"/>
        </w:rPr>
        <w:t xml:space="preserve">do not show </w:t>
      </w:r>
      <w:r w:rsidR="002A05CD" w:rsidRPr="00BD6847">
        <w:rPr>
          <w:rFonts w:ascii="Times New Roman" w:hAnsi="Times New Roman"/>
        </w:rPr>
        <w:t>a gross</w:t>
      </w:r>
      <w:r w:rsidR="007B6470" w:rsidRPr="00BD6847">
        <w:rPr>
          <w:rFonts w:ascii="Times New Roman" w:hAnsi="Times New Roman"/>
        </w:rPr>
        <w:t xml:space="preserve"> </w:t>
      </w:r>
      <w:r w:rsidR="002A05CD" w:rsidRPr="00BD6847">
        <w:rPr>
          <w:rFonts w:ascii="Times New Roman" w:hAnsi="Times New Roman"/>
        </w:rPr>
        <w:t xml:space="preserve">expansion of </w:t>
      </w:r>
      <w:r w:rsidRPr="00BD6847">
        <w:rPr>
          <w:rFonts w:ascii="Times New Roman" w:hAnsi="Times New Roman"/>
        </w:rPr>
        <w:t xml:space="preserve">the </w:t>
      </w:r>
      <w:r w:rsidR="007054B6" w:rsidRPr="00BD6847">
        <w:rPr>
          <w:rFonts w:ascii="Times New Roman" w:hAnsi="Times New Roman"/>
        </w:rPr>
        <w:t>CD8+</w:t>
      </w:r>
      <w:r w:rsidRPr="00BD6847">
        <w:rPr>
          <w:rFonts w:ascii="Times New Roman" w:hAnsi="Times New Roman"/>
        </w:rPr>
        <w:t xml:space="preserve"> compartment</w:t>
      </w:r>
      <w:r w:rsidR="00105EBB" w:rsidRPr="00BD6847">
        <w:rPr>
          <w:rFonts w:ascii="Times New Roman" w:hAnsi="Times New Roman"/>
        </w:rPr>
        <w:t>; there is a detectable EBV-specific CD8+</w:t>
      </w:r>
      <w:r w:rsidR="005D7820" w:rsidRPr="00BD6847">
        <w:rPr>
          <w:rFonts w:ascii="Times New Roman" w:hAnsi="Times New Roman"/>
        </w:rPr>
        <w:t xml:space="preserve"> </w:t>
      </w:r>
      <w:r w:rsidR="007B6470" w:rsidRPr="00BD6847">
        <w:rPr>
          <w:rFonts w:ascii="Times New Roman" w:hAnsi="Times New Roman"/>
        </w:rPr>
        <w:t>T cell response</w:t>
      </w:r>
      <w:r w:rsidR="00105EBB" w:rsidRPr="00BD6847">
        <w:rPr>
          <w:rFonts w:ascii="Times New Roman" w:hAnsi="Times New Roman"/>
        </w:rPr>
        <w:t xml:space="preserve"> against the known immunodominant antigens</w:t>
      </w:r>
      <w:r w:rsidR="007B6470" w:rsidRPr="00BD6847">
        <w:rPr>
          <w:rFonts w:ascii="Times New Roman" w:hAnsi="Times New Roman"/>
        </w:rPr>
        <w:t xml:space="preserve"> </w:t>
      </w:r>
      <w:r w:rsidR="00105EBB" w:rsidRPr="00BD6847">
        <w:rPr>
          <w:rFonts w:ascii="Times New Roman" w:hAnsi="Times New Roman"/>
        </w:rPr>
        <w:t>but the response</w:t>
      </w:r>
      <w:r w:rsidR="007B6470" w:rsidRPr="00BD6847">
        <w:rPr>
          <w:rFonts w:ascii="Times New Roman" w:hAnsi="Times New Roman"/>
        </w:rPr>
        <w:t xml:space="preserve"> does not amplify to </w:t>
      </w:r>
      <w:r w:rsidR="00105EBB" w:rsidRPr="00BD6847">
        <w:rPr>
          <w:rFonts w:ascii="Times New Roman" w:hAnsi="Times New Roman"/>
        </w:rPr>
        <w:t xml:space="preserve">the </w:t>
      </w:r>
      <w:r w:rsidR="007B6470" w:rsidRPr="00BD6847">
        <w:rPr>
          <w:rFonts w:ascii="Times New Roman" w:hAnsi="Times New Roman"/>
        </w:rPr>
        <w:t>unusually high level seen in IM</w:t>
      </w:r>
      <w:r w:rsidR="00013D58" w:rsidRPr="00BD6847">
        <w:rPr>
          <w:rFonts w:ascii="Times New Roman" w:hAnsi="Times New Roman"/>
        </w:rPr>
        <w:t>.</w:t>
      </w:r>
      <w:r w:rsidR="009052E2" w:rsidRPr="00BD6847">
        <w:rPr>
          <w:rFonts w:ascii="Times New Roman" w:hAnsi="Times New Roman"/>
          <w:noProof/>
          <w:vertAlign w:val="superscript"/>
        </w:rPr>
        <w:t>303,421</w:t>
      </w:r>
      <w:r w:rsidR="00105EBB" w:rsidRPr="00BD6847">
        <w:rPr>
          <w:rFonts w:ascii="Times New Roman" w:hAnsi="Times New Roman"/>
        </w:rPr>
        <w:t xml:space="preserve"> Despite these differences, o</w:t>
      </w:r>
      <w:r w:rsidR="007B6470" w:rsidRPr="00BD6847">
        <w:rPr>
          <w:rFonts w:ascii="Times New Roman" w:hAnsi="Times New Roman"/>
        </w:rPr>
        <w:t xml:space="preserve">nce the long-term virus carrier state is established, </w:t>
      </w:r>
      <w:r w:rsidR="00314A5D" w:rsidRPr="00BD6847">
        <w:rPr>
          <w:rFonts w:ascii="Times New Roman" w:hAnsi="Times New Roman"/>
        </w:rPr>
        <w:t>anti</w:t>
      </w:r>
      <w:r w:rsidRPr="00BD6847">
        <w:rPr>
          <w:rFonts w:ascii="Times New Roman" w:hAnsi="Times New Roman"/>
        </w:rPr>
        <w:t xml:space="preserve">-EBV </w:t>
      </w:r>
      <w:r w:rsidR="007054B6" w:rsidRPr="00BD6847">
        <w:rPr>
          <w:rFonts w:ascii="Times New Roman" w:hAnsi="Times New Roman"/>
        </w:rPr>
        <w:t>CD8+</w:t>
      </w:r>
      <w:r w:rsidRPr="00BD6847">
        <w:rPr>
          <w:rFonts w:ascii="Times New Roman" w:hAnsi="Times New Roman"/>
        </w:rPr>
        <w:t xml:space="preserve"> T-cell frequencies are similar in individuals who experienced asymptomatic or symptomatic primary infection</w:t>
      </w:r>
      <w:r w:rsidR="00013D58" w:rsidRPr="00BD6847">
        <w:rPr>
          <w:rFonts w:ascii="Times New Roman" w:hAnsi="Times New Roman"/>
        </w:rPr>
        <w:t>.</w:t>
      </w:r>
      <w:r w:rsidR="009052E2" w:rsidRPr="00BD6847">
        <w:rPr>
          <w:rFonts w:ascii="Times New Roman" w:hAnsi="Times New Roman"/>
          <w:noProof/>
          <w:vertAlign w:val="superscript"/>
        </w:rPr>
        <w:t>717</w:t>
      </w:r>
      <w:r w:rsidRPr="00BD6847">
        <w:rPr>
          <w:rFonts w:ascii="Times New Roman" w:hAnsi="Times New Roman"/>
        </w:rPr>
        <w:t xml:space="preserve"> </w:t>
      </w:r>
      <w:r w:rsidRPr="00BD6847">
        <w:rPr>
          <w:rFonts w:ascii="Times New Roman" w:eastAsia="MS Mincho" w:hAnsi="Times New Roman"/>
        </w:rPr>
        <w:t xml:space="preserve">There is growing interest in the use of adoptive </w:t>
      </w:r>
      <w:r w:rsidR="007054B6" w:rsidRPr="00BD6847">
        <w:rPr>
          <w:rFonts w:ascii="Times New Roman" w:eastAsia="MS Mincho" w:hAnsi="Times New Roman"/>
        </w:rPr>
        <w:t>CD8+</w:t>
      </w:r>
      <w:r w:rsidRPr="00BD6847">
        <w:rPr>
          <w:rFonts w:ascii="Times New Roman" w:eastAsia="MS Mincho" w:hAnsi="Times New Roman"/>
        </w:rPr>
        <w:t xml:space="preserve"> T cell therapy to augment anti-EBV responses in patients with primary or secondary immunodeficiency. </w:t>
      </w:r>
    </w:p>
    <w:p w14:paraId="0EE01FDD" w14:textId="25788311" w:rsidR="00BD116F" w:rsidRPr="00BD6847" w:rsidRDefault="007054B6">
      <w:pPr>
        <w:pStyle w:val="TXT"/>
        <w:shd w:val="clear" w:color="auto" w:fill="FFFFFF"/>
        <w:spacing w:line="480" w:lineRule="auto"/>
        <w:ind w:firstLine="720"/>
        <w:rPr>
          <w:rFonts w:ascii="Times New Roman" w:hAnsi="Times New Roman"/>
        </w:rPr>
      </w:pPr>
      <w:r w:rsidRPr="00BD6847">
        <w:rPr>
          <w:rFonts w:ascii="Times New Roman" w:hAnsi="Times New Roman"/>
        </w:rPr>
        <w:t>&lt;TXT&gt; CD4+</w:t>
      </w:r>
      <w:r w:rsidR="00D51401" w:rsidRPr="00BD6847">
        <w:rPr>
          <w:rFonts w:ascii="Times New Roman" w:hAnsi="Times New Roman"/>
        </w:rPr>
        <w:t xml:space="preserve"> T-cells </w:t>
      </w:r>
      <w:r w:rsidR="0007710C" w:rsidRPr="00BD6847">
        <w:rPr>
          <w:rFonts w:ascii="Times New Roman" w:hAnsi="Times New Roman"/>
        </w:rPr>
        <w:t>recognize</w:t>
      </w:r>
      <w:r w:rsidR="00D51401" w:rsidRPr="00BD6847">
        <w:rPr>
          <w:rFonts w:ascii="Times New Roman" w:hAnsi="Times New Roman"/>
        </w:rPr>
        <w:t xml:space="preserve"> peptide antigens presented by major histocompatibility class (MHC) II</w:t>
      </w:r>
      <w:r w:rsidR="0007710C" w:rsidRPr="00BD6847">
        <w:rPr>
          <w:rFonts w:ascii="Times New Roman" w:hAnsi="Times New Roman"/>
        </w:rPr>
        <w:t xml:space="preserve"> molecules</w:t>
      </w:r>
      <w:r w:rsidR="002D0805" w:rsidRPr="00BD6847">
        <w:rPr>
          <w:rFonts w:ascii="Times New Roman" w:hAnsi="Times New Roman"/>
        </w:rPr>
        <w:t xml:space="preserve"> on the surface</w:t>
      </w:r>
      <w:r w:rsidR="0007710C" w:rsidRPr="00BD6847">
        <w:rPr>
          <w:rFonts w:ascii="Times New Roman" w:hAnsi="Times New Roman"/>
        </w:rPr>
        <w:t xml:space="preserve"> </w:t>
      </w:r>
      <w:r w:rsidR="002D0805" w:rsidRPr="00BD6847">
        <w:rPr>
          <w:rFonts w:ascii="Times New Roman" w:hAnsi="Times New Roman"/>
        </w:rPr>
        <w:t xml:space="preserve">of </w:t>
      </w:r>
      <w:r w:rsidR="00D51401" w:rsidRPr="00BD6847">
        <w:rPr>
          <w:rFonts w:ascii="Times New Roman" w:hAnsi="Times New Roman"/>
        </w:rPr>
        <w:t>professional antigen presenting cells</w:t>
      </w:r>
      <w:r w:rsidR="002D0805" w:rsidRPr="00BD6847">
        <w:rPr>
          <w:rFonts w:ascii="Times New Roman" w:hAnsi="Times New Roman"/>
        </w:rPr>
        <w:t xml:space="preserve"> such as </w:t>
      </w:r>
      <w:r w:rsidR="00D51401" w:rsidRPr="00BD6847">
        <w:rPr>
          <w:rFonts w:ascii="Times New Roman" w:hAnsi="Times New Roman"/>
        </w:rPr>
        <w:t>dendritic cells and macrophages</w:t>
      </w:r>
      <w:r w:rsidR="002D0805" w:rsidRPr="00BD6847">
        <w:rPr>
          <w:rFonts w:ascii="Times New Roman" w:hAnsi="Times New Roman"/>
        </w:rPr>
        <w:t>.</w:t>
      </w:r>
      <w:r w:rsidR="00AE17E1" w:rsidRPr="00BD6847">
        <w:rPr>
          <w:rFonts w:ascii="Times New Roman" w:hAnsi="Times New Roman"/>
        </w:rPr>
        <w:t xml:space="preserve"> </w:t>
      </w:r>
      <w:r w:rsidR="006260A5" w:rsidRPr="00BD6847">
        <w:rPr>
          <w:rFonts w:ascii="Times New Roman" w:hAnsi="Times New Roman"/>
        </w:rPr>
        <w:t>Such cells engulf virion particles or viral antigens released from infected cells and then present them to CD4+ T-cell</w:t>
      </w:r>
      <w:r w:rsidR="005D7820" w:rsidRPr="00BD6847">
        <w:rPr>
          <w:rFonts w:ascii="Times New Roman" w:hAnsi="Times New Roman"/>
        </w:rPr>
        <w:t>s</w:t>
      </w:r>
      <w:r w:rsidR="00013D58" w:rsidRPr="00BD6847">
        <w:rPr>
          <w:rFonts w:ascii="Times New Roman" w:hAnsi="Times New Roman"/>
        </w:rPr>
        <w:t>.</w:t>
      </w:r>
      <w:r w:rsidR="009052E2" w:rsidRPr="00BD6847">
        <w:rPr>
          <w:rFonts w:ascii="Times New Roman" w:hAnsi="Times New Roman"/>
          <w:noProof/>
          <w:vertAlign w:val="superscript"/>
        </w:rPr>
        <w:t>420</w:t>
      </w:r>
      <w:r w:rsidR="006260A5" w:rsidRPr="00BD6847">
        <w:rPr>
          <w:rFonts w:ascii="Times New Roman" w:hAnsi="Times New Roman"/>
        </w:rPr>
        <w:t xml:space="preserve"> </w:t>
      </w:r>
      <w:r w:rsidR="002D0805" w:rsidRPr="00BD6847">
        <w:rPr>
          <w:rFonts w:ascii="Times New Roman" w:hAnsi="Times New Roman"/>
        </w:rPr>
        <w:t>However</w:t>
      </w:r>
      <w:r w:rsidR="005D7820" w:rsidRPr="00BD6847">
        <w:rPr>
          <w:rFonts w:ascii="Times New Roman" w:hAnsi="Times New Roman"/>
        </w:rPr>
        <w:t>,</w:t>
      </w:r>
      <w:r w:rsidR="002D0805" w:rsidRPr="00BD6847">
        <w:rPr>
          <w:rFonts w:ascii="Times New Roman" w:hAnsi="Times New Roman"/>
        </w:rPr>
        <w:t xml:space="preserve"> B cells also naturally express MHC</w:t>
      </w:r>
      <w:r w:rsidR="005D7820" w:rsidRPr="00BD6847">
        <w:rPr>
          <w:rFonts w:ascii="Times New Roman" w:hAnsi="Times New Roman"/>
        </w:rPr>
        <w:t xml:space="preserve"> class </w:t>
      </w:r>
      <w:r w:rsidR="002D0805" w:rsidRPr="00BD6847">
        <w:rPr>
          <w:rFonts w:ascii="Times New Roman" w:hAnsi="Times New Roman"/>
        </w:rPr>
        <w:t>II molecules and have antigen-processing capacity, as do certain other cell types</w:t>
      </w:r>
      <w:r w:rsidR="00314A5D" w:rsidRPr="00BD6847">
        <w:rPr>
          <w:rFonts w:ascii="Times New Roman" w:hAnsi="Times New Roman"/>
        </w:rPr>
        <w:t xml:space="preserve"> </w:t>
      </w:r>
      <w:r w:rsidR="002D0805" w:rsidRPr="00BD6847">
        <w:rPr>
          <w:rFonts w:ascii="Times New Roman" w:hAnsi="Times New Roman"/>
        </w:rPr>
        <w:t>when</w:t>
      </w:r>
      <w:r w:rsidR="00D51401" w:rsidRPr="00BD6847">
        <w:rPr>
          <w:rFonts w:ascii="Times New Roman" w:hAnsi="Times New Roman"/>
        </w:rPr>
        <w:t xml:space="preserve"> induced </w:t>
      </w:r>
      <w:r w:rsidR="002D0805" w:rsidRPr="00BD6847">
        <w:rPr>
          <w:rFonts w:ascii="Times New Roman" w:hAnsi="Times New Roman"/>
        </w:rPr>
        <w:t xml:space="preserve">to express MHC II </w:t>
      </w:r>
      <w:r w:rsidR="00D51401" w:rsidRPr="00BD6847">
        <w:rPr>
          <w:rFonts w:ascii="Times New Roman" w:hAnsi="Times New Roman"/>
        </w:rPr>
        <w:t xml:space="preserve">by </w:t>
      </w:r>
      <w:r w:rsidR="00164219" w:rsidRPr="00BD6847">
        <w:rPr>
          <w:rFonts w:ascii="Times New Roman" w:hAnsi="Times New Roman"/>
        </w:rPr>
        <w:t>IFN-γ</w:t>
      </w:r>
      <w:r w:rsidR="002D0805" w:rsidRPr="00BD6847">
        <w:rPr>
          <w:rFonts w:ascii="Times New Roman" w:hAnsi="Times New Roman"/>
        </w:rPr>
        <w:t>.</w:t>
      </w:r>
      <w:r w:rsidR="00D51401" w:rsidRPr="00BD6847">
        <w:rPr>
          <w:rFonts w:ascii="Times New Roman" w:hAnsi="Times New Roman"/>
        </w:rPr>
        <w:t xml:space="preserve"> </w:t>
      </w:r>
      <w:r w:rsidR="002D0805" w:rsidRPr="00BD6847">
        <w:rPr>
          <w:rFonts w:ascii="Times New Roman" w:hAnsi="Times New Roman"/>
        </w:rPr>
        <w:t xml:space="preserve">Though classically seen as providing help for CD8+ T cell responses, </w:t>
      </w:r>
      <w:r w:rsidRPr="00BD6847">
        <w:rPr>
          <w:rFonts w:ascii="Times New Roman" w:hAnsi="Times New Roman"/>
        </w:rPr>
        <w:t>CD4+</w:t>
      </w:r>
      <w:r w:rsidR="00D51401" w:rsidRPr="00BD6847">
        <w:rPr>
          <w:rFonts w:ascii="Times New Roman" w:hAnsi="Times New Roman"/>
        </w:rPr>
        <w:t xml:space="preserve"> T-cells can </w:t>
      </w:r>
      <w:r w:rsidR="006F7DDD" w:rsidRPr="00BD6847">
        <w:rPr>
          <w:rFonts w:ascii="Times New Roman" w:hAnsi="Times New Roman"/>
        </w:rPr>
        <w:t>themselves become cytotoxic after activation</w:t>
      </w:r>
      <w:r w:rsidR="00223D64" w:rsidRPr="00BD6847">
        <w:rPr>
          <w:rFonts w:ascii="Times New Roman" w:hAnsi="Times New Roman"/>
        </w:rPr>
        <w:t>, as shown for the EBV-specific</w:t>
      </w:r>
      <w:r w:rsidR="005D7820" w:rsidRPr="00BD6847">
        <w:rPr>
          <w:rFonts w:ascii="Times New Roman" w:hAnsi="Times New Roman"/>
        </w:rPr>
        <w:t xml:space="preserve"> T-cell</w:t>
      </w:r>
      <w:r w:rsidR="00223D64" w:rsidRPr="00BD6847">
        <w:rPr>
          <w:rFonts w:ascii="Times New Roman" w:hAnsi="Times New Roman"/>
        </w:rPr>
        <w:t xml:space="preserve"> response</w:t>
      </w:r>
      <w:r w:rsidR="00013D58" w:rsidRPr="00BD6847">
        <w:rPr>
          <w:rFonts w:ascii="Times New Roman" w:hAnsi="Times New Roman"/>
        </w:rPr>
        <w:t>.</w:t>
      </w:r>
      <w:r w:rsidR="009052E2" w:rsidRPr="00BD6847">
        <w:rPr>
          <w:rFonts w:ascii="Times New Roman" w:hAnsi="Times New Roman"/>
          <w:noProof/>
          <w:vertAlign w:val="superscript"/>
        </w:rPr>
        <w:t>421</w:t>
      </w:r>
      <w:r w:rsidR="006F7DDD" w:rsidRPr="00BD6847">
        <w:rPr>
          <w:rFonts w:ascii="Times New Roman" w:hAnsi="Times New Roman"/>
        </w:rPr>
        <w:t xml:space="preserve"> </w:t>
      </w:r>
      <w:r w:rsidR="00223D64" w:rsidRPr="00BD6847">
        <w:rPr>
          <w:rFonts w:ascii="Times New Roman" w:hAnsi="Times New Roman"/>
        </w:rPr>
        <w:t xml:space="preserve">The </w:t>
      </w:r>
      <w:r w:rsidRPr="00BD6847">
        <w:rPr>
          <w:rFonts w:ascii="Times New Roman" w:hAnsi="Times New Roman"/>
        </w:rPr>
        <w:t>CD4+</w:t>
      </w:r>
      <w:r w:rsidR="00274A9A" w:rsidRPr="00BD6847">
        <w:rPr>
          <w:rFonts w:ascii="Times New Roman" w:hAnsi="Times New Roman"/>
        </w:rPr>
        <w:t xml:space="preserve"> T-cell response</w:t>
      </w:r>
      <w:r w:rsidR="00223D64" w:rsidRPr="00BD6847">
        <w:rPr>
          <w:rFonts w:ascii="Times New Roman" w:hAnsi="Times New Roman"/>
        </w:rPr>
        <w:t xml:space="preserve"> to EBV i</w:t>
      </w:r>
      <w:r w:rsidR="00314A5D" w:rsidRPr="00BD6847">
        <w:rPr>
          <w:rFonts w:ascii="Times New Roman" w:hAnsi="Times New Roman"/>
        </w:rPr>
        <w:t>s</w:t>
      </w:r>
      <w:r w:rsidR="008D46F1" w:rsidRPr="00BD6847">
        <w:rPr>
          <w:rFonts w:ascii="Times New Roman" w:hAnsi="Times New Roman"/>
        </w:rPr>
        <w:t xml:space="preserve"> different in several respects from that shown by CD8+ T cells; </w:t>
      </w:r>
      <w:r w:rsidR="00223D64" w:rsidRPr="00BD6847">
        <w:rPr>
          <w:rFonts w:ascii="Times New Roman" w:hAnsi="Times New Roman"/>
        </w:rPr>
        <w:t>the response</w:t>
      </w:r>
      <w:r w:rsidR="008D46F1" w:rsidRPr="00BD6847">
        <w:rPr>
          <w:rFonts w:ascii="Times New Roman" w:hAnsi="Times New Roman"/>
        </w:rPr>
        <w:t xml:space="preserve"> </w:t>
      </w:r>
      <w:r w:rsidR="00223D64" w:rsidRPr="00BD6847">
        <w:rPr>
          <w:rFonts w:ascii="Times New Roman" w:hAnsi="Times New Roman"/>
        </w:rPr>
        <w:t>is</w:t>
      </w:r>
      <w:r w:rsidR="008D46F1" w:rsidRPr="00BD6847">
        <w:rPr>
          <w:rFonts w:ascii="Times New Roman" w:hAnsi="Times New Roman"/>
        </w:rPr>
        <w:t xml:space="preserve"> numerically smaller, latent cycle reactivities tend to be dominant</w:t>
      </w:r>
      <w:r w:rsidR="00223D64" w:rsidRPr="00BD6847">
        <w:rPr>
          <w:rFonts w:ascii="Times New Roman" w:hAnsi="Times New Roman"/>
        </w:rPr>
        <w:t>, and</w:t>
      </w:r>
      <w:r w:rsidR="006260A5" w:rsidRPr="00BD6847">
        <w:rPr>
          <w:rFonts w:ascii="Times New Roman" w:hAnsi="Times New Roman"/>
        </w:rPr>
        <w:t xml:space="preserve"> lytic cycle</w:t>
      </w:r>
      <w:r w:rsidR="008D46F1" w:rsidRPr="00BD6847">
        <w:rPr>
          <w:rFonts w:ascii="Times New Roman" w:hAnsi="Times New Roman"/>
        </w:rPr>
        <w:t xml:space="preserve"> responses </w:t>
      </w:r>
      <w:r w:rsidR="00223D64" w:rsidRPr="00BD6847">
        <w:rPr>
          <w:rFonts w:ascii="Times New Roman" w:hAnsi="Times New Roman"/>
        </w:rPr>
        <w:t xml:space="preserve">are </w:t>
      </w:r>
      <w:r w:rsidR="00274A9A" w:rsidRPr="00BD6847">
        <w:rPr>
          <w:rFonts w:ascii="Times New Roman" w:hAnsi="Times New Roman"/>
        </w:rPr>
        <w:t xml:space="preserve">more evenly </w:t>
      </w:r>
      <w:r w:rsidR="006F7DDD" w:rsidRPr="00BD6847">
        <w:rPr>
          <w:rFonts w:ascii="Times New Roman" w:hAnsi="Times New Roman"/>
        </w:rPr>
        <w:t xml:space="preserve">spread </w:t>
      </w:r>
      <w:r w:rsidR="00274A9A" w:rsidRPr="00BD6847">
        <w:rPr>
          <w:rFonts w:ascii="Times New Roman" w:hAnsi="Times New Roman"/>
        </w:rPr>
        <w:t xml:space="preserve">across </w:t>
      </w:r>
      <w:r w:rsidR="006F7DDD" w:rsidRPr="00BD6847">
        <w:rPr>
          <w:rFonts w:ascii="Times New Roman" w:hAnsi="Times New Roman"/>
        </w:rPr>
        <w:t>IE, E and L</w:t>
      </w:r>
      <w:r w:rsidR="006260A5" w:rsidRPr="00BD6847">
        <w:rPr>
          <w:rFonts w:ascii="Times New Roman" w:hAnsi="Times New Roman"/>
        </w:rPr>
        <w:t xml:space="preserve"> antigens</w:t>
      </w:r>
      <w:r w:rsidR="00314A5D" w:rsidRPr="00BD6847">
        <w:rPr>
          <w:rFonts w:ascii="Times New Roman" w:hAnsi="Times New Roman"/>
        </w:rPr>
        <w:t>,</w:t>
      </w:r>
      <w:r w:rsidR="008D46F1" w:rsidRPr="00BD6847">
        <w:rPr>
          <w:rFonts w:ascii="Times New Roman" w:hAnsi="Times New Roman"/>
        </w:rPr>
        <w:t xml:space="preserve"> both in primary and persistent</w:t>
      </w:r>
      <w:r w:rsidR="00223D64" w:rsidRPr="00BD6847">
        <w:rPr>
          <w:rFonts w:ascii="Times New Roman" w:hAnsi="Times New Roman"/>
        </w:rPr>
        <w:t xml:space="preserve"> infection</w:t>
      </w:r>
      <w:r w:rsidR="006F7DDD" w:rsidRPr="00BD6847">
        <w:rPr>
          <w:rFonts w:ascii="Times New Roman" w:hAnsi="Times New Roman"/>
        </w:rPr>
        <w:t xml:space="preserve"> </w:t>
      </w:r>
      <w:r w:rsidR="000E29D7" w:rsidRPr="00BD6847">
        <w:rPr>
          <w:rFonts w:ascii="Times New Roman" w:hAnsi="Times New Roman"/>
        </w:rPr>
        <w:t>(</w:t>
      </w:r>
      <w:r w:rsidR="00565A96">
        <w:rPr>
          <w:rFonts w:ascii="Times New Roman" w:hAnsi="Times New Roman"/>
        </w:rPr>
        <w:t xml:space="preserve">see </w:t>
      </w:r>
      <w:r w:rsidR="000E29D7" w:rsidRPr="00DC1AB4">
        <w:rPr>
          <w:rFonts w:ascii="Times New Roman" w:hAnsi="Times New Roman"/>
        </w:rPr>
        <w:t xml:space="preserve">Fig. </w:t>
      </w:r>
      <w:r w:rsidR="00332466" w:rsidRPr="00DC1AB4">
        <w:rPr>
          <w:rFonts w:ascii="Times New Roman" w:hAnsi="Times New Roman"/>
        </w:rPr>
        <w:t>71.</w:t>
      </w:r>
      <w:r w:rsidR="000E29D7" w:rsidRPr="00DC1AB4">
        <w:rPr>
          <w:rFonts w:ascii="Times New Roman" w:hAnsi="Times New Roman"/>
        </w:rPr>
        <w:t>1</w:t>
      </w:r>
      <w:r w:rsidR="008150A5" w:rsidRPr="00DC1AB4">
        <w:rPr>
          <w:rFonts w:ascii="Times New Roman" w:hAnsi="Times New Roman"/>
        </w:rPr>
        <w:t>9</w:t>
      </w:r>
      <w:r w:rsidR="000E29D7" w:rsidRPr="00BD6847">
        <w:rPr>
          <w:rFonts w:ascii="Times New Roman" w:hAnsi="Times New Roman"/>
        </w:rPr>
        <w:t>)</w:t>
      </w:r>
      <w:r w:rsidR="00164B8D" w:rsidRPr="00BD6847">
        <w:rPr>
          <w:rFonts w:ascii="Times New Roman" w:hAnsi="Times New Roman"/>
        </w:rPr>
        <w:t>.</w:t>
      </w:r>
      <w:r w:rsidR="009052E2" w:rsidRPr="00BD6847">
        <w:rPr>
          <w:rFonts w:ascii="Times New Roman" w:hAnsi="Times New Roman"/>
          <w:noProof/>
          <w:vertAlign w:val="superscript"/>
        </w:rPr>
        <w:t>29,717</w:t>
      </w:r>
      <w:r w:rsidR="00AE17E1" w:rsidRPr="00BD6847">
        <w:rPr>
          <w:rFonts w:ascii="Times New Roman" w:hAnsi="Times New Roman"/>
        </w:rPr>
        <w:t xml:space="preserve"> </w:t>
      </w:r>
      <w:r w:rsidR="00D5527A" w:rsidRPr="00BD6847">
        <w:rPr>
          <w:rFonts w:ascii="Times New Roman" w:hAnsi="Times New Roman"/>
          <w:bCs/>
        </w:rPr>
        <w:t xml:space="preserve">The breadth of the </w:t>
      </w:r>
      <w:r w:rsidRPr="00BD6847">
        <w:rPr>
          <w:rFonts w:ascii="Times New Roman" w:hAnsi="Times New Roman"/>
          <w:bCs/>
        </w:rPr>
        <w:t>CD4+</w:t>
      </w:r>
      <w:r w:rsidR="00BD116F" w:rsidRPr="00BD6847">
        <w:rPr>
          <w:rFonts w:ascii="Times New Roman" w:hAnsi="Times New Roman"/>
          <w:bCs/>
        </w:rPr>
        <w:t xml:space="preserve"> T cell</w:t>
      </w:r>
      <w:r w:rsidR="00D5527A" w:rsidRPr="00BD6847">
        <w:rPr>
          <w:rFonts w:ascii="Times New Roman" w:hAnsi="Times New Roman"/>
          <w:bCs/>
        </w:rPr>
        <w:t xml:space="preserve"> response presumably reflects the large array of</w:t>
      </w:r>
      <w:r w:rsidR="00BD116F" w:rsidRPr="00BD6847">
        <w:rPr>
          <w:rFonts w:ascii="Times New Roman" w:hAnsi="Times New Roman"/>
          <w:bCs/>
        </w:rPr>
        <w:t xml:space="preserve"> antigens released from infected cells</w:t>
      </w:r>
      <w:r w:rsidR="00D5527A" w:rsidRPr="00BD6847">
        <w:rPr>
          <w:rFonts w:ascii="Times New Roman" w:hAnsi="Times New Roman"/>
          <w:bCs/>
        </w:rPr>
        <w:t xml:space="preserve"> </w:t>
      </w:r>
      <w:r w:rsidR="00CB40F3" w:rsidRPr="00BD6847">
        <w:rPr>
          <w:rFonts w:ascii="Times New Roman" w:hAnsi="Times New Roman"/>
          <w:bCs/>
        </w:rPr>
        <w:t>and avai</w:t>
      </w:r>
      <w:r w:rsidR="00105EBB" w:rsidRPr="00BD6847">
        <w:rPr>
          <w:rFonts w:ascii="Times New Roman" w:hAnsi="Times New Roman"/>
          <w:bCs/>
        </w:rPr>
        <w:t xml:space="preserve">lable </w:t>
      </w:r>
      <w:r w:rsidR="00D5527A" w:rsidRPr="00BD6847">
        <w:rPr>
          <w:rFonts w:ascii="Times New Roman" w:hAnsi="Times New Roman"/>
          <w:bCs/>
        </w:rPr>
        <w:t>for processing by professional antigen-presenting cells.</w:t>
      </w:r>
      <w:r w:rsidR="00314A5D" w:rsidRPr="00BD6847">
        <w:rPr>
          <w:rFonts w:ascii="Times New Roman" w:hAnsi="Times New Roman"/>
          <w:bCs/>
        </w:rPr>
        <w:t xml:space="preserve"> </w:t>
      </w:r>
      <w:r w:rsidR="00800E85" w:rsidRPr="00BD6847">
        <w:rPr>
          <w:rFonts w:ascii="Times New Roman" w:hAnsi="Times New Roman"/>
          <w:bCs/>
        </w:rPr>
        <w:t>In addition,</w:t>
      </w:r>
      <w:r w:rsidR="00BD116F" w:rsidRPr="00BD6847">
        <w:rPr>
          <w:rFonts w:ascii="Times New Roman" w:hAnsi="Times New Roman"/>
          <w:bCs/>
        </w:rPr>
        <w:t xml:space="preserve"> </w:t>
      </w:r>
      <w:r w:rsidR="00D5527A" w:rsidRPr="00BD6847">
        <w:rPr>
          <w:rFonts w:ascii="Times New Roman" w:hAnsi="Times New Roman"/>
        </w:rPr>
        <w:t>c</w:t>
      </w:r>
      <w:r w:rsidR="00BD116F" w:rsidRPr="00BD6847">
        <w:rPr>
          <w:rFonts w:ascii="Times New Roman" w:hAnsi="Times New Roman"/>
        </w:rPr>
        <w:t xml:space="preserve">ross-presentation of intracellular EBV antigens </w:t>
      </w:r>
      <w:r w:rsidR="00D5527A" w:rsidRPr="00BD6847">
        <w:rPr>
          <w:rFonts w:ascii="Times New Roman" w:hAnsi="Times New Roman"/>
        </w:rPr>
        <w:t xml:space="preserve">between </w:t>
      </w:r>
      <w:r w:rsidR="00BD116F" w:rsidRPr="00BD6847">
        <w:rPr>
          <w:rFonts w:ascii="Times New Roman" w:hAnsi="Times New Roman"/>
        </w:rPr>
        <w:t>infected B-cells</w:t>
      </w:r>
      <w:r w:rsidR="00D5527A" w:rsidRPr="00BD6847">
        <w:rPr>
          <w:rFonts w:ascii="Times New Roman" w:hAnsi="Times New Roman"/>
        </w:rPr>
        <w:t xml:space="preserve"> themselves, as has been observed </w:t>
      </w:r>
      <w:r w:rsidR="00D5527A" w:rsidRPr="00BD6847">
        <w:rPr>
          <w:rFonts w:ascii="Times New Roman" w:hAnsi="Times New Roman"/>
          <w:i/>
          <w:iCs/>
        </w:rPr>
        <w:t>in vitro</w:t>
      </w:r>
      <w:r w:rsidR="00D5527A" w:rsidRPr="00BD6847">
        <w:rPr>
          <w:rFonts w:ascii="Times New Roman" w:hAnsi="Times New Roman"/>
        </w:rPr>
        <w:t>,</w:t>
      </w:r>
      <w:r w:rsidR="00BD116F" w:rsidRPr="00BD6847">
        <w:rPr>
          <w:rFonts w:ascii="Times New Roman" w:hAnsi="Times New Roman"/>
        </w:rPr>
        <w:t xml:space="preserve"> may also</w:t>
      </w:r>
      <w:r w:rsidR="004F7A0C" w:rsidRPr="00BD6847">
        <w:rPr>
          <w:rFonts w:ascii="Times New Roman" w:hAnsi="Times New Roman"/>
        </w:rPr>
        <w:t xml:space="preserve"> play a role both in priming the response and in rendering infected cells susceptible to direct CD4+ T cell recognition</w:t>
      </w:r>
      <w:r w:rsidR="00BD116F" w:rsidRPr="00BD6847">
        <w:rPr>
          <w:rFonts w:ascii="Times New Roman" w:hAnsi="Times New Roman"/>
        </w:rPr>
        <w:t>.</w:t>
      </w:r>
      <w:r w:rsidR="00AE17E1" w:rsidRPr="00BD6847">
        <w:rPr>
          <w:rFonts w:ascii="Times New Roman" w:hAnsi="Times New Roman"/>
        </w:rPr>
        <w:t xml:space="preserve"> </w:t>
      </w:r>
    </w:p>
    <w:p w14:paraId="473311FD" w14:textId="606EF906"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t xml:space="preserve">&lt;TXT&gt; In children, </w:t>
      </w:r>
      <w:r w:rsidR="007054B6" w:rsidRPr="00BD6847">
        <w:rPr>
          <w:rFonts w:ascii="Times New Roman" w:hAnsi="Times New Roman"/>
        </w:rPr>
        <w:t>CD4+</w:t>
      </w:r>
      <w:r w:rsidRPr="00BD6847">
        <w:rPr>
          <w:rFonts w:ascii="Times New Roman" w:hAnsi="Times New Roman"/>
        </w:rPr>
        <w:t xml:space="preserve"> T-cell responses emerge within the first year of infection and </w:t>
      </w:r>
      <w:r w:rsidR="00BD116F" w:rsidRPr="00BD6847">
        <w:rPr>
          <w:rFonts w:ascii="Times New Roman" w:hAnsi="Times New Roman"/>
        </w:rPr>
        <w:t>are</w:t>
      </w:r>
      <w:r w:rsidRPr="00BD6847">
        <w:rPr>
          <w:rFonts w:ascii="Times New Roman" w:hAnsi="Times New Roman"/>
        </w:rPr>
        <w:t xml:space="preserve"> directed at multiple viral latent and lytic antigens</w:t>
      </w:r>
      <w:r w:rsidR="00164B8D" w:rsidRPr="00BD6847">
        <w:rPr>
          <w:rFonts w:ascii="Times New Roman" w:hAnsi="Times New Roman"/>
        </w:rPr>
        <w:t>.</w:t>
      </w:r>
      <w:r w:rsidR="009052E2" w:rsidRPr="00BD6847">
        <w:rPr>
          <w:rFonts w:ascii="Times New Roman" w:hAnsi="Times New Roman"/>
          <w:noProof/>
          <w:vertAlign w:val="superscript"/>
        </w:rPr>
        <w:t>374</w:t>
      </w:r>
      <w:r w:rsidRPr="00BD6847">
        <w:rPr>
          <w:rFonts w:ascii="Times New Roman" w:hAnsi="Times New Roman"/>
        </w:rPr>
        <w:t xml:space="preserve"> Anti-EBV </w:t>
      </w:r>
      <w:r w:rsidR="007054B6" w:rsidRPr="00BD6847">
        <w:rPr>
          <w:rFonts w:ascii="Times New Roman" w:hAnsi="Times New Roman"/>
        </w:rPr>
        <w:t>CD4+</w:t>
      </w:r>
      <w:r w:rsidRPr="00BD6847">
        <w:rPr>
          <w:rFonts w:ascii="Times New Roman" w:hAnsi="Times New Roman"/>
        </w:rPr>
        <w:t xml:space="preserve"> responses are amplified with primary infection and individual epitope restricted T-cell frequencies can reach 1-2% of </w:t>
      </w:r>
      <w:r w:rsidR="005D7820" w:rsidRPr="00BD6847">
        <w:rPr>
          <w:rFonts w:ascii="Times New Roman" w:hAnsi="Times New Roman"/>
        </w:rPr>
        <w:t xml:space="preserve">the </w:t>
      </w:r>
      <w:r w:rsidRPr="00BD6847">
        <w:rPr>
          <w:rFonts w:ascii="Times New Roman" w:hAnsi="Times New Roman"/>
        </w:rPr>
        <w:t xml:space="preserve">peripheral blood </w:t>
      </w:r>
      <w:r w:rsidR="007054B6" w:rsidRPr="00BD6847">
        <w:rPr>
          <w:rFonts w:ascii="Times New Roman" w:hAnsi="Times New Roman"/>
        </w:rPr>
        <w:t>CD4+</w:t>
      </w:r>
      <w:r w:rsidRPr="00BD6847">
        <w:rPr>
          <w:rFonts w:ascii="Times New Roman" w:hAnsi="Times New Roman"/>
        </w:rPr>
        <w:t xml:space="preserve"> T-cell compartment</w:t>
      </w:r>
      <w:r w:rsidR="000E29D7" w:rsidRPr="00BD6847">
        <w:rPr>
          <w:rFonts w:ascii="Times New Roman" w:hAnsi="Times New Roman"/>
        </w:rPr>
        <w:t xml:space="preserve"> (</w:t>
      </w:r>
      <w:r w:rsidR="00565A96">
        <w:rPr>
          <w:rFonts w:ascii="Times New Roman" w:hAnsi="Times New Roman"/>
        </w:rPr>
        <w:t xml:space="preserve">see </w:t>
      </w:r>
      <w:r w:rsidR="000E29D7" w:rsidRPr="00DC1AB4">
        <w:rPr>
          <w:rFonts w:ascii="Times New Roman" w:hAnsi="Times New Roman"/>
        </w:rPr>
        <w:t>Fig.</w:t>
      </w:r>
      <w:r w:rsidR="008150A5" w:rsidRPr="00DC1AB4">
        <w:rPr>
          <w:rFonts w:ascii="Times New Roman" w:hAnsi="Times New Roman"/>
        </w:rPr>
        <w:t xml:space="preserve"> </w:t>
      </w:r>
      <w:r w:rsidR="00332466" w:rsidRPr="00DC1AB4">
        <w:rPr>
          <w:rFonts w:ascii="Times New Roman" w:hAnsi="Times New Roman"/>
        </w:rPr>
        <w:t>71.</w:t>
      </w:r>
      <w:r w:rsidR="000E29D7" w:rsidRPr="00DC1AB4">
        <w:rPr>
          <w:rFonts w:ascii="Times New Roman" w:hAnsi="Times New Roman"/>
        </w:rPr>
        <w:t>1</w:t>
      </w:r>
      <w:r w:rsidR="008150A5" w:rsidRPr="00DC1AB4">
        <w:rPr>
          <w:rFonts w:ascii="Times New Roman" w:hAnsi="Times New Roman"/>
        </w:rPr>
        <w:t>8</w:t>
      </w:r>
      <w:r w:rsidR="000E29D7" w:rsidRPr="00BD6847">
        <w:rPr>
          <w:rFonts w:ascii="Times New Roman" w:hAnsi="Times New Roman"/>
        </w:rPr>
        <w:t>)</w:t>
      </w:r>
      <w:r w:rsidR="00164B8D" w:rsidRPr="00BD6847">
        <w:rPr>
          <w:rFonts w:ascii="Times New Roman" w:hAnsi="Times New Roman"/>
        </w:rPr>
        <w:t>.</w:t>
      </w:r>
      <w:r w:rsidR="009052E2" w:rsidRPr="00BD6847">
        <w:rPr>
          <w:rFonts w:ascii="Times New Roman" w:hAnsi="Times New Roman"/>
          <w:noProof/>
          <w:vertAlign w:val="superscript"/>
        </w:rPr>
        <w:t>421,717</w:t>
      </w:r>
      <w:r w:rsidRPr="00BD6847">
        <w:rPr>
          <w:rFonts w:ascii="Times New Roman" w:hAnsi="Times New Roman"/>
        </w:rPr>
        <w:t xml:space="preserve"> In chronic infection, similar numbers of </w:t>
      </w:r>
      <w:r w:rsidR="0068741C" w:rsidRPr="00BD6847">
        <w:rPr>
          <w:rFonts w:ascii="Times New Roman" w:hAnsi="Times New Roman"/>
        </w:rPr>
        <w:t xml:space="preserve">CD4+ T-cell </w:t>
      </w:r>
      <w:r w:rsidRPr="00BD6847">
        <w:rPr>
          <w:rFonts w:ascii="Times New Roman" w:hAnsi="Times New Roman"/>
        </w:rPr>
        <w:t>CCR7+ central memory and CCR7- effector memory are detectable</w:t>
      </w:r>
      <w:r w:rsidR="00164B8D"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w:t>
      </w:r>
      <w:r w:rsidR="007054B6" w:rsidRPr="00BD6847">
        <w:rPr>
          <w:rFonts w:ascii="Times New Roman" w:hAnsi="Times New Roman"/>
        </w:rPr>
        <w:t>CD4+</w:t>
      </w:r>
      <w:r w:rsidRPr="00BD6847">
        <w:rPr>
          <w:rFonts w:ascii="Times New Roman" w:hAnsi="Times New Roman"/>
        </w:rPr>
        <w:t xml:space="preserve"> T-cells in IM have a T</w:t>
      </w:r>
      <w:r w:rsidR="00023A1C" w:rsidRPr="00BD6847">
        <w:rPr>
          <w:rFonts w:ascii="Times New Roman" w:hAnsi="Times New Roman"/>
        </w:rPr>
        <w:t>h</w:t>
      </w:r>
      <w:r w:rsidRPr="00BD6847">
        <w:rPr>
          <w:rFonts w:ascii="Times New Roman" w:hAnsi="Times New Roman"/>
        </w:rPr>
        <w:t>1-like profile, with expression of the transcription factor T-Bet and robust IFN</w:t>
      </w:r>
      <w:r w:rsidR="00164219" w:rsidRPr="00BD6847">
        <w:rPr>
          <w:rFonts w:ascii="Times New Roman" w:hAnsi="Times New Roman"/>
        </w:rPr>
        <w:t>-</w:t>
      </w:r>
      <w:r w:rsidRPr="00BD6847">
        <w:rPr>
          <w:rFonts w:ascii="Symbol" w:hAnsi="Symbol"/>
        </w:rPr>
        <w:t></w:t>
      </w:r>
      <w:r w:rsidRPr="00BD6847">
        <w:rPr>
          <w:rFonts w:ascii="Times New Roman" w:hAnsi="Times New Roman"/>
        </w:rPr>
        <w:t xml:space="preserve"> expression upon </w:t>
      </w:r>
      <w:r w:rsidRPr="00BD6847">
        <w:rPr>
          <w:rFonts w:ascii="Times New Roman" w:hAnsi="Times New Roman"/>
          <w:i/>
          <w:iCs/>
        </w:rPr>
        <w:t>ex vivo</w:t>
      </w:r>
      <w:r w:rsidRPr="00BD6847">
        <w:rPr>
          <w:rFonts w:ascii="Times New Roman" w:hAnsi="Times New Roman"/>
        </w:rPr>
        <w:t xml:space="preserve"> stimulation. Particular </w:t>
      </w:r>
      <w:r w:rsidR="007054B6" w:rsidRPr="00BD6847">
        <w:rPr>
          <w:rFonts w:ascii="Times New Roman" w:hAnsi="Times New Roman"/>
        </w:rPr>
        <w:t>CD4+</w:t>
      </w:r>
      <w:r w:rsidRPr="00BD6847">
        <w:rPr>
          <w:rFonts w:ascii="Times New Roman" w:hAnsi="Times New Roman"/>
        </w:rPr>
        <w:t xml:space="preserve"> T-cells responding to EBV antigens also express perforin and granzyme B</w:t>
      </w:r>
      <w:r w:rsidR="00AE17E1" w:rsidRPr="00BD6847">
        <w:rPr>
          <w:rFonts w:ascii="Times New Roman" w:hAnsi="Times New Roman"/>
        </w:rPr>
        <w:t xml:space="preserve"> </w:t>
      </w:r>
      <w:r w:rsidRPr="00BD6847">
        <w:rPr>
          <w:rFonts w:ascii="Times New Roman" w:hAnsi="Times New Roman"/>
        </w:rPr>
        <w:t>and exert cytotoxic activity.</w:t>
      </w:r>
      <w:r w:rsidR="00AE17E1" w:rsidRPr="00BD6847">
        <w:rPr>
          <w:rFonts w:ascii="Times New Roman" w:hAnsi="Times New Roman"/>
          <w:b/>
          <w:bCs/>
        </w:rPr>
        <w:t xml:space="preserve"> </w:t>
      </w:r>
      <w:r w:rsidR="0018659A" w:rsidRPr="00BD6847">
        <w:rPr>
          <w:rFonts w:ascii="Times New Roman" w:hAnsi="Times New Roman"/>
        </w:rPr>
        <w:t>Most of these cells have a very short half-life and undergo apoptosis when the level of EBV antigen declines.</w:t>
      </w:r>
      <w:r w:rsidR="0018659A" w:rsidRPr="00BD6847">
        <w:t xml:space="preserve"> </w:t>
      </w:r>
      <w:r w:rsidRPr="00BD6847">
        <w:rPr>
          <w:rFonts w:ascii="Times New Roman" w:hAnsi="Times New Roman"/>
        </w:rPr>
        <w:t xml:space="preserve">For incompletely understood reasons, </w:t>
      </w:r>
      <w:r w:rsidR="007054B6" w:rsidRPr="00BD6847">
        <w:rPr>
          <w:rFonts w:ascii="Times New Roman" w:hAnsi="Times New Roman"/>
        </w:rPr>
        <w:t>CD4+</w:t>
      </w:r>
      <w:r w:rsidRPr="00BD6847">
        <w:rPr>
          <w:rFonts w:ascii="Times New Roman" w:hAnsi="Times New Roman"/>
        </w:rPr>
        <w:t xml:space="preserve"> T-cell responses to EBNA1 epitopes are delayed, which likely connects to the similar delay in appearance of anti-EBNA1 IgG. Ultimately, anti-EBNA1 responses are a major component of anti-EBV </w:t>
      </w:r>
      <w:r w:rsidR="007054B6" w:rsidRPr="00BD6847">
        <w:rPr>
          <w:rFonts w:ascii="Times New Roman" w:hAnsi="Times New Roman"/>
          <w:bCs/>
        </w:rPr>
        <w:t>CD4+</w:t>
      </w:r>
      <w:r w:rsidRPr="00BD6847">
        <w:rPr>
          <w:rFonts w:ascii="Times New Roman" w:hAnsi="Times New Roman"/>
          <w:bCs/>
        </w:rPr>
        <w:t xml:space="preserve"> T cell responses in healthy EBV carriers</w:t>
      </w:r>
      <w:r w:rsidR="00C71F00" w:rsidRPr="00BD6847">
        <w:rPr>
          <w:rFonts w:ascii="Times New Roman" w:hAnsi="Times New Roman"/>
          <w:bCs/>
        </w:rPr>
        <w:t>. T</w:t>
      </w:r>
      <w:r w:rsidRPr="00BD6847">
        <w:rPr>
          <w:rFonts w:ascii="Times New Roman" w:hAnsi="Times New Roman"/>
          <w:bCs/>
        </w:rPr>
        <w:t>o a lesser extent</w:t>
      </w:r>
      <w:r w:rsidR="00C71F00" w:rsidRPr="00BD6847">
        <w:rPr>
          <w:rFonts w:ascii="Times New Roman" w:hAnsi="Times New Roman"/>
          <w:bCs/>
        </w:rPr>
        <w:t>,</w:t>
      </w:r>
      <w:r w:rsidRPr="00BD6847">
        <w:rPr>
          <w:rFonts w:ascii="Times New Roman" w:hAnsi="Times New Roman"/>
          <w:bCs/>
        </w:rPr>
        <w:t xml:space="preserve"> EBNA2 and EBNA3C peptide-restricted T-cells are </w:t>
      </w:r>
      <w:r w:rsidR="00C71F00" w:rsidRPr="00BD6847">
        <w:rPr>
          <w:rFonts w:ascii="Times New Roman" w:hAnsi="Times New Roman"/>
          <w:bCs/>
        </w:rPr>
        <w:t xml:space="preserve">also </w:t>
      </w:r>
      <w:r w:rsidRPr="00BD6847">
        <w:rPr>
          <w:rFonts w:ascii="Times New Roman" w:hAnsi="Times New Roman"/>
          <w:bCs/>
        </w:rPr>
        <w:t xml:space="preserve">present in the peripheral </w:t>
      </w:r>
      <w:r w:rsidR="00BD116F" w:rsidRPr="00BD6847">
        <w:rPr>
          <w:rFonts w:ascii="Times New Roman" w:hAnsi="Times New Roman"/>
          <w:bCs/>
        </w:rPr>
        <w:t>blood</w:t>
      </w:r>
      <w:r w:rsidR="00164B8D" w:rsidRPr="00BD6847">
        <w:rPr>
          <w:rFonts w:ascii="Times New Roman" w:hAnsi="Times New Roman"/>
          <w:bCs/>
        </w:rPr>
        <w:t>.</w:t>
      </w:r>
      <w:r w:rsidR="009052E2" w:rsidRPr="00BD6847">
        <w:rPr>
          <w:rFonts w:ascii="Times New Roman" w:hAnsi="Times New Roman"/>
          <w:bCs/>
          <w:noProof/>
          <w:vertAlign w:val="superscript"/>
        </w:rPr>
        <w:t>421</w:t>
      </w:r>
      <w:r w:rsidRPr="00BD6847">
        <w:rPr>
          <w:rFonts w:ascii="Times New Roman" w:hAnsi="Times New Roman"/>
          <w:b/>
        </w:rPr>
        <w:t xml:space="preserve"> </w:t>
      </w:r>
    </w:p>
    <w:p w14:paraId="3D0548C9" w14:textId="1A7B9058" w:rsidR="00DC1AB4" w:rsidRDefault="007B5119" w:rsidP="00DC1AB4">
      <w:pPr>
        <w:pStyle w:val="TXT"/>
        <w:spacing w:line="480" w:lineRule="auto"/>
        <w:ind w:firstLine="720"/>
        <w:rPr>
          <w:rFonts w:ascii="Times New Roman" w:hAnsi="Times New Roman"/>
        </w:rPr>
      </w:pPr>
      <w:r w:rsidRPr="00BD6847">
        <w:rPr>
          <w:rFonts w:ascii="Times New Roman" w:hAnsi="Times New Roman"/>
        </w:rPr>
        <w:t>&lt;TXT&gt; Despite t</w:t>
      </w:r>
      <w:r w:rsidR="004F7A0C" w:rsidRPr="00BD6847">
        <w:rPr>
          <w:rFonts w:ascii="Times New Roman" w:hAnsi="Times New Roman"/>
        </w:rPr>
        <w:t>he exaggerated size of the T cell response, particularly the CD8 response,</w:t>
      </w:r>
      <w:r w:rsidRPr="00BD6847">
        <w:rPr>
          <w:rFonts w:ascii="Times New Roman" w:hAnsi="Times New Roman"/>
        </w:rPr>
        <w:t xml:space="preserve"> seen in the blood of IM patients</w:t>
      </w:r>
      <w:r w:rsidR="004F7A0C" w:rsidRPr="00BD6847">
        <w:rPr>
          <w:rFonts w:ascii="Times New Roman" w:hAnsi="Times New Roman"/>
        </w:rPr>
        <w:t>,</w:t>
      </w:r>
      <w:r w:rsidRPr="00BD6847">
        <w:rPr>
          <w:rFonts w:ascii="Times New Roman" w:hAnsi="Times New Roman"/>
        </w:rPr>
        <w:t xml:space="preserve"> virus replication and shedding in the oropharynx continues </w:t>
      </w:r>
      <w:r w:rsidR="005D7820" w:rsidRPr="00BD6847">
        <w:rPr>
          <w:rFonts w:ascii="Times New Roman" w:hAnsi="Times New Roman"/>
        </w:rPr>
        <w:t xml:space="preserve">at high levels </w:t>
      </w:r>
      <w:r w:rsidRPr="00BD6847">
        <w:rPr>
          <w:rFonts w:ascii="Times New Roman" w:hAnsi="Times New Roman"/>
        </w:rPr>
        <w:t>after disease symp</w:t>
      </w:r>
      <w:r w:rsidR="00050BAE" w:rsidRPr="00BD6847">
        <w:rPr>
          <w:rFonts w:ascii="Times New Roman" w:hAnsi="Times New Roman"/>
        </w:rPr>
        <w:t>toms</w:t>
      </w:r>
      <w:r w:rsidR="00CB40F3" w:rsidRPr="00BD6847">
        <w:rPr>
          <w:rFonts w:ascii="Times New Roman" w:hAnsi="Times New Roman"/>
        </w:rPr>
        <w:t xml:space="preserve"> and the atypical blood picture</w:t>
      </w:r>
      <w:r w:rsidRPr="00BD6847">
        <w:rPr>
          <w:rFonts w:ascii="Times New Roman" w:hAnsi="Times New Roman"/>
        </w:rPr>
        <w:t xml:space="preserve"> have resolved</w:t>
      </w:r>
      <w:r w:rsidR="00164B8D" w:rsidRPr="00BD6847">
        <w:rPr>
          <w:rFonts w:ascii="Times New Roman" w:hAnsi="Times New Roman"/>
        </w:rPr>
        <w:t>.</w:t>
      </w:r>
      <w:r w:rsidR="009052E2" w:rsidRPr="00BD6847">
        <w:rPr>
          <w:rFonts w:ascii="Times New Roman" w:hAnsi="Times New Roman"/>
          <w:noProof/>
          <w:vertAlign w:val="superscript"/>
        </w:rPr>
        <w:t>421</w:t>
      </w:r>
      <w:r w:rsidR="00274A9A" w:rsidRPr="00BD6847">
        <w:rPr>
          <w:rFonts w:ascii="Times New Roman" w:hAnsi="Times New Roman"/>
        </w:rPr>
        <w:t xml:space="preserve"> </w:t>
      </w:r>
      <w:r w:rsidR="00800E85" w:rsidRPr="00BD6847">
        <w:rPr>
          <w:rFonts w:ascii="Times New Roman" w:hAnsi="Times New Roman"/>
        </w:rPr>
        <w:t>This may reflect the fact</w:t>
      </w:r>
      <w:r w:rsidR="00050BAE" w:rsidRPr="00BD6847">
        <w:rPr>
          <w:rFonts w:ascii="Times New Roman" w:hAnsi="Times New Roman"/>
        </w:rPr>
        <w:t xml:space="preserve"> that </w:t>
      </w:r>
      <w:r w:rsidR="00274A9A" w:rsidRPr="00BD6847">
        <w:rPr>
          <w:rFonts w:ascii="Times New Roman" w:hAnsi="Times New Roman"/>
        </w:rPr>
        <w:t>relatively few of the</w:t>
      </w:r>
      <w:r w:rsidR="00050BAE" w:rsidRPr="00BD6847">
        <w:rPr>
          <w:rFonts w:ascii="Times New Roman" w:hAnsi="Times New Roman"/>
        </w:rPr>
        <w:t xml:space="preserve"> activated EBV-specific </w:t>
      </w:r>
      <w:r w:rsidR="00274A9A" w:rsidRPr="00BD6847">
        <w:rPr>
          <w:rFonts w:ascii="Times New Roman" w:hAnsi="Times New Roman"/>
        </w:rPr>
        <w:t xml:space="preserve">T cells </w:t>
      </w:r>
      <w:r w:rsidR="00050BAE" w:rsidRPr="00BD6847">
        <w:rPr>
          <w:rFonts w:ascii="Times New Roman" w:hAnsi="Times New Roman"/>
        </w:rPr>
        <w:t xml:space="preserve">in the blood seem able to </w:t>
      </w:r>
      <w:r w:rsidR="00274A9A" w:rsidRPr="00BD6847">
        <w:rPr>
          <w:rFonts w:ascii="Times New Roman" w:hAnsi="Times New Roman"/>
        </w:rPr>
        <w:t xml:space="preserve">traffic to the tonsils, perhaps because the </w:t>
      </w:r>
      <w:r w:rsidR="00050BAE" w:rsidRPr="00BD6847">
        <w:rPr>
          <w:rFonts w:ascii="Times New Roman" w:hAnsi="Times New Roman"/>
        </w:rPr>
        <w:t xml:space="preserve">necessary </w:t>
      </w:r>
      <w:r w:rsidR="00274A9A" w:rsidRPr="00BD6847">
        <w:rPr>
          <w:rFonts w:ascii="Times New Roman" w:hAnsi="Times New Roman"/>
        </w:rPr>
        <w:t xml:space="preserve">lymphoid homing receptors CCR7 and CD632L are downmodulated </w:t>
      </w:r>
      <w:r w:rsidR="00CB40F3" w:rsidRPr="00BD6847">
        <w:rPr>
          <w:rFonts w:ascii="Times New Roman" w:hAnsi="Times New Roman"/>
        </w:rPr>
        <w:t>by activation.</w:t>
      </w:r>
      <w:r w:rsidR="00050BAE" w:rsidRPr="00BD6847">
        <w:rPr>
          <w:rFonts w:ascii="Times New Roman" w:hAnsi="Times New Roman"/>
        </w:rPr>
        <w:t xml:space="preserve"> </w:t>
      </w:r>
      <w:r w:rsidR="00C71F00" w:rsidRPr="00BD6847">
        <w:rPr>
          <w:rFonts w:ascii="Times New Roman" w:hAnsi="Times New Roman"/>
        </w:rPr>
        <w:t>An</w:t>
      </w:r>
      <w:r w:rsidR="00274A9A" w:rsidRPr="00BD6847">
        <w:rPr>
          <w:rFonts w:ascii="Times New Roman" w:hAnsi="Times New Roman"/>
        </w:rPr>
        <w:t>ti-EBV T-cell frequency increases</w:t>
      </w:r>
      <w:r w:rsidR="00C71F00" w:rsidRPr="00BD6847">
        <w:rPr>
          <w:rFonts w:ascii="Times New Roman" w:hAnsi="Times New Roman"/>
        </w:rPr>
        <w:t xml:space="preserve"> over time</w:t>
      </w:r>
      <w:r w:rsidR="00274A9A" w:rsidRPr="00BD6847">
        <w:rPr>
          <w:rFonts w:ascii="Times New Roman" w:hAnsi="Times New Roman"/>
        </w:rPr>
        <w:t xml:space="preserve"> in </w:t>
      </w:r>
      <w:r w:rsidR="00164219" w:rsidRPr="00BD6847">
        <w:rPr>
          <w:rFonts w:ascii="Times New Roman" w:hAnsi="Times New Roman"/>
        </w:rPr>
        <w:t xml:space="preserve">the </w:t>
      </w:r>
      <w:r w:rsidR="00274A9A" w:rsidRPr="00BD6847">
        <w:rPr>
          <w:rFonts w:ascii="Times New Roman" w:hAnsi="Times New Roman"/>
        </w:rPr>
        <w:t>tonsils</w:t>
      </w:r>
      <w:r w:rsidR="00747512" w:rsidRPr="00BD6847">
        <w:rPr>
          <w:rFonts w:ascii="Times New Roman" w:hAnsi="Times New Roman"/>
        </w:rPr>
        <w:t>, perhaps ref</w:t>
      </w:r>
      <w:r w:rsidR="00CB40F3" w:rsidRPr="00BD6847">
        <w:rPr>
          <w:rFonts w:ascii="Times New Roman" w:hAnsi="Times New Roman"/>
        </w:rPr>
        <w:t xml:space="preserve">lecting </w:t>
      </w:r>
      <w:r w:rsidR="00F4025A" w:rsidRPr="00BD6847">
        <w:rPr>
          <w:rFonts w:ascii="Times New Roman" w:hAnsi="Times New Roman"/>
        </w:rPr>
        <w:t xml:space="preserve">the recovery of the T cells’ homing markers and/or </w:t>
      </w:r>
      <w:r w:rsidR="00CB40F3" w:rsidRPr="00BD6847">
        <w:rPr>
          <w:rFonts w:ascii="Times New Roman" w:hAnsi="Times New Roman"/>
        </w:rPr>
        <w:t>antigen drive from the persistent</w:t>
      </w:r>
      <w:r w:rsidR="00747512" w:rsidRPr="00BD6847">
        <w:rPr>
          <w:rFonts w:ascii="Times New Roman" w:hAnsi="Times New Roman"/>
        </w:rPr>
        <w:t xml:space="preserve"> EBV infection in oropharyngeal tissues</w:t>
      </w:r>
      <w:r w:rsidR="005D7820" w:rsidRPr="00BD6847">
        <w:rPr>
          <w:rFonts w:ascii="Times New Roman" w:hAnsi="Times New Roman"/>
        </w:rPr>
        <w:t>.</w:t>
      </w:r>
      <w:r w:rsidR="00747512" w:rsidRPr="00BD6847">
        <w:rPr>
          <w:rFonts w:ascii="Times New Roman" w:hAnsi="Times New Roman"/>
        </w:rPr>
        <w:t xml:space="preserve"> </w:t>
      </w:r>
      <w:r w:rsidR="00050BAE" w:rsidRPr="00BD6847">
        <w:rPr>
          <w:rFonts w:ascii="Times New Roman" w:hAnsi="Times New Roman"/>
        </w:rPr>
        <w:t xml:space="preserve">Remarkably, </w:t>
      </w:r>
      <w:r w:rsidR="00274A9A" w:rsidRPr="00BD6847">
        <w:rPr>
          <w:rFonts w:ascii="Times New Roman" w:hAnsi="Times New Roman"/>
        </w:rPr>
        <w:t>In long-term carriers, the tonsils show a 10- to 20-fold enrichment of</w:t>
      </w:r>
      <w:r w:rsidR="00AD768E" w:rsidRPr="00BD6847">
        <w:rPr>
          <w:rFonts w:ascii="Times New Roman" w:hAnsi="Times New Roman"/>
        </w:rPr>
        <w:t xml:space="preserve"> </w:t>
      </w:r>
      <w:r w:rsidR="00050BAE" w:rsidRPr="00BD6847">
        <w:rPr>
          <w:rFonts w:ascii="Times New Roman" w:hAnsi="Times New Roman"/>
        </w:rPr>
        <w:t xml:space="preserve">CD8+ </w:t>
      </w:r>
      <w:r w:rsidR="00274A9A" w:rsidRPr="00BD6847">
        <w:rPr>
          <w:rFonts w:ascii="Times New Roman" w:hAnsi="Times New Roman"/>
        </w:rPr>
        <w:t xml:space="preserve">T cells that recognize latent epitopes and a 2- to 5-fold enrichment of </w:t>
      </w:r>
      <w:r w:rsidR="00050BAE" w:rsidRPr="00BD6847">
        <w:rPr>
          <w:rFonts w:ascii="Times New Roman" w:hAnsi="Times New Roman"/>
        </w:rPr>
        <w:t xml:space="preserve">CD8+ </w:t>
      </w:r>
      <w:r w:rsidR="00274A9A" w:rsidRPr="00BD6847">
        <w:rPr>
          <w:rFonts w:ascii="Times New Roman" w:hAnsi="Times New Roman"/>
        </w:rPr>
        <w:t>T cells that recognize lytic epitopes compared with the peripheral blood.</w:t>
      </w:r>
      <w:r w:rsidR="00AE17E1" w:rsidRPr="00BD6847">
        <w:rPr>
          <w:rFonts w:ascii="Times New Roman" w:hAnsi="Times New Roman"/>
        </w:rPr>
        <w:t xml:space="preserve"> </w:t>
      </w:r>
    </w:p>
    <w:p w14:paraId="691663E7" w14:textId="37EDE8B5" w:rsidR="00274A9A" w:rsidRPr="00DC1AB4" w:rsidRDefault="00886F12" w:rsidP="00DC1AB4">
      <w:pPr>
        <w:pStyle w:val="H2"/>
        <w:spacing w:line="480" w:lineRule="auto"/>
        <w:rPr>
          <w:rFonts w:ascii="Times New Roman" w:hAnsi="Times New Roman"/>
        </w:rPr>
      </w:pPr>
      <w:r w:rsidRPr="00BD6847">
        <w:rPr>
          <w:rFonts w:ascii="Times New Roman" w:hAnsi="Times New Roman"/>
          <w:b/>
          <w:bCs/>
        </w:rPr>
        <w:t>&lt;H2&gt;</w:t>
      </w:r>
      <w:r w:rsidR="00274A9A" w:rsidRPr="00BD6847">
        <w:rPr>
          <w:rFonts w:ascii="Times New Roman" w:hAnsi="Times New Roman"/>
          <w:b/>
          <w:bCs/>
        </w:rPr>
        <w:t xml:space="preserve">EBV Evasion of </w:t>
      </w:r>
      <w:r w:rsidR="00977FB9" w:rsidRPr="00BD6847">
        <w:rPr>
          <w:rFonts w:ascii="Times New Roman" w:hAnsi="Times New Roman"/>
          <w:b/>
          <w:bCs/>
        </w:rPr>
        <w:t xml:space="preserve">the </w:t>
      </w:r>
      <w:r w:rsidR="00274A9A" w:rsidRPr="00BD6847">
        <w:rPr>
          <w:rFonts w:ascii="Times New Roman" w:hAnsi="Times New Roman"/>
          <w:b/>
          <w:bCs/>
        </w:rPr>
        <w:t xml:space="preserve">Immune </w:t>
      </w:r>
      <w:r w:rsidR="00977FB9" w:rsidRPr="00BD6847">
        <w:rPr>
          <w:rFonts w:ascii="Times New Roman" w:hAnsi="Times New Roman"/>
          <w:b/>
          <w:bCs/>
        </w:rPr>
        <w:t>R</w:t>
      </w:r>
      <w:r w:rsidR="00274A9A" w:rsidRPr="00BD6847">
        <w:rPr>
          <w:rFonts w:ascii="Times New Roman" w:hAnsi="Times New Roman"/>
          <w:b/>
          <w:bCs/>
        </w:rPr>
        <w:t>esponse</w:t>
      </w:r>
    </w:p>
    <w:p w14:paraId="1B03963F" w14:textId="1161E038" w:rsidR="0018659A" w:rsidRPr="00BD6847" w:rsidRDefault="00274A9A">
      <w:pPr>
        <w:pStyle w:val="TXT"/>
        <w:shd w:val="clear" w:color="auto" w:fill="FFFFFF"/>
        <w:spacing w:line="480" w:lineRule="auto"/>
        <w:rPr>
          <w:rFonts w:ascii="Times New Roman" w:hAnsi="Times New Roman"/>
          <w:bCs/>
        </w:rPr>
      </w:pPr>
      <w:r w:rsidRPr="00BD6847">
        <w:rPr>
          <w:rFonts w:ascii="Times New Roman" w:eastAsia="MS Mincho" w:hAnsi="Times New Roman"/>
        </w:rPr>
        <w:t xml:space="preserve">&lt;TXT&gt; EBV has evolved multiple mechanisms </w:t>
      </w:r>
      <w:r w:rsidR="00F75870" w:rsidRPr="00BD6847">
        <w:rPr>
          <w:rFonts w:ascii="Times New Roman" w:eastAsia="MS Mincho" w:hAnsi="Times New Roman"/>
        </w:rPr>
        <w:t>to</w:t>
      </w:r>
      <w:r w:rsidRPr="00BD6847">
        <w:rPr>
          <w:rFonts w:ascii="Times New Roman" w:eastAsia="MS Mincho" w:hAnsi="Times New Roman"/>
        </w:rPr>
        <w:t xml:space="preserve"> down-modulate presentation</w:t>
      </w:r>
      <w:r w:rsidR="003A62C0" w:rsidRPr="00BD6847">
        <w:rPr>
          <w:rFonts w:ascii="Times New Roman" w:eastAsia="MS Mincho" w:hAnsi="Times New Roman"/>
        </w:rPr>
        <w:t xml:space="preserve"> (</w:t>
      </w:r>
      <w:r w:rsidR="003A62C0" w:rsidRPr="00DC1AB4">
        <w:rPr>
          <w:rFonts w:ascii="Times New Roman" w:eastAsia="MS Mincho" w:hAnsi="Times New Roman"/>
        </w:rPr>
        <w:t xml:space="preserve">Table </w:t>
      </w:r>
      <w:r w:rsidR="00F74FBF" w:rsidRPr="00DC1AB4">
        <w:rPr>
          <w:rFonts w:ascii="Times New Roman" w:hAnsi="Times New Roman"/>
        </w:rPr>
        <w:t>71.</w:t>
      </w:r>
      <w:r w:rsidR="003A62C0" w:rsidRPr="00DC1AB4">
        <w:rPr>
          <w:rFonts w:ascii="Times New Roman" w:eastAsia="MS Mincho" w:hAnsi="Times New Roman"/>
        </w:rPr>
        <w:t>3</w:t>
      </w:r>
      <w:r w:rsidR="003A62C0" w:rsidRPr="00BD6847">
        <w:rPr>
          <w:rFonts w:ascii="Times New Roman" w:eastAsia="MS Mincho" w:hAnsi="Times New Roman"/>
        </w:rPr>
        <w:t>)</w:t>
      </w:r>
      <w:r w:rsidRPr="00BD6847">
        <w:rPr>
          <w:rFonts w:ascii="Times New Roman" w:eastAsia="MS Mincho" w:hAnsi="Times New Roman"/>
        </w:rPr>
        <w:t>. BNLF2A blocks the transporter associated with antigen processing (TAP) to prevent translocation of peptides from the cytoplasm to the endoplasmic reticulum</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311</w:t>
      </w:r>
      <w:r w:rsidRPr="00BD6847">
        <w:rPr>
          <w:rFonts w:ascii="Times New Roman" w:hAnsi="Times New Roman"/>
          <w:bCs/>
          <w:color w:val="403838"/>
        </w:rPr>
        <w:t xml:space="preserve"> </w:t>
      </w:r>
      <w:r w:rsidR="00A058A1" w:rsidRPr="00BD6847">
        <w:rPr>
          <w:rFonts w:ascii="Times New Roman" w:hAnsi="Times New Roman"/>
          <w:bCs/>
          <w:color w:val="403838"/>
        </w:rPr>
        <w:t xml:space="preserve">Furthermore, </w:t>
      </w:r>
      <w:r w:rsidR="00A058A1" w:rsidRPr="00BD6847">
        <w:rPr>
          <w:rFonts w:ascii="Times New Roman" w:eastAsia="MS Mincho" w:hAnsi="Times New Roman"/>
        </w:rPr>
        <w:t>t</w:t>
      </w:r>
      <w:r w:rsidRPr="00BD6847">
        <w:rPr>
          <w:rFonts w:ascii="Times New Roman" w:eastAsia="MS Mincho" w:hAnsi="Times New Roman"/>
        </w:rPr>
        <w:t>he large tegument protein BPLF1 is a deubiquitylating (DUB) enzyme that blocks the proteasomal degradation of cytosolic proteins by removing poly-ubiquitin tags</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188</w:t>
      </w:r>
      <w:r w:rsidRPr="00BD6847">
        <w:rPr>
          <w:rFonts w:ascii="Times New Roman" w:eastAsia="MS Mincho" w:hAnsi="Times New Roman"/>
        </w:rPr>
        <w:t xml:space="preserve"> </w:t>
      </w:r>
      <w:r w:rsidR="004B7F2A" w:rsidRPr="00BD6847">
        <w:rPr>
          <w:rFonts w:ascii="Times New Roman" w:eastAsia="MS Mincho" w:hAnsi="Times New Roman"/>
        </w:rPr>
        <w:t>BPLF1 induces</w:t>
      </w:r>
      <w:r w:rsidR="004B7F2A" w:rsidRPr="00BD6847">
        <w:rPr>
          <w:rFonts w:ascii="Times New Roman" w:hAnsi="Times New Roman"/>
          <w:color w:val="212121"/>
          <w:shd w:val="clear" w:color="auto" w:fill="FFFFFF"/>
        </w:rPr>
        <w:t xml:space="preserve"> deubiquitination of STING and TBK1 resulting in inhibition</w:t>
      </w:r>
      <w:r w:rsidR="00AE17E1" w:rsidRPr="00BD6847">
        <w:rPr>
          <w:rFonts w:ascii="Times New Roman" w:hAnsi="Times New Roman"/>
          <w:color w:val="212121"/>
          <w:shd w:val="clear" w:color="auto" w:fill="FFFFFF"/>
        </w:rPr>
        <w:t xml:space="preserve"> </w:t>
      </w:r>
      <w:r w:rsidR="004B7F2A" w:rsidRPr="00BD6847">
        <w:rPr>
          <w:rFonts w:ascii="Times New Roman" w:hAnsi="Times New Roman"/>
          <w:color w:val="212121"/>
          <w:shd w:val="clear" w:color="auto" w:fill="FFFFFF"/>
        </w:rPr>
        <w:t>of cGAS-STING and RIG-I-MAVS signaling.</w:t>
      </w:r>
      <w:r w:rsidR="009052E2" w:rsidRPr="00BD6847">
        <w:rPr>
          <w:rFonts w:ascii="Times New Roman" w:hAnsi="Times New Roman"/>
          <w:noProof/>
          <w:color w:val="212121"/>
          <w:shd w:val="clear" w:color="auto" w:fill="FFFFFF"/>
          <w:vertAlign w:val="superscript"/>
        </w:rPr>
        <w:t>433</w:t>
      </w:r>
      <w:r w:rsidR="004B7F2A" w:rsidRPr="00BD6847">
        <w:rPr>
          <w:rFonts w:ascii="Times New Roman" w:eastAsia="MS Mincho" w:hAnsi="Times New Roman"/>
        </w:rPr>
        <w:t xml:space="preserve"> </w:t>
      </w:r>
      <w:r w:rsidRPr="00BD6847">
        <w:rPr>
          <w:rFonts w:ascii="Times New Roman" w:eastAsia="MS Mincho" w:hAnsi="Times New Roman"/>
        </w:rPr>
        <w:t xml:space="preserve">The EBV late gene </w:t>
      </w:r>
      <w:r w:rsidRPr="00BD6847">
        <w:rPr>
          <w:rFonts w:ascii="Times New Roman" w:eastAsia="MS Mincho" w:hAnsi="Times New Roman"/>
          <w:i/>
        </w:rPr>
        <w:t>BDLF3</w:t>
      </w:r>
      <w:r w:rsidRPr="00BD6847">
        <w:rPr>
          <w:rFonts w:ascii="Times New Roman" w:eastAsia="MS Mincho" w:hAnsi="Times New Roman"/>
        </w:rPr>
        <w:t xml:space="preserve"> encodes a 150 kD</w:t>
      </w:r>
      <w:r w:rsidR="008749BF" w:rsidRPr="00BD6847">
        <w:rPr>
          <w:rFonts w:ascii="Times New Roman" w:eastAsia="MS Mincho" w:hAnsi="Times New Roman"/>
        </w:rPr>
        <w:t>a</w:t>
      </w:r>
      <w:r w:rsidRPr="00BD6847">
        <w:rPr>
          <w:rFonts w:ascii="Times New Roman" w:eastAsia="MS Mincho" w:hAnsi="Times New Roman"/>
        </w:rPr>
        <w:t xml:space="preserve"> protein that inhibits MHC class I and II as well as lipid antigen presentation by CD1 molecules. Abundant glycosylation </w:t>
      </w:r>
      <w:r w:rsidR="008749BF" w:rsidRPr="00BD6847">
        <w:rPr>
          <w:rFonts w:ascii="Times New Roman" w:eastAsia="MS Mincho" w:hAnsi="Times New Roman"/>
        </w:rPr>
        <w:t xml:space="preserve">of gp150 </w:t>
      </w:r>
      <w:r w:rsidRPr="00BD6847">
        <w:rPr>
          <w:rFonts w:ascii="Times New Roman" w:eastAsia="MS Mincho" w:hAnsi="Times New Roman"/>
        </w:rPr>
        <w:t>shield</w:t>
      </w:r>
      <w:r w:rsidR="008749BF" w:rsidRPr="00BD6847">
        <w:rPr>
          <w:rFonts w:ascii="Times New Roman" w:eastAsia="MS Mincho" w:hAnsi="Times New Roman"/>
        </w:rPr>
        <w:t>s</w:t>
      </w:r>
      <w:r w:rsidRPr="00BD6847">
        <w:rPr>
          <w:rFonts w:ascii="Times New Roman" w:eastAsia="MS Mincho" w:hAnsi="Times New Roman"/>
        </w:rPr>
        <w:t xml:space="preserve"> surface presentation of </w:t>
      </w:r>
      <w:r w:rsidR="008749BF" w:rsidRPr="00BD6847">
        <w:rPr>
          <w:rFonts w:ascii="Times New Roman" w:eastAsia="MS Mincho" w:hAnsi="Times New Roman"/>
        </w:rPr>
        <w:t xml:space="preserve">the </w:t>
      </w:r>
      <w:r w:rsidRPr="00BD6847">
        <w:rPr>
          <w:rFonts w:ascii="Times New Roman" w:eastAsia="MS Mincho" w:hAnsi="Times New Roman"/>
        </w:rPr>
        <w:t>antigen</w:t>
      </w:r>
      <w:r w:rsidR="008749BF" w:rsidRPr="00BD6847">
        <w:rPr>
          <w:rFonts w:ascii="Times New Roman" w:eastAsia="MS Mincho" w:hAnsi="Times New Roman"/>
        </w:rPr>
        <w:t xml:space="preserve"> to the immune system</w:t>
      </w:r>
      <w:r w:rsidRPr="00BD6847">
        <w:rPr>
          <w:rFonts w:ascii="Times New Roman" w:eastAsia="MS Mincho" w:hAnsi="Times New Roman"/>
        </w:rPr>
        <w:t>. Similarly, the EBV lytic protein BILF1, which is a constitutively active G protein-coupled receptor, targets HLA-A and HLA-B molecules for destruction, but spares HLA-C, presumably because this allele can activate NK inhibitor receptors.</w:t>
      </w:r>
      <w:r w:rsidR="00A058A1" w:rsidRPr="00BD6847">
        <w:rPr>
          <w:rFonts w:ascii="Times New Roman" w:eastAsia="MS Mincho" w:hAnsi="Times New Roman"/>
        </w:rPr>
        <w:t xml:space="preserve"> </w:t>
      </w:r>
      <w:r w:rsidRPr="00BD6847">
        <w:rPr>
          <w:rFonts w:ascii="Times New Roman" w:eastAsia="MS Mincho" w:hAnsi="Times New Roman"/>
        </w:rPr>
        <w:t xml:space="preserve">EBV also targets the MHC class II pathways via </w:t>
      </w:r>
      <w:r w:rsidRPr="00BD6847">
        <w:rPr>
          <w:rFonts w:ascii="Times New Roman" w:hAnsi="Times New Roman"/>
          <w:bCs/>
        </w:rPr>
        <w:t>gp42 (BZLF2), which binds the HLA-DR β chain and soluble gp42 inhibits antigen presentation.</w:t>
      </w:r>
      <w:r w:rsidRPr="00BD6847">
        <w:rPr>
          <w:rFonts w:ascii="Times New Roman" w:hAnsi="Times New Roman"/>
          <w:b/>
        </w:rPr>
        <w:t xml:space="preserve"> </w:t>
      </w:r>
      <w:r w:rsidRPr="00BD6847">
        <w:rPr>
          <w:rFonts w:ascii="Times New Roman" w:hAnsi="Times New Roman"/>
          <w:bCs/>
        </w:rPr>
        <w:t>gp42 binds to class II peptide complexes and inhibits MHC class II antigen presentation to T cells.</w:t>
      </w:r>
      <w:r w:rsidR="00AE17E1" w:rsidRPr="00BD6847">
        <w:rPr>
          <w:rFonts w:ascii="Times New Roman" w:hAnsi="Times New Roman"/>
          <w:bCs/>
        </w:rPr>
        <w:t xml:space="preserve"> </w:t>
      </w:r>
    </w:p>
    <w:p w14:paraId="0B7B3696" w14:textId="4D20EF62" w:rsidR="00E56B60" w:rsidRPr="00BD6847" w:rsidRDefault="00E56B60">
      <w:pPr>
        <w:pStyle w:val="PMI"/>
        <w:shd w:val="clear" w:color="auto" w:fill="FFFFFF"/>
        <w:spacing w:line="480" w:lineRule="auto"/>
        <w:rPr>
          <w:rFonts w:ascii="Times New Roman" w:hAnsi="Times New Roman"/>
          <w:bCs/>
        </w:rPr>
      </w:pPr>
      <w:r w:rsidRPr="00BD6847">
        <w:rPr>
          <w:rFonts w:ascii="Times New Roman" w:hAnsi="Times New Roman"/>
        </w:rPr>
        <w:t>&lt;TAB71.3&gt;</w:t>
      </w:r>
    </w:p>
    <w:p w14:paraId="73A7B5FE" w14:textId="2C3D2EF6" w:rsidR="007D3C9B" w:rsidRPr="00BD6847" w:rsidRDefault="00731F19">
      <w:pPr>
        <w:pStyle w:val="TXT"/>
        <w:shd w:val="clear" w:color="auto" w:fill="FFFFFF"/>
        <w:spacing w:line="480" w:lineRule="auto"/>
        <w:ind w:firstLine="720"/>
        <w:rPr>
          <w:rFonts w:ascii="Times New Roman" w:hAnsi="Times New Roman"/>
        </w:rPr>
      </w:pPr>
      <w:r w:rsidRPr="00BD6847">
        <w:rPr>
          <w:rFonts w:ascii="Times New Roman" w:hAnsi="Times New Roman"/>
        </w:rPr>
        <w:t>&lt;TXT&gt; The dominant role of the EBNA1 Gly-Ala repeats is to reduce the translation efficiency of EBNA1, resulting in fewer EBNA1 peptides and less efficient recognition by EBV-specific CD8+ T cells</w:t>
      </w:r>
      <w:r w:rsidR="00164B8D"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Defective ribosome EBNA1 products are the major source of EBNA1 epitopes presented to CD8+ T-cells.</w:t>
      </w:r>
      <w:r w:rsidR="00AE17E1" w:rsidRPr="00BD6847">
        <w:rPr>
          <w:rFonts w:ascii="Times New Roman" w:hAnsi="Times New Roman"/>
        </w:rPr>
        <w:t xml:space="preserve"> </w:t>
      </w:r>
      <w:r w:rsidRPr="00BD6847">
        <w:rPr>
          <w:rFonts w:ascii="Times New Roman" w:hAnsi="Times New Roman"/>
        </w:rPr>
        <w:t>LMP1 self-aggregation limits proteasomal processing and generation of T-cell epitopes.</w:t>
      </w:r>
      <w:r w:rsidR="00AE17E1" w:rsidRPr="00BD6847">
        <w:rPr>
          <w:rFonts w:ascii="Times New Roman" w:hAnsi="Times New Roman"/>
        </w:rPr>
        <w:t xml:space="preserve"> </w:t>
      </w:r>
      <w:r w:rsidR="007D3C9B" w:rsidRPr="00BD6847">
        <w:rPr>
          <w:rFonts w:ascii="Times New Roman" w:hAnsi="Times New Roman"/>
        </w:rPr>
        <w:t>EBNA1 downregulates NKG2D ligands and inhibits NK cell responses and apoptosis in newly infected cells</w:t>
      </w:r>
      <w:r w:rsidR="00AD053A" w:rsidRPr="00BD6847">
        <w:rPr>
          <w:rFonts w:ascii="Times New Roman" w:hAnsi="Times New Roman"/>
        </w:rPr>
        <w:t>.</w:t>
      </w:r>
      <w:r w:rsidR="009052E2" w:rsidRPr="00BD6847">
        <w:rPr>
          <w:rFonts w:ascii="Times New Roman" w:hAnsi="Times New Roman"/>
          <w:noProof/>
          <w:vertAlign w:val="superscript"/>
        </w:rPr>
        <w:t>779</w:t>
      </w:r>
      <w:r w:rsidR="007D3C9B" w:rsidRPr="00BD6847">
        <w:rPr>
          <w:rFonts w:ascii="Times New Roman" w:hAnsi="Times New Roman"/>
        </w:rPr>
        <w:t xml:space="preserve"> EBNA2 inhibits CIITA and MHC class II gene transcription</w:t>
      </w:r>
      <w:r w:rsidR="009052E2" w:rsidRPr="00BD6847">
        <w:rPr>
          <w:rFonts w:ascii="Times New Roman" w:hAnsi="Times New Roman"/>
          <w:noProof/>
          <w:vertAlign w:val="superscript"/>
        </w:rPr>
        <w:t>699</w:t>
      </w:r>
      <w:r w:rsidR="007D3C9B" w:rsidRPr="00BD6847">
        <w:rPr>
          <w:rFonts w:ascii="Times New Roman" w:hAnsi="Times New Roman"/>
        </w:rPr>
        <w:t xml:space="preserve"> and EBNA2 increases the level of miR-24 which inhibits inducible costimulator ligand (ICOSL) which is required for efficient T cell recognition of tumor cells</w:t>
      </w:r>
      <w:r w:rsidR="00E11DAD" w:rsidRPr="00BD6847">
        <w:rPr>
          <w:rFonts w:ascii="Times New Roman" w:hAnsi="Times New Roman"/>
        </w:rPr>
        <w:t>.</w:t>
      </w:r>
      <w:r w:rsidR="009052E2" w:rsidRPr="00BD6847">
        <w:rPr>
          <w:rFonts w:ascii="Times New Roman" w:hAnsi="Times New Roman"/>
          <w:noProof/>
          <w:vertAlign w:val="superscript"/>
        </w:rPr>
        <w:t>391</w:t>
      </w:r>
      <w:r w:rsidR="007D3C9B" w:rsidRPr="00BD6847">
        <w:rPr>
          <w:rFonts w:ascii="Times New Roman" w:hAnsi="Times New Roman"/>
        </w:rPr>
        <w:t xml:space="preserve"> </w:t>
      </w:r>
    </w:p>
    <w:p w14:paraId="03FDB994" w14:textId="75EEFEB2" w:rsidR="0018659A" w:rsidRPr="00BD6847" w:rsidRDefault="00731F19">
      <w:pPr>
        <w:pStyle w:val="TXT"/>
        <w:shd w:val="clear" w:color="auto" w:fill="FFFFFF"/>
        <w:spacing w:line="480" w:lineRule="auto"/>
        <w:ind w:firstLine="720"/>
        <w:rPr>
          <w:rFonts w:ascii="Times New Roman" w:hAnsi="Times New Roman"/>
          <w:b/>
        </w:rPr>
      </w:pPr>
      <w:r w:rsidRPr="00BD6847">
        <w:rPr>
          <w:rFonts w:ascii="Times New Roman" w:hAnsi="Times New Roman"/>
        </w:rPr>
        <w:t>&lt;TXT&gt; LMP1 levels in EBV-infected cells vary over time, and this may allow cells expressing low levels of the protein to avoid killing by CD8+ T cells</w:t>
      </w:r>
      <w:r w:rsidR="00164B8D" w:rsidRPr="00BD6847">
        <w:rPr>
          <w:rFonts w:ascii="Times New Roman" w:hAnsi="Times New Roman"/>
        </w:rPr>
        <w:t>.</w:t>
      </w:r>
      <w:r w:rsidR="009052E2" w:rsidRPr="00BD6847">
        <w:rPr>
          <w:rFonts w:ascii="Times New Roman" w:hAnsi="Times New Roman"/>
          <w:bCs/>
          <w:noProof/>
          <w:vertAlign w:val="superscript"/>
        </w:rPr>
        <w:t>63</w:t>
      </w:r>
      <w:r w:rsidR="00AE17E1" w:rsidRPr="00BD6847">
        <w:rPr>
          <w:rFonts w:ascii="Times New Roman" w:hAnsi="Times New Roman"/>
        </w:rPr>
        <w:t xml:space="preserve"> </w:t>
      </w:r>
      <w:r w:rsidR="0018659A" w:rsidRPr="00BD6847">
        <w:rPr>
          <w:rFonts w:ascii="Times New Roman" w:hAnsi="Times New Roman"/>
          <w:bCs/>
        </w:rPr>
        <w:t>LMP1</w:t>
      </w:r>
      <w:r w:rsidR="00F4025A" w:rsidRPr="00BD6847">
        <w:rPr>
          <w:rFonts w:ascii="Times New Roman" w:hAnsi="Times New Roman"/>
          <w:bCs/>
        </w:rPr>
        <w:t xml:space="preserve"> </w:t>
      </w:r>
      <w:r w:rsidR="0018659A" w:rsidRPr="00BD6847">
        <w:rPr>
          <w:rFonts w:ascii="Times New Roman" w:hAnsi="Times New Roman"/>
          <w:bCs/>
        </w:rPr>
        <w:t>inhibits its presentation to MHC class I by self aggregation and possible destruction of LMP1 epitopes in proteasomes.</w:t>
      </w:r>
      <w:r w:rsidR="00AE17E1" w:rsidRPr="00BD6847">
        <w:rPr>
          <w:rFonts w:ascii="Times New Roman" w:hAnsi="Times New Roman"/>
          <w:bCs/>
        </w:rPr>
        <w:t xml:space="preserve"> </w:t>
      </w:r>
      <w:r w:rsidR="0018659A" w:rsidRPr="00BD6847">
        <w:rPr>
          <w:rFonts w:ascii="Times New Roman" w:hAnsi="Times New Roman"/>
          <w:bCs/>
        </w:rPr>
        <w:t>LMP1 levels in EBV-infected cells vary over time, and this may allow cells expressing low levels of the protein to avoid killing by CD8 T cells</w:t>
      </w:r>
      <w:r w:rsidR="00164B8D" w:rsidRPr="00BD6847">
        <w:rPr>
          <w:rFonts w:ascii="Times New Roman" w:hAnsi="Times New Roman"/>
          <w:bCs/>
        </w:rPr>
        <w:t>.</w:t>
      </w:r>
      <w:r w:rsidR="009052E2" w:rsidRPr="00BD6847">
        <w:rPr>
          <w:rFonts w:ascii="Times New Roman" w:hAnsi="Times New Roman"/>
          <w:bCs/>
          <w:noProof/>
          <w:vertAlign w:val="superscript"/>
        </w:rPr>
        <w:t>63</w:t>
      </w:r>
      <w:r w:rsidR="00AE17E1" w:rsidRPr="00BD6847">
        <w:rPr>
          <w:rFonts w:ascii="Times New Roman" w:hAnsi="Times New Roman"/>
          <w:bCs/>
        </w:rPr>
        <w:t xml:space="preserve"> </w:t>
      </w:r>
      <w:r w:rsidR="0018659A" w:rsidRPr="00BD6847">
        <w:rPr>
          <w:rFonts w:ascii="Times New Roman" w:hAnsi="Times New Roman"/>
          <w:bCs/>
        </w:rPr>
        <w:t>LMP1 peptides suppress T cell activation, inhibit T cell proliferation, and reduce NK cell cytotoxicity; however, it is not clear if such peptides are present and at levels required to have immunosuppressive activity. LMP1, secreted in exosomes from virus-infected cells inhibits T cell proliferation</w:t>
      </w:r>
      <w:r w:rsidR="00164B8D" w:rsidRPr="00BD6847">
        <w:rPr>
          <w:rFonts w:ascii="Times New Roman" w:hAnsi="Times New Roman"/>
          <w:bCs/>
        </w:rPr>
        <w:t>.</w:t>
      </w:r>
      <w:r w:rsidR="009052E2" w:rsidRPr="00BD6847">
        <w:rPr>
          <w:rFonts w:ascii="Times New Roman" w:hAnsi="Times New Roman"/>
          <w:bCs/>
          <w:noProof/>
          <w:vertAlign w:val="superscript"/>
        </w:rPr>
        <w:t>208,342</w:t>
      </w:r>
      <w:r w:rsidR="00AE17E1" w:rsidRPr="00BD6847">
        <w:rPr>
          <w:rFonts w:ascii="Times New Roman" w:hAnsi="Times New Roman"/>
          <w:bCs/>
        </w:rPr>
        <w:t xml:space="preserve"> </w:t>
      </w:r>
      <w:r w:rsidR="0018659A" w:rsidRPr="00BD6847">
        <w:rPr>
          <w:rFonts w:ascii="Times New Roman" w:hAnsi="Times New Roman"/>
          <w:bCs/>
        </w:rPr>
        <w:t>LMP2A and LMP2B increase the degradation of IFN receptors in epithelial cells which may limit the anti-viral response in virus-infected cells.</w:t>
      </w:r>
      <w:r w:rsidR="00AE17E1" w:rsidRPr="00BD6847">
        <w:rPr>
          <w:rFonts w:ascii="Times New Roman" w:hAnsi="Times New Roman"/>
          <w:bCs/>
        </w:rPr>
        <w:t xml:space="preserve"> </w:t>
      </w:r>
      <w:r w:rsidR="0018659A" w:rsidRPr="00BD6847">
        <w:rPr>
          <w:rFonts w:ascii="Times New Roman" w:hAnsi="Times New Roman"/>
          <w:bCs/>
        </w:rPr>
        <w:t>LMP1 and LMP2A upregulate the galectin-1 promoter; galectin-1 triggers apoptosis of EBV-specific cytotoxic T cells</w:t>
      </w:r>
      <w:r w:rsidR="0018659A" w:rsidRPr="00BD6847">
        <w:rPr>
          <w:rFonts w:ascii="Times New Roman" w:hAnsi="Times New Roman"/>
          <w:b/>
        </w:rPr>
        <w:t>.</w:t>
      </w:r>
    </w:p>
    <w:p w14:paraId="37C5103F" w14:textId="7294D3DC" w:rsidR="00407480" w:rsidRPr="00BD6847" w:rsidRDefault="00407480" w:rsidP="003A374F">
      <w:pPr>
        <w:pStyle w:val="TXT"/>
        <w:spacing w:line="480" w:lineRule="auto"/>
        <w:ind w:firstLine="720"/>
        <w:rPr>
          <w:rFonts w:ascii="Times New Roman" w:hAnsi="Times New Roman"/>
          <w:bCs/>
        </w:rPr>
      </w:pPr>
      <w:r w:rsidRPr="00BD6847">
        <w:rPr>
          <w:rFonts w:ascii="Times New Roman" w:hAnsi="Times New Roman"/>
          <w:bCs/>
        </w:rPr>
        <w:t>&lt;TXT&gt; Widespread shutoff of host gene expression is observed during the EBV lytic cycle, which likely serves multiple immunoevasion roles, including subversion of HLA class I and II antigen presentation to support escape from T-cell recognition. While EBV-encoded BGLF5 alkaline nuclease triggers mRNA degradation of a range of host mRNAs</w:t>
      </w:r>
      <w:r w:rsidR="009052E2" w:rsidRPr="00BD6847">
        <w:rPr>
          <w:rFonts w:ascii="Times New Roman" w:hAnsi="Times New Roman"/>
          <w:bCs/>
          <w:noProof/>
          <w:vertAlign w:val="superscript"/>
        </w:rPr>
        <w:t>620</w:t>
      </w:r>
      <w:r w:rsidR="009524B6" w:rsidRPr="00BD6847">
        <w:rPr>
          <w:rFonts w:ascii="Times New Roman" w:hAnsi="Times New Roman"/>
          <w:bCs/>
          <w:vertAlign w:val="superscript"/>
        </w:rPr>
        <w:t>,</w:t>
      </w:r>
      <w:r w:rsidR="009052E2" w:rsidRPr="00BD6847">
        <w:rPr>
          <w:rFonts w:ascii="Times New Roman" w:hAnsi="Times New Roman"/>
          <w:bCs/>
          <w:noProof/>
          <w:vertAlign w:val="superscript"/>
        </w:rPr>
        <w:t>77</w:t>
      </w:r>
      <w:r w:rsidRPr="00BD6847">
        <w:rPr>
          <w:rFonts w:ascii="Times New Roman" w:hAnsi="Times New Roman"/>
          <w:bCs/>
        </w:rPr>
        <w:t>, potent host shutoff is observed in LCLs generated from BGLF5 knockout EBV induced for lytic replication, particularly during the late phase, whe</w:t>
      </w:r>
      <w:r w:rsidR="003F74F8" w:rsidRPr="00BD6847">
        <w:rPr>
          <w:rFonts w:ascii="Times New Roman" w:hAnsi="Times New Roman"/>
          <w:bCs/>
        </w:rPr>
        <w:t>n</w:t>
      </w:r>
      <w:r w:rsidRPr="00BD6847">
        <w:rPr>
          <w:rFonts w:ascii="Times New Roman" w:hAnsi="Times New Roman"/>
          <w:bCs/>
        </w:rPr>
        <w:t xml:space="preserve"> 89% of host mRNAs </w:t>
      </w:r>
      <w:r w:rsidR="003F74F8" w:rsidRPr="00BD6847">
        <w:rPr>
          <w:rFonts w:ascii="Times New Roman" w:hAnsi="Times New Roman"/>
          <w:bCs/>
        </w:rPr>
        <w:t>a</w:t>
      </w:r>
      <w:r w:rsidRPr="00BD6847">
        <w:rPr>
          <w:rFonts w:ascii="Times New Roman" w:hAnsi="Times New Roman"/>
          <w:bCs/>
        </w:rPr>
        <w:t>re depleted.</w:t>
      </w:r>
      <w:r w:rsidR="009052E2" w:rsidRPr="00BD6847">
        <w:rPr>
          <w:rFonts w:ascii="Times New Roman" w:hAnsi="Times New Roman"/>
          <w:bCs/>
          <w:noProof/>
          <w:vertAlign w:val="superscript"/>
        </w:rPr>
        <w:t>95</w:t>
      </w:r>
      <w:r w:rsidRPr="00BD6847">
        <w:rPr>
          <w:rFonts w:ascii="Times New Roman" w:hAnsi="Times New Roman"/>
          <w:bCs/>
        </w:rPr>
        <w:t xml:space="preserve"> Furthermore, extensive mRNA processing dysregulation is observed in B-cells undergoing EBV lytic replication, </w:t>
      </w:r>
      <w:r w:rsidR="00304288" w:rsidRPr="00BD6847">
        <w:rPr>
          <w:rFonts w:ascii="Times New Roman" w:hAnsi="Times New Roman"/>
          <w:bCs/>
        </w:rPr>
        <w:t xml:space="preserve">resulting in </w:t>
      </w:r>
      <w:r w:rsidRPr="00BD6847">
        <w:rPr>
          <w:rFonts w:ascii="Times New Roman" w:hAnsi="Times New Roman"/>
          <w:bCs/>
        </w:rPr>
        <w:t xml:space="preserve">additional host-encoded transcripts that </w:t>
      </w:r>
      <w:r w:rsidR="00B15333" w:rsidRPr="00BD6847">
        <w:rPr>
          <w:rFonts w:ascii="Times New Roman" w:hAnsi="Times New Roman"/>
          <w:bCs/>
        </w:rPr>
        <w:t xml:space="preserve">are rendered </w:t>
      </w:r>
      <w:r w:rsidRPr="00BD6847">
        <w:rPr>
          <w:rFonts w:ascii="Times New Roman" w:hAnsi="Times New Roman"/>
          <w:bCs/>
        </w:rPr>
        <w:t>non-coding.</w:t>
      </w:r>
      <w:r w:rsidR="009052E2" w:rsidRPr="00BD6847">
        <w:rPr>
          <w:rFonts w:ascii="Times New Roman" w:hAnsi="Times New Roman"/>
          <w:bCs/>
          <w:noProof/>
          <w:vertAlign w:val="superscript"/>
        </w:rPr>
        <w:t>95</w:t>
      </w:r>
      <w:r w:rsidR="00AE17E1" w:rsidRPr="00BD6847">
        <w:rPr>
          <w:rFonts w:ascii="Times New Roman" w:hAnsi="Times New Roman"/>
          <w:bCs/>
        </w:rPr>
        <w:t xml:space="preserve"> </w:t>
      </w:r>
      <w:r w:rsidR="00372716" w:rsidRPr="00BD6847">
        <w:rPr>
          <w:rFonts w:ascii="Times New Roman" w:hAnsi="Times New Roman"/>
          <w:bCs/>
        </w:rPr>
        <w:t>Notably, EBV lytic replication also results in disrupted host chromatin</w:t>
      </w:r>
      <w:r w:rsidR="00E11DAD" w:rsidRPr="00BD6847">
        <w:rPr>
          <w:rFonts w:ascii="Times New Roman" w:hAnsi="Times New Roman"/>
          <w:bCs/>
        </w:rPr>
        <w:t>.</w:t>
      </w:r>
      <w:r w:rsidR="009052E2" w:rsidRPr="00BD6847">
        <w:rPr>
          <w:rFonts w:ascii="Times New Roman" w:hAnsi="Times New Roman"/>
          <w:bCs/>
          <w:noProof/>
          <w:vertAlign w:val="superscript"/>
        </w:rPr>
        <w:t>77</w:t>
      </w:r>
      <w:r w:rsidR="009524B6" w:rsidRPr="00BD6847">
        <w:rPr>
          <w:rFonts w:ascii="Times New Roman" w:hAnsi="Times New Roman"/>
          <w:bCs/>
          <w:vertAlign w:val="superscript"/>
        </w:rPr>
        <w:t>,</w:t>
      </w:r>
      <w:r w:rsidR="009052E2" w:rsidRPr="00BD6847">
        <w:rPr>
          <w:rFonts w:ascii="Times New Roman" w:hAnsi="Times New Roman"/>
          <w:bCs/>
          <w:noProof/>
          <w:vertAlign w:val="superscript"/>
        </w:rPr>
        <w:t>617</w:t>
      </w:r>
      <w:r w:rsidR="00372716" w:rsidRPr="00BD6847">
        <w:rPr>
          <w:rFonts w:ascii="Times New Roman" w:hAnsi="Times New Roman"/>
          <w:bCs/>
        </w:rPr>
        <w:t xml:space="preserve"> Widespread areas of open host genomic chromatin become inaccessible within hours of lytic reactivation, and long-range chromatin interactions between host cell promoters with their distal regulatory elements are perturbed.</w:t>
      </w:r>
      <w:r w:rsidR="009052E2" w:rsidRPr="00BD6847">
        <w:rPr>
          <w:rFonts w:ascii="Times New Roman" w:hAnsi="Times New Roman"/>
          <w:bCs/>
          <w:noProof/>
          <w:vertAlign w:val="superscript"/>
        </w:rPr>
        <w:t>77</w:t>
      </w:r>
      <w:r w:rsidR="00372716" w:rsidRPr="00BD6847">
        <w:rPr>
          <w:rFonts w:ascii="Times New Roman" w:hAnsi="Times New Roman"/>
          <w:bCs/>
        </w:rPr>
        <w:t xml:space="preserve"> Host cell chromatin is compacted and marginated within </w:t>
      </w:r>
      <w:r w:rsidR="003F74F8" w:rsidRPr="00BD6847">
        <w:rPr>
          <w:rFonts w:ascii="Times New Roman" w:hAnsi="Times New Roman"/>
          <w:bCs/>
        </w:rPr>
        <w:t>t</w:t>
      </w:r>
      <w:r w:rsidR="00372716" w:rsidRPr="00BD6847">
        <w:rPr>
          <w:rFonts w:ascii="Times New Roman" w:hAnsi="Times New Roman"/>
          <w:bCs/>
        </w:rPr>
        <w:t>he nucleus, a phenotype that requires seven core EBV DNA synthesis genes and the viral origin of lytic replication, but not late genes.</w:t>
      </w:r>
      <w:r w:rsidR="009052E2" w:rsidRPr="00BD6847">
        <w:rPr>
          <w:rFonts w:ascii="Times New Roman" w:hAnsi="Times New Roman"/>
          <w:bCs/>
          <w:noProof/>
          <w:vertAlign w:val="superscript"/>
        </w:rPr>
        <w:t>617</w:t>
      </w:r>
    </w:p>
    <w:p w14:paraId="1E0D248B" w14:textId="4099A0AB" w:rsidR="00AD053A" w:rsidRPr="00BD6847" w:rsidRDefault="00274A9A" w:rsidP="003A374F">
      <w:pPr>
        <w:pStyle w:val="TXT"/>
        <w:spacing w:line="480" w:lineRule="auto"/>
        <w:ind w:firstLine="720"/>
        <w:rPr>
          <w:rFonts w:ascii="Times New Roman" w:hAnsi="Times New Roman"/>
        </w:rPr>
      </w:pPr>
      <w:r w:rsidRPr="00BD6847">
        <w:rPr>
          <w:rFonts w:ascii="Times New Roman" w:eastAsia="MS Mincho" w:hAnsi="Times New Roman"/>
        </w:rPr>
        <w:t xml:space="preserve">&lt;TXT&gt; The EBV late gene </w:t>
      </w:r>
      <w:r w:rsidRPr="00BD6847">
        <w:rPr>
          <w:rFonts w:ascii="Times New Roman" w:eastAsia="MS Mincho" w:hAnsi="Times New Roman"/>
          <w:i/>
        </w:rPr>
        <w:t>BCRF1</w:t>
      </w:r>
      <w:r w:rsidRPr="00BD6847">
        <w:rPr>
          <w:rFonts w:ascii="Times New Roman" w:eastAsia="MS Mincho" w:hAnsi="Times New Roman"/>
        </w:rPr>
        <w:t xml:space="preserve"> encodes a viral homologue of the cytokine IL-10, which protects newly-infected B-cells from killing by </w:t>
      </w:r>
      <w:r w:rsidR="00C11224" w:rsidRPr="00BD6847">
        <w:rPr>
          <w:rFonts w:ascii="Times New Roman" w:eastAsia="MS Mincho" w:hAnsi="Times New Roman"/>
        </w:rPr>
        <w:t>NK</w:t>
      </w:r>
      <w:r w:rsidRPr="00BD6847">
        <w:rPr>
          <w:rFonts w:ascii="Times New Roman" w:eastAsia="MS Mincho" w:hAnsi="Times New Roman"/>
        </w:rPr>
        <w:t xml:space="preserve"> cells and has inhibitory effects on </w:t>
      </w:r>
      <w:r w:rsidR="007054B6" w:rsidRPr="00BD6847">
        <w:rPr>
          <w:rFonts w:ascii="Times New Roman" w:eastAsia="MS Mincho" w:hAnsi="Times New Roman"/>
        </w:rPr>
        <w:t>CD4+</w:t>
      </w:r>
      <w:r w:rsidRPr="00BD6847">
        <w:rPr>
          <w:rFonts w:ascii="Times New Roman" w:eastAsia="MS Mincho" w:hAnsi="Times New Roman"/>
        </w:rPr>
        <w:t xml:space="preserve"> T-cell</w:t>
      </w:r>
      <w:r w:rsidR="00C20014" w:rsidRPr="00BD6847">
        <w:rPr>
          <w:rFonts w:ascii="Times New Roman" w:eastAsia="MS Mincho" w:hAnsi="Times New Roman"/>
        </w:rPr>
        <w:t xml:space="preserve"> </w:t>
      </w:r>
      <w:r w:rsidRPr="00BD6847">
        <w:rPr>
          <w:rFonts w:ascii="Times New Roman" w:eastAsia="MS Mincho" w:hAnsi="Times New Roman"/>
        </w:rPr>
        <w:t>cytokine secretion</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311</w:t>
      </w:r>
      <w:r w:rsidRPr="00BD6847">
        <w:rPr>
          <w:rFonts w:ascii="Times New Roman" w:eastAsia="MS Mincho" w:hAnsi="Times New Roman"/>
        </w:rPr>
        <w:t xml:space="preserve"> </w:t>
      </w:r>
      <w:r w:rsidRPr="00BD6847">
        <w:rPr>
          <w:rFonts w:ascii="Times New Roman" w:hAnsi="Times New Roman"/>
          <w:bCs/>
        </w:rPr>
        <w:t>BCRF1 shares 70% amino acid identity with human IL-10 and</w:t>
      </w:r>
      <w:r w:rsidR="00C20014" w:rsidRPr="00BD6847">
        <w:rPr>
          <w:rFonts w:ascii="Times New Roman" w:hAnsi="Times New Roman"/>
          <w:bCs/>
        </w:rPr>
        <w:t xml:space="preserve"> </w:t>
      </w:r>
      <w:r w:rsidRPr="00BD6847">
        <w:rPr>
          <w:rFonts w:ascii="Times New Roman" w:hAnsi="Times New Roman"/>
          <w:bCs/>
        </w:rPr>
        <w:t xml:space="preserve">inhibits </w:t>
      </w:r>
      <w:r w:rsidR="00C20014" w:rsidRPr="00BD6847">
        <w:rPr>
          <w:rFonts w:ascii="Times New Roman" w:hAnsi="Times New Roman"/>
          <w:bCs/>
        </w:rPr>
        <w:t xml:space="preserve">T-cell </w:t>
      </w:r>
      <w:r w:rsidRPr="00BD6847">
        <w:rPr>
          <w:rFonts w:ascii="Times New Roman" w:hAnsi="Times New Roman"/>
          <w:bCs/>
        </w:rPr>
        <w:t xml:space="preserve">IFN-γ </w:t>
      </w:r>
      <w:r w:rsidR="00C20014" w:rsidRPr="00BD6847">
        <w:rPr>
          <w:rFonts w:ascii="Times New Roman" w:hAnsi="Times New Roman"/>
          <w:bCs/>
        </w:rPr>
        <w:t>synthesis</w:t>
      </w:r>
      <w:r w:rsidRPr="00BD6847">
        <w:rPr>
          <w:rFonts w:ascii="Times New Roman" w:hAnsi="Times New Roman"/>
          <w:bCs/>
        </w:rPr>
        <w:t xml:space="preserve">. </w:t>
      </w:r>
      <w:r w:rsidR="0018659A" w:rsidRPr="00BD6847">
        <w:rPr>
          <w:rFonts w:ascii="Times New Roman" w:hAnsi="Times New Roman"/>
        </w:rPr>
        <w:t xml:space="preserve">EBV BLLF3 (dUTPase) upregulates IL-10, as as well as </w:t>
      </w:r>
      <w:r w:rsidR="0018659A" w:rsidRPr="00BD6847">
        <w:rPr>
          <w:rStyle w:val="nbapihighlight1"/>
          <w:rFonts w:ascii="Times New Roman" w:hAnsi="Times New Roman"/>
        </w:rPr>
        <w:t>TNF-α</w:t>
      </w:r>
      <w:r w:rsidR="0018659A" w:rsidRPr="00BD6847">
        <w:rPr>
          <w:rFonts w:ascii="Times New Roman" w:hAnsi="Times New Roman"/>
        </w:rPr>
        <w:t xml:space="preserve">, </w:t>
      </w:r>
      <w:r w:rsidR="0018659A" w:rsidRPr="00BD6847">
        <w:rPr>
          <w:rStyle w:val="nbapihighlight1"/>
          <w:rFonts w:ascii="Times New Roman" w:hAnsi="Times New Roman"/>
        </w:rPr>
        <w:t>IL-1β</w:t>
      </w:r>
      <w:r w:rsidR="0018659A" w:rsidRPr="00BD6847">
        <w:rPr>
          <w:rFonts w:ascii="Times New Roman" w:hAnsi="Times New Roman"/>
        </w:rPr>
        <w:t xml:space="preserve">, </w:t>
      </w:r>
      <w:r w:rsidR="0018659A" w:rsidRPr="00BD6847">
        <w:rPr>
          <w:rStyle w:val="nbapihighlight1"/>
          <w:rFonts w:ascii="Times New Roman" w:hAnsi="Times New Roman"/>
        </w:rPr>
        <w:t>IL-8</w:t>
      </w:r>
      <w:r w:rsidR="0018659A" w:rsidRPr="00BD6847">
        <w:rPr>
          <w:rFonts w:ascii="Times New Roman" w:hAnsi="Times New Roman"/>
        </w:rPr>
        <w:t xml:space="preserve">, and </w:t>
      </w:r>
      <w:r w:rsidR="0018659A" w:rsidRPr="00BD6847">
        <w:rPr>
          <w:rStyle w:val="nbapihighlight1"/>
          <w:rFonts w:ascii="Times New Roman" w:hAnsi="Times New Roman"/>
        </w:rPr>
        <w:t>IL-6 in resting PBMCs.</w:t>
      </w:r>
      <w:r w:rsidR="00AE17E1" w:rsidRPr="00BD6847">
        <w:rPr>
          <w:rStyle w:val="nbapihighlight1"/>
          <w:rFonts w:ascii="Times New Roman" w:hAnsi="Times New Roman"/>
        </w:rPr>
        <w:t xml:space="preserve"> </w:t>
      </w:r>
      <w:r w:rsidRPr="00BD6847">
        <w:rPr>
          <w:rFonts w:ascii="Times New Roman" w:eastAsia="MS Mincho" w:hAnsi="Times New Roman"/>
        </w:rPr>
        <w:t xml:space="preserve">The EBV-encoded alkaline exonuclease BGLF5 exerts host shut-off activity. However, </w:t>
      </w:r>
      <w:r w:rsidRPr="00BD6847">
        <w:rPr>
          <w:rFonts w:ascii="Times New Roman" w:hAnsi="Times New Roman"/>
        </w:rPr>
        <w:t xml:space="preserve">host-shutoff unmasks a 5S ribosomal RNA pseudogene, </w:t>
      </w:r>
      <w:r w:rsidRPr="00BD6847">
        <w:rPr>
          <w:rFonts w:ascii="Times New Roman" w:hAnsi="Times New Roman"/>
          <w:i/>
        </w:rPr>
        <w:t>RNA5SP141,</w:t>
      </w:r>
      <w:r w:rsidRPr="00BD6847">
        <w:rPr>
          <w:rFonts w:ascii="Times New Roman" w:hAnsi="Times New Roman"/>
        </w:rPr>
        <w:t xml:space="preserve"> which then binds to and activates RIG-I, resulting in TNF</w:t>
      </w:r>
      <w:r w:rsidR="009676E8" w:rsidRPr="00BD6847">
        <w:rPr>
          <w:rFonts w:ascii="Times New Roman" w:hAnsi="Times New Roman"/>
        </w:rPr>
        <w:t>-α</w:t>
      </w:r>
      <w:r w:rsidRPr="00BD6847">
        <w:rPr>
          <w:rFonts w:ascii="Times New Roman" w:hAnsi="Times New Roman"/>
        </w:rPr>
        <w:t xml:space="preserve"> but not type I IFN secretion</w:t>
      </w:r>
      <w:r w:rsidR="00164B8D" w:rsidRPr="00BD6847">
        <w:rPr>
          <w:rFonts w:ascii="Times New Roman" w:hAnsi="Times New Roman"/>
        </w:rPr>
        <w:t>.</w:t>
      </w:r>
      <w:r w:rsidR="009052E2" w:rsidRPr="00BD6847">
        <w:rPr>
          <w:rFonts w:ascii="Times New Roman" w:hAnsi="Times New Roman"/>
          <w:noProof/>
          <w:vertAlign w:val="superscript"/>
        </w:rPr>
        <w:t>118</w:t>
      </w:r>
      <w:r w:rsidR="00AE17E1" w:rsidRPr="00BD6847">
        <w:rPr>
          <w:rFonts w:ascii="Times New Roman" w:hAnsi="Times New Roman"/>
        </w:rPr>
        <w:t xml:space="preserve"> </w:t>
      </w:r>
      <w:r w:rsidR="0018659A" w:rsidRPr="00BD6847">
        <w:rPr>
          <w:rFonts w:ascii="Times New Roman" w:hAnsi="Times New Roman"/>
        </w:rPr>
        <w:t>EBV lytic genes further perturb interferon pathways.</w:t>
      </w:r>
      <w:r w:rsidR="00AE17E1" w:rsidRPr="00BD6847">
        <w:rPr>
          <w:rFonts w:ascii="Times New Roman" w:hAnsi="Times New Roman"/>
        </w:rPr>
        <w:t xml:space="preserve"> </w:t>
      </w:r>
      <w:r w:rsidR="0018659A" w:rsidRPr="00BD6847">
        <w:rPr>
          <w:rFonts w:ascii="Times New Roman" w:hAnsi="Times New Roman"/>
        </w:rPr>
        <w:t>The EBV tegument protein BGLF2 binds to Tyk-2 and inhibits type I, but not type II IFN signaling</w:t>
      </w:r>
      <w:r w:rsidR="00164B8D" w:rsidRPr="00BD6847">
        <w:rPr>
          <w:rFonts w:ascii="Times New Roman" w:hAnsi="Times New Roman"/>
        </w:rPr>
        <w:t>.</w:t>
      </w:r>
      <w:r w:rsidR="009052E2" w:rsidRPr="00BD6847">
        <w:rPr>
          <w:rFonts w:ascii="Times New Roman" w:hAnsi="Times New Roman"/>
          <w:noProof/>
          <w:vertAlign w:val="superscript"/>
        </w:rPr>
        <w:t>419</w:t>
      </w:r>
      <w:r w:rsidR="0018659A" w:rsidRPr="00BD6847">
        <w:rPr>
          <w:rFonts w:ascii="Times New Roman" w:hAnsi="Times New Roman"/>
        </w:rPr>
        <w:t xml:space="preserve"> </w:t>
      </w:r>
      <w:r w:rsidR="002965DA" w:rsidRPr="00BD6847">
        <w:rPr>
          <w:rFonts w:ascii="Times New Roman" w:hAnsi="Times New Roman"/>
        </w:rPr>
        <w:t>BGLF2 recruits the SHP1 phosphatase to STAT1 and inhibits its tyrosine phosphorylation; BGLF2 inhibit</w:t>
      </w:r>
      <w:r w:rsidR="006B7602" w:rsidRPr="00BD6847">
        <w:rPr>
          <w:rFonts w:ascii="Times New Roman" w:hAnsi="Times New Roman"/>
        </w:rPr>
        <w:t>s</w:t>
      </w:r>
      <w:r w:rsidR="002965DA" w:rsidRPr="00BD6847">
        <w:rPr>
          <w:rFonts w:ascii="Times New Roman" w:hAnsi="Times New Roman"/>
        </w:rPr>
        <w:t xml:space="preserve"> type III IFN signaling and to a much less extent, type II IFN signaling</w:t>
      </w:r>
      <w:r w:rsidR="00AD053A" w:rsidRPr="00BD6847">
        <w:rPr>
          <w:rFonts w:ascii="Times New Roman" w:hAnsi="Times New Roman"/>
        </w:rPr>
        <w:t>.</w:t>
      </w:r>
      <w:r w:rsidR="009052E2" w:rsidRPr="00BD6847">
        <w:rPr>
          <w:rFonts w:ascii="Times New Roman" w:hAnsi="Times New Roman"/>
          <w:noProof/>
          <w:vertAlign w:val="superscript"/>
        </w:rPr>
        <w:t>301</w:t>
      </w:r>
      <w:r w:rsidR="002965DA" w:rsidRPr="00BD6847">
        <w:rPr>
          <w:rFonts w:ascii="Times New Roman" w:hAnsi="Times New Roman"/>
        </w:rPr>
        <w:t xml:space="preserve"> </w:t>
      </w:r>
      <w:r w:rsidR="0018659A" w:rsidRPr="00BD6847">
        <w:rPr>
          <w:rFonts w:ascii="Times New Roman" w:hAnsi="Times New Roman"/>
        </w:rPr>
        <w:t>Similarly, the LF2 tegument protein interacts with IRF7, inhibiting its dimerization, and reducing production of IFN-α.</w:t>
      </w:r>
    </w:p>
    <w:p w14:paraId="793FB24C" w14:textId="2239205F"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t>&lt;TXT&gt; Monocytes and plasmacytoid dendritic cells sense EBV, in part through recognition of EBV virion-associated unmethylated DNA or thr</w:t>
      </w:r>
      <w:r w:rsidR="009676E8" w:rsidRPr="00BD6847">
        <w:rPr>
          <w:rFonts w:ascii="Times New Roman" w:hAnsi="Times New Roman"/>
        </w:rPr>
        <w:t>o</w:t>
      </w:r>
      <w:r w:rsidRPr="00BD6847">
        <w:rPr>
          <w:rFonts w:ascii="Times New Roman" w:hAnsi="Times New Roman"/>
        </w:rPr>
        <w:t>ugh release of EBERs</w:t>
      </w:r>
      <w:r w:rsidR="00164B8D" w:rsidRPr="00BD6847">
        <w:rPr>
          <w:rFonts w:ascii="Times New Roman" w:hAnsi="Times New Roman"/>
        </w:rPr>
        <w:t>.</w:t>
      </w:r>
      <w:r w:rsidR="009052E2" w:rsidRPr="00BD6847">
        <w:rPr>
          <w:rFonts w:ascii="Times New Roman" w:hAnsi="Times New Roman"/>
          <w:noProof/>
          <w:vertAlign w:val="superscript"/>
        </w:rPr>
        <w:t>717</w:t>
      </w:r>
      <w:r w:rsidRPr="00BD6847">
        <w:rPr>
          <w:rFonts w:ascii="Times New Roman" w:hAnsi="Times New Roman"/>
        </w:rPr>
        <w:t xml:space="preserve"> EBV-encoded BARF1 inhibits monocyte-colony stimulating factor, and BARF1 knockout recombinant rhesus lymphocryptovirus had lower EBV viral loads in acute and chronic infection</w:t>
      </w:r>
      <w:r w:rsidR="00164B8D" w:rsidRPr="00BD6847">
        <w:rPr>
          <w:rFonts w:ascii="Times New Roman" w:hAnsi="Times New Roman"/>
        </w:rPr>
        <w:t>.</w:t>
      </w:r>
      <w:r w:rsidR="009052E2" w:rsidRPr="00BD6847">
        <w:rPr>
          <w:rFonts w:ascii="Times New Roman" w:hAnsi="Times New Roman"/>
          <w:noProof/>
          <w:vertAlign w:val="superscript"/>
        </w:rPr>
        <w:t>544</w:t>
      </w:r>
    </w:p>
    <w:p w14:paraId="1BA80A98" w14:textId="7B69BF62"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t>&lt;TXT&gt; EBV perturbs inflammasome pathways on multiple levels. Lytic replication in Burkitt cells causes depletion of AIM2, a component of a double-stranded DNA sensing inflammosome</w:t>
      </w:r>
      <w:r w:rsidR="00164B8D" w:rsidRPr="00BD6847">
        <w:rPr>
          <w:rFonts w:ascii="Times New Roman" w:hAnsi="Times New Roman"/>
        </w:rPr>
        <w:t>.</w:t>
      </w:r>
      <w:r w:rsidR="009052E2" w:rsidRPr="00BD6847">
        <w:rPr>
          <w:rFonts w:ascii="Times New Roman" w:hAnsi="Times New Roman"/>
          <w:noProof/>
          <w:vertAlign w:val="superscript"/>
        </w:rPr>
        <w:t>189</w:t>
      </w:r>
      <w:r w:rsidRPr="00BD6847">
        <w:rPr>
          <w:rFonts w:ascii="Times New Roman" w:hAnsi="Times New Roman"/>
        </w:rPr>
        <w:t xml:space="preserve"> Interestingly, EBV subverts caspase pathways to regulate the lytic switch</w:t>
      </w:r>
      <w:r w:rsidR="00164B8D" w:rsidRPr="00BD6847">
        <w:rPr>
          <w:rFonts w:ascii="Times New Roman" w:hAnsi="Times New Roman"/>
        </w:rPr>
        <w:t>.</w:t>
      </w:r>
      <w:r w:rsidR="009052E2" w:rsidRPr="00BD6847">
        <w:rPr>
          <w:rFonts w:ascii="Times New Roman" w:hAnsi="Times New Roman"/>
          <w:noProof/>
          <w:vertAlign w:val="superscript"/>
        </w:rPr>
        <w:t>74,437</w:t>
      </w:r>
      <w:r w:rsidRPr="00BD6847">
        <w:rPr>
          <w:rFonts w:ascii="Times New Roman" w:hAnsi="Times New Roman"/>
        </w:rPr>
        <w:t xml:space="preserve"> EBV targets JAK-STAT signaling pathways</w:t>
      </w:r>
      <w:r w:rsidR="00C20014" w:rsidRPr="00BD6847">
        <w:rPr>
          <w:rFonts w:ascii="Times New Roman" w:hAnsi="Times New Roman"/>
        </w:rPr>
        <w:t xml:space="preserve">, where </w:t>
      </w:r>
      <w:r w:rsidRPr="00BD6847">
        <w:rPr>
          <w:rFonts w:ascii="Times New Roman" w:hAnsi="Times New Roman"/>
        </w:rPr>
        <w:t xml:space="preserve">BZLF1 inhibits JAK1/2 tyrosine phosphorylation and </w:t>
      </w:r>
      <w:r w:rsidR="00C20014" w:rsidRPr="00BD6847">
        <w:rPr>
          <w:rFonts w:ascii="Times New Roman" w:hAnsi="Times New Roman"/>
        </w:rPr>
        <w:t xml:space="preserve">together with </w:t>
      </w:r>
      <w:r w:rsidRPr="00BD6847">
        <w:rPr>
          <w:rFonts w:ascii="Times New Roman" w:hAnsi="Times New Roman"/>
        </w:rPr>
        <w:t>BGLF4 inhibit</w:t>
      </w:r>
      <w:r w:rsidR="00C20014" w:rsidRPr="00BD6847">
        <w:rPr>
          <w:rFonts w:ascii="Times New Roman" w:hAnsi="Times New Roman"/>
        </w:rPr>
        <w:t>s</w:t>
      </w:r>
      <w:r w:rsidRPr="00BD6847">
        <w:rPr>
          <w:rFonts w:ascii="Times New Roman" w:hAnsi="Times New Roman"/>
        </w:rPr>
        <w:t xml:space="preserve"> STAT1 phosphorylation. Lytic replication also results in the depletion of IRF1 and STAT2</w:t>
      </w:r>
      <w:r w:rsidR="00164B8D" w:rsidRPr="00BD6847">
        <w:rPr>
          <w:rFonts w:ascii="Times New Roman" w:hAnsi="Times New Roman"/>
        </w:rPr>
        <w:t>.</w:t>
      </w:r>
      <w:r w:rsidR="009052E2" w:rsidRPr="00BD6847">
        <w:rPr>
          <w:rFonts w:ascii="Times New Roman" w:hAnsi="Times New Roman"/>
          <w:noProof/>
          <w:vertAlign w:val="superscript"/>
        </w:rPr>
        <w:t>189</w:t>
      </w:r>
      <w:r w:rsidR="0018659A" w:rsidRPr="00BD6847">
        <w:rPr>
          <w:rFonts w:ascii="Times New Roman" w:hAnsi="Times New Roman"/>
        </w:rPr>
        <w:t xml:space="preserve"> </w:t>
      </w:r>
    </w:p>
    <w:p w14:paraId="18AB1BCC" w14:textId="092327E0" w:rsidR="00274A9A" w:rsidRPr="00BD6847" w:rsidRDefault="00274A9A" w:rsidP="003A374F">
      <w:pPr>
        <w:pStyle w:val="TXT"/>
        <w:spacing w:line="480" w:lineRule="auto"/>
        <w:ind w:firstLine="720"/>
        <w:rPr>
          <w:rFonts w:ascii="Times New Roman" w:hAnsi="Times New Roman"/>
        </w:rPr>
      </w:pPr>
      <w:r w:rsidRPr="00BD6847">
        <w:rPr>
          <w:rFonts w:ascii="Times New Roman" w:hAnsi="Times New Roman"/>
        </w:rPr>
        <w:t xml:space="preserve">&lt;TXT&gt; The EBV ribonucleotide reductase large subunit </w:t>
      </w:r>
      <w:bookmarkStart w:id="9" w:name="_Hlk48473124"/>
      <w:r w:rsidRPr="00BD6847">
        <w:rPr>
          <w:rFonts w:ascii="Times New Roman" w:hAnsi="Times New Roman"/>
        </w:rPr>
        <w:t>BORF2 inhibits the host DNA cytosine deaminase APOBEC3B to evade this important innate antiviral pathway</w:t>
      </w:r>
      <w:r w:rsidR="00164B8D" w:rsidRPr="00BD6847">
        <w:rPr>
          <w:rFonts w:ascii="Times New Roman" w:hAnsi="Times New Roman"/>
        </w:rPr>
        <w:t>.</w:t>
      </w:r>
      <w:r w:rsidR="009052E2" w:rsidRPr="00BD6847">
        <w:rPr>
          <w:rFonts w:ascii="Times New Roman" w:hAnsi="Times New Roman"/>
          <w:noProof/>
          <w:vertAlign w:val="superscript"/>
        </w:rPr>
        <w:t>116</w:t>
      </w:r>
      <w:r w:rsidRPr="00BD6847">
        <w:rPr>
          <w:rFonts w:ascii="Times New Roman" w:hAnsi="Times New Roman"/>
        </w:rPr>
        <w:t xml:space="preserve"> Interestingly, BORF2 stoichiometrically inhibits APOBEC3B DNA cytosine deaminase activity and sequesters APOBEC3B to perinuclear bodies. In the absence of BORF2, APOBEC deaminates EBV genomes in cells with lytic reactivation, resulting in diminished EBV tite</w:t>
      </w:r>
      <w:r w:rsidR="008150A5" w:rsidRPr="00BD6847">
        <w:rPr>
          <w:rFonts w:ascii="Times New Roman" w:hAnsi="Times New Roman"/>
        </w:rPr>
        <w:t>r</w:t>
      </w:r>
      <w:r w:rsidRPr="00BD6847">
        <w:rPr>
          <w:rFonts w:ascii="Times New Roman" w:hAnsi="Times New Roman"/>
        </w:rPr>
        <w:t>s and lower infectivity of target cells.</w:t>
      </w:r>
      <w:bookmarkEnd w:id="9"/>
      <w:r w:rsidR="00AE17E1" w:rsidRPr="00BD6847">
        <w:rPr>
          <w:rFonts w:ascii="Times New Roman" w:hAnsi="Times New Roman"/>
        </w:rPr>
        <w:t xml:space="preserve"> </w:t>
      </w:r>
    </w:p>
    <w:p w14:paraId="54E7E97E" w14:textId="1304F208" w:rsidR="00594C7D" w:rsidRDefault="00274A9A" w:rsidP="00594C7D">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Several EBV gene products inhibit apoptosis. EBV BHRF1 is a viral BCL2 homolog that binds to pro-apoptotic BIM, BID, PUMA and BAK</w:t>
      </w:r>
      <w:r w:rsidR="00164B8D" w:rsidRPr="00BD6847">
        <w:rPr>
          <w:rFonts w:ascii="Times New Roman" w:hAnsi="Times New Roman"/>
          <w:b w:val="0"/>
          <w:u w:val="none"/>
        </w:rPr>
        <w:t>.</w:t>
      </w:r>
      <w:r w:rsidR="009052E2" w:rsidRPr="00BD6847">
        <w:rPr>
          <w:rFonts w:ascii="Times New Roman" w:hAnsi="Times New Roman"/>
          <w:b w:val="0"/>
          <w:noProof/>
          <w:vertAlign w:val="superscript"/>
        </w:rPr>
        <w:t>205</w:t>
      </w:r>
      <w:r w:rsidR="009524B6" w:rsidRPr="00BD6847">
        <w:rPr>
          <w:rFonts w:ascii="Times New Roman" w:hAnsi="Times New Roman"/>
          <w:b w:val="0"/>
          <w:u w:val="none"/>
          <w:vertAlign w:val="superscript"/>
        </w:rPr>
        <w:t>,</w:t>
      </w:r>
      <w:r w:rsidR="009052E2" w:rsidRPr="00BD6847">
        <w:rPr>
          <w:rFonts w:ascii="Times New Roman" w:hAnsi="Times New Roman"/>
          <w:b w:val="0"/>
          <w:noProof/>
          <w:vertAlign w:val="superscript"/>
        </w:rPr>
        <w:t>704</w:t>
      </w:r>
      <w:r w:rsidR="00AD053A" w:rsidRPr="00BD6847">
        <w:rPr>
          <w:rFonts w:ascii="Times New Roman" w:hAnsi="Times New Roman"/>
          <w:b w:val="0"/>
          <w:u w:val="none"/>
        </w:rPr>
        <w:t xml:space="preserve"> </w:t>
      </w:r>
      <w:r w:rsidRPr="00BD6847">
        <w:rPr>
          <w:rFonts w:ascii="Times New Roman" w:hAnsi="Times New Roman"/>
          <w:b w:val="0"/>
          <w:u w:val="none"/>
        </w:rPr>
        <w:t xml:space="preserve">BHRF1 is expressed in newly infected B-cells as well as upon lytic reactivation, and has pro-survival roles in </w:t>
      </w:r>
      <w:r w:rsidRPr="00BD6847">
        <w:rPr>
          <w:rFonts w:ascii="Times New Roman" w:hAnsi="Times New Roman"/>
          <w:b w:val="0"/>
          <w:i/>
          <w:iCs/>
          <w:u w:val="none"/>
        </w:rPr>
        <w:t>Wp</w:t>
      </w:r>
      <w:r w:rsidRPr="00BD6847">
        <w:rPr>
          <w:rFonts w:ascii="Times New Roman" w:hAnsi="Times New Roman"/>
          <w:b w:val="0"/>
          <w:u w:val="none"/>
        </w:rPr>
        <w:t xml:space="preserve">-restricted Burkitt cells. </w:t>
      </w:r>
      <w:r w:rsidR="001C56B1" w:rsidRPr="00BD6847">
        <w:rPr>
          <w:rFonts w:ascii="Times New Roman" w:hAnsi="Times New Roman"/>
          <w:b w:val="0"/>
          <w:u w:val="none"/>
        </w:rPr>
        <w:t>BHRF1 induce</w:t>
      </w:r>
      <w:r w:rsidR="006B7602" w:rsidRPr="00BD6847">
        <w:rPr>
          <w:rFonts w:ascii="Times New Roman" w:hAnsi="Times New Roman"/>
          <w:b w:val="0"/>
          <w:u w:val="none"/>
        </w:rPr>
        <w:t>s</w:t>
      </w:r>
      <w:r w:rsidR="001C56B1" w:rsidRPr="00BD6847">
        <w:rPr>
          <w:rFonts w:ascii="Times New Roman" w:hAnsi="Times New Roman"/>
          <w:b w:val="0"/>
          <w:u w:val="none"/>
        </w:rPr>
        <w:t xml:space="preserve"> hyperacetylation of microtubular network and results in inhibition of the IFN response</w:t>
      </w:r>
      <w:r w:rsidR="00E11DAD" w:rsidRPr="00BD6847">
        <w:rPr>
          <w:rFonts w:ascii="Times New Roman" w:hAnsi="Times New Roman"/>
          <w:b w:val="0"/>
          <w:u w:val="none"/>
        </w:rPr>
        <w:t>.</w:t>
      </w:r>
      <w:r w:rsidR="009052E2" w:rsidRPr="00BD6847">
        <w:rPr>
          <w:rFonts w:ascii="Times New Roman" w:hAnsi="Times New Roman"/>
          <w:b w:val="0"/>
          <w:noProof/>
          <w:vertAlign w:val="superscript"/>
        </w:rPr>
        <w:t>229</w:t>
      </w:r>
      <w:r w:rsidR="001C56B1" w:rsidRPr="00BD6847">
        <w:rPr>
          <w:rFonts w:ascii="Times New Roman" w:hAnsi="Times New Roman"/>
          <w:b w:val="0"/>
          <w:u w:val="none"/>
        </w:rPr>
        <w:t xml:space="preserve"> </w:t>
      </w:r>
      <w:r w:rsidRPr="00BD6847">
        <w:rPr>
          <w:rFonts w:ascii="Times New Roman" w:hAnsi="Times New Roman"/>
          <w:b w:val="0"/>
          <w:u w:val="none"/>
        </w:rPr>
        <w:t xml:space="preserve">The role of a second putative EBV-encoded BCL2 homolog, BALF1, remains less well characterized. EBV also induces multiple BCL2 family members at different stages of growth transformation. </w:t>
      </w:r>
      <w:r w:rsidR="00B35CD8" w:rsidRPr="00BD6847">
        <w:rPr>
          <w:rFonts w:ascii="Times New Roman" w:hAnsi="Times New Roman"/>
          <w:b w:val="0"/>
          <w:u w:val="none"/>
        </w:rPr>
        <w:t>LMP1 also inhibits apoptosis.</w:t>
      </w:r>
      <w:r w:rsidR="00AE17E1" w:rsidRPr="00BD6847">
        <w:rPr>
          <w:rFonts w:ascii="Times New Roman" w:hAnsi="Times New Roman"/>
          <w:b w:val="0"/>
          <w:u w:val="none"/>
        </w:rPr>
        <w:t xml:space="preserve"> </w:t>
      </w:r>
      <w:r w:rsidRPr="00BD6847">
        <w:rPr>
          <w:rFonts w:ascii="Times New Roman" w:hAnsi="Times New Roman"/>
          <w:b w:val="0"/>
          <w:u w:val="none"/>
        </w:rPr>
        <w:t>EBV-encoded and upregulated host miRNAs also perturb apoptosis pathways.</w:t>
      </w:r>
      <w:r w:rsidR="00AD053A" w:rsidRPr="00BD6847">
        <w:rPr>
          <w:rFonts w:ascii="Times New Roman" w:hAnsi="Times New Roman"/>
          <w:b w:val="0"/>
          <w:u w:val="none"/>
        </w:rPr>
        <w:t xml:space="preserve"> </w:t>
      </w:r>
      <w:r w:rsidR="0015118E" w:rsidRPr="00BD6847">
        <w:rPr>
          <w:rFonts w:ascii="Times New Roman" w:hAnsi="Times New Roman"/>
          <w:b w:val="0"/>
          <w:u w:val="none"/>
        </w:rPr>
        <w:t xml:space="preserve">Multiple EBV miRNAs also contribute to immune evasion (see </w:t>
      </w:r>
      <w:r w:rsidR="00565A96">
        <w:rPr>
          <w:rFonts w:ascii="Times New Roman" w:hAnsi="Times New Roman"/>
          <w:b w:val="0"/>
          <w:u w:val="none"/>
        </w:rPr>
        <w:t>“</w:t>
      </w:r>
      <w:r w:rsidR="000909F5" w:rsidRPr="00BD6847">
        <w:rPr>
          <w:rFonts w:ascii="Times New Roman" w:hAnsi="Times New Roman"/>
          <w:b w:val="0"/>
          <w:u w:val="none"/>
        </w:rPr>
        <w:t xml:space="preserve">EBV </w:t>
      </w:r>
      <w:r w:rsidR="0015118E" w:rsidRPr="00BD6847">
        <w:rPr>
          <w:rFonts w:ascii="Times New Roman" w:hAnsi="Times New Roman"/>
          <w:b w:val="0"/>
          <w:u w:val="none"/>
        </w:rPr>
        <w:t>miRNA</w:t>
      </w:r>
      <w:r w:rsidR="000909F5" w:rsidRPr="00BD6847">
        <w:rPr>
          <w:rFonts w:ascii="Times New Roman" w:hAnsi="Times New Roman"/>
          <w:b w:val="0"/>
          <w:u w:val="none"/>
        </w:rPr>
        <w:t>s</w:t>
      </w:r>
      <w:r w:rsidR="00565A96">
        <w:rPr>
          <w:rFonts w:ascii="Times New Roman" w:hAnsi="Times New Roman"/>
          <w:b w:val="0"/>
          <w:u w:val="none"/>
        </w:rPr>
        <w:t>”</w:t>
      </w:r>
      <w:r w:rsidR="0015118E" w:rsidRPr="00BD6847">
        <w:rPr>
          <w:rFonts w:ascii="Times New Roman" w:hAnsi="Times New Roman"/>
          <w:b w:val="0"/>
          <w:u w:val="none"/>
        </w:rPr>
        <w:t xml:space="preserve"> </w:t>
      </w:r>
      <w:r w:rsidR="00037719" w:rsidRPr="00BD6847">
        <w:rPr>
          <w:rFonts w:ascii="Times New Roman" w:hAnsi="Times New Roman"/>
          <w:b w:val="0"/>
          <w:u w:val="none"/>
        </w:rPr>
        <w:t xml:space="preserve">and Table </w:t>
      </w:r>
      <w:r w:rsidR="00F74FBF" w:rsidRPr="00594C7D">
        <w:rPr>
          <w:rFonts w:ascii="Times New Roman" w:hAnsi="Times New Roman"/>
          <w:b w:val="0"/>
          <w:u w:val="none"/>
        </w:rPr>
        <w:t>71.</w:t>
      </w:r>
      <w:r w:rsidR="00037719" w:rsidRPr="00BD6847">
        <w:rPr>
          <w:rFonts w:ascii="Times New Roman" w:hAnsi="Times New Roman"/>
          <w:b w:val="0"/>
          <w:u w:val="none"/>
        </w:rPr>
        <w:t>3)</w:t>
      </w:r>
      <w:r w:rsidR="00AE17E1" w:rsidRPr="00BD6847">
        <w:rPr>
          <w:rFonts w:ascii="Times New Roman" w:hAnsi="Times New Roman"/>
          <w:b w:val="0"/>
          <w:u w:val="none"/>
        </w:rPr>
        <w:t xml:space="preserve"> </w:t>
      </w:r>
    </w:p>
    <w:p w14:paraId="6C4B2175" w14:textId="03790600" w:rsidR="00BA3266" w:rsidRPr="00594C7D" w:rsidRDefault="00886F12" w:rsidP="00594C7D">
      <w:pPr>
        <w:pStyle w:val="H1"/>
        <w:spacing w:line="480" w:lineRule="auto"/>
        <w:jc w:val="left"/>
        <w:rPr>
          <w:rFonts w:ascii="Times New Roman" w:hAnsi="Times New Roman"/>
          <w:b w:val="0"/>
          <w:u w:val="none"/>
        </w:rPr>
      </w:pPr>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9C1864" w:rsidRPr="00BD6847">
        <w:rPr>
          <w:rFonts w:ascii="Times New Roman" w:hAnsi="Times New Roman"/>
          <w:caps/>
          <w:u w:val="none"/>
        </w:rPr>
        <w:t>Epidemiology</w:t>
      </w:r>
      <w:r w:rsidR="009C1864" w:rsidRPr="00BD6847">
        <w:rPr>
          <w:rFonts w:ascii="Times New Roman" w:hAnsi="Times New Roman"/>
          <w:b w:val="0"/>
          <w:caps/>
          <w:u w:val="none"/>
        </w:rPr>
        <w:t xml:space="preserve"> </w:t>
      </w:r>
    </w:p>
    <w:p w14:paraId="194F84CF" w14:textId="56BE4BC0" w:rsidR="00876937" w:rsidRPr="00BD6847" w:rsidRDefault="00876937" w:rsidP="003A374F">
      <w:pPr>
        <w:pStyle w:val="TXT"/>
        <w:spacing w:line="480" w:lineRule="auto"/>
        <w:jc w:val="left"/>
        <w:rPr>
          <w:rFonts w:ascii="Times New Roman" w:hAnsi="Times New Roman"/>
          <w:b w:val="0"/>
          <w:u w:val="none"/>
        </w:rPr>
      </w:pPr>
      <w:r w:rsidRPr="00BD6847">
        <w:rPr>
          <w:rFonts w:ascii="Times New Roman" w:hAnsi="Times New Roman"/>
          <w:b w:val="0"/>
          <w:u w:val="none"/>
        </w:rPr>
        <w:t>&lt;TXT&gt; Over 90% of adults in all human populations are infected with EBV.</w:t>
      </w:r>
      <w:r w:rsidR="00AE17E1" w:rsidRPr="00BD6847">
        <w:rPr>
          <w:rFonts w:ascii="Times New Roman" w:hAnsi="Times New Roman"/>
          <w:b w:val="0"/>
          <w:u w:val="none"/>
        </w:rPr>
        <w:t xml:space="preserve"> </w:t>
      </w:r>
      <w:r w:rsidRPr="00BD6847">
        <w:rPr>
          <w:rFonts w:ascii="Times New Roman" w:hAnsi="Times New Roman"/>
          <w:b w:val="0"/>
          <w:u w:val="none"/>
        </w:rPr>
        <w:t>In many developing countries primary infection typically occurs between the ages of 2-4 and is usually asymptomatic or results in non-specific symptom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530</w:t>
      </w:r>
      <w:r w:rsidR="00AE17E1" w:rsidRPr="00BD6847">
        <w:rPr>
          <w:rFonts w:ascii="Times New Roman" w:hAnsi="Times New Roman"/>
          <w:b w:val="0"/>
          <w:u w:val="none"/>
        </w:rPr>
        <w:t xml:space="preserve"> </w:t>
      </w:r>
      <w:r w:rsidRPr="00BD6847">
        <w:rPr>
          <w:rFonts w:ascii="Times New Roman" w:hAnsi="Times New Roman"/>
          <w:b w:val="0"/>
          <w:u w:val="none"/>
        </w:rPr>
        <w:t>Infection may occur even earlier, with 50% of children in areas of Africa where Burkitt lymphoma is common acquiring the virus before one year of age. In the developed world, especially in more affluent populations, infection is often delayed until the second decade or later. In the US, for example, white children tend to acquire the virus later than their black, Asian or Hispanic counterparts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144</w:t>
      </w:r>
      <w:r w:rsidRPr="00BD6847">
        <w:rPr>
          <w:rFonts w:ascii="Times New Roman" w:hAnsi="Times New Roman"/>
          <w:b w:val="0"/>
          <w:u w:val="none"/>
        </w:rPr>
        <w:t xml:space="preserve"> Overall</w:t>
      </w:r>
      <w:r w:rsidR="00AE17E1" w:rsidRPr="00BD6847">
        <w:rPr>
          <w:rFonts w:ascii="Times New Roman" w:hAnsi="Times New Roman"/>
          <w:b w:val="0"/>
          <w:u w:val="none"/>
        </w:rPr>
        <w:t xml:space="preserve"> </w:t>
      </w:r>
      <w:r w:rsidRPr="00BD6847">
        <w:rPr>
          <w:rFonts w:ascii="Times New Roman" w:hAnsi="Times New Roman"/>
          <w:b w:val="0"/>
          <w:u w:val="none"/>
        </w:rPr>
        <w:t>the proportion of seronegatives among 6-19 year-olds in US</w:t>
      </w:r>
      <w:r w:rsidR="00AE17E1" w:rsidRPr="00BD6847">
        <w:rPr>
          <w:rFonts w:ascii="Times New Roman" w:hAnsi="Times New Roman"/>
          <w:b w:val="0"/>
          <w:u w:val="none"/>
        </w:rPr>
        <w:t xml:space="preserve"> </w:t>
      </w:r>
      <w:r w:rsidRPr="00BD6847">
        <w:rPr>
          <w:rFonts w:ascii="Times New Roman" w:hAnsi="Times New Roman"/>
          <w:b w:val="0"/>
          <w:u w:val="none"/>
        </w:rPr>
        <w:t>increased in the period from 2003-2004 and 2009-2010, mostly in whites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30</w:t>
      </w:r>
      <w:r w:rsidR="00AE17E1" w:rsidRPr="00BD6847">
        <w:rPr>
          <w:rFonts w:ascii="Times New Roman" w:hAnsi="Times New Roman"/>
          <w:b w:val="0"/>
          <w:u w:val="none"/>
        </w:rPr>
        <w:t xml:space="preserve"> </w:t>
      </w:r>
      <w:r w:rsidRPr="00BD6847">
        <w:rPr>
          <w:rFonts w:ascii="Times New Roman" w:hAnsi="Times New Roman"/>
          <w:b w:val="0"/>
          <w:u w:val="none"/>
        </w:rPr>
        <w:t>Accordingly, the incidence of IM is increasing</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369</w:t>
      </w:r>
      <w:r w:rsidR="00AE17E1" w:rsidRPr="00BD6847">
        <w:rPr>
          <w:rFonts w:ascii="Times New Roman" w:hAnsi="Times New Roman"/>
          <w:b w:val="0"/>
          <w:u w:val="none"/>
        </w:rPr>
        <w:t xml:space="preserve"> </w:t>
      </w:r>
      <w:r w:rsidRPr="00BD6847">
        <w:rPr>
          <w:rFonts w:ascii="Times New Roman" w:hAnsi="Times New Roman"/>
          <w:b w:val="0"/>
          <w:u w:val="none"/>
        </w:rPr>
        <w:t>How many delayed infections become symptomatic has long been of interest.</w:t>
      </w:r>
      <w:r w:rsidR="00AE17E1" w:rsidRPr="00BD6847">
        <w:rPr>
          <w:rFonts w:ascii="Times New Roman" w:hAnsi="Times New Roman"/>
          <w:b w:val="0"/>
          <w:u w:val="none"/>
        </w:rPr>
        <w:t xml:space="preserve"> </w:t>
      </w:r>
      <w:r w:rsidRPr="00BD6847">
        <w:rPr>
          <w:rFonts w:ascii="Times New Roman" w:hAnsi="Times New Roman"/>
          <w:b w:val="0"/>
          <w:u w:val="none"/>
        </w:rPr>
        <w:t>A recent detailed prospective study of EBV seronegative freshman college students showed that 46% became infected during the next 3 years and 77% of infections resulted in 2 or more symptoms of IM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29</w:t>
      </w:r>
      <w:r w:rsidRPr="00BD6847">
        <w:rPr>
          <w:rFonts w:ascii="Times New Roman" w:hAnsi="Times New Roman"/>
          <w:b w:val="0"/>
          <w:u w:val="none"/>
        </w:rPr>
        <w:t xml:space="preserve"> Increased numbers of CD8+ and NK cells were observed, and the severity of disease correlated both with</w:t>
      </w:r>
      <w:r w:rsidRPr="00BD6847">
        <w:rPr>
          <w:rFonts w:ascii="Times New Roman" w:hAnsi="Times New Roman"/>
          <w:b w:val="0"/>
          <w:color w:val="FF0000"/>
          <w:u w:val="none"/>
        </w:rPr>
        <w:t xml:space="preserve"> </w:t>
      </w:r>
      <w:r w:rsidRPr="00BD6847">
        <w:rPr>
          <w:rFonts w:ascii="Times New Roman" w:hAnsi="Times New Roman"/>
          <w:b w:val="0"/>
          <w:u w:val="none"/>
        </w:rPr>
        <w:t>EBV viral load and with CD8+ T cell numbers.</w:t>
      </w:r>
      <w:r w:rsidR="00AE17E1" w:rsidRPr="00BD6847">
        <w:rPr>
          <w:rFonts w:ascii="Times New Roman" w:hAnsi="Times New Roman"/>
          <w:b w:val="0"/>
          <w:u w:val="none"/>
        </w:rPr>
        <w:t xml:space="preserve"> </w:t>
      </w:r>
    </w:p>
    <w:p w14:paraId="1AA6C40E" w14:textId="43C8BF1D"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EBV is usually spread by infected saliva.</w:t>
      </w:r>
      <w:r w:rsidR="00AE17E1" w:rsidRPr="00BD6847">
        <w:rPr>
          <w:rFonts w:ascii="Times New Roman" w:hAnsi="Times New Roman"/>
          <w:b w:val="0"/>
          <w:u w:val="none"/>
        </w:rPr>
        <w:t xml:space="preserve"> </w:t>
      </w:r>
      <w:r w:rsidRPr="00BD6847">
        <w:rPr>
          <w:rFonts w:ascii="Times New Roman" w:hAnsi="Times New Roman"/>
          <w:b w:val="0"/>
          <w:u w:val="none"/>
        </w:rPr>
        <w:t>Parents or siblings are likely the source of EBV transmission to young children</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99</w:t>
      </w:r>
      <w:r w:rsidRPr="00BD6847">
        <w:rPr>
          <w:rFonts w:ascii="Times New Roman" w:hAnsi="Times New Roman"/>
          <w:b w:val="0"/>
          <w:u w:val="none"/>
        </w:rPr>
        <w:t xml:space="preserve"> Transmission among sexually active young adults may be due to kissing with sharing of oral secretions, but some observations suggest that the virus may be spread by sexual intercourse.</w:t>
      </w:r>
      <w:r w:rsidR="00AE17E1" w:rsidRPr="00BD6847">
        <w:rPr>
          <w:rFonts w:ascii="Times New Roman" w:hAnsi="Times New Roman"/>
          <w:b w:val="0"/>
          <w:u w:val="none"/>
        </w:rPr>
        <w:t xml:space="preserve"> </w:t>
      </w:r>
      <w:r w:rsidRPr="00BD6847">
        <w:rPr>
          <w:rFonts w:ascii="Times New Roman" w:hAnsi="Times New Roman"/>
          <w:b w:val="0"/>
          <w:u w:val="none"/>
        </w:rPr>
        <w:t>Thus the risk of IM was lower in students who always used condoms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266</w:t>
      </w:r>
      <w:r w:rsidRPr="00BD6847">
        <w:rPr>
          <w:rFonts w:ascii="Times New Roman" w:hAnsi="Times New Roman"/>
          <w:b w:val="0"/>
          <w:u w:val="none"/>
        </w:rPr>
        <w:t xml:space="preserve"> was higher in women than men in sexually active persons, and in those with a higher number of sexual partners.</w:t>
      </w:r>
      <w:r w:rsidR="00AE17E1" w:rsidRPr="00BD6847">
        <w:rPr>
          <w:rFonts w:ascii="Times New Roman" w:hAnsi="Times New Roman"/>
          <w:b w:val="0"/>
          <w:u w:val="none"/>
        </w:rPr>
        <w:t xml:space="preserve"> </w:t>
      </w:r>
      <w:r w:rsidRPr="00BD6847">
        <w:rPr>
          <w:rFonts w:ascii="Times New Roman" w:hAnsi="Times New Roman"/>
          <w:b w:val="0"/>
          <w:u w:val="none"/>
        </w:rPr>
        <w:t>In addition, EBV has been detected in both male and female genital secretions, albeit at lower levels than in saliva.</w:t>
      </w:r>
      <w:r w:rsidR="00AE17E1" w:rsidRPr="00BD6847">
        <w:rPr>
          <w:rFonts w:ascii="Times New Roman" w:hAnsi="Times New Roman"/>
          <w:b w:val="0"/>
          <w:u w:val="none"/>
        </w:rPr>
        <w:t xml:space="preserve"> </w:t>
      </w:r>
      <w:r w:rsidRPr="00BD6847">
        <w:rPr>
          <w:rFonts w:ascii="Times New Roman" w:hAnsi="Times New Roman"/>
          <w:b w:val="0"/>
          <w:u w:val="none"/>
        </w:rPr>
        <w:t>EBV has also been transmitted iatrogenically, notably by latently infected B cells through blood transfusion or bone marrow transplantation from seropositive donors.</w:t>
      </w:r>
      <w:r w:rsidR="00AE17E1" w:rsidRPr="00BD6847">
        <w:rPr>
          <w:rFonts w:ascii="Times New Roman" w:hAnsi="Times New Roman"/>
          <w:b w:val="0"/>
          <w:u w:val="none"/>
        </w:rPr>
        <w:t xml:space="preserve"> </w:t>
      </w:r>
    </w:p>
    <w:p w14:paraId="0ABC122C" w14:textId="4DBF5249" w:rsidR="00876937" w:rsidRPr="00BD6847" w:rsidRDefault="00876937">
      <w:pPr>
        <w:pStyle w:val="TXT"/>
        <w:shd w:val="clear" w:color="auto" w:fill="FFFFFF"/>
        <w:spacing w:line="480" w:lineRule="auto"/>
        <w:ind w:firstLine="720"/>
        <w:rPr>
          <w:rFonts w:ascii="Times New Roman" w:hAnsi="Times New Roman"/>
        </w:rPr>
      </w:pPr>
      <w:r w:rsidRPr="00BD6847">
        <w:rPr>
          <w:rFonts w:ascii="Times New Roman" w:hAnsi="Times New Roman"/>
        </w:rPr>
        <w:t>&lt;TXT&gt; EBV is classified into two types, 1 and 2, based on sequence polymorphisms in EBNA2, EBNA3A, EBNA3B, and EBNA3C.</w:t>
      </w:r>
      <w:r w:rsidR="00AE17E1" w:rsidRPr="00BD6847">
        <w:rPr>
          <w:rFonts w:ascii="Times New Roman" w:hAnsi="Times New Roman"/>
        </w:rPr>
        <w:t xml:space="preserve"> </w:t>
      </w:r>
      <w:r w:rsidR="00650548" w:rsidRPr="00BD6847">
        <w:rPr>
          <w:rFonts w:ascii="Times New Roman" w:hAnsi="Times New Roman"/>
        </w:rPr>
        <w:t>While type 2 EBV is more lytic in EBV LCLs than type 1</w:t>
      </w:r>
      <w:r w:rsidR="009052E2" w:rsidRPr="00BD6847">
        <w:rPr>
          <w:rFonts w:ascii="Times New Roman" w:hAnsi="Times New Roman"/>
          <w:noProof/>
          <w:vertAlign w:val="superscript"/>
        </w:rPr>
        <w:t>613</w:t>
      </w:r>
      <w:r w:rsidR="00650548" w:rsidRPr="00BD6847">
        <w:rPr>
          <w:rFonts w:ascii="Times New Roman" w:hAnsi="Times New Roman"/>
        </w:rPr>
        <w:t>, types 1 and 2 have similar phenotypes in epithelial cells.</w:t>
      </w:r>
      <w:r w:rsidR="009052E2" w:rsidRPr="00BD6847">
        <w:rPr>
          <w:rFonts w:ascii="Times New Roman" w:hAnsi="Times New Roman"/>
          <w:noProof/>
          <w:vertAlign w:val="superscript"/>
        </w:rPr>
        <w:t>663</w:t>
      </w:r>
      <w:r w:rsidR="00650548" w:rsidRPr="00BD6847">
        <w:rPr>
          <w:rFonts w:ascii="Times New Roman" w:hAnsi="Times New Roman"/>
        </w:rPr>
        <w:t xml:space="preserve"> </w:t>
      </w:r>
      <w:r w:rsidRPr="00BD6847">
        <w:rPr>
          <w:rFonts w:ascii="Times New Roman" w:hAnsi="Times New Roman"/>
        </w:rPr>
        <w:t xml:space="preserve">Type 1 EBV isolates are more efficient in B cell transformation </w:t>
      </w:r>
      <w:r w:rsidRPr="00BD6847">
        <w:rPr>
          <w:rFonts w:ascii="Times New Roman" w:hAnsi="Times New Roman"/>
          <w:i/>
          <w:iCs/>
        </w:rPr>
        <w:t>in vitro</w:t>
      </w:r>
      <w:r w:rsidRPr="00BD6847">
        <w:rPr>
          <w:rFonts w:ascii="Times New Roman" w:hAnsi="Times New Roman"/>
        </w:rPr>
        <w:t xml:space="preserve"> than type 2 isolates, although to date differences in EBV type have not correlated with disease potential.</w:t>
      </w:r>
      <w:r w:rsidR="00AE17E1" w:rsidRPr="00BD6847">
        <w:rPr>
          <w:rFonts w:ascii="Times New Roman" w:hAnsi="Times New Roman"/>
        </w:rPr>
        <w:t xml:space="preserve"> </w:t>
      </w:r>
      <w:r w:rsidRPr="00BD6847">
        <w:rPr>
          <w:rFonts w:ascii="Times New Roman" w:hAnsi="Times New Roman"/>
        </w:rPr>
        <w:t>Both EBV types coexist in all populations that have been studied.</w:t>
      </w:r>
      <w:r w:rsidR="00AE17E1" w:rsidRPr="00BD6847">
        <w:rPr>
          <w:rFonts w:ascii="Times New Roman" w:hAnsi="Times New Roman"/>
        </w:rPr>
        <w:t xml:space="preserve"> </w:t>
      </w:r>
      <w:r w:rsidRPr="00BD6847">
        <w:rPr>
          <w:rFonts w:ascii="Times New Roman" w:hAnsi="Times New Roman"/>
        </w:rPr>
        <w:t>While type 1 strains are believed to be more common in most populations, type 2 isolates are nearly equal in prevalence to type 1 isolates in New Guinea and equatorial Africa.</w:t>
      </w:r>
      <w:r w:rsidR="00AE17E1" w:rsidRPr="00BD6847">
        <w:rPr>
          <w:rFonts w:ascii="Times New Roman" w:hAnsi="Times New Roman"/>
        </w:rPr>
        <w:t xml:space="preserve"> </w:t>
      </w:r>
      <w:r w:rsidRPr="00BD6847">
        <w:rPr>
          <w:rFonts w:ascii="Times New Roman" w:hAnsi="Times New Roman"/>
        </w:rPr>
        <w:t xml:space="preserve">Co-infections with both virus types have been observed, often in immunocompromised individuals, and indeed intertypic recombinants containing portions of type </w:t>
      </w:r>
      <w:r w:rsidR="00666C85" w:rsidRPr="00BD6847">
        <w:rPr>
          <w:rFonts w:ascii="Times New Roman" w:hAnsi="Times New Roman"/>
        </w:rPr>
        <w:t>1</w:t>
      </w:r>
      <w:r w:rsidRPr="00BD6847">
        <w:rPr>
          <w:rFonts w:ascii="Times New Roman" w:hAnsi="Times New Roman"/>
        </w:rPr>
        <w:t xml:space="preserve"> and type </w:t>
      </w:r>
      <w:r w:rsidR="00331FBB" w:rsidRPr="00BD6847">
        <w:rPr>
          <w:rFonts w:ascii="Times New Roman" w:hAnsi="Times New Roman"/>
        </w:rPr>
        <w:t>2</w:t>
      </w:r>
      <w:r w:rsidRPr="00BD6847">
        <w:rPr>
          <w:rFonts w:ascii="Times New Roman" w:hAnsi="Times New Roman"/>
        </w:rPr>
        <w:t xml:space="preserve"> EBV strain</w:t>
      </w:r>
      <w:r w:rsidR="00331FBB" w:rsidRPr="00BD6847">
        <w:rPr>
          <w:rFonts w:ascii="Times New Roman" w:hAnsi="Times New Roman"/>
        </w:rPr>
        <w:t>s</w:t>
      </w:r>
      <w:r w:rsidRPr="00BD6847">
        <w:rPr>
          <w:rFonts w:ascii="Times New Roman" w:hAnsi="Times New Roman"/>
        </w:rPr>
        <w:t xml:space="preserve"> have been found.</w:t>
      </w:r>
      <w:r w:rsidR="00AE17E1" w:rsidRPr="00BD6847">
        <w:rPr>
          <w:rFonts w:ascii="Times New Roman" w:hAnsi="Times New Roman"/>
        </w:rPr>
        <w:t xml:space="preserve"> </w:t>
      </w:r>
      <w:r w:rsidRPr="00BD6847">
        <w:rPr>
          <w:rFonts w:ascii="Times New Roman" w:hAnsi="Times New Roman"/>
        </w:rPr>
        <w:t>Type 2 viruses are reported to have a predilection for infection of T cells in vitro, with production of numerous cytokines</w:t>
      </w:r>
      <w:r w:rsidR="00164B8D" w:rsidRPr="00BD6847">
        <w:rPr>
          <w:rFonts w:ascii="Times New Roman" w:hAnsi="Times New Roman"/>
        </w:rPr>
        <w:t>.</w:t>
      </w:r>
      <w:r w:rsidR="009052E2" w:rsidRPr="00BD6847">
        <w:rPr>
          <w:rFonts w:ascii="Times New Roman" w:hAnsi="Times New Roman"/>
          <w:noProof/>
          <w:vertAlign w:val="superscript"/>
        </w:rPr>
        <w:t>140</w:t>
      </w:r>
      <w:r w:rsidRPr="00BD6847">
        <w:rPr>
          <w:rFonts w:ascii="Times New Roman" w:hAnsi="Times New Roman"/>
        </w:rPr>
        <w:t xml:space="preserve"> Type 2 infection of T cells has also been seen in Kenyan children</w:t>
      </w:r>
      <w:r w:rsidR="00164B8D" w:rsidRPr="00BD6847">
        <w:rPr>
          <w:rFonts w:ascii="Times New Roman" w:hAnsi="Times New Roman"/>
        </w:rPr>
        <w:t>,</w:t>
      </w:r>
      <w:r w:rsidR="009052E2" w:rsidRPr="00BD6847">
        <w:rPr>
          <w:rFonts w:ascii="Times New Roman" w:hAnsi="Times New Roman"/>
          <w:noProof/>
          <w:vertAlign w:val="superscript"/>
        </w:rPr>
        <w:t>139</w:t>
      </w:r>
      <w:r w:rsidRPr="00BD6847">
        <w:rPr>
          <w:rFonts w:ascii="Times New Roman" w:hAnsi="Times New Roman"/>
        </w:rPr>
        <w:t xml:space="preserve"> but adults in Kenya and patients with EBV T cell CAEBV are usually infected with type 1 virus.</w:t>
      </w:r>
    </w:p>
    <w:p w14:paraId="77A03048" w14:textId="75A5984B" w:rsidR="00FC161C" w:rsidRDefault="00876937" w:rsidP="00FC161C">
      <w:pPr>
        <w:pStyle w:val="TXT"/>
        <w:spacing w:line="480" w:lineRule="auto"/>
        <w:ind w:firstLine="720"/>
        <w:rPr>
          <w:rFonts w:ascii="Times New Roman" w:hAnsi="Times New Roman"/>
        </w:rPr>
      </w:pPr>
      <w:r w:rsidRPr="00BD6847">
        <w:rPr>
          <w:rFonts w:ascii="Times New Roman" w:hAnsi="Times New Roman"/>
        </w:rPr>
        <w:t>&lt;TXT&gt; EBV is further classified into strains based on sequence differences.</w:t>
      </w:r>
      <w:r w:rsidR="00AE17E1" w:rsidRPr="00BD6847">
        <w:rPr>
          <w:rFonts w:ascii="Times New Roman" w:hAnsi="Times New Roman"/>
        </w:rPr>
        <w:t xml:space="preserve"> </w:t>
      </w:r>
      <w:r w:rsidRPr="00BD6847">
        <w:rPr>
          <w:rFonts w:ascii="Times New Roman" w:hAnsi="Times New Roman"/>
        </w:rPr>
        <w:t>Strain differences are generally segregated with different ethnicities (African, Southeast Asia and Caucasian), presumably reflecting many thousands of years of virus-host co-evolution within geographically separate host populations.</w:t>
      </w:r>
      <w:r w:rsidR="00AE17E1" w:rsidRPr="00BD6847">
        <w:rPr>
          <w:rFonts w:ascii="Times New Roman" w:hAnsi="Times New Roman"/>
        </w:rPr>
        <w:t xml:space="preserve"> </w:t>
      </w:r>
      <w:r w:rsidRPr="00BD6847">
        <w:rPr>
          <w:rFonts w:ascii="Times New Roman" w:hAnsi="Times New Roman"/>
        </w:rPr>
        <w:t xml:space="preserve">This has complicated work investigating the possible existence of “more oncogenic” EBV strains. For example, particular polymorphisms in EBNA1 and LMP1 sequences have been linked to endemic Burkitt lymphoma and nasopharyngeal carcinoma respectively, but it is likely that they were in fact a reflection of naturally prevalent strains in the risk populations. </w:t>
      </w:r>
      <w:r w:rsidR="002B251A" w:rsidRPr="00BD6847">
        <w:rPr>
          <w:rFonts w:ascii="Times New Roman" w:hAnsi="Times New Roman"/>
        </w:rPr>
        <w:t xml:space="preserve">More recent studies, however, show </w:t>
      </w:r>
      <w:r w:rsidR="006B7602" w:rsidRPr="00BD6847">
        <w:rPr>
          <w:rFonts w:ascii="Times New Roman" w:hAnsi="Times New Roman"/>
        </w:rPr>
        <w:t xml:space="preserve">that </w:t>
      </w:r>
      <w:r w:rsidR="002B251A" w:rsidRPr="00BD6847">
        <w:rPr>
          <w:rFonts w:ascii="Times New Roman" w:hAnsi="Times New Roman"/>
        </w:rPr>
        <w:t>polymorphisms in EBER2</w:t>
      </w:r>
      <w:r w:rsidR="00A506BC" w:rsidRPr="00BD6847">
        <w:rPr>
          <w:rFonts w:ascii="Times New Roman" w:hAnsi="Times New Roman"/>
        </w:rPr>
        <w:t>,</w:t>
      </w:r>
      <w:r w:rsidR="002B251A" w:rsidRPr="00BD6847">
        <w:rPr>
          <w:rFonts w:ascii="Times New Roman" w:hAnsi="Times New Roman"/>
        </w:rPr>
        <w:t xml:space="preserve"> BALF2</w:t>
      </w:r>
      <w:r w:rsidR="00A506BC" w:rsidRPr="00BD6847">
        <w:rPr>
          <w:rFonts w:ascii="Times New Roman" w:hAnsi="Times New Roman"/>
        </w:rPr>
        <w:t>, RPMS1, and BNRF1</w:t>
      </w:r>
      <w:r w:rsidR="002B251A" w:rsidRPr="00BD6847">
        <w:rPr>
          <w:rFonts w:ascii="Times New Roman" w:hAnsi="Times New Roman"/>
        </w:rPr>
        <w:t xml:space="preserve"> </w:t>
      </w:r>
      <w:r w:rsidR="006B7602" w:rsidRPr="00BD6847">
        <w:rPr>
          <w:rFonts w:ascii="Times New Roman" w:hAnsi="Times New Roman"/>
        </w:rPr>
        <w:t xml:space="preserve">are </w:t>
      </w:r>
      <w:r w:rsidR="002B251A" w:rsidRPr="00BD6847">
        <w:rPr>
          <w:rFonts w:ascii="Times New Roman" w:hAnsi="Times New Roman"/>
        </w:rPr>
        <w:t>associated with higher risk for nasopharyngeal carcinoma</w:t>
      </w:r>
      <w:r w:rsidR="00625D2D" w:rsidRPr="00BD6847">
        <w:rPr>
          <w:rFonts w:ascii="Times New Roman" w:hAnsi="Times New Roman"/>
        </w:rPr>
        <w:t>.</w:t>
      </w:r>
      <w:r w:rsidR="009052E2" w:rsidRPr="00BD6847">
        <w:rPr>
          <w:rFonts w:ascii="Times New Roman" w:hAnsi="Times New Roman"/>
          <w:noProof/>
          <w:vertAlign w:val="superscript"/>
        </w:rPr>
        <w:t>788,798</w:t>
      </w:r>
      <w:r w:rsidR="002B251A" w:rsidRPr="00BD6847">
        <w:rPr>
          <w:rFonts w:ascii="Times New Roman" w:hAnsi="Times New Roman"/>
        </w:rPr>
        <w:t xml:space="preserve"> </w:t>
      </w:r>
      <w:r w:rsidRPr="00BD6847">
        <w:rPr>
          <w:rFonts w:ascii="Times New Roman" w:hAnsi="Times New Roman"/>
        </w:rPr>
        <w:t>Asymptomatic carriers have multiple strains of EBV that are often different in the blood and in the throat and the balance between individual strains may change over time</w:t>
      </w:r>
      <w:r w:rsidR="00164B8D" w:rsidRPr="00BD6847">
        <w:rPr>
          <w:rFonts w:ascii="Times New Roman" w:hAnsi="Times New Roman"/>
        </w:rPr>
        <w:t>.</w:t>
      </w:r>
      <w:r w:rsidR="009052E2" w:rsidRPr="00BD6847">
        <w:rPr>
          <w:rFonts w:ascii="Times New Roman" w:hAnsi="Times New Roman"/>
          <w:noProof/>
          <w:vertAlign w:val="superscript"/>
        </w:rPr>
        <w:t>666</w:t>
      </w:r>
      <w:r w:rsidR="00AE17E1" w:rsidRPr="00BD6847">
        <w:rPr>
          <w:rFonts w:ascii="Times New Roman" w:hAnsi="Times New Roman"/>
        </w:rPr>
        <w:t xml:space="preserve"> </w:t>
      </w:r>
      <w:r w:rsidRPr="00BD6847">
        <w:rPr>
          <w:rFonts w:ascii="Times New Roman" w:hAnsi="Times New Roman"/>
        </w:rPr>
        <w:t>Patients with IM have multiple strains of EBV in the oropharynx, plasma, and PBMCs, suggesting simultaneous acquisition; indeed, multiple strains have been shown to be transmitted from a carrier resulting in primary infection</w:t>
      </w:r>
      <w:r w:rsidR="00164B8D" w:rsidRPr="00BD6847">
        <w:rPr>
          <w:rFonts w:ascii="Times New Roman" w:hAnsi="Times New Roman"/>
        </w:rPr>
        <w:t>.</w:t>
      </w:r>
      <w:r w:rsidR="009052E2" w:rsidRPr="00BD6847">
        <w:rPr>
          <w:rFonts w:ascii="Times New Roman" w:hAnsi="Times New Roman"/>
          <w:noProof/>
          <w:vertAlign w:val="superscript"/>
        </w:rPr>
        <w:t>667</w:t>
      </w:r>
      <w:r w:rsidR="00AE17E1" w:rsidRPr="00BD6847">
        <w:rPr>
          <w:rFonts w:ascii="Times New Roman" w:hAnsi="Times New Roman"/>
        </w:rPr>
        <w:t xml:space="preserve"> </w:t>
      </w:r>
    </w:p>
    <w:p w14:paraId="56E84114" w14:textId="77777777" w:rsidR="00FC161C" w:rsidRPr="00FC161C" w:rsidRDefault="00886F12" w:rsidP="00FC161C">
      <w:pPr>
        <w:pStyle w:val="H1"/>
        <w:spacing w:line="480" w:lineRule="auto"/>
        <w:rPr>
          <w:rFonts w:ascii="Times New Roman" w:hAnsi="Times New Roman"/>
          <w:b/>
          <w:bCs/>
        </w:rPr>
      </w:pPr>
      <w:r w:rsidRPr="00FC161C">
        <w:rPr>
          <w:rFonts w:ascii="Times New Roman" w:hAnsi="Times New Roman"/>
          <w:b/>
          <w:bCs/>
        </w:rPr>
        <w:t>&lt;H1&gt;</w:t>
      </w:r>
      <w:r w:rsidR="005C716B" w:rsidRPr="00FC161C">
        <w:rPr>
          <w:rFonts w:ascii="Times New Roman" w:hAnsi="Times New Roman"/>
          <w:b/>
          <w:bCs/>
        </w:rPr>
        <w:t xml:space="preserve">PRIMARY </w:t>
      </w:r>
      <w:r w:rsidR="009C1864" w:rsidRPr="00FC161C">
        <w:rPr>
          <w:rFonts w:ascii="Times New Roman" w:hAnsi="Times New Roman"/>
          <w:b/>
          <w:bCs/>
        </w:rPr>
        <w:t>INFECTION</w:t>
      </w:r>
    </w:p>
    <w:p w14:paraId="77B067F9" w14:textId="0A50C027" w:rsidR="00BA3266" w:rsidRPr="00FC161C" w:rsidRDefault="00886F12" w:rsidP="00FC161C">
      <w:pPr>
        <w:pStyle w:val="H2"/>
        <w:spacing w:line="480" w:lineRule="auto"/>
        <w:rPr>
          <w:rFonts w:ascii="Times New Roman" w:hAnsi="Times New Roman"/>
          <w:b/>
          <w:bCs/>
        </w:rPr>
      </w:pPr>
      <w:r w:rsidRPr="00FC161C">
        <w:rPr>
          <w:rFonts w:ascii="Times New Roman" w:hAnsi="Times New Roman"/>
          <w:b/>
          <w:bCs/>
        </w:rPr>
        <w:t>&lt;H2&gt;</w:t>
      </w:r>
      <w:r w:rsidR="009C1864" w:rsidRPr="00FC161C">
        <w:rPr>
          <w:rFonts w:ascii="Times New Roman" w:hAnsi="Times New Roman"/>
          <w:b/>
          <w:bCs/>
        </w:rPr>
        <w:t>Healthy Carriers</w:t>
      </w:r>
    </w:p>
    <w:p w14:paraId="4591A555" w14:textId="032A2278" w:rsidR="00876937" w:rsidRPr="00BD6847" w:rsidRDefault="00876937">
      <w:pPr>
        <w:pStyle w:val="TXT"/>
        <w:spacing w:line="480" w:lineRule="auto"/>
        <w:jc w:val="left"/>
        <w:rPr>
          <w:rFonts w:ascii="Times New Roman" w:hAnsi="Times New Roman"/>
          <w:b w:val="0"/>
          <w:u w:val="none"/>
        </w:rPr>
      </w:pPr>
      <w:r w:rsidRPr="00BD6847">
        <w:rPr>
          <w:rFonts w:ascii="Times New Roman" w:hAnsi="Times New Roman"/>
          <w:b w:val="0"/>
          <w:u w:val="none"/>
        </w:rPr>
        <w:t>&lt;TXT&gt; In healthy carriers in developed countries, EBV is reported to be present in about 1-50 per million B cells in the peripheral blood</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497</w:t>
      </w:r>
      <w:r w:rsidRPr="00BD6847">
        <w:rPr>
          <w:rFonts w:ascii="Times New Roman" w:hAnsi="Times New Roman"/>
          <w:b w:val="0"/>
          <w:u w:val="none"/>
        </w:rPr>
        <w:t xml:space="preserve"> While the number of latent EBV genomes vari</w:t>
      </w:r>
      <w:r w:rsidR="00331FBB" w:rsidRPr="00BD6847">
        <w:rPr>
          <w:rFonts w:ascii="Times New Roman" w:hAnsi="Times New Roman"/>
          <w:b w:val="0"/>
          <w:u w:val="none"/>
        </w:rPr>
        <w:t>e</w:t>
      </w:r>
      <w:r w:rsidRPr="00BD6847">
        <w:rPr>
          <w:rFonts w:ascii="Times New Roman" w:hAnsi="Times New Roman"/>
          <w:b w:val="0"/>
          <w:u w:val="none"/>
        </w:rPr>
        <w:t>s between healthy individual, up to 100-fold, within an individual the latent viral load is relatively constant both in healthy persons and in asymptomatic HIV carriers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497</w:t>
      </w:r>
      <w:r w:rsidR="00AE17E1" w:rsidRPr="00BD6847">
        <w:rPr>
          <w:rStyle w:val="Strong"/>
          <w:rFonts w:ascii="Times New Roman" w:hAnsi="Times New Roman"/>
          <w:u w:val="none"/>
        </w:rPr>
        <w:t xml:space="preserve"> </w:t>
      </w:r>
      <w:r w:rsidRPr="00BD6847">
        <w:rPr>
          <w:rFonts w:ascii="Times New Roman" w:hAnsi="Times New Roman"/>
          <w:b w:val="0"/>
          <w:u w:val="none"/>
        </w:rPr>
        <w:t>In Africa, particularly in areas where malaria is endemic, EBV is present in the blood of children at unusually high levels, approaching those seen in acute IM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539</w:t>
      </w:r>
      <w:r w:rsidRPr="00BD6847">
        <w:rPr>
          <w:rStyle w:val="Strong"/>
          <w:rFonts w:ascii="Times New Roman" w:hAnsi="Times New Roman"/>
          <w:u w:val="none"/>
        </w:rPr>
        <w:t xml:space="preserve"> </w:t>
      </w:r>
      <w:r w:rsidRPr="00BD6847">
        <w:rPr>
          <w:rFonts w:ascii="Times New Roman" w:hAnsi="Times New Roman"/>
          <w:b w:val="0"/>
          <w:u w:val="none"/>
        </w:rPr>
        <w:t>The latently-infected</w:t>
      </w:r>
      <w:r w:rsidR="00AE17E1" w:rsidRPr="00BD6847">
        <w:rPr>
          <w:rFonts w:ascii="Times New Roman" w:hAnsi="Times New Roman"/>
          <w:b w:val="0"/>
          <w:u w:val="none"/>
        </w:rPr>
        <w:t xml:space="preserve"> </w:t>
      </w:r>
      <w:r w:rsidRPr="00BD6847">
        <w:rPr>
          <w:rFonts w:ascii="Times New Roman" w:hAnsi="Times New Roman"/>
          <w:b w:val="0"/>
          <w:u w:val="none"/>
        </w:rPr>
        <w:t>cells in the blood are classic antigen-selected resting memory B cells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 sIg</w:t>
      </w:r>
      <w:r w:rsidRPr="00BD6847">
        <w:rPr>
          <w:rFonts w:ascii="Times New Roman" w:hAnsi="Times New Roman"/>
          <w:b w:val="0"/>
          <w:u w:val="none"/>
          <w:vertAlign w:val="superscript"/>
        </w:rPr>
        <w:t>+</w:t>
      </w:r>
      <w:r w:rsidRPr="00BD6847">
        <w:rPr>
          <w:rFonts w:ascii="Times New Roman" w:hAnsi="Times New Roman"/>
          <w:b w:val="0"/>
          <w:u w:val="none"/>
        </w:rPr>
        <w:t>, CD20</w:t>
      </w:r>
      <w:r w:rsidRPr="00BD6847">
        <w:rPr>
          <w:rFonts w:ascii="Times New Roman" w:hAnsi="Times New Roman"/>
          <w:b w:val="0"/>
          <w:u w:val="none"/>
          <w:vertAlign w:val="superscript"/>
        </w:rPr>
        <w:t>+</w:t>
      </w:r>
      <w:r w:rsidRPr="00BD6847">
        <w:rPr>
          <w:rFonts w:ascii="Times New Roman" w:hAnsi="Times New Roman"/>
          <w:b w:val="0"/>
          <w:u w:val="none"/>
        </w:rPr>
        <w:t>) and are isotype-switched and somatically mutated</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Pr="00BD6847">
        <w:rPr>
          <w:rFonts w:ascii="Times New Roman" w:hAnsi="Times New Roman"/>
          <w:b w:val="0"/>
          <w:u w:val="none"/>
          <w:vertAlign w:val="superscript"/>
        </w:rPr>
        <w:t>,</w:t>
      </w:r>
      <w:r w:rsidR="0071763B" w:rsidRPr="00BD6847">
        <w:rPr>
          <w:rFonts w:ascii="Times New Roman" w:hAnsi="Times New Roman"/>
          <w:b w:val="0"/>
          <w:noProof/>
          <w:u w:val="none"/>
          <w:vertAlign w:val="superscript"/>
        </w:rPr>
        <w:t>25</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690</w:t>
      </w:r>
      <w:r w:rsidR="00AE17E1" w:rsidRPr="00BD6847">
        <w:rPr>
          <w:rFonts w:ascii="Times New Roman" w:hAnsi="Times New Roman"/>
          <w:b w:val="0"/>
          <w:u w:val="none"/>
        </w:rPr>
        <w:t xml:space="preserve"> </w:t>
      </w:r>
      <w:r w:rsidRPr="00BD6847">
        <w:rPr>
          <w:rStyle w:val="Strong"/>
          <w:rFonts w:ascii="Times New Roman" w:hAnsi="Times New Roman"/>
          <w:u w:val="none"/>
        </w:rPr>
        <w:t>All EBV-infected persons shed infectious virus into the saliva, reflecting on-going virus replication in the opropharynx, but levels of virus shedding vary considerably even following the same individual over time.</w:t>
      </w:r>
      <w:r w:rsidRPr="00BD6847">
        <w:rPr>
          <w:rFonts w:ascii="Times New Roman" w:hAnsi="Times New Roman"/>
          <w:b w:val="0"/>
          <w:u w:val="none"/>
        </w:rPr>
        <w:t xml:space="preserve"> </w:t>
      </w:r>
    </w:p>
    <w:p w14:paraId="58CD2ED2" w14:textId="28B768EE" w:rsidR="00FC161C" w:rsidRDefault="00876937" w:rsidP="00FC161C">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&lt;TXT&gt; While transcripts for LMP2 and EBNA1 have been detected in </w:t>
      </w:r>
      <w:r w:rsidR="006E209D" w:rsidRPr="00BD6847">
        <w:rPr>
          <w:rFonts w:ascii="Times New Roman" w:hAnsi="Times New Roman"/>
          <w:b w:val="0"/>
          <w:u w:val="none"/>
        </w:rPr>
        <w:t xml:space="preserve">cells of </w:t>
      </w:r>
      <w:r w:rsidRPr="00BD6847">
        <w:rPr>
          <w:rFonts w:ascii="Times New Roman" w:hAnsi="Times New Roman"/>
          <w:b w:val="0"/>
          <w:u w:val="none"/>
        </w:rPr>
        <w:t xml:space="preserve">the blood of carriers, more recent studies suggest that virus-infected cells in the blood have a latency 0 phenotype and express no viral genes with the exception of the EBERs </w:t>
      </w:r>
      <w:r w:rsidR="0071763B" w:rsidRPr="00BD6847">
        <w:rPr>
          <w:rFonts w:ascii="Times New Roman" w:hAnsi="Times New Roman"/>
          <w:b w:val="0"/>
          <w:bCs/>
          <w:noProof/>
          <w:u w:val="none"/>
          <w:vertAlign w:val="superscript"/>
        </w:rPr>
        <w:t>23</w:t>
      </w:r>
      <w:r w:rsidRPr="00BD6847">
        <w:rPr>
          <w:rFonts w:ascii="Times New Roman" w:hAnsi="Times New Roman"/>
          <w:b w:val="0"/>
          <w:u w:val="none"/>
        </w:rPr>
        <w:t xml:space="preserve"> and selected BART miRNAs</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592</w:t>
      </w:r>
      <w:r w:rsidR="00AE17E1" w:rsidRPr="00BD6847">
        <w:rPr>
          <w:rFonts w:ascii="Times New Roman" w:hAnsi="Times New Roman"/>
          <w:b w:val="0"/>
          <w:u w:val="none"/>
        </w:rPr>
        <w:t xml:space="preserve"> </w:t>
      </w:r>
      <w:r w:rsidRPr="00BD6847">
        <w:rPr>
          <w:rFonts w:ascii="Times New Roman" w:hAnsi="Times New Roman"/>
          <w:b w:val="0"/>
          <w:u w:val="none"/>
        </w:rPr>
        <w:t>EBV-infected memory B cells in the tonsils are IgD</w:t>
      </w:r>
      <w:r w:rsidRPr="00BD6847">
        <w:rPr>
          <w:rFonts w:ascii="Times New Roman" w:hAnsi="Times New Roman"/>
          <w:b w:val="0"/>
          <w:u w:val="none"/>
          <w:vertAlign w:val="superscript"/>
        </w:rPr>
        <w:t>-</w:t>
      </w:r>
      <w:r w:rsidRPr="00BD6847">
        <w:rPr>
          <w:rFonts w:ascii="Times New Roman" w:hAnsi="Times New Roman"/>
          <w:b w:val="0"/>
          <w:u w:val="none"/>
        </w:rPr>
        <w:t xml:space="preserve"> and express a type </w:t>
      </w:r>
      <w:r w:rsidR="007700F3" w:rsidRPr="00BD6847">
        <w:rPr>
          <w:rFonts w:ascii="Times New Roman" w:hAnsi="Times New Roman"/>
          <w:b w:val="0"/>
          <w:u w:val="none"/>
        </w:rPr>
        <w:t>II</w:t>
      </w:r>
      <w:r w:rsidRPr="00BD6847">
        <w:rPr>
          <w:rFonts w:ascii="Times New Roman" w:hAnsi="Times New Roman"/>
          <w:b w:val="0"/>
          <w:u w:val="none"/>
        </w:rPr>
        <w:t xml:space="preserve"> latency phenotype</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Pr="00BD6847">
        <w:rPr>
          <w:rFonts w:ascii="Times New Roman" w:hAnsi="Times New Roman"/>
          <w:b w:val="0"/>
          <w:u w:val="none"/>
          <w:vertAlign w:val="superscript"/>
        </w:rPr>
        <w:t>,</w:t>
      </w:r>
      <w:r w:rsidR="0071763B" w:rsidRPr="00BD6847">
        <w:rPr>
          <w:rFonts w:ascii="Times New Roman" w:hAnsi="Times New Roman"/>
          <w:b w:val="0"/>
          <w:noProof/>
          <w:u w:val="none"/>
          <w:vertAlign w:val="superscript"/>
        </w:rPr>
        <w:t>25</w:t>
      </w:r>
      <w:r w:rsidR="00AE17E1" w:rsidRPr="00BD6847">
        <w:rPr>
          <w:rFonts w:ascii="Times New Roman" w:hAnsi="Times New Roman"/>
          <w:b w:val="0"/>
          <w:u w:val="none"/>
        </w:rPr>
        <w:t xml:space="preserve"> </w:t>
      </w:r>
      <w:r w:rsidRPr="00BD6847">
        <w:rPr>
          <w:rFonts w:ascii="Times New Roman" w:hAnsi="Times New Roman"/>
          <w:b w:val="0"/>
          <w:u w:val="none"/>
        </w:rPr>
        <w:t>EBV-infected B cells are present at similar levels in the tonsils, adenoids, and the peripheral blood, but at 20-fold lower levels in the spleen and the mesenteric lymph nodes, suggesting preferential trafficking of circulating infected cells back to oropharyngeal sites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372</w:t>
      </w:r>
      <w:r w:rsidR="00AE17E1" w:rsidRPr="00BD6847">
        <w:rPr>
          <w:rFonts w:ascii="Times New Roman" w:hAnsi="Times New Roman"/>
          <w:b w:val="0"/>
          <w:u w:val="none"/>
        </w:rPr>
        <w:t xml:space="preserve"> </w:t>
      </w:r>
      <w:r w:rsidRPr="00BD6847">
        <w:rPr>
          <w:rFonts w:ascii="Times New Roman" w:hAnsi="Times New Roman"/>
          <w:b w:val="0"/>
          <w:u w:val="none"/>
        </w:rPr>
        <w:t>EBV gene expression is similar in the spleen and tonsil (latency II), unlike that of the blood (latency 0).</w:t>
      </w:r>
      <w:r w:rsidR="00AE17E1" w:rsidRPr="00BD6847">
        <w:rPr>
          <w:rFonts w:ascii="Times New Roman" w:hAnsi="Times New Roman"/>
          <w:b w:val="0"/>
          <w:u w:val="none"/>
        </w:rPr>
        <w:t xml:space="preserve"> </w:t>
      </w:r>
      <w:r w:rsidRPr="00BD6847">
        <w:rPr>
          <w:rFonts w:ascii="Times New Roman" w:hAnsi="Times New Roman"/>
          <w:b w:val="0"/>
          <w:u w:val="none"/>
        </w:rPr>
        <w:t>When B cells in the tonsils differentiate into plasma cells, the EBV BZLF1 promoter is activated and viral replication initiates.</w:t>
      </w:r>
    </w:p>
    <w:p w14:paraId="7C811EFC" w14:textId="22F2D474" w:rsidR="00876937" w:rsidRPr="00FC161C" w:rsidRDefault="00886F12" w:rsidP="00FC161C">
      <w:pPr>
        <w:pStyle w:val="H1"/>
        <w:spacing w:line="480" w:lineRule="auto"/>
        <w:jc w:val="left"/>
        <w:rPr>
          <w:rFonts w:ascii="Times New Roman" w:hAnsi="Times New Roman"/>
          <w:b w:val="0"/>
          <w:u w:val="none"/>
        </w:rPr>
      </w:pPr>
      <w:r w:rsidRPr="00FC161C">
        <w:rPr>
          <w:rFonts w:ascii="Times New Roman" w:hAnsi="Times New Roman"/>
          <w:u w:val="none"/>
        </w:rPr>
        <w:t>&lt;H1&gt;</w:t>
      </w:r>
      <w:r w:rsidR="00876937" w:rsidRPr="00FC161C">
        <w:rPr>
          <w:rFonts w:ascii="Times New Roman" w:hAnsi="Times New Roman"/>
          <w:u w:val="none"/>
        </w:rPr>
        <w:t>Infectious Mononucleosis</w:t>
      </w:r>
    </w:p>
    <w:p w14:paraId="008EA196" w14:textId="37C47786" w:rsidR="00876937" w:rsidRPr="00BD6847" w:rsidRDefault="00876937" w:rsidP="003A374F">
      <w:pPr>
        <w:pStyle w:val="TXT"/>
        <w:spacing w:line="480" w:lineRule="auto"/>
        <w:jc w:val="left"/>
        <w:rPr>
          <w:rFonts w:ascii="Times New Roman" w:hAnsi="Times New Roman"/>
          <w:b w:val="0"/>
          <w:u w:val="none"/>
        </w:rPr>
      </w:pPr>
      <w:r w:rsidRPr="00BD6847">
        <w:rPr>
          <w:rFonts w:ascii="Times New Roman" w:hAnsi="Times New Roman"/>
          <w:b w:val="0"/>
          <w:u w:val="none"/>
        </w:rPr>
        <w:t>&lt;TXT&gt; The incubation period for IM is about 4 to 6 weeks.</w:t>
      </w:r>
      <w:r w:rsidR="00AE17E1" w:rsidRPr="00BD6847">
        <w:rPr>
          <w:rFonts w:ascii="Times New Roman" w:hAnsi="Times New Roman"/>
          <w:b w:val="0"/>
          <w:u w:val="none"/>
        </w:rPr>
        <w:t xml:space="preserve"> </w:t>
      </w:r>
      <w:r w:rsidRPr="00BD6847">
        <w:rPr>
          <w:rFonts w:ascii="Times New Roman" w:hAnsi="Times New Roman"/>
          <w:b w:val="0"/>
          <w:u w:val="none"/>
        </w:rPr>
        <w:t>IM presents with fever, lymphadenopathy, and pharyngitis in more than half of patients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131</w:t>
      </w:r>
      <w:r w:rsidR="00AE17E1" w:rsidRPr="00BD6847">
        <w:rPr>
          <w:rFonts w:ascii="Times New Roman" w:hAnsi="Times New Roman"/>
          <w:b w:val="0"/>
          <w:u w:val="none"/>
        </w:rPr>
        <w:t xml:space="preserve"> </w:t>
      </w:r>
      <w:r w:rsidRPr="00BD6847">
        <w:rPr>
          <w:rFonts w:ascii="Times New Roman" w:hAnsi="Times New Roman"/>
          <w:b w:val="0"/>
          <w:u w:val="none"/>
        </w:rPr>
        <w:t>Posterior cervical lymphadenopathy and a tonsillar exudate are common.</w:t>
      </w:r>
      <w:r w:rsidR="00AE17E1" w:rsidRPr="00BD6847">
        <w:rPr>
          <w:rFonts w:ascii="Times New Roman" w:hAnsi="Times New Roman"/>
          <w:b w:val="0"/>
          <w:u w:val="none"/>
        </w:rPr>
        <w:t xml:space="preserve"> </w:t>
      </w:r>
      <w:r w:rsidRPr="00BD6847">
        <w:rPr>
          <w:rFonts w:ascii="Times New Roman" w:hAnsi="Times New Roman"/>
          <w:b w:val="0"/>
          <w:u w:val="none"/>
        </w:rPr>
        <w:t>Other signs and symptoms include splenomegaly, hepatomegaly, rash, periorbital edema, and fatigue.</w:t>
      </w:r>
      <w:r w:rsidR="00AE17E1" w:rsidRPr="00BD6847">
        <w:rPr>
          <w:rFonts w:ascii="Times New Roman" w:hAnsi="Times New Roman"/>
          <w:b w:val="0"/>
          <w:u w:val="none"/>
        </w:rPr>
        <w:t xml:space="preserve"> </w:t>
      </w:r>
      <w:r w:rsidRPr="00BD6847">
        <w:rPr>
          <w:rFonts w:ascii="Times New Roman" w:hAnsi="Times New Roman"/>
          <w:b w:val="0"/>
          <w:u w:val="none"/>
        </w:rPr>
        <w:t>Rarely EBV-positive genital ulcers can occur.</w:t>
      </w:r>
      <w:r w:rsidR="00AE17E1" w:rsidRPr="00BD6847">
        <w:rPr>
          <w:rFonts w:ascii="Times New Roman" w:hAnsi="Times New Roman"/>
          <w:b w:val="0"/>
          <w:u w:val="none"/>
        </w:rPr>
        <w:t xml:space="preserve"> </w:t>
      </w:r>
      <w:r w:rsidRPr="00BD6847">
        <w:rPr>
          <w:rFonts w:ascii="Times New Roman" w:hAnsi="Times New Roman"/>
          <w:b w:val="0"/>
          <w:u w:val="none"/>
        </w:rPr>
        <w:t>Serious complications include upper airway obstruction due to enlarged tonsils, aplastic anemia, severe thrombocytopenia, granulocytopenia, autoimmune hemolytic anemia, hemophagocytic syndrome, hepatitis, jaundice, myocarditis, splenic rupture, encephalitis, meningitis, and Guillain-Barre syndrome.</w:t>
      </w:r>
      <w:r w:rsidR="00AE17E1" w:rsidRPr="00BD6847">
        <w:rPr>
          <w:rFonts w:ascii="Times New Roman" w:hAnsi="Times New Roman"/>
          <w:b w:val="0"/>
          <w:u w:val="none"/>
        </w:rPr>
        <w:t xml:space="preserve"> </w:t>
      </w:r>
      <w:r w:rsidRPr="00BD6847">
        <w:rPr>
          <w:rFonts w:ascii="Times New Roman" w:hAnsi="Times New Roman"/>
          <w:b w:val="0"/>
          <w:u w:val="none"/>
        </w:rPr>
        <w:t>Most patients with EBV encephalitis do not present with IM.</w:t>
      </w:r>
      <w:r w:rsidR="00AE17E1" w:rsidRPr="00BD6847">
        <w:rPr>
          <w:rFonts w:ascii="Times New Roman" w:hAnsi="Times New Roman"/>
          <w:b w:val="0"/>
          <w:u w:val="none"/>
        </w:rPr>
        <w:t xml:space="preserve"> </w:t>
      </w:r>
      <w:r w:rsidRPr="00BD6847">
        <w:rPr>
          <w:rFonts w:ascii="Times New Roman" w:hAnsi="Times New Roman"/>
          <w:b w:val="0"/>
          <w:u w:val="none"/>
        </w:rPr>
        <w:t>While most patient’s symptoms resolve in 2 to 4 weeks, up to 10% will have fatigue persisting for 6 months or more.</w:t>
      </w:r>
      <w:r w:rsidR="00AE17E1" w:rsidRPr="00BD6847">
        <w:rPr>
          <w:rFonts w:ascii="Times New Roman" w:hAnsi="Times New Roman"/>
          <w:b w:val="0"/>
          <w:u w:val="none"/>
        </w:rPr>
        <w:t xml:space="preserve"> </w:t>
      </w:r>
      <w:r w:rsidRPr="00BD6847">
        <w:rPr>
          <w:rFonts w:ascii="Times New Roman" w:hAnsi="Times New Roman"/>
          <w:b w:val="0"/>
          <w:u w:val="none"/>
        </w:rPr>
        <w:t>Patients with persistent symptoms do not have higher EBV DNA levels or obvious differences in immune responses to the virus</w:t>
      </w:r>
      <w:r w:rsidR="00164B8D" w:rsidRPr="00BD6847">
        <w:rPr>
          <w:rFonts w:ascii="Times New Roman" w:hAnsi="Times New Roman"/>
          <w:b w:val="0"/>
          <w:u w:val="none"/>
        </w:rPr>
        <w:t>.</w:t>
      </w:r>
      <w:r w:rsidR="00AE17E1" w:rsidRPr="00BD6847">
        <w:rPr>
          <w:rFonts w:ascii="Times New Roman" w:hAnsi="Times New Roman"/>
          <w:b w:val="0"/>
          <w:u w:val="none"/>
        </w:rPr>
        <w:t xml:space="preserve"> </w:t>
      </w:r>
    </w:p>
    <w:p w14:paraId="7AD9AAAA" w14:textId="5B215D0D" w:rsidR="00876937" w:rsidRPr="00BD6847" w:rsidRDefault="00876937">
      <w:pPr>
        <w:pStyle w:val="TXT"/>
        <w:spacing w:line="480" w:lineRule="auto"/>
        <w:ind w:firstLine="720"/>
        <w:jc w:val="left"/>
        <w:rPr>
          <w:rFonts w:ascii="Times New Roman" w:hAnsi="Times New Roman"/>
          <w:b w:val="0"/>
          <w:iCs/>
          <w:u w:val="none"/>
        </w:rPr>
      </w:pPr>
      <w:r w:rsidRPr="00BD6847">
        <w:rPr>
          <w:rFonts w:ascii="Times New Roman" w:hAnsi="Times New Roman"/>
          <w:b w:val="0"/>
          <w:u w:val="none"/>
        </w:rPr>
        <w:t>&lt;TXT&gt; The peripheral blood in persons with IM shows leukocytosis, an increase in T cells but not B cells, and atypical lymphocytes.</w:t>
      </w:r>
      <w:r w:rsidR="00AE17E1" w:rsidRPr="00BD6847">
        <w:rPr>
          <w:rFonts w:ascii="Times New Roman" w:hAnsi="Times New Roman"/>
          <w:b w:val="0"/>
          <w:u w:val="none"/>
        </w:rPr>
        <w:t xml:space="preserve"> </w:t>
      </w:r>
      <w:r w:rsidRPr="00BD6847">
        <w:rPr>
          <w:rFonts w:ascii="Times New Roman" w:hAnsi="Times New Roman"/>
          <w:b w:val="0"/>
          <w:u w:val="none"/>
        </w:rPr>
        <w:t>These latter cells have large amounts of cytoplasm often with vacuoles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20</w:t>
      </w:r>
      <w:r w:rsidRPr="00BD6847">
        <w:rPr>
          <w:rFonts w:ascii="Times New Roman" w:hAnsi="Times New Roman"/>
          <w:b w:val="0"/>
          <w:u w:val="none"/>
        </w:rPr>
        <w:t>) and are predominantly activated T cells (HLA-DR</w:t>
      </w:r>
      <w:r w:rsidRPr="00BD6847">
        <w:rPr>
          <w:rFonts w:ascii="Times New Roman" w:hAnsi="Times New Roman"/>
          <w:b w:val="0"/>
          <w:u w:val="none"/>
          <w:vertAlign w:val="superscript"/>
        </w:rPr>
        <w:t>+</w:t>
      </w:r>
      <w:r w:rsidRPr="00BD6847">
        <w:rPr>
          <w:rFonts w:ascii="Times New Roman" w:hAnsi="Times New Roman"/>
          <w:b w:val="0"/>
          <w:u w:val="none"/>
        </w:rPr>
        <w:t>), but also include NK cells.</w:t>
      </w:r>
      <w:r w:rsidR="00AE17E1" w:rsidRPr="00BD6847">
        <w:rPr>
          <w:rFonts w:ascii="Times New Roman" w:hAnsi="Times New Roman"/>
          <w:b w:val="0"/>
          <w:u w:val="none"/>
        </w:rPr>
        <w:t xml:space="preserve"> </w:t>
      </w:r>
      <w:r w:rsidRPr="00BD6847">
        <w:rPr>
          <w:rFonts w:ascii="Times New Roman" w:hAnsi="Times New Roman"/>
          <w:b w:val="0"/>
          <w:u w:val="none"/>
        </w:rPr>
        <w:t>There is an increase in CD8+ T cells and a relative decrease in CD4+ T cells.</w:t>
      </w:r>
      <w:r w:rsidR="00AE17E1" w:rsidRPr="00BD6847">
        <w:rPr>
          <w:rFonts w:ascii="Times New Roman" w:hAnsi="Times New Roman"/>
          <w:b w:val="0"/>
          <w:u w:val="none"/>
        </w:rPr>
        <w:t xml:space="preserve"> </w:t>
      </w:r>
      <w:r w:rsidRPr="00BD6847">
        <w:rPr>
          <w:rFonts w:ascii="Times New Roman" w:hAnsi="Times New Roman"/>
          <w:b w:val="0"/>
          <w:u w:val="none"/>
        </w:rPr>
        <w:t>T cells from patients with IM have reduced responses to mitogens in vitro.</w:t>
      </w:r>
      <w:r w:rsidR="00AE17E1" w:rsidRPr="00BD6847">
        <w:rPr>
          <w:rFonts w:ascii="Times New Roman" w:hAnsi="Times New Roman"/>
          <w:b w:val="0"/>
          <w:u w:val="none"/>
        </w:rPr>
        <w:t xml:space="preserve"> </w:t>
      </w:r>
      <w:r w:rsidRPr="00BD6847">
        <w:rPr>
          <w:rFonts w:ascii="Times New Roman" w:hAnsi="Times New Roman"/>
          <w:b w:val="0"/>
          <w:u w:val="none"/>
        </w:rPr>
        <w:t>Pathology of lymph nodes and tonsils show reactive follicles with proliferation of immunoblasts with reactive T cells; binuclear immunoblasts that resemble Reed-Sternberg cells are often present which can confuse the diagnosis of IM with B cell lymphoma.</w:t>
      </w:r>
      <w:r w:rsidR="00AE17E1" w:rsidRPr="00BD6847">
        <w:rPr>
          <w:rFonts w:ascii="Times New Roman" w:hAnsi="Times New Roman"/>
          <w:b w:val="0"/>
          <w:u w:val="none"/>
        </w:rPr>
        <w:t xml:space="preserve"> </w:t>
      </w:r>
      <w:r w:rsidRPr="00BD6847">
        <w:rPr>
          <w:rFonts w:ascii="Times New Roman" w:hAnsi="Times New Roman"/>
          <w:b w:val="0"/>
          <w:u w:val="none"/>
        </w:rPr>
        <w:t>Polyclonal B cell activation results in elevated levels of immunoglobulins, production of heterophile antibody (see Diagnosis below) and in some cases antinuclear antibodies, cold agglutinins, rheumatoid factor, or anti-platelet antibodies.</w:t>
      </w:r>
      <w:r w:rsidR="00AE17E1" w:rsidRPr="00BD6847">
        <w:rPr>
          <w:rFonts w:ascii="Times New Roman" w:hAnsi="Times New Roman"/>
          <w:b w:val="0"/>
          <w:u w:val="none"/>
        </w:rPr>
        <w:t xml:space="preserve"> </w:t>
      </w:r>
      <w:r w:rsidRPr="00BD6847">
        <w:rPr>
          <w:rFonts w:ascii="Times New Roman" w:hAnsi="Times New Roman"/>
          <w:b w:val="0"/>
          <w:u w:val="none"/>
        </w:rPr>
        <w:t>Tissues have elevated levels of IL-1β. IL-6, IL-10, TNF-α, lymphotoxin and IFN-γ-induced chemokines (MIG, IP10).</w:t>
      </w:r>
      <w:r w:rsidR="00AE17E1" w:rsidRPr="00BD6847">
        <w:rPr>
          <w:rFonts w:ascii="Times New Roman" w:hAnsi="Times New Roman"/>
          <w:b w:val="0"/>
          <w:u w:val="none"/>
        </w:rPr>
        <w:t xml:space="preserve"> </w:t>
      </w:r>
      <w:r w:rsidRPr="00BD6847">
        <w:rPr>
          <w:rFonts w:ascii="Times New Roman" w:hAnsi="Times New Roman"/>
          <w:b w:val="0"/>
          <w:u w:val="none"/>
        </w:rPr>
        <w:t>The serum shows elevated levels of liver enzymes including serum transaminases and alkaline phosphatase.</w:t>
      </w:r>
      <w:r w:rsidR="00AE17E1" w:rsidRPr="00BD6847">
        <w:rPr>
          <w:rFonts w:ascii="Times New Roman" w:hAnsi="Times New Roman"/>
          <w:b w:val="0"/>
          <w:u w:val="none"/>
        </w:rPr>
        <w:t xml:space="preserve"> </w:t>
      </w:r>
      <w:r w:rsidRPr="00BD6847">
        <w:rPr>
          <w:rFonts w:ascii="Times New Roman" w:hAnsi="Times New Roman"/>
          <w:b w:val="0"/>
          <w:u w:val="none"/>
        </w:rPr>
        <w:t>Symptoms of IM are due to the large expansion of CD8+ T cells and the cytokines they produce (IL-6, IL-10, IL-12, IFN-γ, TNF-α, TGF-β), rather than to lytic infection of B cells.</w:t>
      </w:r>
      <w:r w:rsidR="00AE17E1" w:rsidRPr="00BD6847">
        <w:rPr>
          <w:rFonts w:ascii="Times New Roman" w:hAnsi="Times New Roman"/>
          <w:b w:val="0"/>
          <w:u w:val="none"/>
        </w:rPr>
        <w:t xml:space="preserve"> </w:t>
      </w:r>
      <w:r w:rsidRPr="00BD6847">
        <w:rPr>
          <w:rFonts w:ascii="Times New Roman" w:hAnsi="Times New Roman"/>
          <w:b w:val="0"/>
          <w:u w:val="none"/>
        </w:rPr>
        <w:t>In contrast, asymptomatic EBV infection is associated with a high level of EBV in the blood, but not the large expansion of CD8+ T cells which occurs in IM</w:t>
      </w:r>
      <w:r w:rsidR="00164B8D" w:rsidRPr="00BD6847">
        <w:rPr>
          <w:rFonts w:ascii="Times New Roman" w:hAnsi="Times New Roman"/>
          <w:b w:val="0"/>
          <w:u w:val="none"/>
        </w:rPr>
        <w:t>.</w:t>
      </w:r>
      <w:r w:rsidR="00470A48" w:rsidRPr="00BD6847">
        <w:rPr>
          <w:rFonts w:ascii="Times New Roman" w:hAnsi="Times New Roman"/>
          <w:b w:val="0"/>
          <w:iCs/>
          <w:noProof/>
          <w:u w:val="none"/>
          <w:vertAlign w:val="superscript"/>
        </w:rPr>
        <w:t>3</w:t>
      </w:r>
      <w:r w:rsidRPr="00BD6847">
        <w:rPr>
          <w:rFonts w:ascii="Times New Roman" w:hAnsi="Times New Roman"/>
          <w:b w:val="0"/>
          <w:u w:val="none"/>
        </w:rPr>
        <w:t xml:space="preserve"> </w:t>
      </w:r>
      <w:r w:rsidRPr="00BD6847">
        <w:rPr>
          <w:rFonts w:ascii="Times New Roman" w:hAnsi="Times New Roman"/>
          <w:b w:val="0"/>
          <w:iCs/>
          <w:u w:val="none"/>
        </w:rPr>
        <w:t>Therefore. the large expansion of CD8+ T cells in IM that are associated with symptoms, might not be required for control of virus infection.</w:t>
      </w:r>
    </w:p>
    <w:p w14:paraId="28DD4D02" w14:textId="404D49FC" w:rsidR="00E56B60" w:rsidRPr="00BD6847" w:rsidRDefault="00E56B60" w:rsidP="003A374F">
      <w:pPr>
        <w:pStyle w:val="PMI"/>
        <w:spacing w:line="480" w:lineRule="auto"/>
        <w:jc w:val="left"/>
        <w:rPr>
          <w:rFonts w:ascii="Times New Roman" w:hAnsi="Times New Roman"/>
          <w:b w:val="0"/>
          <w:iCs/>
          <w:u w:val="none"/>
        </w:rPr>
      </w:pPr>
      <w:r w:rsidRPr="00BD6847">
        <w:rPr>
          <w:rFonts w:ascii="Times New Roman" w:hAnsi="Times New Roman"/>
          <w:b w:val="0"/>
          <w:u w:val="none"/>
        </w:rPr>
        <w:t>&lt;FIG71.20&gt;</w:t>
      </w:r>
    </w:p>
    <w:p w14:paraId="0B753E4A" w14:textId="368F1FEB" w:rsidR="00876937" w:rsidRPr="00BD6847" w:rsidRDefault="00876937">
      <w:pPr>
        <w:pStyle w:val="TXT"/>
        <w:spacing w:line="480" w:lineRule="auto"/>
        <w:ind w:firstLine="720"/>
        <w:jc w:val="left"/>
        <w:rPr>
          <w:rFonts w:ascii="Times New Roman" w:hAnsi="Times New Roman"/>
          <w:b w:val="0"/>
          <w:iCs/>
          <w:u w:val="none"/>
        </w:rPr>
      </w:pPr>
      <w:r w:rsidRPr="00BD6847">
        <w:rPr>
          <w:rFonts w:ascii="Times New Roman" w:hAnsi="Times New Roman"/>
          <w:b w:val="0"/>
          <w:iCs/>
          <w:u w:val="none"/>
        </w:rPr>
        <w:t>&lt;TXT&gt; MHC class I polymorphisms in HLA-A01 correlate with development of IM, severity of symptoms, and viral load in persons with primary EBV infection</w:t>
      </w:r>
      <w:r w:rsidR="00164B8D" w:rsidRPr="00BD6847">
        <w:rPr>
          <w:rFonts w:ascii="Times New Roman" w:hAnsi="Times New Roman"/>
          <w:b w:val="0"/>
          <w:iCs/>
          <w:u w:val="none"/>
        </w:rPr>
        <w:t>.</w:t>
      </w:r>
      <w:r w:rsidR="009052E2" w:rsidRPr="00BD6847">
        <w:rPr>
          <w:rFonts w:ascii="Times New Roman" w:hAnsi="Times New Roman"/>
          <w:b w:val="0"/>
          <w:iCs/>
          <w:noProof/>
          <w:u w:val="none"/>
          <w:vertAlign w:val="superscript"/>
        </w:rPr>
        <w:t>469</w:t>
      </w:r>
      <w:r w:rsidR="00AE17E1" w:rsidRPr="00BD6847">
        <w:rPr>
          <w:rFonts w:ascii="Times New Roman" w:hAnsi="Times New Roman"/>
          <w:b w:val="0"/>
          <w:iCs/>
          <w:u w:val="none"/>
        </w:rPr>
        <w:t xml:space="preserve"> </w:t>
      </w:r>
      <w:r w:rsidRPr="00BD6847">
        <w:rPr>
          <w:rFonts w:ascii="Times New Roman" w:hAnsi="Times New Roman"/>
          <w:b w:val="0"/>
          <w:iCs/>
          <w:u w:val="none"/>
        </w:rPr>
        <w:t>HLA DR polymorphisms also correlated with development of IM.</w:t>
      </w:r>
      <w:r w:rsidR="00AE17E1" w:rsidRPr="00BD6847">
        <w:rPr>
          <w:rFonts w:ascii="Times New Roman" w:hAnsi="Times New Roman"/>
          <w:b w:val="0"/>
          <w:iCs/>
          <w:u w:val="none"/>
        </w:rPr>
        <w:t xml:space="preserve"> </w:t>
      </w:r>
      <w:r w:rsidRPr="00BD6847">
        <w:rPr>
          <w:rFonts w:ascii="Times New Roman" w:hAnsi="Times New Roman"/>
          <w:b w:val="0"/>
          <w:iCs/>
          <w:u w:val="none"/>
        </w:rPr>
        <w:t>Persons with certain polymorphisms in IL-10 have more severe disease with acute infection.</w:t>
      </w:r>
      <w:r w:rsidR="00210913" w:rsidRPr="00BD6847">
        <w:rPr>
          <w:rFonts w:ascii="Times New Roman" w:hAnsi="Times New Roman"/>
          <w:b w:val="0"/>
          <w:iCs/>
          <w:u w:val="none"/>
        </w:rPr>
        <w:t xml:space="preserve"> An HLA-E genotype is protective f</w:t>
      </w:r>
      <w:r w:rsidR="001736B9" w:rsidRPr="00BD6847">
        <w:rPr>
          <w:rFonts w:ascii="Times New Roman" w:hAnsi="Times New Roman"/>
          <w:b w:val="0"/>
          <w:iCs/>
          <w:u w:val="none"/>
        </w:rPr>
        <w:t>or</w:t>
      </w:r>
      <w:r w:rsidR="00210913" w:rsidRPr="00BD6847">
        <w:rPr>
          <w:rFonts w:ascii="Times New Roman" w:hAnsi="Times New Roman"/>
          <w:b w:val="0"/>
          <w:iCs/>
          <w:u w:val="none"/>
        </w:rPr>
        <w:t xml:space="preserve"> IM, due to production of </w:t>
      </w:r>
      <w:r w:rsidR="00A87280" w:rsidRPr="00BD6847">
        <w:rPr>
          <w:rFonts w:ascii="Times New Roman" w:hAnsi="Times New Roman"/>
          <w:b w:val="0"/>
          <w:iCs/>
          <w:u w:val="none"/>
        </w:rPr>
        <w:t>HLA-E-restricted T cell responses to BZLF1.</w:t>
      </w:r>
      <w:r w:rsidR="009052E2" w:rsidRPr="00BD6847">
        <w:rPr>
          <w:rFonts w:ascii="Times New Roman" w:hAnsi="Times New Roman"/>
          <w:b w:val="0"/>
          <w:iCs/>
          <w:noProof/>
          <w:u w:val="none"/>
          <w:vertAlign w:val="superscript"/>
        </w:rPr>
        <w:t>752</w:t>
      </w:r>
    </w:p>
    <w:p w14:paraId="2BE34592" w14:textId="4CD6E49F"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Patients with IM have high levels of EBV in the peripheral blood and shed high titers of virus from the throat (</w:t>
      </w:r>
      <w:r w:rsidR="00565A96">
        <w:rPr>
          <w:rFonts w:ascii="Times New Roman" w:hAnsi="Times New Roman"/>
          <w:b w:val="0"/>
          <w:u w:val="none"/>
        </w:rPr>
        <w:t xml:space="preserve">see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1</w:t>
      </w:r>
      <w:r w:rsidR="006E209D" w:rsidRPr="00F76A43">
        <w:rPr>
          <w:rFonts w:ascii="Times New Roman" w:hAnsi="Times New Roman"/>
          <w:b w:val="0"/>
          <w:bCs/>
          <w:u w:val="none"/>
        </w:rPr>
        <w:t>8</w:t>
      </w:r>
      <w:r w:rsidRPr="00F76A43">
        <w:rPr>
          <w:rFonts w:ascii="Times New Roman" w:hAnsi="Times New Roman"/>
          <w:b w:val="0"/>
          <w:bCs/>
          <w:u w:val="none"/>
        </w:rPr>
        <w:t>).</w:t>
      </w:r>
      <w:r w:rsidR="00AE17E1" w:rsidRPr="00BD6847">
        <w:rPr>
          <w:rFonts w:ascii="Times New Roman" w:hAnsi="Times New Roman"/>
          <w:b w:val="0"/>
          <w:u w:val="none"/>
        </w:rPr>
        <w:t xml:space="preserve"> </w:t>
      </w:r>
      <w:r w:rsidRPr="00BD6847">
        <w:rPr>
          <w:rFonts w:ascii="Times New Roman" w:hAnsi="Times New Roman"/>
          <w:b w:val="0"/>
          <w:u w:val="none"/>
        </w:rPr>
        <w:t>Virus may be produced in lytically infected B cells</w:t>
      </w:r>
      <w:r w:rsidR="009052E2" w:rsidRPr="00BD6847">
        <w:rPr>
          <w:rFonts w:ascii="Times New Roman" w:hAnsi="Times New Roman"/>
          <w:b w:val="0"/>
          <w:noProof/>
          <w:u w:val="none"/>
          <w:vertAlign w:val="superscript"/>
        </w:rPr>
        <w:t>325</w:t>
      </w:r>
      <w:r w:rsidRPr="00BD6847">
        <w:rPr>
          <w:rFonts w:ascii="Times New Roman" w:hAnsi="Times New Roman"/>
          <w:b w:val="0"/>
          <w:u w:val="none"/>
        </w:rPr>
        <w:t xml:space="preserve"> as well as in epithelial cells.</w:t>
      </w:r>
      <w:r w:rsidR="00AE17E1" w:rsidRPr="00BD6847">
        <w:rPr>
          <w:rFonts w:ascii="Times New Roman" w:hAnsi="Times New Roman"/>
          <w:b w:val="0"/>
          <w:u w:val="none"/>
        </w:rPr>
        <w:t xml:space="preserve"> </w:t>
      </w:r>
      <w:r w:rsidRPr="00BD6847">
        <w:rPr>
          <w:rFonts w:ascii="Times New Roman" w:hAnsi="Times New Roman"/>
          <w:b w:val="0"/>
          <w:u w:val="none"/>
        </w:rPr>
        <w:t>The level of EBV-infected B cells in the blood drops rapidly (t</w:t>
      </w:r>
      <w:r w:rsidRPr="00BD6847">
        <w:rPr>
          <w:rFonts w:ascii="Times New Roman" w:hAnsi="Times New Roman"/>
          <w:b w:val="0"/>
          <w:u w:val="none"/>
          <w:vertAlign w:val="subscript"/>
        </w:rPr>
        <w:t>1/2</w:t>
      </w:r>
      <w:r w:rsidRPr="00BD6847">
        <w:rPr>
          <w:rFonts w:ascii="Times New Roman" w:hAnsi="Times New Roman"/>
          <w:b w:val="0"/>
          <w:u w:val="none"/>
        </w:rPr>
        <w:t xml:space="preserve"> =7.5 days) after infection, followed by a slow decline during the first year. During the latter slow decline, the half-life of the viral load is 39 days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275</w:t>
      </w:r>
      <w:r w:rsidR="00AE17E1" w:rsidRPr="00BD6847">
        <w:rPr>
          <w:rFonts w:ascii="Times New Roman" w:hAnsi="Times New Roman"/>
          <w:b w:val="0"/>
          <w:u w:val="none"/>
        </w:rPr>
        <w:t xml:space="preserve"> </w:t>
      </w:r>
      <w:r w:rsidRPr="00BD6847">
        <w:rPr>
          <w:rFonts w:ascii="Times New Roman" w:hAnsi="Times New Roman"/>
          <w:b w:val="0"/>
          <w:u w:val="none"/>
        </w:rPr>
        <w:t>High levels of virus shedding persist in the throat for prolonged periods (&gt;180 days) of time after IM.</w:t>
      </w:r>
      <w:r w:rsidR="00AE17E1" w:rsidRPr="00BD6847">
        <w:rPr>
          <w:rFonts w:ascii="Times New Roman" w:hAnsi="Times New Roman"/>
          <w:b w:val="0"/>
          <w:u w:val="none"/>
        </w:rPr>
        <w:t xml:space="preserve"> </w:t>
      </w:r>
      <w:r w:rsidRPr="00BD6847">
        <w:rPr>
          <w:rFonts w:ascii="Times New Roman" w:hAnsi="Times New Roman"/>
          <w:b w:val="0"/>
          <w:u w:val="none"/>
        </w:rPr>
        <w:t>After recovery, the number of infected B cells falls to within the same range as seen in healthy carriers with no history of IM</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00AE17E1" w:rsidRPr="00BD6847">
        <w:rPr>
          <w:rFonts w:ascii="Times New Roman" w:hAnsi="Times New Roman"/>
          <w:b w:val="0"/>
          <w:u w:val="none"/>
        </w:rPr>
        <w:t xml:space="preserve"> </w:t>
      </w:r>
      <w:r w:rsidRPr="00BD6847">
        <w:rPr>
          <w:rFonts w:ascii="Times New Roman" w:hAnsi="Times New Roman"/>
          <w:b w:val="0"/>
          <w:u w:val="none"/>
        </w:rPr>
        <w:t>The half-life of EBV-specific T cells during the first two weeks of IM is 2.9 days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275</w:t>
      </w:r>
      <w:r w:rsidR="00AE17E1" w:rsidRPr="00BD6847">
        <w:rPr>
          <w:rFonts w:ascii="Times New Roman" w:hAnsi="Times New Roman"/>
          <w:b w:val="0"/>
          <w:u w:val="none"/>
        </w:rPr>
        <w:t xml:space="preserve"> </w:t>
      </w:r>
    </w:p>
    <w:p w14:paraId="723C7C0C" w14:textId="6949A310" w:rsidR="00F76A43" w:rsidRDefault="00876937" w:rsidP="00F76A43">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Viral replication in the blood is rare during IM, and nearly all the cells are latently infected.</w:t>
      </w:r>
      <w:r w:rsidR="00AE17E1" w:rsidRPr="00BD6847">
        <w:rPr>
          <w:rFonts w:ascii="Times New Roman" w:hAnsi="Times New Roman"/>
          <w:b w:val="0"/>
          <w:u w:val="none"/>
        </w:rPr>
        <w:t xml:space="preserve"> </w:t>
      </w:r>
      <w:r w:rsidRPr="00BD6847">
        <w:rPr>
          <w:rFonts w:ascii="Times New Roman" w:hAnsi="Times New Roman"/>
          <w:b w:val="0"/>
          <w:u w:val="none"/>
        </w:rPr>
        <w:t>EBV-positive cells in the blood have more somatic hypermutation than EBV-negative cells</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691</w:t>
      </w:r>
      <w:r w:rsidR="00AE17E1" w:rsidRPr="00BD6847">
        <w:rPr>
          <w:rFonts w:ascii="Times New Roman" w:hAnsi="Times New Roman"/>
          <w:b w:val="0"/>
          <w:u w:val="none"/>
        </w:rPr>
        <w:t xml:space="preserve"> </w:t>
      </w:r>
      <w:r w:rsidRPr="00BD6847">
        <w:rPr>
          <w:rFonts w:ascii="Times New Roman" w:hAnsi="Times New Roman"/>
          <w:b w:val="0"/>
          <w:u w:val="none"/>
        </w:rPr>
        <w:t>Patients in the acute phase of IM have reduced memory B cells in the blood, reduced plasmacytoid dendritic cells, and undetectable antibody-secreting cells and EBV neutralizing antibody</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179</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552</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551</w:t>
      </w:r>
      <w:r w:rsidR="00AE17E1" w:rsidRPr="00BD6847">
        <w:rPr>
          <w:rFonts w:ascii="Times New Roman" w:hAnsi="Times New Roman"/>
          <w:b w:val="0"/>
          <w:u w:val="none"/>
        </w:rPr>
        <w:t xml:space="preserve"> </w:t>
      </w:r>
      <w:r w:rsidRPr="00BD6847">
        <w:rPr>
          <w:rFonts w:ascii="Times New Roman" w:hAnsi="Times New Roman"/>
          <w:b w:val="0"/>
          <w:u w:val="none"/>
        </w:rPr>
        <w:t>Neutralizing antibody, gp350 binding antibody, and ADCC increases over time after IM and these peak only during convalescence</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68</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774</w:t>
      </w:r>
      <w:r w:rsidR="00AE17E1" w:rsidRPr="00BD6847">
        <w:rPr>
          <w:rFonts w:ascii="Times New Roman" w:hAnsi="Times New Roman"/>
          <w:b w:val="0"/>
          <w:u w:val="none"/>
        </w:rPr>
        <w:t xml:space="preserve"> </w:t>
      </w:r>
      <w:r w:rsidRPr="00BD6847">
        <w:rPr>
          <w:rFonts w:ascii="Times New Roman" w:hAnsi="Times New Roman"/>
          <w:b w:val="0"/>
          <w:u w:val="none"/>
        </w:rPr>
        <w:t>The frequency of regulatory T cells (CD4+, CD25</w:t>
      </w:r>
      <w:r w:rsidRPr="00BD6847">
        <w:rPr>
          <w:rFonts w:ascii="Times New Roman" w:hAnsi="Times New Roman"/>
          <w:b w:val="0"/>
          <w:u w:val="none"/>
          <w:vertAlign w:val="superscript"/>
        </w:rPr>
        <w:t>hi</w:t>
      </w:r>
      <w:r w:rsidRPr="00BD6847">
        <w:rPr>
          <w:rFonts w:ascii="Times New Roman" w:hAnsi="Times New Roman"/>
          <w:b w:val="0"/>
          <w:u w:val="none"/>
        </w:rPr>
        <w:t>) in the blood is significantly lower in persons with IM than in seropositive blood bank donors; however, a similar frequency of regulatory T cells was observed in the tonsils of patients with IM and controls.</w:t>
      </w:r>
      <w:r w:rsidR="00AE17E1" w:rsidRPr="00BD6847">
        <w:rPr>
          <w:rFonts w:ascii="Times New Roman" w:hAnsi="Times New Roman"/>
          <w:b w:val="0"/>
          <w:u w:val="none"/>
        </w:rPr>
        <w:t xml:space="preserve"> </w:t>
      </w:r>
      <w:r w:rsidRPr="00BD6847">
        <w:rPr>
          <w:rFonts w:ascii="Times New Roman" w:hAnsi="Times New Roman"/>
          <w:b w:val="0"/>
          <w:u w:val="none"/>
        </w:rPr>
        <w:t>B cells in tonsils from persons with IM show EBV latency III gene expression along with other forms of latency including type I and type II with variable expression of LMP1</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370</w:t>
      </w:r>
      <w:r w:rsidR="00AE17E1" w:rsidRPr="00BD6847">
        <w:rPr>
          <w:rFonts w:ascii="Times New Roman" w:hAnsi="Times New Roman"/>
          <w:b w:val="0"/>
          <w:u w:val="none"/>
        </w:rPr>
        <w:t xml:space="preserve"> </w:t>
      </w:r>
    </w:p>
    <w:p w14:paraId="65261849" w14:textId="77777777" w:rsidR="00F76A43" w:rsidRDefault="00886F12" w:rsidP="00F76A43">
      <w:pPr>
        <w:pStyle w:val="H1"/>
        <w:spacing w:line="480" w:lineRule="auto"/>
        <w:jc w:val="left"/>
        <w:rPr>
          <w:rFonts w:ascii="Times New Roman" w:hAnsi="Times New Roman"/>
          <w:b w:val="0"/>
          <w:u w:val="none"/>
        </w:rPr>
      </w:pPr>
      <w:r w:rsidRPr="00BD6847">
        <w:rPr>
          <w:rFonts w:ascii="Times New Roman" w:hAnsi="Times New Roman"/>
          <w:u w:val="none"/>
        </w:rPr>
        <w:t>&lt;H1&gt;</w:t>
      </w:r>
      <w:r w:rsidR="00876937" w:rsidRPr="00BD6847">
        <w:rPr>
          <w:rFonts w:ascii="Times New Roman" w:hAnsi="Times New Roman"/>
          <w:u w:val="none"/>
        </w:rPr>
        <w:t>EBV-ASSOCIATED DISEASES</w:t>
      </w:r>
    </w:p>
    <w:p w14:paraId="794C9032" w14:textId="5A2F56E9" w:rsidR="00876937" w:rsidRPr="00F76A43" w:rsidRDefault="00886F12" w:rsidP="00F76A43">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 xml:space="preserve">X-linked Lymphoproliferative Disease </w:t>
      </w:r>
    </w:p>
    <w:p w14:paraId="0944C8AD" w14:textId="0B501867" w:rsidR="00876937" w:rsidRPr="00BD6847" w:rsidRDefault="00876937">
      <w:pPr>
        <w:pStyle w:val="TXT"/>
        <w:spacing w:line="480" w:lineRule="auto"/>
        <w:jc w:val="left"/>
        <w:rPr>
          <w:rFonts w:ascii="Times New Roman" w:hAnsi="Times New Roman"/>
          <w:b w:val="0"/>
          <w:u w:val="none"/>
        </w:rPr>
      </w:pPr>
      <w:r w:rsidRPr="00BD6847">
        <w:rPr>
          <w:rFonts w:ascii="Times New Roman" w:hAnsi="Times New Roman"/>
          <w:b w:val="0"/>
          <w:u w:val="none"/>
        </w:rPr>
        <w:t>&lt;TXT&gt; X-linked lymphoproliferative disease type 1 (XLP1), first described as “fatal IM,” is a complex immunodeficiency with various sequelae, but best characterized by an extreme susceptibility to symptomatic EBV infection. Patients can present with hemophagocytic syndrome (32% of cases), dysgammaglobulinemia (22%), a family history of XLP1 (17%), lymphoma (14%), fulminant IM (8%) or other symptoms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55</w:t>
      </w:r>
      <w:r w:rsidR="00AE17E1" w:rsidRPr="00BD6847">
        <w:rPr>
          <w:rFonts w:ascii="Times New Roman" w:hAnsi="Times New Roman"/>
          <w:b w:val="0"/>
          <w:u w:val="none"/>
        </w:rPr>
        <w:t xml:space="preserve"> </w:t>
      </w:r>
      <w:r w:rsidRPr="00BD6847">
        <w:rPr>
          <w:rFonts w:ascii="Times New Roman" w:hAnsi="Times New Roman"/>
          <w:b w:val="0"/>
          <w:u w:val="none"/>
        </w:rPr>
        <w:t>Acute infection with EBV usually results in a fulminant infection with organs infiltrated by proliferating B and T cells; hemophagocytic lymphohistiocytosis (HLH), bone marrow failure with lymphocytopenia and hepatic failure often occur</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651</w:t>
      </w:r>
      <w:r w:rsidR="00AE17E1" w:rsidRPr="00BD6847">
        <w:rPr>
          <w:rFonts w:ascii="Times New Roman" w:hAnsi="Times New Roman"/>
          <w:b w:val="0"/>
          <w:u w:val="none"/>
        </w:rPr>
        <w:t xml:space="preserve"> </w:t>
      </w:r>
      <w:r w:rsidRPr="00BD6847">
        <w:rPr>
          <w:rFonts w:ascii="Times New Roman" w:hAnsi="Times New Roman"/>
          <w:b w:val="0"/>
          <w:u w:val="none"/>
        </w:rPr>
        <w:t>Other patients have aplastic anemia, lymphomatoid granulomatosis, or vasculitis.</w:t>
      </w:r>
      <w:r w:rsidR="00AE17E1" w:rsidRPr="00BD6847">
        <w:rPr>
          <w:rFonts w:ascii="Times New Roman" w:hAnsi="Times New Roman"/>
          <w:b w:val="0"/>
          <w:u w:val="none"/>
        </w:rPr>
        <w:t xml:space="preserve"> </w:t>
      </w:r>
      <w:r w:rsidRPr="00BD6847">
        <w:rPr>
          <w:rFonts w:ascii="Times New Roman" w:hAnsi="Times New Roman"/>
          <w:b w:val="0"/>
          <w:u w:val="none"/>
        </w:rPr>
        <w:t>Patients have an excessive Th1 response with elevation of IFN-γ levels and large numbers of activated T cells and NK cells in the blood.</w:t>
      </w:r>
      <w:r w:rsidR="00AE17E1" w:rsidRPr="00BD6847">
        <w:rPr>
          <w:rFonts w:ascii="Times New Roman" w:hAnsi="Times New Roman"/>
          <w:b w:val="0"/>
          <w:u w:val="none"/>
        </w:rPr>
        <w:t xml:space="preserve"> </w:t>
      </w:r>
      <w:r w:rsidRPr="00BD6847">
        <w:rPr>
          <w:rFonts w:ascii="Times New Roman" w:hAnsi="Times New Roman"/>
          <w:b w:val="0"/>
          <w:u w:val="none"/>
        </w:rPr>
        <w:t>Survivors of acute EBV infection often have low levels of IgG and high levels of IgM and IgA; about 20% subsequently develop B cell lymphomas. Some patients with XLP1 develop B cell lymphomas, vasculitis, or hypogammaglobulinemia even in the absence of EBV infection, reflecting a broader immune impairment.</w:t>
      </w:r>
      <w:r w:rsidR="00AE17E1" w:rsidRPr="00BD6847">
        <w:rPr>
          <w:rFonts w:ascii="Times New Roman" w:hAnsi="Times New Roman"/>
          <w:b w:val="0"/>
          <w:u w:val="none"/>
        </w:rPr>
        <w:t xml:space="preserve"> </w:t>
      </w:r>
      <w:r w:rsidRPr="00BD6847">
        <w:rPr>
          <w:rFonts w:ascii="Times New Roman" w:hAnsi="Times New Roman"/>
          <w:b w:val="0"/>
          <w:u w:val="none"/>
        </w:rPr>
        <w:t>These patients do not have more severe infections with other viruses.</w:t>
      </w:r>
      <w:r w:rsidR="00AE17E1" w:rsidRPr="00BD6847">
        <w:rPr>
          <w:rFonts w:ascii="Times New Roman" w:hAnsi="Times New Roman"/>
          <w:b w:val="0"/>
          <w:u w:val="none"/>
        </w:rPr>
        <w:t xml:space="preserve"> </w:t>
      </w:r>
      <w:r w:rsidRPr="00BD6847">
        <w:rPr>
          <w:rFonts w:ascii="Times New Roman" w:hAnsi="Times New Roman"/>
          <w:b w:val="0"/>
          <w:u w:val="none"/>
        </w:rPr>
        <w:t>Patients with XLP1 have reduced IgG responses to vaccines, reduced IL-10 production in T cells</w:t>
      </w:r>
      <w:r w:rsidR="00470A48" w:rsidRPr="00BD6847">
        <w:rPr>
          <w:rFonts w:ascii="Times New Roman" w:hAnsi="Times New Roman"/>
          <w:b w:val="0"/>
          <w:noProof/>
          <w:u w:val="none"/>
          <w:vertAlign w:val="superscript"/>
        </w:rPr>
        <w:t>5</w:t>
      </w:r>
      <w:r w:rsidRPr="00BD6847">
        <w:rPr>
          <w:rFonts w:ascii="Times New Roman" w:hAnsi="Times New Roman"/>
          <w:b w:val="0"/>
          <w:u w:val="none"/>
        </w:rPr>
        <w:t xml:space="preserve"> and absent NKT cells</w:t>
      </w:r>
      <w:r w:rsidR="00164B8D" w:rsidRPr="00BD6847">
        <w:rPr>
          <w:rFonts w:ascii="Times New Roman" w:hAnsi="Times New Roman"/>
          <w:b w:val="0"/>
          <w:u w:val="none"/>
        </w:rPr>
        <w:t>.</w:t>
      </w:r>
      <w:r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557</w:t>
      </w:r>
      <w:r w:rsidR="00AE17E1" w:rsidRPr="00BD6847">
        <w:rPr>
          <w:rFonts w:ascii="Times New Roman" w:hAnsi="Times New Roman"/>
          <w:b w:val="0"/>
          <w:u w:val="none"/>
        </w:rPr>
        <w:t xml:space="preserve"> </w:t>
      </w:r>
      <w:r w:rsidRPr="00BD6847">
        <w:rPr>
          <w:rFonts w:ascii="Times New Roman" w:hAnsi="Times New Roman"/>
          <w:b w:val="0"/>
          <w:u w:val="none"/>
        </w:rPr>
        <w:t>SAP knock-out mice have impaired B cell memory.</w:t>
      </w:r>
    </w:p>
    <w:p w14:paraId="2ED347BA" w14:textId="4E704B3D"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&lt;TXT&gt; XLP1 is due to a mutation in SAP (SLAM-associated protein) encoded by the </w:t>
      </w:r>
      <w:r w:rsidRPr="00BD6847">
        <w:rPr>
          <w:rFonts w:ascii="Times New Roman" w:hAnsi="Times New Roman"/>
          <w:b w:val="0"/>
          <w:i/>
          <w:u w:val="none"/>
        </w:rPr>
        <w:t>SH2D1A</w:t>
      </w:r>
      <w:r w:rsidRPr="00BD6847">
        <w:rPr>
          <w:rFonts w:ascii="Times New Roman" w:hAnsi="Times New Roman"/>
          <w:b w:val="0"/>
          <w:u w:val="none"/>
        </w:rPr>
        <w:t xml:space="preserve"> gene on the X chromosome</w:t>
      </w:r>
      <w:r w:rsidR="009052E2" w:rsidRPr="00BD6847">
        <w:rPr>
          <w:rFonts w:ascii="Times New Roman" w:hAnsi="Times New Roman"/>
          <w:b w:val="0"/>
          <w:noProof/>
          <w:u w:val="none"/>
          <w:vertAlign w:val="superscript"/>
        </w:rPr>
        <w:t>641</w:t>
      </w:r>
      <w:r w:rsidR="00AE17E1" w:rsidRPr="00BD6847">
        <w:rPr>
          <w:rFonts w:ascii="Times New Roman" w:hAnsi="Times New Roman"/>
          <w:u w:val="none"/>
        </w:rPr>
        <w:t xml:space="preserve">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21A).</w:t>
      </w:r>
      <w:r w:rsidR="00AE17E1" w:rsidRPr="00BD6847">
        <w:rPr>
          <w:rFonts w:ascii="Times New Roman" w:hAnsi="Times New Roman"/>
          <w:b w:val="0"/>
          <w:u w:val="none"/>
        </w:rPr>
        <w:t xml:space="preserve"> </w:t>
      </w:r>
      <w:r w:rsidRPr="00BD6847">
        <w:rPr>
          <w:rFonts w:ascii="Times New Roman" w:hAnsi="Times New Roman"/>
          <w:b w:val="0"/>
          <w:u w:val="none"/>
        </w:rPr>
        <w:t>SAP, an adapter protein containing a single SH2 domain,</w:t>
      </w:r>
      <w:r w:rsidR="00AE17E1" w:rsidRPr="00BD6847">
        <w:rPr>
          <w:rFonts w:ascii="Times New Roman" w:hAnsi="Times New Roman"/>
          <w:b w:val="0"/>
          <w:u w:val="none"/>
        </w:rPr>
        <w:t xml:space="preserve"> </w:t>
      </w:r>
      <w:r w:rsidRPr="00BD6847">
        <w:rPr>
          <w:rFonts w:ascii="Times New Roman" w:hAnsi="Times New Roman"/>
          <w:b w:val="0"/>
          <w:u w:val="none"/>
        </w:rPr>
        <w:t>is expressed in T, NK, NKT, and in some B cells, and interacts with SLAM on T, B, and dendritic cells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90</w:t>
      </w:r>
      <w:r w:rsidRPr="00BD6847">
        <w:rPr>
          <w:rFonts w:ascii="Times New Roman" w:hAnsi="Times New Roman"/>
          <w:b w:val="0"/>
          <w:u w:val="none"/>
        </w:rPr>
        <w:t xml:space="preserve"> This interaction negatively regulates the production of IFN-γ which is normally induced by T cell activation.</w:t>
      </w:r>
      <w:r w:rsidR="00AE17E1" w:rsidRPr="00BD6847">
        <w:rPr>
          <w:rFonts w:ascii="Times New Roman" w:hAnsi="Times New Roman"/>
          <w:b w:val="0"/>
          <w:u w:val="none"/>
        </w:rPr>
        <w:t xml:space="preserve"> </w:t>
      </w:r>
      <w:r w:rsidRPr="00BD6847">
        <w:rPr>
          <w:rFonts w:ascii="Times New Roman" w:hAnsi="Times New Roman"/>
          <w:b w:val="0"/>
          <w:u w:val="none"/>
        </w:rPr>
        <w:t>This is thought to occur either by (a) impairment of SLAM binding to SHIP</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641</w:t>
      </w:r>
      <w:r w:rsidRPr="00BD6847">
        <w:rPr>
          <w:rFonts w:ascii="Times New Roman" w:hAnsi="Times New Roman"/>
          <w:b w:val="0"/>
          <w:u w:val="none"/>
        </w:rPr>
        <w:t xml:space="preserve"> or (b) recruitment of FynT, SHIP, Dok1, and Dok2 with activation of Ras-GTPase-activating protein.</w:t>
      </w:r>
      <w:r w:rsidR="00AE17E1" w:rsidRPr="00BD6847">
        <w:rPr>
          <w:rFonts w:ascii="Times New Roman" w:hAnsi="Times New Roman"/>
          <w:b w:val="0"/>
          <w:u w:val="none"/>
        </w:rPr>
        <w:t xml:space="preserve"> </w:t>
      </w:r>
      <w:r w:rsidRPr="00BD6847">
        <w:rPr>
          <w:rFonts w:ascii="Times New Roman" w:hAnsi="Times New Roman"/>
          <w:b w:val="0"/>
          <w:u w:val="none"/>
        </w:rPr>
        <w:t>SAP also interacts with other members of the SLAM family</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90</w:t>
      </w:r>
      <w:r w:rsidR="00AE17E1" w:rsidRPr="00BD6847">
        <w:rPr>
          <w:rFonts w:ascii="Times New Roman" w:hAnsi="Times New Roman"/>
          <w:b w:val="0"/>
          <w:u w:val="none"/>
        </w:rPr>
        <w:t xml:space="preserve"> </w:t>
      </w:r>
      <w:r w:rsidRPr="00BD6847">
        <w:rPr>
          <w:rFonts w:ascii="Times New Roman" w:hAnsi="Times New Roman"/>
          <w:b w:val="0"/>
          <w:u w:val="none"/>
        </w:rPr>
        <w:t>These include 2B4 and NTB-A, which mediate CD8+ T cell and NK cell killing, Ly9, and CD84.</w:t>
      </w:r>
      <w:r w:rsidR="00AE17E1" w:rsidRPr="00BD6847">
        <w:rPr>
          <w:rFonts w:ascii="Times New Roman" w:hAnsi="Times New Roman"/>
          <w:b w:val="0"/>
          <w:u w:val="none"/>
        </w:rPr>
        <w:t xml:space="preserve"> </w:t>
      </w:r>
      <w:r w:rsidRPr="00BD6847">
        <w:rPr>
          <w:rFonts w:ascii="Times New Roman" w:hAnsi="Times New Roman"/>
          <w:b w:val="0"/>
          <w:u w:val="none"/>
        </w:rPr>
        <w:t>The interaction of SAP with 2B4 results in recruitment of FynT, SHIP, and Vav-1 that result in increased NK cell cytotoxicity.</w:t>
      </w:r>
      <w:r w:rsidR="00AE17E1" w:rsidRPr="00BD6847">
        <w:rPr>
          <w:rFonts w:ascii="Times New Roman" w:hAnsi="Times New Roman"/>
          <w:b w:val="0"/>
          <w:u w:val="none"/>
        </w:rPr>
        <w:t xml:space="preserve"> </w:t>
      </w:r>
      <w:r w:rsidRPr="00BD6847">
        <w:rPr>
          <w:rFonts w:ascii="Times New Roman" w:hAnsi="Times New Roman"/>
          <w:b w:val="0"/>
          <w:u w:val="none"/>
        </w:rPr>
        <w:t>Impaired SAP interactions with SLAM, 2B4 and NTB-A may reduce CD8+T and NK cell killing of EBV-infected B cells, and result in excessive production of IFN-γ which can contribute to uncontrolled T cell proliferation and HLH.</w:t>
      </w:r>
      <w:r w:rsidR="00AE17E1" w:rsidRPr="00BD6847">
        <w:rPr>
          <w:rFonts w:ascii="Times New Roman" w:hAnsi="Times New Roman"/>
          <w:b w:val="0"/>
          <w:u w:val="none"/>
        </w:rPr>
        <w:t xml:space="preserve"> </w:t>
      </w:r>
      <w:r w:rsidRPr="00BD6847">
        <w:rPr>
          <w:rFonts w:ascii="Times New Roman" w:hAnsi="Times New Roman"/>
          <w:b w:val="0"/>
          <w:u w:val="none"/>
        </w:rPr>
        <w:t>SAP also has proapoptotic activity and promotes reactivation-induced cell death which is important for T cell homeostasis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681</w:t>
      </w:r>
      <w:r w:rsidR="00AE17E1" w:rsidRPr="00BD6847">
        <w:rPr>
          <w:rFonts w:ascii="Times New Roman" w:hAnsi="Times New Roman"/>
          <w:b w:val="0"/>
          <w:u w:val="none"/>
        </w:rPr>
        <w:t xml:space="preserve"> </w:t>
      </w:r>
      <w:r w:rsidRPr="00BD6847">
        <w:rPr>
          <w:rFonts w:ascii="Times New Roman" w:hAnsi="Times New Roman"/>
          <w:b w:val="0"/>
          <w:u w:val="none"/>
        </w:rPr>
        <w:t xml:space="preserve">T cells from patients with XLP1 are resistant to apoptosis mediated by T cell receptor stimulation which may contribute to the massive lymphoproliferative disease with the disease. </w:t>
      </w:r>
    </w:p>
    <w:p w14:paraId="3BAC9859" w14:textId="6D224318" w:rsidR="00E56B60" w:rsidRPr="00BD6847" w:rsidRDefault="00E56B60" w:rsidP="003A374F">
      <w:pPr>
        <w:pStyle w:val="PMI"/>
        <w:spacing w:line="480" w:lineRule="auto"/>
        <w:jc w:val="left"/>
        <w:rPr>
          <w:rFonts w:ascii="Times New Roman" w:hAnsi="Times New Roman"/>
          <w:b w:val="0"/>
          <w:u w:val="none"/>
        </w:rPr>
      </w:pPr>
      <w:r w:rsidRPr="00BD6847">
        <w:rPr>
          <w:rFonts w:ascii="Times New Roman" w:hAnsi="Times New Roman"/>
          <w:b w:val="0"/>
          <w:u w:val="none"/>
        </w:rPr>
        <w:t>&lt;FIG71.21&gt;</w:t>
      </w:r>
    </w:p>
    <w:p w14:paraId="7A736ADB" w14:textId="1A9EE4FB"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Patients with XLP1 who survive infection with EBV have quantitatively normal EBV-specific CD8+ T cell responses, but their T cells are impaired for recognition of SLAM ligand-positive (but not SLAM-negative) EBV-infected B cells.</w:t>
      </w:r>
      <w:r w:rsidR="00AE17E1" w:rsidRPr="00BD6847">
        <w:rPr>
          <w:rFonts w:ascii="Times New Roman" w:hAnsi="Times New Roman"/>
          <w:b w:val="0"/>
          <w:u w:val="none"/>
        </w:rPr>
        <w:t xml:space="preserve"> </w:t>
      </w:r>
      <w:r w:rsidRPr="00BD6847">
        <w:rPr>
          <w:rFonts w:ascii="Times New Roman" w:hAnsi="Times New Roman"/>
          <w:b w:val="0"/>
          <w:u w:val="none"/>
        </w:rPr>
        <w:t>Patients with XLP1 lack IgD</w:t>
      </w:r>
      <w:r w:rsidRPr="00BD6847">
        <w:rPr>
          <w:rFonts w:ascii="Times New Roman" w:hAnsi="Times New Roman"/>
          <w:b w:val="0"/>
          <w:u w:val="none"/>
          <w:vertAlign w:val="superscript"/>
        </w:rPr>
        <w:t>-</w:t>
      </w:r>
      <w:r w:rsidRPr="00BD6847">
        <w:rPr>
          <w:rFonts w:ascii="Times New Roman" w:hAnsi="Times New Roman"/>
          <w:b w:val="0"/>
          <w:u w:val="none"/>
        </w:rPr>
        <w:t>CD27</w:t>
      </w:r>
      <w:r w:rsidRPr="00BD6847">
        <w:rPr>
          <w:rFonts w:ascii="Times New Roman" w:hAnsi="Times New Roman"/>
          <w:b w:val="0"/>
          <w:u w:val="none"/>
          <w:vertAlign w:val="superscript"/>
        </w:rPr>
        <w:t>+</w:t>
      </w:r>
      <w:r w:rsidRPr="00BD6847">
        <w:rPr>
          <w:rFonts w:ascii="Times New Roman" w:hAnsi="Times New Roman"/>
          <w:b w:val="0"/>
          <w:u w:val="none"/>
        </w:rPr>
        <w:t xml:space="preserve"> class-switched memory B cells, and those who survive carry EBV in non-switched memory cells (IgM+, IgD+, CD27+)</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102</w:t>
      </w:r>
      <w:r w:rsidR="00AE17E1" w:rsidRPr="00BD6847">
        <w:rPr>
          <w:rFonts w:ascii="Times New Roman" w:hAnsi="Times New Roman"/>
          <w:b w:val="0"/>
          <w:u w:val="none"/>
        </w:rPr>
        <w:t xml:space="preserve"> </w:t>
      </w:r>
      <w:r w:rsidRPr="00BD6847">
        <w:rPr>
          <w:rFonts w:ascii="Times New Roman" w:hAnsi="Times New Roman"/>
          <w:b w:val="0"/>
          <w:u w:val="none"/>
        </w:rPr>
        <w:t>Patients with other family members with XLP1 nearly always have mutations in SAP, whereas sporadic cases are less likely to have mutations.</w:t>
      </w:r>
      <w:r w:rsidR="00AE17E1" w:rsidRPr="00BD6847">
        <w:rPr>
          <w:rFonts w:ascii="Times New Roman" w:hAnsi="Times New Roman"/>
          <w:b w:val="0"/>
          <w:u w:val="none"/>
        </w:rPr>
        <w:t xml:space="preserve"> </w:t>
      </w:r>
      <w:r w:rsidRPr="00BD6847">
        <w:rPr>
          <w:rFonts w:ascii="Times New Roman" w:hAnsi="Times New Roman"/>
          <w:b w:val="0"/>
          <w:u w:val="none"/>
        </w:rPr>
        <w:t>CD4+ T cells from patients with XLP1 do not provide optimal B cell help, efficiently differentiate into IL-10-positive effector cells, or efficiently upregulate inducible costimulator (ICOS), a potent inducer of IL-10.</w:t>
      </w:r>
      <w:r w:rsidR="00AE17E1" w:rsidRPr="00BD6847">
        <w:rPr>
          <w:rFonts w:ascii="Times New Roman" w:hAnsi="Times New Roman"/>
          <w:b w:val="0"/>
          <w:u w:val="none"/>
        </w:rPr>
        <w:t xml:space="preserve"> </w:t>
      </w:r>
      <w:r w:rsidRPr="00BD6847">
        <w:rPr>
          <w:rFonts w:ascii="Times New Roman" w:hAnsi="Times New Roman"/>
          <w:b w:val="0"/>
          <w:u w:val="none"/>
        </w:rPr>
        <w:t>Adoptive transfer experiments in mice lacking SAP show that the animals have normal B cells, but defective CD4+ T cells.</w:t>
      </w:r>
      <w:r w:rsidR="00AE17E1" w:rsidRPr="00BD6847">
        <w:rPr>
          <w:rFonts w:ascii="Times New Roman" w:hAnsi="Times New Roman"/>
          <w:b w:val="0"/>
          <w:u w:val="none"/>
        </w:rPr>
        <w:t xml:space="preserve"> </w:t>
      </w:r>
      <w:r w:rsidRPr="00BD6847">
        <w:rPr>
          <w:rFonts w:ascii="Times New Roman" w:hAnsi="Times New Roman"/>
          <w:b w:val="0"/>
          <w:u w:val="none"/>
        </w:rPr>
        <w:t>This results in markedly reduced numbers of virus-specific long-lived plasma cells and memory B cells with impaired long-term antibody responses, but normal or increased levels of virus-specific memory CD4+ T cells.</w:t>
      </w:r>
      <w:r w:rsidR="00AE17E1" w:rsidRPr="00BD6847">
        <w:rPr>
          <w:rFonts w:ascii="Times New Roman" w:hAnsi="Times New Roman"/>
          <w:b w:val="0"/>
          <w:u w:val="none"/>
        </w:rPr>
        <w:t xml:space="preserve"> </w:t>
      </w:r>
      <w:r w:rsidRPr="00BD6847">
        <w:rPr>
          <w:rFonts w:ascii="Times New Roman" w:hAnsi="Times New Roman"/>
          <w:b w:val="0"/>
          <w:u w:val="none"/>
        </w:rPr>
        <w:t>Mice and humans lacking SAP have markedly reduced germinal center B cells; germinal center responses require early and sustained interactions between B and T cells, and SAP is essential for these interactions.</w:t>
      </w:r>
      <w:r w:rsidR="00AE17E1" w:rsidRPr="00BD6847">
        <w:rPr>
          <w:rFonts w:ascii="Times New Roman" w:hAnsi="Times New Roman"/>
          <w:b w:val="0"/>
          <w:u w:val="none"/>
        </w:rPr>
        <w:t xml:space="preserve"> </w:t>
      </w:r>
      <w:r w:rsidRPr="00BD6847">
        <w:rPr>
          <w:rFonts w:ascii="Times New Roman" w:eastAsia="MS Mincho" w:hAnsi="Times New Roman"/>
          <w:b w:val="0"/>
          <w:u w:val="none"/>
        </w:rPr>
        <w:t>SAP expression in T cells, but not B cells, is required for normal antibody production and formation of germinal centers</w:t>
      </w:r>
      <w:r w:rsidR="00164B8D" w:rsidRPr="00BD6847">
        <w:rPr>
          <w:rFonts w:ascii="Times New Roman" w:eastAsia="MS Mincho" w:hAnsi="Times New Roman"/>
          <w:b w:val="0"/>
          <w:u w:val="none"/>
        </w:rPr>
        <w:t>.</w:t>
      </w:r>
      <w:r w:rsidR="009052E2" w:rsidRPr="00BD6847">
        <w:rPr>
          <w:rFonts w:ascii="Times New Roman" w:eastAsia="MS Mincho" w:hAnsi="Times New Roman"/>
          <w:b w:val="0"/>
          <w:noProof/>
          <w:u w:val="none"/>
          <w:vertAlign w:val="superscript"/>
        </w:rPr>
        <w:t>748</w:t>
      </w:r>
      <w:r w:rsidRPr="00BD6847">
        <w:rPr>
          <w:rFonts w:ascii="Times New Roman" w:eastAsia="MS Mincho" w:hAnsi="Times New Roman"/>
          <w:b w:val="0"/>
          <w:u w:val="none"/>
        </w:rPr>
        <w:t xml:space="preserve"> </w:t>
      </w:r>
    </w:p>
    <w:p w14:paraId="38D74DEB" w14:textId="7E82A345" w:rsidR="00876937" w:rsidRPr="00BD6847" w:rsidRDefault="00876937" w:rsidP="003A374F">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Intravenous immunoglobulin has been used to prevent EBV infection in boys with mutations in SAP; fatal breakthroughs have occurred.</w:t>
      </w:r>
      <w:r w:rsidR="00AE17E1" w:rsidRPr="00BD6847">
        <w:rPr>
          <w:rFonts w:ascii="Times New Roman" w:hAnsi="Times New Roman"/>
          <w:b w:val="0"/>
          <w:u w:val="none"/>
        </w:rPr>
        <w:t xml:space="preserve"> </w:t>
      </w:r>
      <w:r w:rsidRPr="00BD6847">
        <w:rPr>
          <w:rFonts w:ascii="Times New Roman" w:hAnsi="Times New Roman"/>
          <w:b w:val="0"/>
          <w:u w:val="none"/>
        </w:rPr>
        <w:t>While antiviral therapy and cytotoxic chemotherapy have not been successful, rituximab (anti-CD20 monoclonal antibody) has been reported to be life-saving in several patients with XLP1 and fulminant IM.</w:t>
      </w:r>
      <w:r w:rsidR="00AE17E1" w:rsidRPr="00BD6847">
        <w:rPr>
          <w:rFonts w:ascii="Times New Roman" w:hAnsi="Times New Roman"/>
          <w:b w:val="0"/>
          <w:u w:val="none"/>
        </w:rPr>
        <w:t xml:space="preserve"> </w:t>
      </w:r>
      <w:r w:rsidRPr="00BD6847">
        <w:rPr>
          <w:rFonts w:ascii="Times New Roman" w:hAnsi="Times New Roman"/>
          <w:b w:val="0"/>
          <w:u w:val="none"/>
        </w:rPr>
        <w:t xml:space="preserve">Hematopoietic stem cell transplantation </w:t>
      </w:r>
      <w:r w:rsidR="006E209D" w:rsidRPr="00BD6847">
        <w:rPr>
          <w:rFonts w:ascii="Times New Roman" w:hAnsi="Times New Roman"/>
          <w:b w:val="0"/>
          <w:u w:val="none"/>
        </w:rPr>
        <w:t xml:space="preserve">(HSCT) </w:t>
      </w:r>
      <w:r w:rsidRPr="00BD6847">
        <w:rPr>
          <w:rFonts w:ascii="Times New Roman" w:hAnsi="Times New Roman"/>
          <w:b w:val="0"/>
          <w:u w:val="none"/>
        </w:rPr>
        <w:t>cures the disease and survival rates of 80% have been reported with good immune reconstitution.</w:t>
      </w:r>
      <w:r w:rsidR="00AE17E1" w:rsidRPr="00BD6847">
        <w:rPr>
          <w:rFonts w:ascii="Times New Roman" w:hAnsi="Times New Roman"/>
          <w:b w:val="0"/>
          <w:u w:val="none"/>
        </w:rPr>
        <w:t xml:space="preserve"> </w:t>
      </w:r>
      <w:r w:rsidRPr="00BD6847">
        <w:rPr>
          <w:rFonts w:ascii="Times New Roman" w:hAnsi="Times New Roman"/>
          <w:b w:val="0"/>
          <w:u w:val="none"/>
        </w:rPr>
        <w:t>Patients with active HLH have a lower rate (50%) of survival.</w:t>
      </w:r>
      <w:r w:rsidR="00AE17E1" w:rsidRPr="00BD6847">
        <w:rPr>
          <w:rFonts w:ascii="Times New Roman" w:hAnsi="Times New Roman"/>
          <w:b w:val="0"/>
          <w:u w:val="none"/>
        </w:rPr>
        <w:t xml:space="preserve"> </w:t>
      </w:r>
    </w:p>
    <w:p w14:paraId="36D4FBAD" w14:textId="5D3376F8"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&lt;TXT&gt; Patients with mutations in X-linked inhibitor of apoptosis (XIAP, encoded by </w:t>
      </w:r>
      <w:r w:rsidRPr="00BD6847">
        <w:rPr>
          <w:rFonts w:ascii="Times New Roman" w:hAnsi="Times New Roman"/>
          <w:b w:val="0"/>
          <w:i/>
          <w:u w:val="none"/>
        </w:rPr>
        <w:t>BIRC4</w:t>
      </w:r>
      <w:r w:rsidRPr="00BD6847">
        <w:rPr>
          <w:rFonts w:ascii="Times New Roman" w:hAnsi="Times New Roman"/>
          <w:b w:val="0"/>
          <w:u w:val="none"/>
        </w:rPr>
        <w:t>) have many features of XLP1, and this disease is referred to as XLP2</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607</w:t>
      </w:r>
      <w:r w:rsidRPr="00BD6847">
        <w:rPr>
          <w:rFonts w:ascii="Times New Roman" w:hAnsi="Times New Roman"/>
          <w:b w:val="0"/>
          <w:u w:val="none"/>
        </w:rPr>
        <w:t xml:space="preserve"> These patients often present with HLH, recurrent splenomegaly, fever, and cytopenia.</w:t>
      </w:r>
      <w:r w:rsidR="00AE17E1" w:rsidRPr="00BD6847">
        <w:rPr>
          <w:rFonts w:ascii="Times New Roman" w:hAnsi="Times New Roman"/>
          <w:b w:val="0"/>
          <w:u w:val="none"/>
        </w:rPr>
        <w:t xml:space="preserve"> </w:t>
      </w:r>
      <w:r w:rsidRPr="00BD6847">
        <w:rPr>
          <w:rFonts w:ascii="Times New Roman" w:hAnsi="Times New Roman"/>
          <w:b w:val="0"/>
          <w:u w:val="none"/>
        </w:rPr>
        <w:t>The disease is usually triggered by primary infection with EBV.</w:t>
      </w:r>
      <w:r w:rsidR="00AE17E1" w:rsidRPr="00BD6847">
        <w:rPr>
          <w:rFonts w:ascii="Times New Roman" w:hAnsi="Times New Roman"/>
          <w:b w:val="0"/>
          <w:u w:val="none"/>
        </w:rPr>
        <w:t xml:space="preserve"> </w:t>
      </w:r>
      <w:r w:rsidRPr="00BD6847">
        <w:rPr>
          <w:rFonts w:ascii="Times New Roman" w:hAnsi="Times New Roman"/>
          <w:b w:val="0"/>
          <w:u w:val="none"/>
        </w:rPr>
        <w:t>XLP2 is usually less severe than XLP1.</w:t>
      </w:r>
      <w:r w:rsidR="00AE17E1" w:rsidRPr="00BD6847">
        <w:rPr>
          <w:rFonts w:ascii="Times New Roman" w:hAnsi="Times New Roman"/>
          <w:b w:val="0"/>
          <w:u w:val="none"/>
        </w:rPr>
        <w:t xml:space="preserve"> </w:t>
      </w:r>
      <w:r w:rsidRPr="00BD6847">
        <w:rPr>
          <w:rFonts w:ascii="Times New Roman" w:hAnsi="Times New Roman"/>
          <w:b w:val="0"/>
          <w:u w:val="none"/>
        </w:rPr>
        <w:t>HLH is more common with XLP2 than XLP1, while hypogammaglobulinemia and low NKT cell numbers are more common in XLP1.</w:t>
      </w:r>
      <w:r w:rsidR="00AE17E1" w:rsidRPr="00BD6847">
        <w:rPr>
          <w:rFonts w:ascii="Times New Roman" w:hAnsi="Times New Roman"/>
          <w:b w:val="0"/>
          <w:u w:val="none"/>
        </w:rPr>
        <w:t xml:space="preserve"> </w:t>
      </w:r>
      <w:r w:rsidRPr="00BD6847">
        <w:rPr>
          <w:rFonts w:ascii="Times New Roman" w:hAnsi="Times New Roman"/>
          <w:b w:val="0"/>
          <w:u w:val="none"/>
        </w:rPr>
        <w:t xml:space="preserve">The high incidence of HLH and the lack of lymphomas in patients with XLP2 have caused some authors to reconsider its classification as a form of X-linked familial HLH rather than XLP2 </w:t>
      </w:r>
      <w:r w:rsidR="009052E2" w:rsidRPr="00BD6847">
        <w:rPr>
          <w:rFonts w:ascii="Times New Roman" w:hAnsi="Times New Roman"/>
          <w:b w:val="0"/>
          <w:noProof/>
          <w:u w:val="none"/>
          <w:vertAlign w:val="superscript"/>
        </w:rPr>
        <w:t>200</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 xml:space="preserve">Lymphocytes from patients deficient in XIAP have increased apoptosis in response to Fas and the TRAIL receptor </w:t>
      </w:r>
      <w:r w:rsidR="009052E2" w:rsidRPr="00BD6847">
        <w:rPr>
          <w:rFonts w:ascii="Times New Roman" w:hAnsi="Times New Roman"/>
          <w:b w:val="0"/>
          <w:noProof/>
          <w:u w:val="none"/>
          <w:vertAlign w:val="superscript"/>
        </w:rPr>
        <w:t>607</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HSCT is recommended for XLP2</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200</w:t>
      </w:r>
    </w:p>
    <w:p w14:paraId="65A2EB87" w14:textId="395E7FE2" w:rsidR="00F76A43" w:rsidRDefault="00876937" w:rsidP="00F76A43">
      <w:pPr>
        <w:pStyle w:val="TXT"/>
        <w:spacing w:line="480" w:lineRule="auto"/>
        <w:ind w:firstLine="720"/>
        <w:jc w:val="left"/>
        <w:rPr>
          <w:rFonts w:ascii="Times New Roman" w:hAnsi="Times New Roman"/>
          <w:b w:val="0"/>
          <w:bCs/>
          <w:u w:val="none"/>
        </w:rPr>
      </w:pPr>
      <w:r w:rsidRPr="00F76A43">
        <w:rPr>
          <w:rFonts w:ascii="Times New Roman" w:hAnsi="Times New Roman"/>
          <w:b w:val="0"/>
          <w:bCs/>
          <w:u w:val="none"/>
        </w:rPr>
        <w:t>&lt;TXT&gt; Several other mutations have been associated with poorly controlled EBV and risk of B cell lymphoma or lymphoproliferative disese.</w:t>
      </w:r>
      <w:r w:rsidR="00AE17E1" w:rsidRPr="00F76A43">
        <w:rPr>
          <w:rFonts w:ascii="Times New Roman" w:hAnsi="Times New Roman"/>
          <w:b w:val="0"/>
          <w:bCs/>
          <w:u w:val="none"/>
        </w:rPr>
        <w:t xml:space="preserve"> </w:t>
      </w:r>
      <w:r w:rsidRPr="00F76A43">
        <w:rPr>
          <w:rFonts w:ascii="Times New Roman" w:hAnsi="Times New Roman"/>
          <w:b w:val="0"/>
          <w:bCs/>
          <w:u w:val="none"/>
        </w:rPr>
        <w:t xml:space="preserve">These include mutations in genes important for (a) T cell interactions with EBV-infected B cells </w:t>
      </w:r>
      <w:r w:rsidRPr="00F76A43">
        <w:rPr>
          <w:rFonts w:ascii="Times New Roman" w:hAnsi="Times New Roman"/>
          <w:b w:val="0"/>
          <w:bCs/>
          <w:i/>
          <w:u w:val="none"/>
        </w:rPr>
        <w:t>CD27</w:t>
      </w:r>
      <w:r w:rsidRPr="00F76A43">
        <w:rPr>
          <w:rFonts w:ascii="Times New Roman" w:hAnsi="Times New Roman"/>
          <w:b w:val="0"/>
          <w:bCs/>
          <w:u w:val="none"/>
        </w:rPr>
        <w:t xml:space="preserve">, </w:t>
      </w:r>
      <w:r w:rsidRPr="00F76A43">
        <w:rPr>
          <w:rFonts w:ascii="Times New Roman" w:hAnsi="Times New Roman"/>
          <w:b w:val="0"/>
          <w:bCs/>
          <w:i/>
          <w:u w:val="none"/>
        </w:rPr>
        <w:t xml:space="preserve">CD70, 4-1BB </w:t>
      </w:r>
      <w:r w:rsidRPr="00F76A43">
        <w:rPr>
          <w:rFonts w:ascii="Times New Roman" w:hAnsi="Times New Roman"/>
          <w:b w:val="0"/>
          <w:bCs/>
          <w:u w:val="none"/>
        </w:rPr>
        <w:t xml:space="preserve">(CD137), </w:t>
      </w:r>
      <w:r w:rsidR="00420EE3" w:rsidRPr="00F76A43">
        <w:rPr>
          <w:rFonts w:ascii="Times New Roman" w:hAnsi="Times New Roman"/>
          <w:b w:val="0"/>
          <w:bCs/>
          <w:i/>
          <w:iCs/>
          <w:u w:val="none"/>
        </w:rPr>
        <w:t>TNFSF9</w:t>
      </w:r>
      <w:r w:rsidR="00420EE3" w:rsidRPr="00F76A43">
        <w:rPr>
          <w:rFonts w:ascii="Times New Roman" w:hAnsi="Times New Roman"/>
          <w:b w:val="0"/>
          <w:bCs/>
          <w:u w:val="none"/>
        </w:rPr>
        <w:t xml:space="preserve"> (4-1 BBL, CD137L), </w:t>
      </w:r>
      <w:r w:rsidRPr="00F76A43">
        <w:rPr>
          <w:rFonts w:ascii="Times New Roman" w:hAnsi="Times New Roman"/>
          <w:b w:val="0"/>
          <w:bCs/>
          <w:i/>
          <w:u w:val="none"/>
        </w:rPr>
        <w:t>MAGT1</w:t>
      </w:r>
      <w:r w:rsidRPr="00F76A43">
        <w:rPr>
          <w:rFonts w:ascii="Times New Roman" w:hAnsi="Times New Roman"/>
          <w:b w:val="0"/>
          <w:bCs/>
          <w:u w:val="none"/>
        </w:rPr>
        <w:t xml:space="preserve"> which upregulates NKG2D (Figure </w:t>
      </w:r>
      <w:r w:rsidR="00332466" w:rsidRPr="00F76A43">
        <w:rPr>
          <w:rFonts w:ascii="Times New Roman" w:hAnsi="Times New Roman"/>
          <w:b w:val="0"/>
          <w:bCs/>
          <w:u w:val="none"/>
        </w:rPr>
        <w:t>71.</w:t>
      </w:r>
      <w:r w:rsidRPr="00F76A43">
        <w:rPr>
          <w:rFonts w:ascii="Times New Roman" w:hAnsi="Times New Roman"/>
          <w:b w:val="0"/>
          <w:bCs/>
          <w:u w:val="none"/>
        </w:rPr>
        <w:t xml:space="preserve">21B), (b) T cell signaling including </w:t>
      </w:r>
      <w:r w:rsidRPr="00F76A43">
        <w:rPr>
          <w:rFonts w:ascii="Times New Roman" w:hAnsi="Times New Roman"/>
          <w:b w:val="0"/>
          <w:bCs/>
          <w:i/>
          <w:u w:val="none"/>
        </w:rPr>
        <w:t>ITK</w:t>
      </w:r>
      <w:r w:rsidR="00EC65CB" w:rsidRPr="00F76A43">
        <w:rPr>
          <w:rFonts w:ascii="Times New Roman" w:hAnsi="Times New Roman"/>
          <w:b w:val="0"/>
          <w:bCs/>
          <w:i/>
          <w:u w:val="none"/>
        </w:rPr>
        <w:t xml:space="preserve">, IL27RA, </w:t>
      </w:r>
      <w:r w:rsidR="00EC65CB" w:rsidRPr="00F76A43">
        <w:rPr>
          <w:rFonts w:ascii="Times New Roman" w:hAnsi="Times New Roman"/>
          <w:b w:val="0"/>
          <w:bCs/>
          <w:iCs/>
          <w:u w:val="none"/>
        </w:rPr>
        <w:t>and</w:t>
      </w:r>
      <w:r w:rsidR="00EC65CB" w:rsidRPr="00F76A43">
        <w:rPr>
          <w:rFonts w:ascii="Times New Roman" w:hAnsi="Times New Roman"/>
          <w:b w:val="0"/>
          <w:bCs/>
          <w:i/>
          <w:u w:val="none"/>
        </w:rPr>
        <w:t xml:space="preserve"> RASGRP1</w:t>
      </w:r>
      <w:r w:rsidR="00186574" w:rsidRPr="00F76A43">
        <w:rPr>
          <w:rFonts w:ascii="Times New Roman" w:hAnsi="Times New Roman"/>
          <w:b w:val="0"/>
          <w:bCs/>
          <w:i/>
          <w:u w:val="none"/>
        </w:rPr>
        <w:t xml:space="preserve">, </w:t>
      </w:r>
      <w:r w:rsidR="00186574" w:rsidRPr="00F76A43">
        <w:rPr>
          <w:rFonts w:ascii="Times New Roman" w:hAnsi="Times New Roman"/>
          <w:b w:val="0"/>
          <w:bCs/>
          <w:iCs/>
          <w:u w:val="none"/>
        </w:rPr>
        <w:t>and</w:t>
      </w:r>
      <w:r w:rsidR="00186574" w:rsidRPr="00F76A43">
        <w:rPr>
          <w:rFonts w:ascii="Times New Roman" w:hAnsi="Times New Roman"/>
          <w:b w:val="0"/>
          <w:bCs/>
          <w:i/>
          <w:u w:val="none"/>
        </w:rPr>
        <w:t xml:space="preserve"> CARMIL2</w:t>
      </w:r>
      <w:r w:rsidRPr="00F76A43">
        <w:rPr>
          <w:rFonts w:ascii="Times New Roman" w:hAnsi="Times New Roman"/>
          <w:b w:val="0"/>
          <w:bCs/>
          <w:i/>
          <w:u w:val="none"/>
        </w:rPr>
        <w:t xml:space="preserve"> </w:t>
      </w:r>
      <w:r w:rsidRPr="00F76A43">
        <w:rPr>
          <w:rFonts w:ascii="Times New Roman" w:hAnsi="Times New Roman"/>
          <w:b w:val="0"/>
          <w:bCs/>
          <w:u w:val="none"/>
        </w:rPr>
        <w:t>(c) nucleotide metabolism (</w:t>
      </w:r>
      <w:r w:rsidRPr="00F76A43">
        <w:rPr>
          <w:rFonts w:ascii="Times New Roman" w:hAnsi="Times New Roman"/>
          <w:b w:val="0"/>
          <w:bCs/>
          <w:i/>
          <w:u w:val="none"/>
        </w:rPr>
        <w:t>CTPS1</w:t>
      </w:r>
      <w:r w:rsidRPr="00F76A43">
        <w:rPr>
          <w:rFonts w:ascii="Times New Roman" w:hAnsi="Times New Roman"/>
          <w:b w:val="0"/>
          <w:bCs/>
          <w:u w:val="none"/>
        </w:rPr>
        <w:t>), and (d) NK or T cell degranulation (</w:t>
      </w:r>
      <w:r w:rsidRPr="00F76A43">
        <w:rPr>
          <w:rFonts w:ascii="Times New Roman" w:hAnsi="Times New Roman"/>
          <w:b w:val="0"/>
          <w:bCs/>
          <w:i/>
          <w:u w:val="none"/>
        </w:rPr>
        <w:t>PRF1</w:t>
      </w:r>
      <w:r w:rsidRPr="00F76A43">
        <w:rPr>
          <w:rFonts w:ascii="Times New Roman" w:hAnsi="Times New Roman"/>
          <w:b w:val="0"/>
          <w:bCs/>
          <w:u w:val="none"/>
        </w:rPr>
        <w:t>,</w:t>
      </w:r>
      <w:r w:rsidRPr="00F76A43">
        <w:rPr>
          <w:rFonts w:ascii="Times New Roman" w:hAnsi="Times New Roman"/>
          <w:b w:val="0"/>
          <w:bCs/>
          <w:i/>
          <w:u w:val="none"/>
        </w:rPr>
        <w:t xml:space="preserve"> UNC13D</w:t>
      </w:r>
      <w:r w:rsidRPr="00F76A43">
        <w:rPr>
          <w:rFonts w:ascii="Times New Roman" w:hAnsi="Times New Roman"/>
          <w:b w:val="0"/>
          <w:bCs/>
          <w:u w:val="none"/>
        </w:rPr>
        <w:t>,</w:t>
      </w:r>
      <w:r w:rsidRPr="00F76A43">
        <w:rPr>
          <w:rFonts w:ascii="Times New Roman" w:hAnsi="Times New Roman"/>
          <w:b w:val="0"/>
          <w:bCs/>
          <w:i/>
          <w:u w:val="none"/>
        </w:rPr>
        <w:t xml:space="preserve"> STXBP2</w:t>
      </w:r>
      <w:r w:rsidRPr="00F76A43">
        <w:rPr>
          <w:rFonts w:ascii="Times New Roman" w:hAnsi="Times New Roman"/>
          <w:b w:val="0"/>
          <w:bCs/>
          <w:u w:val="none"/>
        </w:rPr>
        <w:t xml:space="preserve">). Other genes are important for protection against EBV and other infections including </w:t>
      </w:r>
      <w:r w:rsidRPr="00F76A43">
        <w:rPr>
          <w:rFonts w:ascii="Times New Roman" w:hAnsi="Times New Roman"/>
          <w:b w:val="0"/>
          <w:bCs/>
          <w:i/>
          <w:u w:val="none"/>
        </w:rPr>
        <w:t>GATA2, STK4, CORO1A, RAG1, RAG2, LIG4, MCM4, FCGR3, PIK3CD, PIK3R1, RASGRP1, DOCK8, WAS</w:t>
      </w:r>
      <w:r w:rsidRPr="00F76A43">
        <w:rPr>
          <w:rFonts w:ascii="Times New Roman" w:hAnsi="Times New Roman"/>
          <w:b w:val="0"/>
          <w:bCs/>
          <w:u w:val="none"/>
        </w:rPr>
        <w:t>, and</w:t>
      </w:r>
      <w:r w:rsidRPr="00F76A43">
        <w:rPr>
          <w:rFonts w:ascii="Times New Roman" w:hAnsi="Times New Roman"/>
          <w:b w:val="0"/>
          <w:bCs/>
          <w:i/>
          <w:u w:val="none"/>
        </w:rPr>
        <w:t xml:space="preserve"> NFKB1</w:t>
      </w:r>
      <w:r w:rsidR="009E2F38" w:rsidRPr="00F76A43">
        <w:rPr>
          <w:rFonts w:ascii="Times New Roman" w:hAnsi="Times New Roman"/>
          <w:b w:val="0"/>
          <w:bCs/>
          <w:i/>
          <w:u w:val="none"/>
        </w:rPr>
        <w:t>.</w:t>
      </w:r>
      <w:r w:rsidR="009052E2" w:rsidRPr="00F76A43">
        <w:rPr>
          <w:rFonts w:ascii="Times New Roman" w:hAnsi="Times New Roman"/>
          <w:b w:val="0"/>
          <w:bCs/>
          <w:noProof/>
          <w:u w:val="none"/>
          <w:vertAlign w:val="superscript"/>
        </w:rPr>
        <w:t>132,381,713</w:t>
      </w:r>
      <w:r w:rsidR="00AE17E1" w:rsidRPr="00F76A43">
        <w:rPr>
          <w:rFonts w:ascii="Times New Roman" w:hAnsi="Times New Roman"/>
          <w:b w:val="0"/>
          <w:bCs/>
          <w:u w:val="none"/>
        </w:rPr>
        <w:t xml:space="preserve"> </w:t>
      </w:r>
      <w:r w:rsidR="00EC65CB" w:rsidRPr="00F76A43">
        <w:rPr>
          <w:rFonts w:ascii="Times New Roman" w:hAnsi="Times New Roman"/>
          <w:b w:val="0"/>
          <w:bCs/>
          <w:u w:val="none"/>
        </w:rPr>
        <w:t>Patients with neutralizing antibodies to IL</w:t>
      </w:r>
      <w:r w:rsidR="001736B9" w:rsidRPr="00F76A43">
        <w:rPr>
          <w:rFonts w:ascii="Times New Roman" w:hAnsi="Times New Roman"/>
          <w:b w:val="0"/>
          <w:bCs/>
          <w:u w:val="none"/>
        </w:rPr>
        <w:t>-</w:t>
      </w:r>
      <w:r w:rsidR="00EC65CB" w:rsidRPr="00F76A43">
        <w:rPr>
          <w:rFonts w:ascii="Times New Roman" w:hAnsi="Times New Roman"/>
          <w:b w:val="0"/>
          <w:bCs/>
          <w:u w:val="none"/>
        </w:rPr>
        <w:t xml:space="preserve">27 also are predisposed </w:t>
      </w:r>
      <w:r w:rsidR="001736B9" w:rsidRPr="00F76A43">
        <w:rPr>
          <w:rFonts w:ascii="Times New Roman" w:hAnsi="Times New Roman"/>
          <w:b w:val="0"/>
          <w:bCs/>
          <w:u w:val="none"/>
        </w:rPr>
        <w:t xml:space="preserve">to </w:t>
      </w:r>
      <w:r w:rsidR="00EC65CB" w:rsidRPr="00F76A43">
        <w:rPr>
          <w:rFonts w:ascii="Times New Roman" w:hAnsi="Times New Roman"/>
          <w:b w:val="0"/>
          <w:bCs/>
          <w:u w:val="none"/>
        </w:rPr>
        <w:t>infectious mononucleosis and chronic EBV infection.</w:t>
      </w:r>
      <w:r w:rsidR="009052E2" w:rsidRPr="00F76A43">
        <w:rPr>
          <w:rFonts w:ascii="Times New Roman" w:hAnsi="Times New Roman"/>
          <w:b w:val="0"/>
          <w:bCs/>
          <w:noProof/>
          <w:u w:val="none"/>
          <w:vertAlign w:val="superscript"/>
        </w:rPr>
        <w:t>459</w:t>
      </w:r>
      <w:r w:rsidR="00EC65CB" w:rsidRPr="00F76A43">
        <w:rPr>
          <w:rFonts w:ascii="Times New Roman" w:hAnsi="Times New Roman"/>
          <w:b w:val="0"/>
          <w:bCs/>
          <w:strike/>
          <w:u w:val="none"/>
        </w:rPr>
        <w:t xml:space="preserve"> </w:t>
      </w:r>
    </w:p>
    <w:p w14:paraId="4AFDD751" w14:textId="35B115ED" w:rsidR="00876937" w:rsidRPr="00F76A43" w:rsidRDefault="00886F12" w:rsidP="00F76A43">
      <w:pPr>
        <w:pStyle w:val="H2"/>
        <w:spacing w:line="480" w:lineRule="auto"/>
        <w:jc w:val="left"/>
        <w:rPr>
          <w:rFonts w:ascii="Times New Roman" w:hAnsi="Times New Roman"/>
          <w:b w:val="0"/>
          <w:bCs/>
          <w:u w:val="none"/>
        </w:rPr>
      </w:pPr>
      <w:r w:rsidRPr="00BD6847">
        <w:rPr>
          <w:rFonts w:ascii="Times New Roman" w:hAnsi="Times New Roman"/>
          <w:u w:val="none"/>
        </w:rPr>
        <w:t>&lt;H2&gt;</w:t>
      </w:r>
      <w:r w:rsidR="00876937" w:rsidRPr="00BD6847">
        <w:rPr>
          <w:rFonts w:ascii="Times New Roman" w:hAnsi="Times New Roman"/>
          <w:u w:val="none"/>
        </w:rPr>
        <w:t>Chronic Active EBV and Related Disorders</w:t>
      </w:r>
    </w:p>
    <w:p w14:paraId="073A2934" w14:textId="68079EEA" w:rsidR="00876937" w:rsidRPr="00BD6847" w:rsidRDefault="00876937">
      <w:pPr>
        <w:pStyle w:val="TXT"/>
        <w:spacing w:line="480" w:lineRule="auto"/>
        <w:jc w:val="left"/>
        <w:rPr>
          <w:rFonts w:ascii="Times New Roman" w:hAnsi="Times New Roman"/>
          <w:b w:val="0"/>
          <w:u w:val="none"/>
        </w:rPr>
      </w:pPr>
      <w:r w:rsidRPr="00BD6847">
        <w:rPr>
          <w:rFonts w:ascii="Times New Roman" w:hAnsi="Times New Roman"/>
          <w:b w:val="0"/>
          <w:u w:val="none"/>
        </w:rPr>
        <w:t>&lt;TXT&gt; Chronic active EBV (CAEBV) disease is a rare disease more common in Asia and natives of Mexico, Central and South America. Patients present with IM-like symptoms with fever, lymphadenopathy, hepatosplenomegaly, and develop lymphoproliferative disease involving the liver, lungs, nervous system, or other organs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135</w:t>
      </w:r>
      <w:r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348</w:t>
      </w:r>
      <w:r w:rsidR="00AE17E1" w:rsidRPr="00BD6847">
        <w:rPr>
          <w:rFonts w:ascii="Times New Roman" w:hAnsi="Times New Roman"/>
          <w:b w:val="0"/>
          <w:u w:val="none"/>
        </w:rPr>
        <w:t xml:space="preserve"> </w:t>
      </w:r>
      <w:r w:rsidRPr="00BD6847">
        <w:rPr>
          <w:rFonts w:ascii="Times New Roman" w:hAnsi="Times New Roman"/>
          <w:b w:val="0"/>
          <w:u w:val="none"/>
        </w:rPr>
        <w:t>HLH is common with fever and pancytopenia.</w:t>
      </w:r>
      <w:r w:rsidR="00AE17E1" w:rsidRPr="00BD6847">
        <w:rPr>
          <w:rFonts w:ascii="Times New Roman" w:hAnsi="Times New Roman"/>
          <w:b w:val="0"/>
          <w:u w:val="none"/>
        </w:rPr>
        <w:t xml:space="preserve"> </w:t>
      </w:r>
      <w:r w:rsidRPr="00BD6847">
        <w:rPr>
          <w:rFonts w:ascii="Times New Roman" w:hAnsi="Times New Roman"/>
          <w:b w:val="0"/>
          <w:u w:val="none"/>
        </w:rPr>
        <w:t>Asian patients may have severe mosquito bite allergy.</w:t>
      </w:r>
      <w:r w:rsidR="00AE17E1" w:rsidRPr="00BD6847">
        <w:rPr>
          <w:rFonts w:ascii="Times New Roman" w:hAnsi="Times New Roman"/>
          <w:b w:val="0"/>
          <w:u w:val="none"/>
        </w:rPr>
        <w:t xml:space="preserve"> </w:t>
      </w:r>
      <w:r w:rsidRPr="00BD6847">
        <w:rPr>
          <w:rFonts w:ascii="Times New Roman" w:hAnsi="Times New Roman"/>
          <w:b w:val="0"/>
          <w:u w:val="none"/>
        </w:rPr>
        <w:t>The disease often presents after primary EBV infection and patients have high viral loads and/or extremely high antibody titers to EBV VCA and EA, and infiltration of tissues with EBV-positive T</w:t>
      </w:r>
      <w:r w:rsidR="007B1368" w:rsidRPr="00BD6847">
        <w:rPr>
          <w:rFonts w:ascii="Times New Roman" w:hAnsi="Times New Roman"/>
          <w:b w:val="0"/>
          <w:u w:val="none"/>
        </w:rPr>
        <w:t xml:space="preserve"> or</w:t>
      </w:r>
      <w:r w:rsidRPr="00BD6847">
        <w:rPr>
          <w:rFonts w:ascii="Times New Roman" w:hAnsi="Times New Roman"/>
          <w:b w:val="0"/>
          <w:u w:val="none"/>
        </w:rPr>
        <w:t xml:space="preserve"> NK cells.</w:t>
      </w:r>
      <w:r w:rsidR="00AE17E1" w:rsidRPr="00BD6847">
        <w:rPr>
          <w:rFonts w:ascii="Times New Roman" w:hAnsi="Times New Roman"/>
          <w:b w:val="0"/>
          <w:u w:val="none"/>
        </w:rPr>
        <w:t xml:space="preserve"> </w:t>
      </w:r>
      <w:r w:rsidRPr="00BD6847">
        <w:rPr>
          <w:rFonts w:ascii="Times New Roman" w:hAnsi="Times New Roman"/>
          <w:b w:val="0"/>
          <w:u w:val="none"/>
        </w:rPr>
        <w:t>Many patients have absent antibody to EBNA1.</w:t>
      </w:r>
      <w:r w:rsidR="00AE17E1" w:rsidRPr="00BD6847">
        <w:rPr>
          <w:rFonts w:ascii="Times New Roman" w:hAnsi="Times New Roman"/>
          <w:b w:val="0"/>
          <w:u w:val="none"/>
        </w:rPr>
        <w:t xml:space="preserve"> </w:t>
      </w:r>
      <w:r w:rsidR="00E9677F" w:rsidRPr="00BD6847">
        <w:rPr>
          <w:rFonts w:ascii="Times New Roman" w:hAnsi="Times New Roman"/>
          <w:b w:val="0"/>
          <w:u w:val="none"/>
        </w:rPr>
        <w:t>CAEBV is thought to originate from infection of hematopoietic stem cells.</w:t>
      </w:r>
      <w:r w:rsidR="009052E2" w:rsidRPr="00BD6847">
        <w:rPr>
          <w:rFonts w:ascii="Times New Roman" w:hAnsi="Times New Roman"/>
          <w:b w:val="0"/>
          <w:noProof/>
          <w:u w:val="none"/>
          <w:vertAlign w:val="superscript"/>
        </w:rPr>
        <w:t>761</w:t>
      </w:r>
      <w:r w:rsidR="00E9677F" w:rsidRPr="00BD6847">
        <w:rPr>
          <w:rFonts w:ascii="Times New Roman" w:hAnsi="Times New Roman"/>
          <w:b w:val="0"/>
          <w:u w:val="none"/>
        </w:rPr>
        <w:t xml:space="preserve"> </w:t>
      </w:r>
      <w:r w:rsidRPr="00BD6847">
        <w:rPr>
          <w:rFonts w:ascii="Times New Roman" w:hAnsi="Times New Roman"/>
          <w:b w:val="0"/>
          <w:u w:val="none"/>
        </w:rPr>
        <w:t>Patients with CAEBV have dysregulation of cytokines and often have elevations in both Th1 and Th2 cytokines.</w:t>
      </w:r>
      <w:r w:rsidR="00AE17E1" w:rsidRPr="00BD6847">
        <w:rPr>
          <w:rFonts w:ascii="Times New Roman" w:hAnsi="Times New Roman"/>
          <w:b w:val="0"/>
          <w:u w:val="none"/>
        </w:rPr>
        <w:t xml:space="preserve"> </w:t>
      </w:r>
      <w:r w:rsidRPr="00BD6847">
        <w:rPr>
          <w:rFonts w:ascii="Times New Roman" w:hAnsi="Times New Roman"/>
          <w:b w:val="0"/>
          <w:u w:val="none"/>
        </w:rPr>
        <w:t>Patients often have low levels of EBV-specific CD8+ T cells implying a failure to control infection.</w:t>
      </w:r>
      <w:r w:rsidR="00AE17E1" w:rsidRPr="00BD6847">
        <w:rPr>
          <w:rFonts w:ascii="Times New Roman" w:hAnsi="Times New Roman"/>
          <w:b w:val="0"/>
          <w:u w:val="none"/>
        </w:rPr>
        <w:t xml:space="preserve"> </w:t>
      </w:r>
      <w:r w:rsidR="007B1368" w:rsidRPr="00BD6847">
        <w:rPr>
          <w:rFonts w:ascii="Times New Roman" w:hAnsi="Times New Roman"/>
          <w:b w:val="0"/>
          <w:u w:val="none"/>
        </w:rPr>
        <w:t>Large numbers of myeloid-derived su</w:t>
      </w:r>
      <w:r w:rsidR="00DA62CF" w:rsidRPr="00BD6847">
        <w:rPr>
          <w:rFonts w:ascii="Times New Roman" w:hAnsi="Times New Roman"/>
          <w:b w:val="0"/>
          <w:u w:val="none"/>
        </w:rPr>
        <w:t>b</w:t>
      </w:r>
      <w:r w:rsidR="007B1368" w:rsidRPr="00BD6847">
        <w:rPr>
          <w:rFonts w:ascii="Times New Roman" w:hAnsi="Times New Roman"/>
          <w:b w:val="0"/>
          <w:u w:val="none"/>
        </w:rPr>
        <w:t>ppressor cells that inhibit T cell growth are usually present in the blood of patients with CAEBV</w:t>
      </w:r>
      <w:r w:rsidR="00E9677F" w:rsidRPr="00BD6847">
        <w:rPr>
          <w:rFonts w:ascii="Times New Roman" w:hAnsi="Times New Roman"/>
          <w:b w:val="0"/>
          <w:u w:val="none"/>
        </w:rPr>
        <w:t>.</w:t>
      </w:r>
      <w:r w:rsidR="009052E2" w:rsidRPr="00BD6847">
        <w:rPr>
          <w:rFonts w:ascii="Times New Roman" w:hAnsi="Times New Roman"/>
          <w:b w:val="0"/>
          <w:noProof/>
          <w:u w:val="none"/>
          <w:vertAlign w:val="superscript"/>
        </w:rPr>
        <w:t>142</w:t>
      </w:r>
      <w:r w:rsidR="007B1368" w:rsidRPr="00BD6847">
        <w:rPr>
          <w:rFonts w:ascii="Times New Roman" w:hAnsi="Times New Roman"/>
          <w:b w:val="0"/>
          <w:u w:val="none"/>
        </w:rPr>
        <w:t xml:space="preserve"> </w:t>
      </w:r>
      <w:r w:rsidRPr="00BD6847">
        <w:rPr>
          <w:rFonts w:ascii="Times New Roman" w:hAnsi="Times New Roman"/>
          <w:b w:val="0"/>
          <w:u w:val="none"/>
        </w:rPr>
        <w:t>Some patients with NK or T cell CAEBV have somatic mutations in DDX3X and other cancer driver genes in NK cells, or more rarely in T cells; the EBV genome frequently has deletions especially in BART miRNAs which can otherwise inhibit lytic activation</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547</w:t>
      </w:r>
      <w:r w:rsidR="00AE17E1" w:rsidRPr="00BD6847">
        <w:rPr>
          <w:rFonts w:ascii="Times New Roman" w:hAnsi="Times New Roman"/>
          <w:b w:val="0"/>
          <w:u w:val="none"/>
        </w:rPr>
        <w:t xml:space="preserve"> </w:t>
      </w:r>
      <w:r w:rsidRPr="00BD6847">
        <w:rPr>
          <w:rFonts w:ascii="Times New Roman" w:hAnsi="Times New Roman"/>
          <w:b w:val="0"/>
          <w:u w:val="none"/>
        </w:rPr>
        <w:t>Patients with EBV in T cells have a poorer prognosis than those with virus in NK cells, while patients with EBV in NK cells often have severe mosquito bite allergy, high IgE, and large granular lymphocytes in the blood.</w:t>
      </w:r>
      <w:r w:rsidR="00AE17E1" w:rsidRPr="00BD6847">
        <w:rPr>
          <w:rFonts w:ascii="Times New Roman" w:hAnsi="Times New Roman"/>
          <w:b w:val="0"/>
          <w:u w:val="none"/>
        </w:rPr>
        <w:t xml:space="preserve"> </w:t>
      </w:r>
      <w:r w:rsidRPr="00BD6847">
        <w:rPr>
          <w:rFonts w:ascii="Times New Roman" w:hAnsi="Times New Roman"/>
          <w:b w:val="0"/>
          <w:u w:val="none"/>
        </w:rPr>
        <w:t>If untreated, most patients die from hepatic failure, refractory T or NK cell lymphomas, or opportunistic infections due to a progressive loss of immune cell function.</w:t>
      </w:r>
      <w:r w:rsidR="00AE17E1" w:rsidRPr="00BD6847">
        <w:rPr>
          <w:rFonts w:ascii="Times New Roman" w:hAnsi="Times New Roman"/>
          <w:b w:val="0"/>
          <w:u w:val="none"/>
        </w:rPr>
        <w:t xml:space="preserve"> </w:t>
      </w:r>
      <w:r w:rsidRPr="00BD6847">
        <w:rPr>
          <w:rFonts w:ascii="Times New Roman" w:hAnsi="Times New Roman"/>
          <w:b w:val="0"/>
          <w:u w:val="none"/>
        </w:rPr>
        <w:t>EBV latency II gene expression is present in the peripheral blood of many patients with CAEBV.</w:t>
      </w:r>
      <w:r w:rsidR="00AE17E1" w:rsidRPr="00BD6847">
        <w:rPr>
          <w:rFonts w:ascii="Times New Roman" w:hAnsi="Times New Roman"/>
          <w:b w:val="0"/>
          <w:u w:val="none"/>
        </w:rPr>
        <w:t xml:space="preserve"> </w:t>
      </w:r>
      <w:r w:rsidRPr="00BD6847">
        <w:rPr>
          <w:rFonts w:ascii="Times New Roman" w:hAnsi="Times New Roman"/>
          <w:b w:val="0"/>
          <w:u w:val="none"/>
        </w:rPr>
        <w:t>While a number of therapies, including antiviral agents, immunosuppressive agents, cytotoxic chemotherapy, and autologous EBV-specific cytotoxic T cells (CTLs) have been tried, only hematopoietic stem cell transplantation (HSCT) has been curative</w:t>
      </w:r>
      <w:r w:rsidR="009E2F38" w:rsidRPr="00BD6847">
        <w:rPr>
          <w:rFonts w:ascii="Times New Roman" w:hAnsi="Times New Roman"/>
          <w:b w:val="0"/>
          <w:u w:val="none"/>
        </w:rPr>
        <w:t>.</w:t>
      </w:r>
      <w:r w:rsidR="00462C45" w:rsidRPr="00BD6847">
        <w:rPr>
          <w:rFonts w:ascii="Times New Roman" w:hAnsi="Times New Roman"/>
          <w:b w:val="0"/>
          <w:u w:val="none"/>
        </w:rPr>
        <w:t xml:space="preserve"> The most frequent cause of death after transplant is relapsed disease</w:t>
      </w:r>
      <w:r w:rsidR="003F2FD8" w:rsidRPr="00BD6847">
        <w:rPr>
          <w:rFonts w:ascii="Times New Roman" w:hAnsi="Times New Roman"/>
          <w:b w:val="0"/>
          <w:u w:val="none"/>
        </w:rPr>
        <w:t>.</w:t>
      </w:r>
      <w:r w:rsidR="009052E2" w:rsidRPr="00BD6847">
        <w:rPr>
          <w:rFonts w:ascii="Times New Roman" w:hAnsi="Times New Roman"/>
          <w:b w:val="0"/>
          <w:noProof/>
          <w:u w:val="none"/>
          <w:vertAlign w:val="superscript"/>
        </w:rPr>
        <w:t>158</w:t>
      </w:r>
    </w:p>
    <w:p w14:paraId="5D4B5D25" w14:textId="4E386051" w:rsidR="00876937" w:rsidRPr="00BD6847" w:rsidRDefault="00876937" w:rsidP="003A374F">
      <w:pPr>
        <w:pStyle w:val="TXT"/>
        <w:spacing w:line="480" w:lineRule="auto"/>
        <w:ind w:firstLine="720"/>
        <w:jc w:val="left"/>
        <w:rPr>
          <w:rFonts w:ascii="Times New Roman" w:hAnsi="Times New Roman"/>
          <w:b w:val="0"/>
          <w:u w:val="none"/>
        </w:rPr>
      </w:pPr>
      <w:r w:rsidRPr="00A92598">
        <w:rPr>
          <w:rFonts w:ascii="Times New Roman" w:hAnsi="Times New Roman"/>
          <w:b w:val="0"/>
          <w:i/>
          <w:iCs/>
          <w:u w:val="none"/>
        </w:rPr>
        <w:t>&lt;TXT&gt; Hydroa vacciniforme-like lymphoma</w:t>
      </w:r>
      <w:r w:rsidRPr="00BD6847">
        <w:rPr>
          <w:rFonts w:ascii="Times New Roman" w:hAnsi="Times New Roman"/>
          <w:b w:val="0"/>
          <w:u w:val="none"/>
        </w:rPr>
        <w:t xml:space="preserve"> is associated with chronic active EBV and is more common in Asians and natives of Central and South America.</w:t>
      </w:r>
      <w:r w:rsidR="00AE17E1" w:rsidRPr="00BD6847">
        <w:rPr>
          <w:rFonts w:ascii="Times New Roman" w:hAnsi="Times New Roman"/>
          <w:b w:val="0"/>
          <w:u w:val="none"/>
        </w:rPr>
        <w:t xml:space="preserve"> </w:t>
      </w:r>
      <w:r w:rsidRPr="00BD6847">
        <w:rPr>
          <w:rFonts w:ascii="Times New Roman" w:hAnsi="Times New Roman"/>
          <w:b w:val="0"/>
          <w:u w:val="none"/>
        </w:rPr>
        <w:t>Patients have high levels of EBV in T or NK cells in the blood.</w:t>
      </w:r>
      <w:r w:rsidR="00AE17E1" w:rsidRPr="00BD6847">
        <w:rPr>
          <w:rFonts w:ascii="Times New Roman" w:hAnsi="Times New Roman"/>
          <w:b w:val="0"/>
          <w:u w:val="none"/>
        </w:rPr>
        <w:t xml:space="preserve"> </w:t>
      </w:r>
      <w:r w:rsidRPr="00BD6847">
        <w:rPr>
          <w:rFonts w:ascii="Times New Roman" w:hAnsi="Times New Roman"/>
          <w:b w:val="0"/>
          <w:u w:val="none"/>
        </w:rPr>
        <w:t>The disease presents with papules and vesicles on sun-exposed areas of the skin (e.g. face) that heal with scarring. In Asia and Latin America, the disease can remain localized to the skin or become systemic similar to CAEBV and require HSCT.</w:t>
      </w:r>
      <w:r w:rsidR="00AE17E1" w:rsidRPr="00BD6847">
        <w:rPr>
          <w:rFonts w:ascii="Times New Roman" w:hAnsi="Times New Roman"/>
          <w:b w:val="0"/>
          <w:u w:val="none"/>
        </w:rPr>
        <w:t xml:space="preserve"> </w:t>
      </w:r>
      <w:r w:rsidRPr="00BD6847">
        <w:rPr>
          <w:rFonts w:ascii="Times New Roman" w:hAnsi="Times New Roman"/>
          <w:b w:val="0"/>
          <w:u w:val="none"/>
        </w:rPr>
        <w:t>In the US and Europe, Caucasians with the disease usually only have cutaneous disease and the prognosis is often good; some cases resolve spontaneously</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137</w:t>
      </w:r>
      <w:r w:rsidR="00AE17E1" w:rsidRPr="00BD6847">
        <w:rPr>
          <w:rFonts w:ascii="Times New Roman" w:hAnsi="Times New Roman"/>
          <w:b w:val="0"/>
          <w:u w:val="none"/>
        </w:rPr>
        <w:t xml:space="preserve"> </w:t>
      </w:r>
      <w:r w:rsidRPr="00BD6847">
        <w:rPr>
          <w:rFonts w:ascii="Times New Roman" w:hAnsi="Times New Roman"/>
          <w:b w:val="0"/>
          <w:u w:val="none"/>
        </w:rPr>
        <w:t>EBV-positive cells are usually clonal and can have different forms of EBV latency.</w:t>
      </w:r>
      <w:r w:rsidR="00AE17E1" w:rsidRPr="00BD6847">
        <w:rPr>
          <w:rFonts w:ascii="Times New Roman" w:hAnsi="Times New Roman"/>
          <w:b w:val="0"/>
          <w:u w:val="none"/>
        </w:rPr>
        <w:t xml:space="preserve"> </w:t>
      </w:r>
      <w:r w:rsidRPr="00BD6847">
        <w:rPr>
          <w:rFonts w:ascii="Times New Roman" w:hAnsi="Times New Roman"/>
          <w:b w:val="0"/>
          <w:u w:val="none"/>
        </w:rPr>
        <w:t xml:space="preserve">Expression </w:t>
      </w:r>
      <w:r w:rsidR="006E209D" w:rsidRPr="00BD6847">
        <w:rPr>
          <w:rFonts w:ascii="Times New Roman" w:hAnsi="Times New Roman"/>
          <w:b w:val="0"/>
          <w:u w:val="none"/>
        </w:rPr>
        <w:t xml:space="preserve">of </w:t>
      </w:r>
      <w:r w:rsidRPr="00BD6847">
        <w:rPr>
          <w:rFonts w:ascii="Times New Roman" w:hAnsi="Times New Roman"/>
          <w:b w:val="0"/>
          <w:u w:val="none"/>
        </w:rPr>
        <w:t>BZLF1 in tissue and age &gt;9 years are indicative of a poor prognsosis</w:t>
      </w:r>
      <w:r w:rsidR="009E2F38" w:rsidRPr="00BD6847">
        <w:rPr>
          <w:rFonts w:ascii="Times New Roman" w:hAnsi="Times New Roman"/>
          <w:b w:val="0"/>
          <w:u w:val="none"/>
        </w:rPr>
        <w:t>.</w:t>
      </w:r>
      <w:r w:rsidR="00C178DD" w:rsidRPr="00BD6847" w:rsidDel="00C178DD">
        <w:rPr>
          <w:rFonts w:ascii="Times New Roman" w:hAnsi="Times New Roman"/>
          <w:b w:val="0"/>
          <w:u w:val="none"/>
        </w:rPr>
        <w:t xml:space="preserve"> </w:t>
      </w:r>
    </w:p>
    <w:p w14:paraId="2F41498E" w14:textId="1A577A91" w:rsidR="00876937" w:rsidRPr="00BD6847" w:rsidRDefault="00876937">
      <w:pPr>
        <w:pStyle w:val="TXT"/>
        <w:shd w:val="clear" w:color="auto" w:fill="FFFFFF"/>
        <w:spacing w:line="480" w:lineRule="auto"/>
        <w:ind w:firstLine="720"/>
        <w:rPr>
          <w:rFonts w:ascii="Times New Roman" w:hAnsi="Times New Roman"/>
        </w:rPr>
      </w:pPr>
      <w:r w:rsidRPr="00A92598">
        <w:rPr>
          <w:rFonts w:ascii="Times New Roman" w:hAnsi="Times New Roman"/>
          <w:i/>
          <w:iCs/>
        </w:rPr>
        <w:t>&lt;TXT&gt; Severe mosquito bite allergy</w:t>
      </w:r>
      <w:r w:rsidRPr="00A92598">
        <w:rPr>
          <w:rFonts w:ascii="Times New Roman" w:hAnsi="Times New Roman"/>
        </w:rPr>
        <w:t xml:space="preserve"> </w:t>
      </w:r>
      <w:r w:rsidRPr="00BD6847">
        <w:rPr>
          <w:rFonts w:ascii="Times New Roman" w:hAnsi="Times New Roman"/>
        </w:rPr>
        <w:t>presents with deep ulcerations and scarring after mosquito bites.</w:t>
      </w:r>
      <w:r w:rsidR="00AE17E1" w:rsidRPr="00BD6847">
        <w:rPr>
          <w:rFonts w:ascii="Times New Roman" w:hAnsi="Times New Roman"/>
        </w:rPr>
        <w:t xml:space="preserve"> </w:t>
      </w:r>
      <w:r w:rsidRPr="00BD6847">
        <w:rPr>
          <w:rFonts w:ascii="Times New Roman" w:hAnsi="Times New Roman"/>
        </w:rPr>
        <w:t>Patients have high levels of EBV in NK cells</w:t>
      </w:r>
      <w:r w:rsidR="009E2F38" w:rsidRPr="00BD6847">
        <w:rPr>
          <w:rFonts w:ascii="Times New Roman" w:hAnsi="Times New Roman"/>
        </w:rPr>
        <w:t>.</w:t>
      </w:r>
      <w:r w:rsidR="009052E2" w:rsidRPr="00BD6847">
        <w:rPr>
          <w:rFonts w:ascii="Times New Roman" w:hAnsi="Times New Roman"/>
          <w:bCs/>
          <w:noProof/>
          <w:vertAlign w:val="superscript"/>
        </w:rPr>
        <w:t>134</w:t>
      </w:r>
      <w:r w:rsidR="00AE17E1" w:rsidRPr="00BD6847">
        <w:rPr>
          <w:rFonts w:ascii="Times New Roman" w:hAnsi="Times New Roman"/>
        </w:rPr>
        <w:t xml:space="preserve"> </w:t>
      </w:r>
      <w:r w:rsidRPr="00BD6847">
        <w:rPr>
          <w:rFonts w:ascii="Times New Roman" w:hAnsi="Times New Roman"/>
        </w:rPr>
        <w:t>While some patients have disease limited to the skin, others develop systemic disease with CAEBV.</w:t>
      </w:r>
    </w:p>
    <w:p w14:paraId="76AFA2C0" w14:textId="6EF06C68" w:rsidR="00876937" w:rsidRPr="00BD6847" w:rsidRDefault="00876937">
      <w:pPr>
        <w:pStyle w:val="TXT"/>
        <w:shd w:val="clear" w:color="auto" w:fill="FFFFFF"/>
        <w:spacing w:line="480" w:lineRule="auto"/>
        <w:ind w:firstLine="720"/>
        <w:rPr>
          <w:rFonts w:ascii="Times New Roman" w:eastAsia="MS Mincho" w:hAnsi="Times New Roman"/>
          <w:strike/>
        </w:rPr>
      </w:pPr>
      <w:r w:rsidRPr="00A92598">
        <w:rPr>
          <w:rFonts w:ascii="Times New Roman" w:hAnsi="Times New Roman"/>
          <w:i/>
          <w:iCs/>
        </w:rPr>
        <w:t>&lt;TXT&gt; Hemophagocytic lymphohistiocytosis</w:t>
      </w:r>
      <w:r w:rsidRPr="00BD6847">
        <w:rPr>
          <w:rFonts w:ascii="Times New Roman" w:hAnsi="Times New Roman"/>
        </w:rPr>
        <w:t xml:space="preserve"> (HLH) is associated with immune deficiencies, with CAEBV, or as a rare manifestation of primary EBV infection</w:t>
      </w:r>
      <w:r w:rsidR="009E2F38" w:rsidRPr="00BD6847">
        <w:rPr>
          <w:rFonts w:ascii="Times New Roman" w:hAnsi="Times New Roman"/>
        </w:rPr>
        <w:t>.</w:t>
      </w:r>
      <w:r w:rsidR="009052E2" w:rsidRPr="00BD6847">
        <w:rPr>
          <w:rFonts w:ascii="Times New Roman" w:hAnsi="Times New Roman"/>
          <w:noProof/>
          <w:vertAlign w:val="superscript"/>
        </w:rPr>
        <w:t>457</w:t>
      </w:r>
      <w:r w:rsidR="00AE17E1" w:rsidRPr="00BD6847">
        <w:rPr>
          <w:rFonts w:ascii="Times New Roman" w:hAnsi="Times New Roman"/>
        </w:rPr>
        <w:t xml:space="preserve"> </w:t>
      </w:r>
      <w:r w:rsidRPr="00BD6847">
        <w:rPr>
          <w:rFonts w:ascii="Times New Roman" w:hAnsi="Times New Roman"/>
        </w:rPr>
        <w:t>Patients with HLH present with fever, pancytopenia, and liver dysfunction. Many patients presenting with HLH and primary EBV infection have virus in T cells and if supported with immunosuppressive therapy, using the HLH 2004 protocol, undergo long term remissions</w:t>
      </w:r>
      <w:r w:rsidR="009E2F38" w:rsidRPr="00BD6847">
        <w:rPr>
          <w:rFonts w:ascii="Times New Roman" w:hAnsi="Times New Roman"/>
        </w:rPr>
        <w:t>.</w:t>
      </w:r>
      <w:r w:rsidR="009052E2" w:rsidRPr="00BD6847">
        <w:rPr>
          <w:rFonts w:ascii="Times New Roman" w:hAnsi="Times New Roman"/>
          <w:noProof/>
          <w:vertAlign w:val="superscript"/>
        </w:rPr>
        <w:t>360</w:t>
      </w:r>
      <w:r w:rsidRPr="00BD6847">
        <w:rPr>
          <w:rFonts w:ascii="Times New Roman" w:hAnsi="Times New Roman"/>
        </w:rPr>
        <w:t xml:space="preserve"> In contrast, patients with HLH and immunodeficiencies or CAEBV typically require HSCT.</w:t>
      </w:r>
      <w:r w:rsidR="00AE17E1" w:rsidRPr="00BD6847">
        <w:rPr>
          <w:rFonts w:ascii="Times New Roman" w:hAnsi="Times New Roman"/>
        </w:rPr>
        <w:t xml:space="preserve"> </w:t>
      </w:r>
      <w:r w:rsidRPr="00BD6847">
        <w:rPr>
          <w:rFonts w:ascii="Times New Roman" w:hAnsi="Times New Roman"/>
        </w:rPr>
        <w:t>Infection of T cells in vitro with EBV results in upregulation of TNF-α and IFN-γ which activates macrophages and may drive HLH</w:t>
      </w:r>
      <w:r w:rsidR="009E2F38" w:rsidRPr="00BD6847">
        <w:rPr>
          <w:rFonts w:ascii="Times New Roman" w:hAnsi="Times New Roman"/>
        </w:rPr>
        <w:t>.</w:t>
      </w:r>
      <w:r w:rsidRPr="00BD6847">
        <w:rPr>
          <w:rFonts w:ascii="Times New Roman" w:hAnsi="Times New Roman"/>
        </w:rPr>
        <w:t xml:space="preserve"> </w:t>
      </w:r>
      <w:r w:rsidR="00E42E24" w:rsidRPr="00BD6847">
        <w:rPr>
          <w:rFonts w:ascii="Times New Roman" w:hAnsi="Times New Roman"/>
        </w:rPr>
        <w:t>E</w:t>
      </w:r>
      <w:r w:rsidRPr="00BD6847">
        <w:rPr>
          <w:rFonts w:ascii="Times New Roman" w:hAnsi="Times New Roman"/>
        </w:rPr>
        <w:t xml:space="preserve">levated levels of IFN-γ, MIP-1α, MIG, and IP10 are present in tissues </w:t>
      </w:r>
    </w:p>
    <w:p w14:paraId="11F5D95E" w14:textId="5B44577F" w:rsidR="00C108B5" w:rsidRDefault="00876937" w:rsidP="00C108B5">
      <w:pPr>
        <w:pStyle w:val="TXT"/>
        <w:spacing w:line="480" w:lineRule="auto"/>
        <w:ind w:firstLine="720"/>
        <w:jc w:val="left"/>
        <w:rPr>
          <w:rFonts w:ascii="Times New Roman" w:hAnsi="Times New Roman"/>
          <w:b w:val="0"/>
          <w:kern w:val="1"/>
          <w:u w:val="none"/>
        </w:rPr>
      </w:pPr>
      <w:r w:rsidRPr="00A92598">
        <w:rPr>
          <w:rFonts w:ascii="Times New Roman" w:hAnsi="Times New Roman"/>
          <w:b w:val="0"/>
          <w:i/>
          <w:iCs/>
          <w:u w:val="none"/>
        </w:rPr>
        <w:t>&lt;TXT&gt; S</w:t>
      </w:r>
      <w:r w:rsidRPr="00A92598">
        <w:rPr>
          <w:rFonts w:ascii="Times New Roman" w:hAnsi="Times New Roman"/>
          <w:b w:val="0"/>
          <w:i/>
          <w:iCs/>
          <w:kern w:val="1"/>
          <w:u w:val="none"/>
        </w:rPr>
        <w:t>ystemic EBV-positive T-cell lymphoma of childhood</w:t>
      </w:r>
      <w:r w:rsidRPr="00BD6847">
        <w:rPr>
          <w:rFonts w:ascii="Times New Roman" w:hAnsi="Times New Roman"/>
          <w:b w:val="0"/>
          <w:kern w:val="1"/>
          <w:u w:val="none"/>
        </w:rPr>
        <w:t xml:space="preserve"> is a disease of EBV-positive clonal activated CTLs</w:t>
      </w:r>
      <w:r w:rsidR="009E2F38" w:rsidRPr="00BD6847">
        <w:rPr>
          <w:rFonts w:ascii="Times New Roman" w:hAnsi="Times New Roman"/>
          <w:b w:val="0"/>
          <w:kern w:val="1"/>
          <w:u w:val="none"/>
        </w:rPr>
        <w:t>.</w:t>
      </w:r>
      <w:r w:rsidR="009052E2" w:rsidRPr="00BD6847">
        <w:rPr>
          <w:rFonts w:ascii="Times New Roman" w:hAnsi="Times New Roman"/>
          <w:b w:val="0"/>
          <w:noProof/>
          <w:u w:val="none"/>
          <w:vertAlign w:val="superscript"/>
        </w:rPr>
        <w:t>134</w:t>
      </w:r>
      <w:r w:rsidR="00AE17E1" w:rsidRPr="00BD6847">
        <w:rPr>
          <w:rFonts w:ascii="Times New Roman" w:hAnsi="Times New Roman"/>
          <w:b w:val="0"/>
          <w:kern w:val="1"/>
          <w:u w:val="none"/>
        </w:rPr>
        <w:t xml:space="preserve"> </w:t>
      </w:r>
      <w:r w:rsidRPr="00BD6847">
        <w:rPr>
          <w:rFonts w:ascii="Times New Roman" w:hAnsi="Times New Roman"/>
          <w:b w:val="0"/>
          <w:kern w:val="1"/>
          <w:u w:val="none"/>
        </w:rPr>
        <w:t>While it can present after primary EBV infection, it can also be associated with CAEBV.</w:t>
      </w:r>
      <w:r w:rsidR="00AE17E1" w:rsidRPr="00BD6847">
        <w:rPr>
          <w:rFonts w:ascii="Times New Roman" w:hAnsi="Times New Roman"/>
          <w:b w:val="0"/>
          <w:kern w:val="1"/>
          <w:u w:val="none"/>
        </w:rPr>
        <w:t xml:space="preserve"> </w:t>
      </w:r>
      <w:r w:rsidRPr="00BD6847">
        <w:rPr>
          <w:rFonts w:ascii="Times New Roman" w:hAnsi="Times New Roman"/>
          <w:b w:val="0"/>
          <w:kern w:val="1"/>
          <w:u w:val="none"/>
        </w:rPr>
        <w:t>Patients typically have HLH with fulminant disease.</w:t>
      </w:r>
    </w:p>
    <w:p w14:paraId="07DF29AB" w14:textId="7B0F3875" w:rsidR="00876937" w:rsidRPr="00C108B5" w:rsidRDefault="00DE7861" w:rsidP="00C108B5">
      <w:pPr>
        <w:pStyle w:val="H2"/>
        <w:spacing w:line="480" w:lineRule="auto"/>
        <w:jc w:val="left"/>
        <w:rPr>
          <w:rFonts w:ascii="Times New Roman" w:hAnsi="Times New Roman"/>
          <w:b w:val="0"/>
          <w:kern w:val="1"/>
          <w:u w:val="none"/>
        </w:rPr>
      </w:pPr>
      <w:r w:rsidRPr="00BD6847">
        <w:rPr>
          <w:rFonts w:ascii="Times New Roman" w:hAnsi="Times New Roman"/>
          <w:u w:val="none"/>
        </w:rPr>
        <w:t>&lt;H2&gt;</w:t>
      </w:r>
      <w:r w:rsidR="00876937" w:rsidRPr="00BD6847">
        <w:rPr>
          <w:rFonts w:ascii="Times New Roman" w:hAnsi="Times New Roman"/>
          <w:u w:val="none"/>
        </w:rPr>
        <w:t xml:space="preserve">EBV </w:t>
      </w:r>
      <w:r w:rsidR="00C108B5" w:rsidRPr="00BD6847">
        <w:rPr>
          <w:rFonts w:ascii="Times New Roman" w:hAnsi="Times New Roman"/>
          <w:u w:val="none"/>
        </w:rPr>
        <w:t>Lymphoproliferative Disease</w:t>
      </w:r>
      <w:r w:rsidR="00876937" w:rsidRPr="00BD6847">
        <w:rPr>
          <w:rFonts w:ascii="Times New Roman" w:hAnsi="Times New Roman"/>
          <w:u w:val="none"/>
        </w:rPr>
        <w:t>:</w:t>
      </w:r>
      <w:r w:rsidR="00AE17E1" w:rsidRPr="00BD6847">
        <w:rPr>
          <w:rFonts w:ascii="Times New Roman" w:hAnsi="Times New Roman"/>
          <w:u w:val="none"/>
        </w:rPr>
        <w:t xml:space="preserve"> </w:t>
      </w:r>
      <w:r w:rsidR="00876937" w:rsidRPr="00BD6847">
        <w:rPr>
          <w:rFonts w:ascii="Times New Roman" w:hAnsi="Times New Roman"/>
          <w:u w:val="none"/>
        </w:rPr>
        <w:t>Congenital, Iatrogenic, and Post-transplant</w:t>
      </w:r>
    </w:p>
    <w:p w14:paraId="174E3980" w14:textId="2F7F59C6" w:rsidR="00876937" w:rsidRPr="00BD6847" w:rsidRDefault="00876937" w:rsidP="003A374F">
      <w:pPr>
        <w:pStyle w:val="TXT"/>
        <w:spacing w:line="480" w:lineRule="auto"/>
        <w:jc w:val="left"/>
        <w:rPr>
          <w:rFonts w:ascii="Times New Roman" w:hAnsi="Times New Roman"/>
          <w:b w:val="0"/>
          <w:u w:val="none"/>
        </w:rPr>
      </w:pPr>
      <w:r w:rsidRPr="00BD6847">
        <w:rPr>
          <w:rFonts w:ascii="Times New Roman" w:hAnsi="Times New Roman"/>
          <w:b w:val="0"/>
          <w:u w:val="none"/>
        </w:rPr>
        <w:t>&lt;TXT&gt; Patients with congenital (e.g. genetic disorders described above), acquired (e.g. HIV), or iatrogenic (e.g. methotrexate therapy) T cell immunodeficiencies often have elevated EBV DNA levels in the peripheral blood and throat and are at risk for EBV lymphoproliferative disease and lymphoma (</w:t>
      </w:r>
      <w:r w:rsidRPr="00C108B5">
        <w:rPr>
          <w:rFonts w:ascii="Times New Roman" w:hAnsi="Times New Roman"/>
          <w:b w:val="0"/>
          <w:bCs/>
          <w:u w:val="none"/>
        </w:rPr>
        <w:t xml:space="preserve">Table </w:t>
      </w:r>
      <w:r w:rsidR="00F74FBF" w:rsidRPr="00C108B5">
        <w:rPr>
          <w:rFonts w:ascii="Times New Roman" w:hAnsi="Times New Roman"/>
          <w:b w:val="0"/>
          <w:bCs/>
          <w:u w:val="none"/>
        </w:rPr>
        <w:t>71.</w:t>
      </w:r>
      <w:r w:rsidRPr="00C108B5">
        <w:rPr>
          <w:rFonts w:ascii="Times New Roman" w:hAnsi="Times New Roman"/>
          <w:b w:val="0"/>
          <w:bCs/>
          <w:u w:val="none"/>
        </w:rPr>
        <w:t>4</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underlying defect in these patients is impaired T cell function and inability to control EBV-infected B cells.</w:t>
      </w:r>
      <w:r w:rsidR="00AE17E1" w:rsidRPr="00BD6847">
        <w:rPr>
          <w:rFonts w:ascii="Times New Roman" w:hAnsi="Times New Roman"/>
          <w:b w:val="0"/>
          <w:u w:val="none"/>
        </w:rPr>
        <w:t xml:space="preserve"> </w:t>
      </w:r>
      <w:r w:rsidRPr="00BD6847">
        <w:rPr>
          <w:rFonts w:ascii="Times New Roman" w:hAnsi="Times New Roman"/>
          <w:b w:val="0"/>
          <w:u w:val="none"/>
        </w:rPr>
        <w:t>Pathology ranges from polymorphic lymphoproliferative disease to diffuse large B cell lymphoma.</w:t>
      </w:r>
      <w:r w:rsidR="00AE17E1" w:rsidRPr="00BD6847">
        <w:rPr>
          <w:rFonts w:ascii="Times New Roman" w:hAnsi="Times New Roman"/>
          <w:b w:val="0"/>
          <w:u w:val="none"/>
        </w:rPr>
        <w:t xml:space="preserve"> </w:t>
      </w:r>
    </w:p>
    <w:p w14:paraId="4967D4DC" w14:textId="44124E9B" w:rsidR="00E56B60" w:rsidRPr="00BD6847" w:rsidRDefault="00E56B60" w:rsidP="003A374F">
      <w:pPr>
        <w:pStyle w:val="PMI"/>
        <w:spacing w:line="480" w:lineRule="auto"/>
        <w:jc w:val="left"/>
        <w:rPr>
          <w:rFonts w:ascii="Times New Roman" w:hAnsi="Times New Roman"/>
          <w:b w:val="0"/>
          <w:u w:val="none"/>
        </w:rPr>
      </w:pPr>
      <w:r w:rsidRPr="003A374F">
        <w:rPr>
          <w:rFonts w:ascii="Times New Roman" w:hAnsi="Times New Roman"/>
          <w:b w:val="0"/>
          <w:u w:val="none"/>
        </w:rPr>
        <w:t>&lt;TAB71.</w:t>
      </w:r>
      <w:r w:rsidRPr="00BD6847">
        <w:rPr>
          <w:rFonts w:ascii="Times New Roman" w:hAnsi="Times New Roman"/>
          <w:b w:val="0"/>
          <w:u w:val="none"/>
        </w:rPr>
        <w:t>4</w:t>
      </w:r>
      <w:r w:rsidRPr="003A374F">
        <w:rPr>
          <w:rFonts w:ascii="Times New Roman" w:hAnsi="Times New Roman"/>
          <w:b w:val="0"/>
          <w:u w:val="none"/>
        </w:rPr>
        <w:t>&gt;</w:t>
      </w:r>
    </w:p>
    <w:p w14:paraId="2F0095B4" w14:textId="3DA1A332"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Patients with rheumatoid arthritis or polymyositis who receive methotrexate may develop EBV lymphoproliferative disease that often resolves when methotrexate is discontinued</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498</w:t>
      </w:r>
      <w:r w:rsidR="00AE17E1" w:rsidRPr="00BD6847">
        <w:rPr>
          <w:rFonts w:ascii="Times New Roman" w:hAnsi="Times New Roman"/>
          <w:b w:val="0"/>
          <w:u w:val="none"/>
        </w:rPr>
        <w:t xml:space="preserve"> </w:t>
      </w:r>
      <w:r w:rsidRPr="00BD6847">
        <w:rPr>
          <w:rFonts w:ascii="Times New Roman" w:hAnsi="Times New Roman"/>
          <w:b w:val="0"/>
          <w:u w:val="none"/>
        </w:rPr>
        <w:t>In this case methotrexate may increase the risk of virus reactivation as well as impair T cell function.</w:t>
      </w:r>
      <w:r w:rsidR="00AE17E1" w:rsidRPr="00BD6847">
        <w:rPr>
          <w:rFonts w:ascii="Times New Roman" w:hAnsi="Times New Roman"/>
          <w:b w:val="0"/>
          <w:u w:val="none"/>
        </w:rPr>
        <w:t xml:space="preserve"> </w:t>
      </w:r>
      <w:r w:rsidRPr="00BD6847">
        <w:rPr>
          <w:rFonts w:ascii="Times New Roman" w:hAnsi="Times New Roman"/>
          <w:b w:val="0"/>
          <w:u w:val="none"/>
        </w:rPr>
        <w:t xml:space="preserve">Patients receiving TNF-α inhibitors for rheumatoid arthritis have also developed EBV lymphoproliferative disease; some cases resolve after stopping the drug. </w:t>
      </w:r>
    </w:p>
    <w:p w14:paraId="447BE8B1" w14:textId="1A47EB64" w:rsidR="00876937" w:rsidRPr="00BD6847" w:rsidRDefault="00876937">
      <w:pPr>
        <w:pStyle w:val="TXT"/>
        <w:spacing w:line="480" w:lineRule="auto"/>
        <w:ind w:firstLine="720"/>
        <w:rPr>
          <w:rFonts w:ascii="Times New Roman" w:hAnsi="Times New Roman"/>
          <w:strike/>
        </w:rPr>
      </w:pPr>
      <w:r w:rsidRPr="00BD6847">
        <w:rPr>
          <w:rFonts w:ascii="Times New Roman" w:hAnsi="Times New Roman"/>
        </w:rPr>
        <w:t>&lt;TXT&gt; EBV post-transplant lymphoproliferative disease (PTLD) occurs in 1% of kidney transplant recipients, 1-2% of liver transplant recipients, 1-3% of heart transplant patients, 2-5% of lung transplants recipients, and 20% of small intestine transplant patients.</w:t>
      </w:r>
      <w:r w:rsidR="00AE17E1" w:rsidRPr="00BD6847">
        <w:rPr>
          <w:rFonts w:ascii="Times New Roman" w:hAnsi="Times New Roman"/>
        </w:rPr>
        <w:t xml:space="preserve"> </w:t>
      </w:r>
      <w:r w:rsidRPr="00BD6847">
        <w:rPr>
          <w:rFonts w:ascii="Times New Roman" w:hAnsi="Times New Roman"/>
        </w:rPr>
        <w:t>Early-stage PTLD lesions do not necessarily meet the true definition of EBV lymphoma. The risk of EBV PTLD is increased in persons who have a primary EBV infection post-transplant, graft-versus host disease, cytomegalovirus infection, or who receive second transplants or anti-T cell antibodies</w:t>
      </w:r>
      <w:r w:rsidR="009E2F38" w:rsidRPr="00BD6847">
        <w:rPr>
          <w:rFonts w:ascii="Times New Roman" w:hAnsi="Times New Roman"/>
        </w:rPr>
        <w:t>.</w:t>
      </w:r>
      <w:r w:rsidR="009052E2" w:rsidRPr="00BD6847">
        <w:rPr>
          <w:rFonts w:ascii="Times New Roman" w:hAnsi="Times New Roman"/>
          <w:noProof/>
          <w:vertAlign w:val="superscript"/>
        </w:rPr>
        <w:t>377</w:t>
      </w:r>
      <w:r w:rsidR="00AE17E1" w:rsidRPr="00BD6847">
        <w:rPr>
          <w:rFonts w:ascii="Times New Roman" w:hAnsi="Times New Roman"/>
        </w:rPr>
        <w:t xml:space="preserve"> </w:t>
      </w:r>
      <w:r w:rsidRPr="00BD6847">
        <w:rPr>
          <w:rFonts w:ascii="Times New Roman" w:hAnsi="Times New Roman"/>
        </w:rPr>
        <w:t>Certain immunosuppressive drugs, including tacrolimus and IL-2 receptor antagonists are associated with an increased risk of disease; other immunosuppressive drugs such as alemtuzumab are associated with a high viral load but a low risk of PTLD.</w:t>
      </w:r>
      <w:r w:rsidR="00AE17E1" w:rsidRPr="00BD6847">
        <w:rPr>
          <w:rFonts w:ascii="Times New Roman" w:hAnsi="Times New Roman"/>
        </w:rPr>
        <w:t xml:space="preserve"> </w:t>
      </w:r>
    </w:p>
    <w:p w14:paraId="609AA105" w14:textId="35F579B8"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Patients with PTLD often have elevated levels of IL-6, a B cell growth factor, in the peripheral blood</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732</w:t>
      </w:r>
      <w:r w:rsidR="00AE17E1" w:rsidRPr="00BD6847">
        <w:rPr>
          <w:rFonts w:ascii="Times New Roman" w:hAnsi="Times New Roman"/>
          <w:b w:val="0"/>
          <w:u w:val="none"/>
        </w:rPr>
        <w:t xml:space="preserve"> </w:t>
      </w:r>
      <w:r w:rsidRPr="00BD6847">
        <w:rPr>
          <w:rFonts w:ascii="Times New Roman" w:hAnsi="Times New Roman"/>
          <w:b w:val="0"/>
          <w:u w:val="none"/>
        </w:rPr>
        <w:t xml:space="preserve">Polymorphisms in the TNF-α promoter, the TNF receptor I promoter, </w:t>
      </w:r>
      <w:r w:rsidR="001E08DA" w:rsidRPr="00BD6847">
        <w:rPr>
          <w:rFonts w:ascii="Times New Roman" w:hAnsi="Times New Roman"/>
          <w:b w:val="0"/>
          <w:u w:val="none"/>
        </w:rPr>
        <w:t>NRAMP</w:t>
      </w:r>
      <w:r w:rsidRPr="00BD6847">
        <w:rPr>
          <w:rFonts w:ascii="Times New Roman" w:hAnsi="Times New Roman"/>
          <w:b w:val="0"/>
          <w:u w:val="none"/>
        </w:rPr>
        <w:t>, IFN-γ, IL-10, or TGF-β are more frequent in transplant patients with PTLD.</w:t>
      </w:r>
      <w:r w:rsidR="00AE17E1" w:rsidRPr="00BD6847">
        <w:rPr>
          <w:rFonts w:ascii="Times New Roman" w:hAnsi="Times New Roman"/>
          <w:b w:val="0"/>
          <w:u w:val="none"/>
        </w:rPr>
        <w:t xml:space="preserve"> </w:t>
      </w:r>
      <w:r w:rsidRPr="00BD6847">
        <w:rPr>
          <w:rFonts w:ascii="Times New Roman" w:hAnsi="Times New Roman"/>
          <w:b w:val="0"/>
          <w:u w:val="none"/>
        </w:rPr>
        <w:t>Patients with EBV PTLD have a significantly higher frequency of an HLA B51 allele than transplant patients without the allele.</w:t>
      </w:r>
      <w:r w:rsidR="00AE17E1" w:rsidRPr="00BD6847">
        <w:rPr>
          <w:rFonts w:ascii="Times New Roman" w:hAnsi="Times New Roman"/>
          <w:b w:val="0"/>
          <w:u w:val="none"/>
        </w:rPr>
        <w:t xml:space="preserve"> </w:t>
      </w:r>
      <w:r w:rsidRPr="00BD6847">
        <w:rPr>
          <w:rFonts w:ascii="Times New Roman" w:hAnsi="Times New Roman"/>
          <w:b w:val="0"/>
          <w:u w:val="none"/>
        </w:rPr>
        <w:t xml:space="preserve">HLA- B18 and HLA-B21 are associated with a higher risk of developing PTLD, while HLA-A03 and HLA-DR7 are associated with a lower risk. </w:t>
      </w:r>
      <w:r w:rsidRPr="00BD6847">
        <w:rPr>
          <w:rFonts w:ascii="Times New Roman" w:hAnsi="Times New Roman"/>
          <w:b w:val="0"/>
          <w:color w:val="000000"/>
          <w:u w:val="none"/>
        </w:rPr>
        <w:t>EBV PTLD is higher in persons homozygous for HLA-A1 and lower in those homozgous for HL</w:t>
      </w:r>
      <w:r w:rsidR="006E209D" w:rsidRPr="00BD6847">
        <w:rPr>
          <w:rFonts w:ascii="Times New Roman" w:hAnsi="Times New Roman"/>
          <w:b w:val="0"/>
          <w:color w:val="000000"/>
          <w:u w:val="none"/>
        </w:rPr>
        <w:t>A</w:t>
      </w:r>
      <w:r w:rsidRPr="00BD6847">
        <w:rPr>
          <w:rFonts w:ascii="Times New Roman" w:hAnsi="Times New Roman"/>
          <w:b w:val="0"/>
          <w:color w:val="000000"/>
          <w:u w:val="none"/>
        </w:rPr>
        <w:t>-A2</w:t>
      </w:r>
      <w:r w:rsidR="009E2F38" w:rsidRPr="00BD6847">
        <w:rPr>
          <w:rFonts w:ascii="Times New Roman" w:hAnsi="Times New Roman"/>
          <w:b w:val="0"/>
          <w:color w:val="000000"/>
          <w:u w:val="none"/>
        </w:rPr>
        <w:t>.</w:t>
      </w:r>
      <w:r w:rsidR="00AE17E1" w:rsidRPr="00BD6847">
        <w:rPr>
          <w:rFonts w:ascii="Times New Roman" w:hAnsi="Times New Roman"/>
          <w:b w:val="0"/>
          <w:color w:val="000000"/>
          <w:u w:val="none"/>
        </w:rPr>
        <w:t xml:space="preserve"> </w:t>
      </w:r>
      <w:r w:rsidR="00A87280" w:rsidRPr="00BD6847">
        <w:rPr>
          <w:rFonts w:ascii="Times New Roman" w:hAnsi="Times New Roman"/>
          <w:b w:val="0"/>
          <w:bCs/>
          <w:color w:val="212121"/>
          <w:u w:val="none"/>
          <w:shd w:val="clear" w:color="auto" w:fill="FFFFFF"/>
        </w:rPr>
        <w:t>HLA-E</w:t>
      </w:r>
      <w:r w:rsidR="00A87280" w:rsidRPr="00BD6847">
        <w:rPr>
          <w:rFonts w:ascii="Cambria Math" w:hAnsi="Cambria Math" w:cs="Cambria Math"/>
          <w:b w:val="0"/>
          <w:bCs/>
          <w:color w:val="212121"/>
          <w:u w:val="none"/>
          <w:shd w:val="clear" w:color="auto" w:fill="FFFFFF"/>
        </w:rPr>
        <w:t>∗</w:t>
      </w:r>
      <w:r w:rsidR="00A87280" w:rsidRPr="00BD6847">
        <w:rPr>
          <w:rFonts w:ascii="Times New Roman" w:hAnsi="Times New Roman"/>
          <w:b w:val="0"/>
          <w:bCs/>
          <w:color w:val="212121"/>
          <w:u w:val="none"/>
          <w:shd w:val="clear" w:color="auto" w:fill="FFFFFF"/>
        </w:rPr>
        <w:t>0103/0103 is associated with an increased risk of progression to PTLD</w:t>
      </w:r>
      <w:r w:rsidR="009B24FD" w:rsidRPr="00BD6847">
        <w:rPr>
          <w:rFonts w:ascii="Times New Roman" w:hAnsi="Times New Roman"/>
          <w:b w:val="0"/>
          <w:u w:val="none"/>
        </w:rPr>
        <w:t>.</w:t>
      </w:r>
      <w:r w:rsidR="009052E2" w:rsidRPr="00BD6847">
        <w:rPr>
          <w:rFonts w:ascii="Times New Roman" w:hAnsi="Times New Roman"/>
          <w:b w:val="0"/>
          <w:noProof/>
          <w:u w:val="none"/>
          <w:vertAlign w:val="superscript"/>
        </w:rPr>
        <w:t>752</w:t>
      </w:r>
    </w:p>
    <w:p w14:paraId="27202B0A" w14:textId="6D42BEF1"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About 55% of patients (especially early after transplant) present with an IM-like illness with fever, enlargement of tonsils and adenoids, and lymphadenopathy; biopsies show plasmacytic hyperplasia and lesions are polyclonal or oligoclonal. PTLD may involve the lymph nodes, but lesions are often extranodal and present in the gastrointestinal tract, liver, lungs, kidney, or central nervous system.</w:t>
      </w:r>
      <w:r w:rsidR="00AE17E1" w:rsidRPr="00BD6847">
        <w:rPr>
          <w:rFonts w:ascii="Times New Roman" w:hAnsi="Times New Roman"/>
          <w:b w:val="0"/>
          <w:u w:val="none"/>
        </w:rPr>
        <w:t xml:space="preserve"> </w:t>
      </w:r>
      <w:r w:rsidRPr="00BD6847">
        <w:rPr>
          <w:rFonts w:ascii="Times New Roman" w:hAnsi="Times New Roman"/>
          <w:b w:val="0"/>
          <w:u w:val="none"/>
        </w:rPr>
        <w:t>In organ transplant recipients the lesions are often in the transplanted organ, probably due to antigenic stimulation with production of cytokines and B cell growth factors.</w:t>
      </w:r>
      <w:r w:rsidR="00AE17E1" w:rsidRPr="00BD6847">
        <w:rPr>
          <w:rFonts w:ascii="Times New Roman" w:hAnsi="Times New Roman"/>
          <w:b w:val="0"/>
          <w:u w:val="none"/>
        </w:rPr>
        <w:t xml:space="preserve"> </w:t>
      </w:r>
      <w:r w:rsidRPr="00BD6847">
        <w:rPr>
          <w:rFonts w:ascii="Times New Roman" w:hAnsi="Times New Roman"/>
          <w:b w:val="0"/>
          <w:u w:val="none"/>
        </w:rPr>
        <w:t>Tumors are usually of donor origin in bone marrow transplant recipients and of recipient origin in solid organ transplant recipients. About 30% of patients have polymorphic PTLD with monoclonal or oligoclonal lesions (</w:t>
      </w:r>
      <w:r w:rsidRPr="005A426F">
        <w:rPr>
          <w:rFonts w:ascii="Times New Roman" w:hAnsi="Times New Roman"/>
          <w:b w:val="0"/>
          <w:bCs/>
          <w:u w:val="none"/>
        </w:rPr>
        <w:t xml:space="preserve">Fig. </w:t>
      </w:r>
      <w:r w:rsidR="00332466" w:rsidRPr="005A426F">
        <w:rPr>
          <w:rFonts w:ascii="Times New Roman" w:hAnsi="Times New Roman"/>
          <w:b w:val="0"/>
          <w:bCs/>
          <w:u w:val="none"/>
        </w:rPr>
        <w:t>71.</w:t>
      </w:r>
      <w:r w:rsidRPr="005A426F">
        <w:rPr>
          <w:rFonts w:ascii="Times New Roman" w:hAnsi="Times New Roman"/>
          <w:b w:val="0"/>
          <w:bCs/>
          <w:u w:val="none"/>
        </w:rPr>
        <w:t>22</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About 15% of patients have monomorphic PTLD with monoclonal disease which include diffuse large cell lymphoma, Burkitt lymphoma, classical Hodgkin lymphoma-like PTLD, and plasma cell myeloma. Distinct EBV-positive clones can arise at one or more sites.</w:t>
      </w:r>
      <w:r w:rsidR="00AE17E1" w:rsidRPr="00BD6847">
        <w:rPr>
          <w:rFonts w:ascii="Times New Roman" w:hAnsi="Times New Roman"/>
          <w:b w:val="0"/>
          <w:u w:val="none"/>
        </w:rPr>
        <w:t xml:space="preserve"> </w:t>
      </w:r>
      <w:r w:rsidRPr="00BD6847">
        <w:rPr>
          <w:rFonts w:ascii="Times New Roman" w:hAnsi="Times New Roman"/>
          <w:b w:val="0"/>
          <w:u w:val="none"/>
        </w:rPr>
        <w:t>In contrast, T cell lymphomas after transplant are rarely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The polyclonal and polymorphic PTLD lesions that occur during the first year after transplant are almost always EBV-positive and have a type </w:t>
      </w:r>
      <w:r w:rsidR="00011514" w:rsidRPr="00BD6847">
        <w:rPr>
          <w:rFonts w:ascii="Times New Roman" w:hAnsi="Times New Roman"/>
          <w:b w:val="0"/>
          <w:u w:val="none"/>
        </w:rPr>
        <w:t>III</w:t>
      </w:r>
      <w:r w:rsidRPr="00BD6847">
        <w:rPr>
          <w:rFonts w:ascii="Times New Roman" w:hAnsi="Times New Roman"/>
          <w:b w:val="0"/>
          <w:u w:val="none"/>
        </w:rPr>
        <w:t xml:space="preserve"> pattern of latency.</w:t>
      </w:r>
      <w:r w:rsidR="00AE17E1" w:rsidRPr="00BD6847">
        <w:rPr>
          <w:rFonts w:ascii="Times New Roman" w:hAnsi="Times New Roman"/>
          <w:b w:val="0"/>
          <w:u w:val="none"/>
        </w:rPr>
        <w:t xml:space="preserve"> </w:t>
      </w:r>
      <w:r w:rsidRPr="00BD6847">
        <w:rPr>
          <w:rFonts w:ascii="Times New Roman" w:hAnsi="Times New Roman"/>
          <w:b w:val="0"/>
          <w:u w:val="none"/>
        </w:rPr>
        <w:t>In contrast, the later monomorphic lesions are often, but not always EBV-positive, and may have different patterns of latency with variable expression of EBNA2 and LMP1.</w:t>
      </w:r>
      <w:r w:rsidR="00AE17E1" w:rsidRPr="00BD6847">
        <w:rPr>
          <w:rFonts w:ascii="Times New Roman" w:hAnsi="Times New Roman"/>
          <w:b w:val="0"/>
          <w:u w:val="none"/>
        </w:rPr>
        <w:t xml:space="preserve"> </w:t>
      </w:r>
      <w:r w:rsidRPr="00BD6847">
        <w:rPr>
          <w:rFonts w:ascii="Times New Roman" w:hAnsi="Times New Roman"/>
          <w:b w:val="0"/>
          <w:u w:val="none"/>
        </w:rPr>
        <w:t>Early plasmacytic hyperplastic or polymorphic PTLD lesions usually do not have chromosomal abnormalities, providing further evidence that these tumors are driven by EBV.</w:t>
      </w:r>
      <w:r w:rsidR="00AE17E1" w:rsidRPr="00BD6847">
        <w:rPr>
          <w:rFonts w:ascii="Times New Roman" w:hAnsi="Times New Roman"/>
          <w:b w:val="0"/>
          <w:u w:val="none"/>
        </w:rPr>
        <w:t xml:space="preserve"> </w:t>
      </w:r>
      <w:r w:rsidRPr="00BD6847">
        <w:rPr>
          <w:rFonts w:ascii="Times New Roman" w:hAnsi="Times New Roman"/>
          <w:b w:val="0"/>
          <w:u w:val="none"/>
        </w:rPr>
        <w:t xml:space="preserve">In contrast, monomorphic PTLD lesions that occur later after transplant that are centroblastic diffuse large B cell lymphomas may have mutations in </w:t>
      </w:r>
      <w:r w:rsidRPr="00BD6847">
        <w:rPr>
          <w:rFonts w:ascii="Times New Roman" w:hAnsi="Times New Roman"/>
          <w:b w:val="0"/>
          <w:i/>
          <w:u w:val="none"/>
        </w:rPr>
        <w:t>bcl-6</w:t>
      </w:r>
      <w:r w:rsidR="009E2F38" w:rsidRPr="00BD6847">
        <w:rPr>
          <w:rFonts w:ascii="Times New Roman" w:hAnsi="Times New Roman"/>
          <w:b w:val="0"/>
          <w:i/>
          <w:u w:val="none"/>
        </w:rPr>
        <w:t>.</w:t>
      </w:r>
      <w:r w:rsidR="009052E2" w:rsidRPr="00BD6847">
        <w:rPr>
          <w:rFonts w:ascii="Times New Roman" w:hAnsi="Times New Roman"/>
          <w:b w:val="0"/>
          <w:iCs/>
          <w:noProof/>
          <w:u w:val="none"/>
          <w:vertAlign w:val="superscript"/>
        </w:rPr>
        <w:t>91</w:t>
      </w:r>
      <w:r w:rsidR="00AE17E1" w:rsidRPr="00BD6847">
        <w:rPr>
          <w:rFonts w:ascii="Times New Roman" w:hAnsi="Times New Roman"/>
          <w:b w:val="0"/>
          <w:iCs/>
          <w:u w:val="none"/>
        </w:rPr>
        <w:t xml:space="preserve"> </w:t>
      </w:r>
      <w:r w:rsidRPr="00BD6847">
        <w:rPr>
          <w:rFonts w:ascii="Times New Roman" w:hAnsi="Times New Roman"/>
          <w:b w:val="0"/>
          <w:u w:val="none"/>
        </w:rPr>
        <w:t xml:space="preserve">Monomorphic lesions may also have mutations in </w:t>
      </w:r>
      <w:r w:rsidRPr="00BD6847">
        <w:rPr>
          <w:rFonts w:ascii="Times New Roman" w:hAnsi="Times New Roman"/>
          <w:b w:val="0"/>
          <w:i/>
          <w:u w:val="none"/>
        </w:rPr>
        <w:t>p53, N-ras</w:t>
      </w:r>
      <w:r w:rsidRPr="00BD6847">
        <w:rPr>
          <w:rFonts w:ascii="Times New Roman" w:hAnsi="Times New Roman"/>
          <w:b w:val="0"/>
          <w:u w:val="none"/>
        </w:rPr>
        <w:t xml:space="preserve"> and </w:t>
      </w:r>
      <w:r w:rsidRPr="00BD6847">
        <w:rPr>
          <w:rFonts w:ascii="Times New Roman" w:hAnsi="Times New Roman"/>
          <w:b w:val="0"/>
          <w:i/>
          <w:u w:val="none"/>
        </w:rPr>
        <w:t>c-myc.</w:t>
      </w:r>
      <w:r w:rsidR="00AE17E1" w:rsidRPr="00BD6847">
        <w:rPr>
          <w:rFonts w:ascii="Times New Roman" w:hAnsi="Times New Roman"/>
          <w:b w:val="0"/>
          <w:u w:val="none"/>
        </w:rPr>
        <w:t xml:space="preserve"> </w:t>
      </w:r>
      <w:r w:rsidRPr="00BD6847">
        <w:rPr>
          <w:rFonts w:ascii="Times New Roman" w:hAnsi="Times New Roman"/>
          <w:b w:val="0"/>
          <w:u w:val="none"/>
        </w:rPr>
        <w:t xml:space="preserve">Unlike many Burkitt lymphoma cell lines which have </w:t>
      </w:r>
      <w:r w:rsidRPr="00BD6847">
        <w:rPr>
          <w:rFonts w:ascii="Times New Roman" w:hAnsi="Times New Roman"/>
          <w:b w:val="0"/>
          <w:i/>
          <w:u w:val="none"/>
        </w:rPr>
        <w:t>c-myc</w:t>
      </w:r>
      <w:r w:rsidRPr="00BD6847">
        <w:rPr>
          <w:rFonts w:ascii="Times New Roman" w:hAnsi="Times New Roman"/>
          <w:b w:val="0"/>
          <w:u w:val="none"/>
        </w:rPr>
        <w:t xml:space="preserve"> translocations and often do not require EBV for survival, cells from PTLD patients require EBV to inhibit apoptosis and to drive the cells out of the G1/G0 phase of the cell cycle.</w:t>
      </w:r>
      <w:r w:rsidR="00AE17E1" w:rsidRPr="00BD6847">
        <w:rPr>
          <w:rFonts w:ascii="Times New Roman" w:hAnsi="Times New Roman"/>
          <w:b w:val="0"/>
          <w:u w:val="none"/>
        </w:rPr>
        <w:t xml:space="preserve"> </w:t>
      </w:r>
      <w:r w:rsidRPr="00BD6847">
        <w:rPr>
          <w:rFonts w:ascii="Times New Roman" w:hAnsi="Times New Roman"/>
          <w:b w:val="0"/>
          <w:u w:val="none"/>
        </w:rPr>
        <w:t>Sequencing of immunoglobulin heavy chain (IgH) genes from PTLD lesions show that some (especially early after transplant) have germline IgH sequences indicative of naïve B cells, while others have IgH somatic mutations that arise from antigen-selected memory B cells; in contrast, others (usually late after transplant) have mutated IgH genes (lacking a functional B cell receptor) that is often not compatible with B cell survival, but more commonly seen with Hodgkin lymphoma</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524</w:t>
      </w:r>
      <w:r w:rsidR="00AE17E1" w:rsidRPr="00BD6847">
        <w:rPr>
          <w:rFonts w:ascii="Times New Roman" w:hAnsi="Times New Roman"/>
          <w:b w:val="0"/>
          <w:u w:val="none"/>
        </w:rPr>
        <w:t xml:space="preserve"> </w:t>
      </w:r>
    </w:p>
    <w:p w14:paraId="143DD571" w14:textId="0E0FCDC2" w:rsidR="00E56B60" w:rsidRPr="00BD6847" w:rsidRDefault="00E56B60" w:rsidP="003A374F">
      <w:pPr>
        <w:pStyle w:val="PMI"/>
        <w:spacing w:line="480" w:lineRule="auto"/>
        <w:jc w:val="left"/>
        <w:rPr>
          <w:rFonts w:ascii="Times New Roman" w:hAnsi="Times New Roman"/>
          <w:b w:val="0"/>
          <w:u w:val="none"/>
        </w:rPr>
      </w:pPr>
      <w:r w:rsidRPr="00BD6847">
        <w:rPr>
          <w:rFonts w:ascii="Times New Roman" w:hAnsi="Times New Roman"/>
          <w:b w:val="0"/>
          <w:u w:val="none"/>
        </w:rPr>
        <w:t>&lt;FIG71.22&gt;</w:t>
      </w:r>
    </w:p>
    <w:p w14:paraId="3506ACFF" w14:textId="0E7F0CF2" w:rsidR="00255873" w:rsidRDefault="00876937" w:rsidP="00255873">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Detection of elevated levels of viral DNA in the blood may provide a clue to the diagnosis of PTLD and also may be useful for follow-up after treatment</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232</w:t>
      </w:r>
      <w:r w:rsidR="00AE17E1" w:rsidRPr="00BD6847">
        <w:rPr>
          <w:rFonts w:ascii="Times New Roman" w:hAnsi="Times New Roman"/>
          <w:b w:val="0"/>
          <w:u w:val="none"/>
        </w:rPr>
        <w:t xml:space="preserve"> </w:t>
      </w:r>
      <w:r w:rsidRPr="00BD6847">
        <w:rPr>
          <w:rFonts w:ascii="Times New Roman" w:hAnsi="Times New Roman"/>
          <w:b w:val="0"/>
          <w:u w:val="none"/>
        </w:rPr>
        <w:t>In general, very high levels of EBV DNA in the blood are predictive of PTLD.</w:t>
      </w:r>
      <w:r w:rsidR="00AE17E1" w:rsidRPr="00BD6847">
        <w:rPr>
          <w:rFonts w:ascii="Times New Roman" w:hAnsi="Times New Roman"/>
          <w:b w:val="0"/>
          <w:u w:val="none"/>
        </w:rPr>
        <w:t xml:space="preserve"> </w:t>
      </w:r>
      <w:r w:rsidRPr="00BD6847">
        <w:rPr>
          <w:rFonts w:ascii="Times New Roman" w:hAnsi="Times New Roman"/>
          <w:b w:val="0"/>
          <w:u w:val="none"/>
        </w:rPr>
        <w:t>Detection of EBV DNA in the plasma is more predictive of PTLD than detection in whole blood</w:t>
      </w:r>
      <w:r w:rsidR="009E2F38"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Patients at risk for EBV PTLD have lower levels of EBV-specific CD8+ T cells in the blood and combined viral load measurements and EBV-specific T cells may be more predictive of PTLD than either alone.</w:t>
      </w:r>
      <w:r w:rsidR="00AE17E1" w:rsidRPr="00BD6847">
        <w:rPr>
          <w:rFonts w:ascii="Times New Roman" w:hAnsi="Times New Roman"/>
          <w:b w:val="0"/>
          <w:u w:val="none"/>
        </w:rPr>
        <w:t xml:space="preserve"> </w:t>
      </w:r>
      <w:r w:rsidRPr="00BD6847">
        <w:rPr>
          <w:rFonts w:ascii="Times New Roman" w:hAnsi="Times New Roman"/>
          <w:b w:val="0"/>
          <w:u w:val="none"/>
        </w:rPr>
        <w:t>Staging of the extent of disease is performed with CT and PET scans. Diagnosis of EBV PTLD requires demonstration of EBV and appropriate histopathology in tissue biopsies.</w:t>
      </w:r>
      <w:r w:rsidR="00AE17E1" w:rsidRPr="00BD6847">
        <w:rPr>
          <w:rFonts w:ascii="Times New Roman" w:hAnsi="Times New Roman"/>
          <w:b w:val="0"/>
          <w:u w:val="none"/>
        </w:rPr>
        <w:t xml:space="preserve"> </w:t>
      </w:r>
      <w:r w:rsidRPr="00BD6847">
        <w:rPr>
          <w:rFonts w:ascii="Times New Roman" w:hAnsi="Times New Roman"/>
          <w:b w:val="0"/>
          <w:u w:val="none"/>
        </w:rPr>
        <w:t>Biopsies of PTLD lesions usually show type III EBV latency; the peripheral blood often shows type 0 EBV latency, while in some cases additional genes (</w:t>
      </w:r>
      <w:r w:rsidRPr="00BD6847">
        <w:rPr>
          <w:rFonts w:ascii="Times New Roman" w:hAnsi="Times New Roman"/>
          <w:b w:val="0"/>
          <w:i/>
          <w:u w:val="none"/>
        </w:rPr>
        <w:t>LMP1, LMP2, BZLF1</w:t>
      </w:r>
      <w:r w:rsidRPr="00BD6847">
        <w:rPr>
          <w:rFonts w:ascii="Times New Roman" w:hAnsi="Times New Roman"/>
          <w:b w:val="0"/>
          <w:u w:val="none"/>
        </w:rPr>
        <w:t>) may be expressed.</w:t>
      </w:r>
      <w:r w:rsidR="00AE17E1" w:rsidRPr="00BD6847">
        <w:rPr>
          <w:rFonts w:ascii="Times New Roman" w:hAnsi="Times New Roman"/>
          <w:b w:val="0"/>
          <w:u w:val="none"/>
        </w:rPr>
        <w:t xml:space="preserve"> </w:t>
      </w:r>
      <w:r w:rsidRPr="00BD6847">
        <w:rPr>
          <w:rFonts w:ascii="Times New Roman" w:hAnsi="Times New Roman"/>
          <w:b w:val="0"/>
          <w:u w:val="none"/>
        </w:rPr>
        <w:t>PTLD biopsies overexpress galectin-1 which tolerizes dendritic cells and induces apoptosis of cytotoxic T cells.</w:t>
      </w:r>
      <w:r w:rsidR="00AE17E1" w:rsidRPr="00BD6847">
        <w:rPr>
          <w:rFonts w:ascii="Times New Roman" w:hAnsi="Times New Roman"/>
          <w:b w:val="0"/>
          <w:u w:val="none"/>
        </w:rPr>
        <w:t xml:space="preserve"> </w:t>
      </w:r>
    </w:p>
    <w:p w14:paraId="390E2409" w14:textId="521970BC" w:rsidR="00876937" w:rsidRPr="00255873" w:rsidRDefault="00DE7861" w:rsidP="00255873">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 xml:space="preserve">Burkitt Lymphoma </w:t>
      </w:r>
    </w:p>
    <w:p w14:paraId="6E893A38" w14:textId="1EDF88F5" w:rsidR="00876937" w:rsidRPr="00BD6847" w:rsidRDefault="00876937">
      <w:pPr>
        <w:pStyle w:val="TXT"/>
        <w:spacing w:line="480" w:lineRule="auto"/>
        <w:jc w:val="left"/>
        <w:rPr>
          <w:rFonts w:ascii="Times New Roman" w:hAnsi="Times New Roman"/>
          <w:b w:val="0"/>
          <w:u w:val="none"/>
        </w:rPr>
      </w:pPr>
      <w:r w:rsidRPr="00BD6847">
        <w:rPr>
          <w:rFonts w:ascii="Times New Roman" w:hAnsi="Times New Roman"/>
          <w:b w:val="0"/>
          <w:u w:val="none"/>
        </w:rPr>
        <w:t xml:space="preserve">&lt;TXT&gt; Endemic Burkitt lymphoma (BL) is usually an EBV-positive tumor that occurs in equatorial Africa and New Guinea where </w:t>
      </w:r>
      <w:r w:rsidRPr="00BD6847">
        <w:rPr>
          <w:rFonts w:ascii="Times New Roman" w:hAnsi="Times New Roman"/>
          <w:b w:val="0"/>
          <w:i/>
          <w:u w:val="none"/>
        </w:rPr>
        <w:t>Plasmodium falciparum</w:t>
      </w:r>
      <w:r w:rsidRPr="00BD6847">
        <w:rPr>
          <w:rFonts w:ascii="Times New Roman" w:hAnsi="Times New Roman"/>
          <w:b w:val="0"/>
          <w:u w:val="none"/>
        </w:rPr>
        <w:t xml:space="preserve"> malaria is also endemic</w:t>
      </w:r>
      <w:r w:rsidR="009052E2" w:rsidRPr="00BD6847">
        <w:rPr>
          <w:rFonts w:ascii="Times New Roman" w:hAnsi="Times New Roman"/>
          <w:b w:val="0"/>
          <w:noProof/>
          <w:u w:val="none"/>
          <w:vertAlign w:val="superscript"/>
        </w:rPr>
        <w:t>501</w:t>
      </w:r>
      <w:r w:rsidRPr="00BD6847">
        <w:rPr>
          <w:rFonts w:ascii="Times New Roman" w:hAnsi="Times New Roman"/>
          <w:b w:val="0"/>
          <w:u w:val="none"/>
        </w:rPr>
        <w:t xml:space="preserve"> (</w:t>
      </w:r>
      <w:r w:rsidRPr="00255873">
        <w:rPr>
          <w:rFonts w:ascii="Times New Roman" w:hAnsi="Times New Roman"/>
          <w:b w:val="0"/>
          <w:bCs/>
          <w:u w:val="none"/>
        </w:rPr>
        <w:t xml:space="preserve">Table </w:t>
      </w:r>
      <w:r w:rsidR="00F74FBF" w:rsidRPr="00255873">
        <w:rPr>
          <w:rFonts w:ascii="Times New Roman" w:hAnsi="Times New Roman"/>
          <w:b w:val="0"/>
          <w:bCs/>
          <w:u w:val="none"/>
        </w:rPr>
        <w:t>71.</w:t>
      </w:r>
      <w:r w:rsidRPr="00255873">
        <w:rPr>
          <w:rFonts w:ascii="Times New Roman" w:hAnsi="Times New Roman"/>
          <w:b w:val="0"/>
          <w:bCs/>
          <w:u w:val="none"/>
        </w:rPr>
        <w:t>5</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disease occurs at 5-10 cases per 100,000 children and is the most common childhood tumor in these areas.</w:t>
      </w:r>
      <w:r w:rsidR="00AE17E1" w:rsidRPr="00BD6847">
        <w:rPr>
          <w:rFonts w:ascii="Times New Roman" w:hAnsi="Times New Roman"/>
          <w:b w:val="0"/>
          <w:u w:val="none"/>
        </w:rPr>
        <w:t xml:space="preserve"> </w:t>
      </w:r>
      <w:r w:rsidRPr="00BD6847">
        <w:rPr>
          <w:rFonts w:ascii="Times New Roman" w:hAnsi="Times New Roman"/>
          <w:b w:val="0"/>
          <w:u w:val="none"/>
        </w:rPr>
        <w:t>Endemic BL usually presents as a tumor in the jaw.</w:t>
      </w:r>
      <w:r w:rsidR="00AE17E1" w:rsidRPr="00BD6847">
        <w:rPr>
          <w:rFonts w:ascii="Times New Roman" w:hAnsi="Times New Roman"/>
          <w:b w:val="0"/>
          <w:u w:val="none"/>
        </w:rPr>
        <w:t xml:space="preserve"> </w:t>
      </w:r>
    </w:p>
    <w:p w14:paraId="7C2380BF" w14:textId="7DAE9E6A" w:rsidR="00E56B60" w:rsidRPr="00BD6847" w:rsidRDefault="00E56B60">
      <w:pPr>
        <w:pStyle w:val="PMI"/>
        <w:spacing w:line="480" w:lineRule="auto"/>
        <w:jc w:val="left"/>
        <w:rPr>
          <w:rFonts w:ascii="Times New Roman" w:hAnsi="Times New Roman"/>
          <w:b w:val="0"/>
          <w:u w:val="none"/>
        </w:rPr>
      </w:pPr>
      <w:r w:rsidRPr="003A374F">
        <w:rPr>
          <w:rFonts w:ascii="Times New Roman" w:hAnsi="Times New Roman"/>
          <w:b w:val="0"/>
          <w:u w:val="none"/>
        </w:rPr>
        <w:t>&lt;TAB71.5&gt;</w:t>
      </w:r>
    </w:p>
    <w:p w14:paraId="218B6517" w14:textId="17D15344" w:rsidR="00876937" w:rsidRPr="00BD6847" w:rsidRDefault="00876937">
      <w:pPr>
        <w:pStyle w:val="TXT"/>
        <w:spacing w:line="480" w:lineRule="auto"/>
        <w:ind w:firstLine="720"/>
        <w:jc w:val="left"/>
        <w:rPr>
          <w:rFonts w:ascii="Times New Roman" w:hAnsi="Times New Roman"/>
          <w:u w:val="none"/>
        </w:rPr>
      </w:pPr>
      <w:r w:rsidRPr="00BD6847">
        <w:rPr>
          <w:rFonts w:ascii="Times New Roman" w:hAnsi="Times New Roman"/>
          <w:b w:val="0"/>
          <w:u w:val="none"/>
        </w:rPr>
        <w:t>&lt;TXT&gt; Sporadic BL occurs in the United States and Europe at a rate of 0.2-0.3 cases per 100,000 persons and only 10-20% of tumors are EBV-positive.</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South America and North Africa with rates of 1-2 per 100,000 persons where up to 85% of BL is EBV-positive.</w:t>
      </w:r>
      <w:r w:rsidR="00AE17E1" w:rsidRPr="00BD6847">
        <w:rPr>
          <w:rFonts w:ascii="Times New Roman" w:hAnsi="Times New Roman"/>
          <w:b w:val="0"/>
          <w:u w:val="none"/>
        </w:rPr>
        <w:t xml:space="preserve"> </w:t>
      </w:r>
      <w:r w:rsidRPr="00BD6847">
        <w:rPr>
          <w:rFonts w:ascii="Times New Roman" w:hAnsi="Times New Roman"/>
          <w:b w:val="0"/>
          <w:u w:val="none"/>
        </w:rPr>
        <w:t>Sporadic BL usually presents in children with abdominal tumors.</w:t>
      </w:r>
      <w:r w:rsidR="00AE17E1" w:rsidRPr="00BD6847">
        <w:rPr>
          <w:rFonts w:ascii="Times New Roman" w:hAnsi="Times New Roman"/>
          <w:b w:val="0"/>
          <w:u w:val="none"/>
        </w:rPr>
        <w:t xml:space="preserve"> </w:t>
      </w:r>
      <w:r w:rsidRPr="00BD6847">
        <w:rPr>
          <w:rFonts w:ascii="Times New Roman" w:hAnsi="Times New Roman"/>
          <w:b w:val="0"/>
          <w:u w:val="none"/>
        </w:rPr>
        <w:t>AIDS-related BL represents yet another form of the tumor, seen at high incidence in AIDS patients; about 35% of these tumors are EBV-positive.</w:t>
      </w:r>
      <w:r w:rsidR="00AE17E1" w:rsidRPr="00BD6847">
        <w:rPr>
          <w:rFonts w:ascii="Times New Roman" w:hAnsi="Times New Roman"/>
          <w:b w:val="0"/>
          <w:u w:val="none"/>
        </w:rPr>
        <w:t xml:space="preserve"> </w:t>
      </w:r>
      <w:r w:rsidRPr="00BD6847">
        <w:rPr>
          <w:rFonts w:ascii="Times New Roman" w:hAnsi="Times New Roman"/>
          <w:b w:val="0"/>
          <w:u w:val="none"/>
        </w:rPr>
        <w:t>The disease occurs early in the course of HIV when immune function is relatively intact and, unlike the EBV-positive PTLD-like lesions that were often seen in late stage HIV infection, AIDS-BL incidence has not fallen with the advent of effective anti-retroviral therapy.</w:t>
      </w:r>
      <w:r w:rsidR="00AE17E1" w:rsidRPr="00BD6847">
        <w:rPr>
          <w:rFonts w:ascii="Times New Roman" w:hAnsi="Times New Roman"/>
          <w:b w:val="0"/>
          <w:u w:val="none"/>
        </w:rPr>
        <w:t xml:space="preserve"> </w:t>
      </w:r>
      <w:r w:rsidRPr="00BD6847">
        <w:rPr>
          <w:rFonts w:ascii="Times New Roman" w:hAnsi="Times New Roman"/>
          <w:b w:val="0"/>
          <w:u w:val="none"/>
        </w:rPr>
        <w:t>HIV, like malaria, also induces B cell proliferation and impairs EBV-specific CTL activity.</w:t>
      </w:r>
      <w:r w:rsidR="00AE17E1" w:rsidRPr="00BD6847">
        <w:rPr>
          <w:rFonts w:ascii="Times New Roman" w:hAnsi="Times New Roman"/>
          <w:b w:val="0"/>
          <w:u w:val="none"/>
        </w:rPr>
        <w:t xml:space="preserve"> </w:t>
      </w:r>
      <w:r w:rsidRPr="00BD6847">
        <w:rPr>
          <w:rFonts w:ascii="Times New Roman" w:hAnsi="Times New Roman"/>
          <w:b w:val="0"/>
          <w:u w:val="none"/>
        </w:rPr>
        <w:t>Pathology of BL shows atypical B cells with basophilic, vacuolated cytoplasm and irregular nuclei with prominent nucleoli in a background of phagocytic histiocytes resulting in a “starry sky” pattern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23</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lymphoid tumor cells often show mitotic figures and evidence of apoptosis.</w:t>
      </w:r>
      <w:r w:rsidRPr="00BD6847">
        <w:rPr>
          <w:rFonts w:ascii="Times New Roman" w:hAnsi="Times New Roman"/>
          <w:u w:val="none"/>
        </w:rPr>
        <w:t xml:space="preserve"> </w:t>
      </w:r>
    </w:p>
    <w:p w14:paraId="11C09901" w14:textId="7254C0BF" w:rsidR="00E56B60" w:rsidRPr="00BD6847" w:rsidRDefault="00E56B60" w:rsidP="003A374F">
      <w:pPr>
        <w:pStyle w:val="PMI"/>
        <w:spacing w:line="480" w:lineRule="auto"/>
        <w:jc w:val="left"/>
        <w:rPr>
          <w:rFonts w:ascii="Times New Roman" w:hAnsi="Times New Roman"/>
          <w:u w:val="none"/>
        </w:rPr>
      </w:pPr>
      <w:r w:rsidRPr="00BD6847">
        <w:rPr>
          <w:rFonts w:ascii="Times New Roman" w:hAnsi="Times New Roman"/>
          <w:b w:val="0"/>
          <w:u w:val="none"/>
        </w:rPr>
        <w:t>&lt;FIG71.23&gt;</w:t>
      </w:r>
    </w:p>
    <w:p w14:paraId="7BB1E8D0" w14:textId="5A206DA5" w:rsidR="00876937" w:rsidRPr="00BD6847" w:rsidRDefault="00876937">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 xml:space="preserve">&lt;TXT&gt; BL cells shows dysregulation of the </w:t>
      </w:r>
      <w:r w:rsidRPr="00BD6847">
        <w:rPr>
          <w:rFonts w:ascii="Times New Roman" w:hAnsi="Times New Roman"/>
          <w:i/>
        </w:rPr>
        <w:t>c-myc</w:t>
      </w:r>
      <w:r w:rsidRPr="00BD6847">
        <w:rPr>
          <w:rFonts w:ascii="Times New Roman" w:hAnsi="Times New Roman"/>
        </w:rPr>
        <w:t xml:space="preserve"> oncogene due to an 8:14, 8:2, or 8:22 chromosomal translocation in which a portion of the immunoglobulin heavy chain (on chromosome 14) or light chain (on chromosome 2 or 22) is fused to </w:t>
      </w:r>
      <w:r w:rsidRPr="00BD6847">
        <w:rPr>
          <w:rFonts w:ascii="Times New Roman" w:hAnsi="Times New Roman"/>
          <w:i/>
        </w:rPr>
        <w:t xml:space="preserve">c-myc </w:t>
      </w:r>
      <w:r w:rsidRPr="00BD6847">
        <w:rPr>
          <w:rFonts w:ascii="Times New Roman" w:hAnsi="Times New Roman"/>
        </w:rPr>
        <w:t>(on chromosome 8).</w:t>
      </w:r>
      <w:r w:rsidR="00AE17E1" w:rsidRPr="00BD6847">
        <w:rPr>
          <w:rFonts w:ascii="Times New Roman" w:hAnsi="Times New Roman"/>
        </w:rPr>
        <w:t xml:space="preserve"> </w:t>
      </w:r>
      <w:r w:rsidRPr="00BD6847">
        <w:rPr>
          <w:rFonts w:ascii="Times New Roman" w:hAnsi="Times New Roman"/>
        </w:rPr>
        <w:t xml:space="preserve">Analysis of the structure of the chromosome breakpoints suggest that the </w:t>
      </w:r>
      <w:r w:rsidRPr="00BD6847">
        <w:rPr>
          <w:rFonts w:ascii="Times New Roman" w:hAnsi="Times New Roman"/>
          <w:i/>
        </w:rPr>
        <w:t>c-myc</w:t>
      </w:r>
      <w:r w:rsidRPr="00BD6847">
        <w:rPr>
          <w:rFonts w:ascii="Times New Roman" w:hAnsi="Times New Roman"/>
        </w:rPr>
        <w:t>/immunoglobulin gene translocations occur during the germinal center reaction either due to somatic hypermutation or to an error during class-switch recombination</w:t>
      </w:r>
      <w:r w:rsidR="009E2F38" w:rsidRPr="00BD6847">
        <w:rPr>
          <w:rFonts w:ascii="Times New Roman" w:hAnsi="Times New Roman"/>
        </w:rPr>
        <w:t>.</w:t>
      </w:r>
      <w:r w:rsidR="009052E2" w:rsidRPr="00BD6847">
        <w:rPr>
          <w:rFonts w:ascii="Times New Roman" w:hAnsi="Times New Roman"/>
          <w:noProof/>
          <w:vertAlign w:val="superscript"/>
        </w:rPr>
        <w:t>368</w:t>
      </w:r>
      <w:r w:rsidR="00AE17E1" w:rsidRPr="00BD6847">
        <w:rPr>
          <w:rFonts w:ascii="Times New Roman" w:hAnsi="Times New Roman"/>
        </w:rPr>
        <w:t xml:space="preserve"> </w:t>
      </w:r>
      <w:r w:rsidRPr="00BD6847">
        <w:rPr>
          <w:rFonts w:ascii="Times New Roman" w:hAnsi="Times New Roman"/>
        </w:rPr>
        <w:t xml:space="preserve">Increased expression of </w:t>
      </w:r>
      <w:r w:rsidRPr="00BD6847">
        <w:rPr>
          <w:rFonts w:ascii="Times New Roman" w:hAnsi="Times New Roman"/>
          <w:i/>
        </w:rPr>
        <w:t>c-myc,</w:t>
      </w:r>
      <w:r w:rsidRPr="00BD6847">
        <w:rPr>
          <w:rFonts w:ascii="Times New Roman" w:hAnsi="Times New Roman"/>
        </w:rPr>
        <w:t xml:space="preserve"> due to its proximity to the immunoglobulin enhancer sequence, is a major determinant of the tumor phenotype, affecting the expression of &gt;15% of genes in BL cells.</w:t>
      </w:r>
      <w:r w:rsidR="00AE17E1" w:rsidRPr="00BD6847">
        <w:rPr>
          <w:rFonts w:ascii="Times New Roman" w:hAnsi="Times New Roman"/>
        </w:rPr>
        <w:t xml:space="preserve"> </w:t>
      </w:r>
      <w:r w:rsidRPr="00BD6847">
        <w:rPr>
          <w:rFonts w:ascii="Times New Roman" w:hAnsi="Times New Roman"/>
        </w:rPr>
        <w:t>In particular, c-myc reduces the immunogenicity of EBV-positive cells by inhibiting expression of TAPs, reducing expression of MHC class I, and inhibiting expression of proteasome subunits that are important for antigen presentation.</w:t>
      </w:r>
      <w:r w:rsidR="00AE17E1" w:rsidRPr="00BD6847">
        <w:rPr>
          <w:rFonts w:ascii="Times New Roman" w:hAnsi="Times New Roman"/>
        </w:rPr>
        <w:t xml:space="preserve"> </w:t>
      </w:r>
      <w:r w:rsidRPr="00BD6847">
        <w:rPr>
          <w:rFonts w:ascii="Times New Roman" w:hAnsi="Times New Roman"/>
        </w:rPr>
        <w:t>Expression of c-myc also impairs NF-κB and interferon responses in BL cells.</w:t>
      </w:r>
      <w:r w:rsidR="00AE17E1" w:rsidRPr="00BD6847">
        <w:rPr>
          <w:rFonts w:ascii="Times New Roman" w:hAnsi="Times New Roman"/>
        </w:rPr>
        <w:t xml:space="preserve"> </w:t>
      </w:r>
      <w:r w:rsidRPr="00BD6847">
        <w:rPr>
          <w:rFonts w:ascii="Times New Roman" w:hAnsi="Times New Roman"/>
        </w:rPr>
        <w:t>Transgenic mice expressing c-myc driven by immunoglobulin light chain sequences develop tumors resembling BL.</w:t>
      </w:r>
      <w:r w:rsidR="00AE17E1" w:rsidRPr="00BD6847">
        <w:rPr>
          <w:rFonts w:ascii="Times New Roman" w:hAnsi="Times New Roman"/>
        </w:rPr>
        <w:t xml:space="preserve"> </w:t>
      </w:r>
      <w:r w:rsidRPr="00BD6847">
        <w:rPr>
          <w:rFonts w:ascii="Times New Roman" w:hAnsi="Times New Roman"/>
        </w:rPr>
        <w:t>Expression of c-myc is not compatible with expression of EBNA2 which, if transcriptionally active, is functionally mutated.</w:t>
      </w:r>
      <w:r w:rsidR="00AE17E1" w:rsidRPr="00BD6847">
        <w:rPr>
          <w:rFonts w:ascii="Times New Roman" w:hAnsi="Times New Roman"/>
        </w:rPr>
        <w:t xml:space="preserve"> </w:t>
      </w:r>
      <w:r w:rsidRPr="00BD6847">
        <w:rPr>
          <w:rFonts w:ascii="Times New Roman" w:hAnsi="Times New Roman"/>
        </w:rPr>
        <w:t>In addition, EBNA2 down-regulates expression of c-myc.</w:t>
      </w:r>
      <w:r w:rsidR="00AE17E1" w:rsidRPr="00BD6847">
        <w:rPr>
          <w:rFonts w:ascii="Times New Roman" w:hAnsi="Times New Roman"/>
        </w:rPr>
        <w:t xml:space="preserve"> </w:t>
      </w:r>
      <w:r w:rsidRPr="00BD6847">
        <w:rPr>
          <w:rFonts w:ascii="Times New Roman" w:hAnsi="Times New Roman"/>
        </w:rPr>
        <w:t>Therefore, high levels of MYC expression limit EBV latency gene expression in B cells and appear to substitute for many of the growth transforming functions of LMP1 and EBNA2.</w:t>
      </w:r>
      <w:r w:rsidR="00DA62CF" w:rsidRPr="00BD6847">
        <w:rPr>
          <w:rFonts w:ascii="Times New Roman" w:hAnsi="Times New Roman"/>
        </w:rPr>
        <w:t xml:space="preserve"> </w:t>
      </w:r>
    </w:p>
    <w:p w14:paraId="733D5C02" w14:textId="48DB6B2C" w:rsidR="00876937" w:rsidRPr="00BD6847" w:rsidRDefault="00876937">
      <w:pPr>
        <w:pStyle w:val="TXT"/>
        <w:autoSpaceDE w:val="0"/>
        <w:autoSpaceDN w:val="0"/>
        <w:adjustRightInd w:val="0"/>
        <w:spacing w:line="480" w:lineRule="auto"/>
        <w:ind w:firstLine="720"/>
        <w:rPr>
          <w:rFonts w:ascii="Times New Roman" w:hAnsi="Times New Roman"/>
        </w:rPr>
      </w:pPr>
      <w:r w:rsidRPr="00BD6847">
        <w:rPr>
          <w:rFonts w:ascii="Times New Roman" w:hAnsi="Times New Roman"/>
        </w:rPr>
        <w:t>&lt;TXT&gt; Infection with malaria not only increases the EBV load, but also increases germinal center B cell numbers and</w:t>
      </w:r>
      <w:r w:rsidR="00AE17E1" w:rsidRPr="00BD6847">
        <w:rPr>
          <w:rFonts w:ascii="Times New Roman" w:hAnsi="Times New Roman"/>
        </w:rPr>
        <w:t xml:space="preserve"> </w:t>
      </w:r>
      <w:r w:rsidRPr="00BD6847">
        <w:rPr>
          <w:rFonts w:ascii="Times New Roman" w:hAnsi="Times New Roman"/>
        </w:rPr>
        <w:t>the expression of activation-induced cytidine deaminase (</w:t>
      </w:r>
      <w:r w:rsidRPr="00BD6847">
        <w:rPr>
          <w:rStyle w:val="highlight1"/>
          <w:rFonts w:ascii="Times New Roman" w:hAnsi="Times New Roman"/>
          <w:lang w:val="en"/>
        </w:rPr>
        <w:t>AID) and</w:t>
      </w:r>
      <w:r w:rsidRPr="00BD6847">
        <w:rPr>
          <w:rFonts w:ascii="Times New Roman" w:hAnsi="Times New Roman"/>
        </w:rPr>
        <w:t>, thereby, the rate of mutations, including c-myc translocations</w:t>
      </w:r>
      <w:r w:rsidR="009E2F38" w:rsidRPr="00BD6847">
        <w:rPr>
          <w:rFonts w:ascii="Times New Roman" w:hAnsi="Times New Roman"/>
        </w:rPr>
        <w:t>.</w:t>
      </w:r>
      <w:r w:rsidR="009052E2" w:rsidRPr="00BD6847">
        <w:rPr>
          <w:rFonts w:ascii="Times New Roman" w:hAnsi="Times New Roman"/>
          <w:b/>
          <w:noProof/>
          <w:vertAlign w:val="superscript"/>
        </w:rPr>
        <w:t>731</w:t>
      </w:r>
      <w:r w:rsidR="00AE17E1" w:rsidRPr="00BD6847">
        <w:rPr>
          <w:rFonts w:ascii="Times New Roman" w:hAnsi="Times New Roman"/>
        </w:rPr>
        <w:t xml:space="preserve"> </w:t>
      </w:r>
      <w:r w:rsidR="006E6C76" w:rsidRPr="00BD6847">
        <w:rPr>
          <w:rFonts w:ascii="Times New Roman" w:hAnsi="Times New Roman"/>
        </w:rPr>
        <w:t>Malaria also results in hemolysis with release of heme which is converted to hemin; hemin has been show to drive differentiation of EBV latently infected B cells in vitro to lytic replication with release of virus</w:t>
      </w:r>
      <w:r w:rsidR="009B24FD" w:rsidRPr="00BD6847">
        <w:rPr>
          <w:rFonts w:ascii="Times New Roman" w:hAnsi="Times New Roman"/>
        </w:rPr>
        <w:t>.</w:t>
      </w:r>
      <w:r w:rsidR="009052E2" w:rsidRPr="00BD6847">
        <w:rPr>
          <w:rFonts w:ascii="Times New Roman" w:hAnsi="Times New Roman"/>
          <w:noProof/>
          <w:vertAlign w:val="superscript"/>
        </w:rPr>
        <w:t>73</w:t>
      </w:r>
      <w:r w:rsidR="009B24FD" w:rsidRPr="00BD6847">
        <w:rPr>
          <w:rFonts w:ascii="Times New Roman" w:hAnsi="Times New Roman"/>
        </w:rPr>
        <w:t xml:space="preserve"> </w:t>
      </w:r>
      <w:r w:rsidRPr="00BD6847">
        <w:rPr>
          <w:rFonts w:ascii="Times New Roman" w:hAnsi="Times New Roman"/>
        </w:rPr>
        <w:t>EBV-positive BL has a high rate of somatic mutations which may be associated with activation of AID</w:t>
      </w:r>
      <w:r w:rsidRPr="00BD6847">
        <w:rPr>
          <w:rFonts w:ascii="Times New Roman" w:hAnsi="Times New Roman"/>
          <w:lang w:val="en"/>
        </w:rPr>
        <w:t xml:space="preserve"> </w:t>
      </w:r>
      <w:r w:rsidRPr="00BD6847">
        <w:rPr>
          <w:rFonts w:ascii="Times New Roman" w:hAnsi="Times New Roman"/>
        </w:rPr>
        <w:t>or defective mismatch DNA repair in the cell.</w:t>
      </w:r>
      <w:r w:rsidR="009052E2" w:rsidRPr="00BD6847">
        <w:rPr>
          <w:rFonts w:ascii="Times New Roman" w:hAnsi="Times New Roman"/>
          <w:b/>
          <w:noProof/>
          <w:vertAlign w:val="superscript"/>
        </w:rPr>
        <w:t>233</w:t>
      </w:r>
      <w:r w:rsidR="00AE17E1" w:rsidRPr="00BD6847">
        <w:rPr>
          <w:rFonts w:ascii="Times New Roman" w:hAnsi="Times New Roman"/>
        </w:rPr>
        <w:t xml:space="preserve"> </w:t>
      </w:r>
      <w:r w:rsidRPr="00BD6847">
        <w:rPr>
          <w:rFonts w:ascii="Times New Roman" w:hAnsi="Times New Roman"/>
        </w:rPr>
        <w:t xml:space="preserve">EBV-positive BL has fewer mutations in driver genes that promote lymphoma, particularly those associated with protection from apoptosis including </w:t>
      </w:r>
      <w:r w:rsidRPr="00BD6847">
        <w:rPr>
          <w:rFonts w:ascii="Times New Roman" w:hAnsi="Times New Roman"/>
          <w:i/>
        </w:rPr>
        <w:t xml:space="preserve">TP53 </w:t>
      </w:r>
      <w:r w:rsidRPr="00BD6847">
        <w:rPr>
          <w:rFonts w:ascii="Times New Roman" w:hAnsi="Times New Roman"/>
        </w:rPr>
        <w:t>than EBV-negative disease. In contrast, EBV-positive endemic BL and AIDS-related BL have high IgH mutation rates with signs of antigen selection, while EBV-negative sporadic BL have low mutation rates without signs of antigen selection.</w:t>
      </w:r>
      <w:r w:rsidR="00AE17E1" w:rsidRPr="00BD6847">
        <w:rPr>
          <w:rFonts w:ascii="Times New Roman" w:hAnsi="Times New Roman"/>
        </w:rPr>
        <w:t xml:space="preserve"> </w:t>
      </w:r>
      <w:r w:rsidRPr="00BD6847">
        <w:rPr>
          <w:rFonts w:ascii="Times New Roman" w:hAnsi="Times New Roman"/>
        </w:rPr>
        <w:t>This indicates that endemic and AIDS associated EBV-positive BL evolve from late germinal center B cells (or memory B cells), while sporadic EBV-negative BL evolve from early centroblasts.</w:t>
      </w:r>
      <w:r w:rsidR="00AE17E1" w:rsidRPr="00BD6847">
        <w:rPr>
          <w:rFonts w:ascii="Times New Roman" w:hAnsi="Times New Roman"/>
        </w:rPr>
        <w:t xml:space="preserve"> </w:t>
      </w:r>
      <w:r w:rsidRPr="00BD6847">
        <w:rPr>
          <w:rFonts w:ascii="Times New Roman" w:hAnsi="Times New Roman"/>
        </w:rPr>
        <w:t>Sequencing of immunoglobulin genes from endemic BL cells showed that multiple mutations evolve in vivo.</w:t>
      </w:r>
      <w:r w:rsidR="00AE17E1" w:rsidRPr="00BD6847">
        <w:rPr>
          <w:rFonts w:ascii="Times New Roman" w:hAnsi="Times New Roman"/>
        </w:rPr>
        <w:t xml:space="preserve"> </w:t>
      </w:r>
      <w:r w:rsidRPr="00BD6847">
        <w:rPr>
          <w:rFonts w:ascii="Times New Roman" w:hAnsi="Times New Roman"/>
        </w:rPr>
        <w:t>BL cells express cell surface markers present on germinal center cells with CD77 (BL antigen), CD10, BCL6, CD38, and PAX5, but not adhesion molecules (e.g. LFA-1, ICAM1), B cell activation antigens (e.g.CD23, CD70), costimulatory molecules (e.g. CD80, CD86), or BCL2.</w:t>
      </w:r>
      <w:r w:rsidR="00AE17E1" w:rsidRPr="00BD6847">
        <w:rPr>
          <w:rFonts w:ascii="Times New Roman" w:hAnsi="Times New Roman"/>
        </w:rPr>
        <w:t xml:space="preserve"> </w:t>
      </w:r>
      <w:r w:rsidRPr="00BD6847">
        <w:rPr>
          <w:rFonts w:ascii="Times New Roman" w:hAnsi="Times New Roman"/>
        </w:rPr>
        <w:t xml:space="preserve">EBV inhibits expression of the apototic genes </w:t>
      </w:r>
      <w:r w:rsidRPr="00BD6847">
        <w:rPr>
          <w:rFonts w:ascii="Times New Roman" w:hAnsi="Times New Roman"/>
          <w:i/>
        </w:rPr>
        <w:t>BIM</w:t>
      </w:r>
      <w:r w:rsidRPr="00BD6847">
        <w:rPr>
          <w:rFonts w:ascii="Times New Roman" w:hAnsi="Times New Roman"/>
        </w:rPr>
        <w:t xml:space="preserve"> and </w:t>
      </w:r>
      <w:r w:rsidRPr="00BD6847">
        <w:rPr>
          <w:rFonts w:ascii="Times New Roman" w:hAnsi="Times New Roman"/>
          <w:i/>
        </w:rPr>
        <w:t xml:space="preserve">PUMA </w:t>
      </w:r>
      <w:r w:rsidRPr="00BD6847">
        <w:rPr>
          <w:rFonts w:ascii="Times New Roman" w:hAnsi="Times New Roman"/>
        </w:rPr>
        <w:t>to increase survival of BL cells</w:t>
      </w:r>
      <w:r w:rsidR="009E2F38" w:rsidRPr="00BD6847">
        <w:rPr>
          <w:rFonts w:ascii="Times New Roman" w:hAnsi="Times New Roman"/>
        </w:rPr>
        <w:t>.</w:t>
      </w:r>
      <w:r w:rsidR="009052E2" w:rsidRPr="00BD6847">
        <w:rPr>
          <w:rFonts w:ascii="Times New Roman" w:hAnsi="Times New Roman"/>
          <w:b/>
          <w:noProof/>
          <w:vertAlign w:val="superscript"/>
        </w:rPr>
        <w:t>204</w:t>
      </w:r>
      <w:r w:rsidRPr="00BD6847">
        <w:rPr>
          <w:rFonts w:ascii="Times New Roman" w:hAnsi="Times New Roman"/>
        </w:rPr>
        <w:t xml:space="preserve"> Endemic EBV-positive BL differs from sporadic disease in having fewer mutations in </w:t>
      </w:r>
      <w:r w:rsidRPr="00BD6847">
        <w:rPr>
          <w:rFonts w:ascii="Times New Roman" w:hAnsi="Times New Roman"/>
          <w:i/>
        </w:rPr>
        <w:t>CCND3</w:t>
      </w:r>
      <w:r w:rsidRPr="00BD6847">
        <w:rPr>
          <w:rFonts w:ascii="Times New Roman" w:hAnsi="Times New Roman"/>
        </w:rPr>
        <w:t xml:space="preserve"> (a cyclin that regulates the cell cycle in germinal center B cells), </w:t>
      </w:r>
      <w:r w:rsidRPr="00BD6847">
        <w:rPr>
          <w:rFonts w:ascii="Times New Roman" w:hAnsi="Times New Roman"/>
          <w:i/>
        </w:rPr>
        <w:t xml:space="preserve">TCF3 </w:t>
      </w:r>
      <w:r w:rsidRPr="00BD6847">
        <w:rPr>
          <w:rFonts w:ascii="Times New Roman" w:hAnsi="Times New Roman"/>
        </w:rPr>
        <w:t xml:space="preserve">(which activates PI3K) and </w:t>
      </w:r>
      <w:r w:rsidRPr="00BD6847">
        <w:rPr>
          <w:rFonts w:ascii="Times New Roman" w:hAnsi="Times New Roman"/>
          <w:i/>
        </w:rPr>
        <w:t>ID3</w:t>
      </w:r>
      <w:r w:rsidRPr="00BD6847">
        <w:rPr>
          <w:rFonts w:ascii="Times New Roman" w:hAnsi="Times New Roman"/>
        </w:rPr>
        <w:t xml:space="preserve"> (which inhibits </w:t>
      </w:r>
      <w:r w:rsidRPr="00BD6847">
        <w:rPr>
          <w:rFonts w:ascii="Times New Roman" w:hAnsi="Times New Roman"/>
          <w:i/>
        </w:rPr>
        <w:t>TCF3</w:t>
      </w:r>
      <w:r w:rsidRPr="00BD6847">
        <w:rPr>
          <w:rFonts w:ascii="Times New Roman" w:hAnsi="Times New Roman"/>
        </w:rPr>
        <w:t>)</w:t>
      </w:r>
      <w:r w:rsidR="009E2F38" w:rsidRPr="00BD6847">
        <w:rPr>
          <w:rFonts w:ascii="Times New Roman" w:hAnsi="Times New Roman"/>
        </w:rPr>
        <w:t>.</w:t>
      </w:r>
      <w:r w:rsidR="009052E2" w:rsidRPr="00BD6847">
        <w:rPr>
          <w:rFonts w:ascii="Times New Roman" w:hAnsi="Times New Roman"/>
          <w:b/>
          <w:noProof/>
          <w:vertAlign w:val="superscript"/>
        </w:rPr>
        <w:t>645</w:t>
      </w:r>
      <w:r w:rsidRPr="00BD6847">
        <w:rPr>
          <w:rFonts w:ascii="Times New Roman" w:hAnsi="Times New Roman"/>
        </w:rPr>
        <w:t xml:space="preserve"> EBV-positive BL has a higher frequency of somatic mutations in the genome; type 1 EBV-positive BL had more somatic mutations than type 2</w:t>
      </w:r>
      <w:r w:rsidR="009E2F38" w:rsidRPr="00BD6847">
        <w:rPr>
          <w:rFonts w:ascii="Times New Roman" w:hAnsi="Times New Roman"/>
        </w:rPr>
        <w:t>.</w:t>
      </w:r>
      <w:r w:rsidR="009052E2" w:rsidRPr="00BD6847">
        <w:rPr>
          <w:rFonts w:ascii="Times New Roman" w:hAnsi="Times New Roman"/>
          <w:b/>
          <w:noProof/>
          <w:vertAlign w:val="superscript"/>
        </w:rPr>
        <w:t>550</w:t>
      </w:r>
      <w:r w:rsidR="00AE17E1" w:rsidRPr="00BD6847">
        <w:rPr>
          <w:rFonts w:ascii="Times New Roman" w:hAnsi="Times New Roman"/>
        </w:rPr>
        <w:t xml:space="preserve"> </w:t>
      </w:r>
      <w:r w:rsidR="00DA62CF" w:rsidRPr="00BD6847">
        <w:rPr>
          <w:rFonts w:ascii="Times New Roman" w:hAnsi="Times New Roman"/>
        </w:rPr>
        <w:t>The lysosomal iron reductase CYB561A3</w:t>
      </w:r>
      <w:r w:rsidR="009052E2" w:rsidRPr="00BD6847">
        <w:rPr>
          <w:rFonts w:ascii="Times New Roman" w:hAnsi="Times New Roman"/>
          <w:noProof/>
          <w:vertAlign w:val="superscript"/>
        </w:rPr>
        <w:t>772</w:t>
      </w:r>
      <w:r w:rsidR="00950496" w:rsidRPr="00BD6847">
        <w:rPr>
          <w:rFonts w:ascii="Times New Roman" w:hAnsi="Times New Roman"/>
        </w:rPr>
        <w:t xml:space="preserve"> and serine hydroxymethyltransferase 2</w:t>
      </w:r>
      <w:r w:rsidR="009052E2" w:rsidRPr="00BD6847">
        <w:rPr>
          <w:rFonts w:ascii="Times New Roman" w:hAnsi="Times New Roman"/>
          <w:noProof/>
          <w:vertAlign w:val="superscript"/>
        </w:rPr>
        <w:t>782</w:t>
      </w:r>
      <w:r w:rsidR="009B24FD" w:rsidRPr="00BD6847">
        <w:rPr>
          <w:rFonts w:ascii="Times New Roman" w:hAnsi="Times New Roman"/>
        </w:rPr>
        <w:t>,</w:t>
      </w:r>
      <w:r w:rsidR="00950496" w:rsidRPr="00BD6847">
        <w:rPr>
          <w:rFonts w:ascii="Times New Roman" w:hAnsi="Times New Roman"/>
        </w:rPr>
        <w:t xml:space="preserve"> a key enzyme in one-carbon metabolism, are</w:t>
      </w:r>
      <w:r w:rsidR="00DA62CF" w:rsidRPr="00BD6847">
        <w:rPr>
          <w:rFonts w:ascii="Times New Roman" w:hAnsi="Times New Roman"/>
        </w:rPr>
        <w:t xml:space="preserve"> required for growth and survval of Burkitt lymphoma B cells </w:t>
      </w:r>
    </w:p>
    <w:p w14:paraId="13FFC106" w14:textId="128EC7CC"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EBV endemic BL contains clonal viral genomes and usually has a type I EBV latency pattern in tissues and in vitro.</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express EBNA1 driven by the </w:t>
      </w:r>
      <w:r w:rsidRPr="00BD6847">
        <w:rPr>
          <w:rFonts w:ascii="Times New Roman" w:hAnsi="Times New Roman"/>
          <w:b w:val="0"/>
          <w:i/>
          <w:iCs/>
          <w:u w:val="none"/>
        </w:rPr>
        <w:t>Qp</w:t>
      </w:r>
      <w:r w:rsidRPr="00BD6847">
        <w:rPr>
          <w:rFonts w:ascii="Times New Roman" w:hAnsi="Times New Roman"/>
          <w:b w:val="0"/>
          <w:u w:val="none"/>
        </w:rPr>
        <w:t xml:space="preserve"> promoter and grow as single cells in vitro.</w:t>
      </w:r>
      <w:r w:rsidR="00AE17E1" w:rsidRPr="00BD6847">
        <w:rPr>
          <w:rFonts w:ascii="Times New Roman" w:hAnsi="Times New Roman"/>
          <w:b w:val="0"/>
          <w:u w:val="none"/>
        </w:rPr>
        <w:t xml:space="preserve"> </w:t>
      </w:r>
      <w:r w:rsidRPr="00BD6847">
        <w:rPr>
          <w:rFonts w:ascii="Times New Roman" w:hAnsi="Times New Roman"/>
          <w:b w:val="0"/>
          <w:u w:val="none"/>
        </w:rPr>
        <w:t xml:space="preserve">EBNA1 expression is critical for survival of BL cells; inhibition of EBNA1 induces apoptosis and reduces survival of EBV-positive BL cells </w:t>
      </w:r>
      <w:r w:rsidR="009052E2" w:rsidRPr="00BD6847">
        <w:rPr>
          <w:rFonts w:ascii="Times New Roman" w:hAnsi="Times New Roman"/>
          <w:noProof/>
          <w:vertAlign w:val="superscript"/>
        </w:rPr>
        <w:t>338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More sensitive assays indicate that some BL cells express LMP2</w:t>
      </w:r>
      <w:r w:rsidR="009052E2" w:rsidRPr="00BD6847">
        <w:rPr>
          <w:rFonts w:ascii="Times New Roman" w:hAnsi="Times New Roman"/>
          <w:b w:val="0"/>
          <w:noProof/>
          <w:u w:val="none"/>
          <w:vertAlign w:val="superscript"/>
        </w:rPr>
        <w:t>37</w:t>
      </w:r>
      <w:r w:rsidR="008C19F9" w:rsidRPr="00BD6847">
        <w:rPr>
          <w:rFonts w:ascii="Times New Roman" w:hAnsi="Times New Roman"/>
          <w:b w:val="0"/>
          <w:u w:val="none"/>
        </w:rPr>
        <w:t xml:space="preserve"> </w:t>
      </w:r>
      <w:r w:rsidRPr="00BD6847">
        <w:rPr>
          <w:rFonts w:ascii="Times New Roman" w:hAnsi="Times New Roman"/>
          <w:b w:val="0"/>
          <w:u w:val="none"/>
        </w:rPr>
        <w:t>and some lytic genes, especially BHRF1 and LF3 at high levels.</w:t>
      </w:r>
      <w:r w:rsidR="00AE17E1" w:rsidRPr="00BD6847">
        <w:rPr>
          <w:rFonts w:ascii="Times New Roman" w:hAnsi="Times New Roman"/>
          <w:b w:val="0"/>
          <w:u w:val="none"/>
        </w:rPr>
        <w:t xml:space="preserve"> </w:t>
      </w:r>
      <w:r w:rsidRPr="00BD6847">
        <w:rPr>
          <w:rFonts w:ascii="Times New Roman" w:hAnsi="Times New Roman"/>
          <w:b w:val="0"/>
          <w:u w:val="none"/>
        </w:rPr>
        <w:t>Other endemic BLs have high c-myc expression and grow as single cells in vitro, but have a different pattern of virus latency called “</w:t>
      </w:r>
      <w:r w:rsidRPr="00BD6847">
        <w:rPr>
          <w:rFonts w:ascii="Times New Roman" w:hAnsi="Times New Roman"/>
          <w:b w:val="0"/>
          <w:i/>
          <w:iCs/>
          <w:u w:val="none"/>
        </w:rPr>
        <w:t>Wp</w:t>
      </w:r>
      <w:r w:rsidRPr="00BD6847">
        <w:rPr>
          <w:rFonts w:ascii="Times New Roman" w:hAnsi="Times New Roman"/>
          <w:b w:val="0"/>
          <w:u w:val="none"/>
        </w:rPr>
        <w:t>-restricted</w:t>
      </w:r>
      <w:r w:rsidR="009E2F38" w:rsidRPr="00BD6847">
        <w:rPr>
          <w:rFonts w:ascii="Times New Roman" w:hAnsi="Times New Roman"/>
          <w:b w:val="0"/>
          <w:u w:val="none"/>
        </w:rPr>
        <w:t>.</w:t>
      </w:r>
      <w:r w:rsidR="008C19F9" w:rsidRPr="00BD6847">
        <w:rPr>
          <w:rFonts w:ascii="Times New Roman" w:hAnsi="Times New Roman"/>
          <w:b w:val="0"/>
          <w:u w:val="none"/>
        </w:rPr>
        <w:t>”</w:t>
      </w:r>
      <w:r w:rsidR="009052E2" w:rsidRPr="00BD6847">
        <w:rPr>
          <w:rFonts w:ascii="Times New Roman" w:hAnsi="Times New Roman"/>
          <w:b w:val="0"/>
          <w:noProof/>
          <w:u w:val="none"/>
          <w:vertAlign w:val="superscript"/>
        </w:rPr>
        <w:t>336</w:t>
      </w:r>
      <w:r w:rsidR="00AE17E1" w:rsidRPr="00BD6847">
        <w:rPr>
          <w:rFonts w:ascii="Times New Roman" w:hAnsi="Times New Roman"/>
          <w:b w:val="0"/>
          <w:u w:val="none"/>
        </w:rPr>
        <w:t xml:space="preserve"> </w:t>
      </w:r>
      <w:r w:rsidRPr="00BD6847">
        <w:rPr>
          <w:rFonts w:ascii="Times New Roman" w:hAnsi="Times New Roman"/>
          <w:b w:val="0"/>
          <w:u w:val="none"/>
        </w:rPr>
        <w:t xml:space="preserve">Such tumors carry an EBNA2-deleted EBV genome, placing the downstream BHRF1 gene under the control of the latent </w:t>
      </w:r>
      <w:r w:rsidRPr="00BD6847">
        <w:rPr>
          <w:rFonts w:ascii="Times New Roman" w:hAnsi="Times New Roman"/>
          <w:b w:val="0"/>
          <w:i/>
          <w:iCs/>
          <w:u w:val="none"/>
        </w:rPr>
        <w:t>Wp</w:t>
      </w:r>
      <w:r w:rsidRPr="00BD6847">
        <w:rPr>
          <w:rFonts w:ascii="Times New Roman" w:hAnsi="Times New Roman"/>
          <w:b w:val="0"/>
          <w:u w:val="none"/>
        </w:rPr>
        <w:t xml:space="preserve"> promoter. These cells express EBNA1, EBNA3A, EBNA3B, EBNA3C, a truncated EBNA-LP, BHRF1 from Wp, and low level LMP2, but not LMP1. </w:t>
      </w:r>
    </w:p>
    <w:p w14:paraId="559CC63D" w14:textId="43F6D89E"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While some EBV BL cells lose their EBV genome during passage in vi</w:t>
      </w:r>
      <w:r w:rsidR="006E209D" w:rsidRPr="00BD6847">
        <w:rPr>
          <w:rFonts w:ascii="Times New Roman" w:hAnsi="Times New Roman"/>
          <w:b w:val="0"/>
          <w:u w:val="none"/>
        </w:rPr>
        <w:t>tr</w:t>
      </w:r>
      <w:r w:rsidRPr="00BD6847">
        <w:rPr>
          <w:rFonts w:ascii="Times New Roman" w:hAnsi="Times New Roman"/>
          <w:b w:val="0"/>
          <w:u w:val="none"/>
        </w:rPr>
        <w:t>o, this has not been observed in vivo, indicating that the EBV genome has an important role in maintaining the tumor even with limited viral gene expression.</w:t>
      </w:r>
      <w:r w:rsidR="00AE17E1" w:rsidRPr="00BD6847">
        <w:rPr>
          <w:rFonts w:ascii="Times New Roman" w:hAnsi="Times New Roman"/>
          <w:b w:val="0"/>
          <w:u w:val="none"/>
        </w:rPr>
        <w:t xml:space="preserve"> </w:t>
      </w:r>
      <w:r w:rsidRPr="00BD6847">
        <w:rPr>
          <w:rFonts w:ascii="Times New Roman" w:hAnsi="Times New Roman"/>
          <w:b w:val="0"/>
          <w:u w:val="none"/>
        </w:rPr>
        <w:t>In addition, BL cells that lost their EBV genomes in vitro had a less malignant phenotype with reduced tumorigenity in mice. Much of the available evidence suggests that the main role of EBV in BL pathogenesis is not to promote cell growth, but</w:t>
      </w:r>
      <w:r w:rsidR="00AE17E1" w:rsidRPr="00BD6847">
        <w:rPr>
          <w:rFonts w:ascii="Times New Roman" w:hAnsi="Times New Roman"/>
          <w:b w:val="0"/>
          <w:u w:val="none"/>
        </w:rPr>
        <w:t xml:space="preserve"> </w:t>
      </w:r>
      <w:r w:rsidRPr="00BD6847">
        <w:rPr>
          <w:rFonts w:ascii="Times New Roman" w:hAnsi="Times New Roman"/>
          <w:b w:val="0"/>
          <w:u w:val="none"/>
        </w:rPr>
        <w:t>rather to counteract the high susceptibilty to apoptosis as a consequence of high level c-myc expression.</w:t>
      </w:r>
      <w:r w:rsidR="00AE17E1" w:rsidRPr="00BD6847">
        <w:rPr>
          <w:rFonts w:ascii="Times New Roman" w:hAnsi="Times New Roman"/>
          <w:b w:val="0"/>
          <w:u w:val="none"/>
        </w:rPr>
        <w:t xml:space="preserve"> </w:t>
      </w:r>
      <w:r w:rsidRPr="00BD6847">
        <w:rPr>
          <w:rFonts w:ascii="Times New Roman" w:hAnsi="Times New Roman"/>
          <w:b w:val="0"/>
          <w:u w:val="none"/>
        </w:rPr>
        <w:t xml:space="preserve">In </w:t>
      </w:r>
      <w:r w:rsidRPr="00BD6847">
        <w:rPr>
          <w:rFonts w:ascii="Times New Roman" w:hAnsi="Times New Roman"/>
          <w:b w:val="0"/>
          <w:bCs/>
          <w:i/>
          <w:iCs/>
          <w:u w:val="none"/>
        </w:rPr>
        <w:t>Wp</w:t>
      </w:r>
      <w:r w:rsidRPr="00BD6847">
        <w:rPr>
          <w:rFonts w:ascii="Times New Roman" w:hAnsi="Times New Roman"/>
          <w:b w:val="0"/>
          <w:u w:val="none"/>
        </w:rPr>
        <w:t>-restricted</w:t>
      </w:r>
      <w:r w:rsidR="00AE17E1" w:rsidRPr="00BD6847">
        <w:rPr>
          <w:rFonts w:ascii="Times New Roman" w:hAnsi="Times New Roman"/>
          <w:b w:val="0"/>
          <w:i/>
          <w:iCs/>
          <w:u w:val="none"/>
        </w:rPr>
        <w:t xml:space="preserve"> </w:t>
      </w:r>
      <w:r w:rsidRPr="00BD6847">
        <w:rPr>
          <w:rFonts w:ascii="Times New Roman" w:hAnsi="Times New Roman"/>
          <w:b w:val="0"/>
          <w:iCs/>
          <w:u w:val="none"/>
        </w:rPr>
        <w:t>BLs, cell survival is greatly enhanced</w:t>
      </w:r>
      <w:r w:rsidRPr="00BD6847">
        <w:rPr>
          <w:rFonts w:ascii="Times New Roman" w:hAnsi="Times New Roman"/>
          <w:b w:val="0"/>
          <w:u w:val="none"/>
        </w:rPr>
        <w:t xml:space="preserve"> through expression of BHRF1, due at least in part to antagonizing Bim-mediated apoptosis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335</w:t>
      </w:r>
      <w:r w:rsidR="00AE17E1" w:rsidRPr="00BD6847">
        <w:rPr>
          <w:rFonts w:ascii="Times New Roman" w:hAnsi="Times New Roman"/>
          <w:b w:val="0"/>
          <w:u w:val="none"/>
        </w:rPr>
        <w:t xml:space="preserve"> </w:t>
      </w:r>
      <w:r w:rsidRPr="00BD6847">
        <w:rPr>
          <w:rFonts w:ascii="Times New Roman" w:hAnsi="Times New Roman"/>
          <w:b w:val="0"/>
          <w:u w:val="none"/>
        </w:rPr>
        <w:t xml:space="preserve">With increasing passage in cell culture, some BL cell lines switch from a latency I to a latency III pattern of EBV expression and the EBNAs are driven by </w:t>
      </w:r>
      <w:r w:rsidRPr="00BD6847">
        <w:rPr>
          <w:rFonts w:ascii="Times New Roman" w:hAnsi="Times New Roman"/>
          <w:b w:val="0"/>
          <w:i/>
          <w:iCs/>
          <w:u w:val="none"/>
        </w:rPr>
        <w:t>Cp</w:t>
      </w:r>
      <w:r w:rsidRPr="00BD6847">
        <w:rPr>
          <w:rFonts w:ascii="Times New Roman" w:hAnsi="Times New Roman"/>
          <w:b w:val="0"/>
          <w:u w:val="none"/>
        </w:rPr>
        <w:t xml:space="preserve"> or </w:t>
      </w:r>
      <w:r w:rsidRPr="00BD6847">
        <w:rPr>
          <w:rFonts w:ascii="Times New Roman" w:hAnsi="Times New Roman"/>
          <w:b w:val="0"/>
          <w:i/>
          <w:iCs/>
          <w:u w:val="none"/>
        </w:rPr>
        <w:t>Wp</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These cells now become LCL</w:t>
      </w:r>
      <w:r w:rsidR="006E209D" w:rsidRPr="00BD6847">
        <w:rPr>
          <w:rFonts w:ascii="Times New Roman" w:hAnsi="Times New Roman"/>
          <w:b w:val="0"/>
          <w:u w:val="none"/>
        </w:rPr>
        <w:t>-</w:t>
      </w:r>
      <w:r w:rsidRPr="00BD6847">
        <w:rPr>
          <w:rFonts w:ascii="Times New Roman" w:hAnsi="Times New Roman"/>
          <w:b w:val="0"/>
          <w:u w:val="none"/>
        </w:rPr>
        <w:t>like,</w:t>
      </w:r>
      <w:r w:rsidR="00AE17E1" w:rsidRPr="00BD6847">
        <w:rPr>
          <w:rFonts w:ascii="Times New Roman" w:hAnsi="Times New Roman"/>
          <w:b w:val="0"/>
          <w:u w:val="none"/>
        </w:rPr>
        <w:t xml:space="preserve"> </w:t>
      </w:r>
      <w:r w:rsidRPr="00BD6847">
        <w:rPr>
          <w:rFonts w:ascii="Times New Roman" w:hAnsi="Times New Roman"/>
          <w:b w:val="0"/>
          <w:u w:val="none"/>
        </w:rPr>
        <w:t xml:space="preserve">grow in clumps, express adhesion molecules (ICAM1, LFA3), B cell activation markers (CD23, CD70), costimulatory molecules (e.g. CD80, CD86), and bcl-2. Though they still carry the myc/Ig chromosomal translocation identifying their malignant origin, these phenotypically switched BL lines express lower levels of c-myc and are no longer representative of the tumor in vivo </w:t>
      </w:r>
    </w:p>
    <w:p w14:paraId="10682491" w14:textId="04381B9F" w:rsidR="00255873" w:rsidRDefault="00876937" w:rsidP="00255873">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Epidemiologic evidence has implied that a high EBV load is a risk factor for endemic BL; high levels of EBV are common in children with chronic malaria. Accordingly, children in Africa with increased antibody titers to EBV VCA were found to be at increased risk of BL</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161</w:t>
      </w:r>
      <w:r w:rsidR="00AE17E1" w:rsidRPr="00BD6847">
        <w:rPr>
          <w:rFonts w:ascii="Times New Roman" w:hAnsi="Times New Roman"/>
          <w:b w:val="0"/>
          <w:u w:val="none"/>
        </w:rPr>
        <w:t xml:space="preserve"> </w:t>
      </w:r>
      <w:r w:rsidRPr="00BD6847">
        <w:rPr>
          <w:rFonts w:ascii="Times New Roman" w:hAnsi="Times New Roman"/>
          <w:b w:val="0"/>
          <w:u w:val="none"/>
        </w:rPr>
        <w:t>Patients with endemic BL also often have elevated antibody titers to EBV VCA as well as EA-R.</w:t>
      </w:r>
      <w:r w:rsidR="00AE17E1" w:rsidRPr="00BD6847">
        <w:rPr>
          <w:rFonts w:ascii="Times New Roman" w:hAnsi="Times New Roman"/>
          <w:b w:val="0"/>
          <w:u w:val="none"/>
        </w:rPr>
        <w:t xml:space="preserve"> </w:t>
      </w:r>
      <w:r w:rsidRPr="00BD6847">
        <w:rPr>
          <w:rFonts w:ascii="Times New Roman" w:hAnsi="Times New Roman"/>
          <w:b w:val="0"/>
          <w:u w:val="none"/>
        </w:rPr>
        <w:t>Elevated serum antibody titers to EBV lytic and latent proteins were observed in children in areas where malaria was holoendemic and the levels remained elevated, while antibody titers were lower and declined in persons from areas where malaria was sporadic</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575</w:t>
      </w:r>
      <w:r w:rsidR="00AE17E1" w:rsidRPr="00BD6847">
        <w:rPr>
          <w:rFonts w:ascii="Times New Roman" w:hAnsi="Times New Roman"/>
          <w:b w:val="0"/>
          <w:u w:val="none"/>
        </w:rPr>
        <w:t xml:space="preserve"> </w:t>
      </w:r>
      <w:r w:rsidR="00640E88" w:rsidRPr="00BD6847">
        <w:rPr>
          <w:rFonts w:ascii="Times New Roman" w:hAnsi="Times New Roman"/>
          <w:b w:val="0"/>
          <w:bCs/>
          <w:u w:val="none"/>
        </w:rPr>
        <w:t xml:space="preserve">EBV </w:t>
      </w:r>
      <w:r w:rsidR="00A56250" w:rsidRPr="00BD6847">
        <w:rPr>
          <w:rFonts w:ascii="Times New Roman" w:hAnsi="Times New Roman"/>
          <w:b w:val="0"/>
          <w:bCs/>
          <w:u w:val="none"/>
        </w:rPr>
        <w:t xml:space="preserve">DNA </w:t>
      </w:r>
      <w:r w:rsidR="00640E88" w:rsidRPr="00BD6847">
        <w:rPr>
          <w:rFonts w:ascii="Times New Roman" w:hAnsi="Times New Roman"/>
          <w:b w:val="0"/>
          <w:bCs/>
          <w:u w:val="none"/>
        </w:rPr>
        <w:t>methylation is lower in children with malaria in both plasma and saliva, consistent with the increased level of EBV lytic replication in malaria</w:t>
      </w:r>
      <w:r w:rsidR="009052E2" w:rsidRPr="00BD6847">
        <w:rPr>
          <w:rFonts w:ascii="Times New Roman" w:hAnsi="Times New Roman"/>
          <w:b w:val="0"/>
          <w:bCs/>
          <w:noProof/>
          <w:u w:val="none"/>
          <w:vertAlign w:val="superscript"/>
        </w:rPr>
        <w:t>631</w:t>
      </w:r>
      <w:r w:rsidR="00640E88" w:rsidRPr="00BD6847">
        <w:rPr>
          <w:rFonts w:ascii="Times New Roman" w:hAnsi="Times New Roman"/>
          <w:b w:val="0"/>
          <w:bCs/>
          <w:u w:val="none"/>
        </w:rPr>
        <w:t>.</w:t>
      </w:r>
      <w:r w:rsidR="00600EDB" w:rsidRPr="00BD6847">
        <w:rPr>
          <w:rFonts w:ascii="Times New Roman" w:hAnsi="Times New Roman"/>
          <w:b w:val="0"/>
          <w:bCs/>
          <w:u w:val="none"/>
        </w:rPr>
        <w:t xml:space="preserve"> </w:t>
      </w:r>
      <w:r w:rsidRPr="00BD6847">
        <w:rPr>
          <w:rFonts w:ascii="Times New Roman" w:hAnsi="Times New Roman"/>
          <w:b w:val="0"/>
          <w:u w:val="none"/>
        </w:rPr>
        <w:t>Children in Africa from an area with a high prevalence of endemic BL were infected with EBV at a younger age and had higher viral loads than those in another area of Africa</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574</w:t>
      </w:r>
      <w:r w:rsidR="00AE17E1" w:rsidRPr="00BD6847">
        <w:rPr>
          <w:rFonts w:ascii="Times New Roman" w:hAnsi="Times New Roman"/>
          <w:b w:val="0"/>
          <w:u w:val="none"/>
        </w:rPr>
        <w:t xml:space="preserve"> </w:t>
      </w:r>
      <w:r w:rsidRPr="00BD6847">
        <w:rPr>
          <w:rFonts w:ascii="Times New Roman" w:hAnsi="Times New Roman"/>
          <w:b w:val="0"/>
          <w:u w:val="none"/>
        </w:rPr>
        <w:t>Persons in regions with malaria transmission had higher numbers of EBV-specific T cells, especially targeting latent antigens, than those living in areas without transmission</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105</w:t>
      </w:r>
      <w:r w:rsidRPr="00BD6847">
        <w:rPr>
          <w:rFonts w:ascii="Times New Roman" w:hAnsi="Times New Roman"/>
          <w:b w:val="0"/>
          <w:color w:val="000000"/>
          <w:u w:val="none"/>
        </w:rPr>
        <w:t xml:space="preserve"> </w:t>
      </w:r>
      <w:r w:rsidRPr="00BD6847">
        <w:rPr>
          <w:rFonts w:ascii="Times New Roman" w:hAnsi="Times New Roman"/>
          <w:b w:val="0"/>
          <w:u w:val="none"/>
        </w:rPr>
        <w:t>Children aged 5-9 years old who lived in an area holoendemic for malaria had lower EBV-specific IFN-γ responses than those in a non-holoendemic area; this coincided with the peak age incidence of endemic BL in this area.</w:t>
      </w:r>
      <w:r w:rsidR="00AE17E1" w:rsidRPr="00BD6847">
        <w:rPr>
          <w:rFonts w:ascii="Times New Roman" w:hAnsi="Times New Roman"/>
          <w:b w:val="0"/>
          <w:u w:val="none"/>
        </w:rPr>
        <w:t xml:space="preserve"> </w:t>
      </w:r>
      <w:r w:rsidRPr="00BD6847">
        <w:rPr>
          <w:rFonts w:ascii="Times New Roman" w:hAnsi="Times New Roman"/>
          <w:b w:val="0"/>
          <w:u w:val="none"/>
        </w:rPr>
        <w:t xml:space="preserve">A domain in the </w:t>
      </w:r>
      <w:r w:rsidRPr="00BD6847">
        <w:rPr>
          <w:rFonts w:ascii="Times New Roman" w:hAnsi="Times New Roman"/>
          <w:b w:val="0"/>
          <w:i/>
          <w:u w:val="none"/>
        </w:rPr>
        <w:t>P. falciparum</w:t>
      </w:r>
      <w:r w:rsidRPr="00BD6847">
        <w:rPr>
          <w:rFonts w:ascii="Times New Roman" w:hAnsi="Times New Roman"/>
          <w:b w:val="0"/>
          <w:u w:val="none"/>
        </w:rPr>
        <w:t xml:space="preserve"> membrane protein 1 is a polyclonal B cell activator and incubation of this protein domain with PBMCs increases the </w:t>
      </w:r>
      <w:r w:rsidR="006E209D" w:rsidRPr="00BD6847">
        <w:rPr>
          <w:rFonts w:ascii="Times New Roman" w:hAnsi="Times New Roman"/>
          <w:b w:val="0"/>
          <w:u w:val="none"/>
        </w:rPr>
        <w:t>EBV DNA copy number</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This suggests that chronic exposure to malaria may promote B cell proliferation and BL.</w:t>
      </w:r>
      <w:r w:rsidR="00AE17E1" w:rsidRPr="00BD6847">
        <w:rPr>
          <w:rFonts w:ascii="Times New Roman" w:hAnsi="Times New Roman"/>
          <w:b w:val="0"/>
          <w:u w:val="none"/>
        </w:rPr>
        <w:t xml:space="preserve"> </w:t>
      </w:r>
    </w:p>
    <w:p w14:paraId="0B693723" w14:textId="13507368" w:rsidR="00876937" w:rsidRPr="00255873" w:rsidRDefault="00DE7861" w:rsidP="00255873">
      <w:pPr>
        <w:pStyle w:val="H2"/>
        <w:spacing w:line="480" w:lineRule="auto"/>
        <w:jc w:val="left"/>
        <w:rPr>
          <w:rFonts w:ascii="Times New Roman" w:hAnsi="Times New Roman"/>
          <w:u w:val="none"/>
        </w:rPr>
      </w:pPr>
      <w:r w:rsidRPr="00255873">
        <w:rPr>
          <w:rFonts w:ascii="Times New Roman" w:hAnsi="Times New Roman"/>
          <w:u w:val="none"/>
        </w:rPr>
        <w:t>&lt;H2&gt;</w:t>
      </w:r>
      <w:r w:rsidR="00876937" w:rsidRPr="00255873">
        <w:rPr>
          <w:rFonts w:ascii="Times New Roman" w:hAnsi="Times New Roman"/>
          <w:u w:val="none"/>
        </w:rPr>
        <w:t xml:space="preserve">Hodgkin Lymphoma </w:t>
      </w:r>
    </w:p>
    <w:p w14:paraId="5E74E279" w14:textId="1831E1F9"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&lt;TXT-FLUSH&gt; Classical Hodgkin lymphoma (HL) consists of 4 histologic subtypes. The frequency of EBV-positivity, as defined by detection of the viral genome and certain latency proteins in the malignant Reed-Sternberg cells,</w:t>
      </w:r>
      <w:r w:rsidR="00AE17E1" w:rsidRPr="00BD6847">
        <w:rPr>
          <w:rFonts w:ascii="Times New Roman" w:hAnsi="Times New Roman"/>
          <w:b w:val="0"/>
          <w:u w:val="none"/>
        </w:rPr>
        <w:t xml:space="preserve"> </w:t>
      </w:r>
      <w:r w:rsidRPr="00BD6847">
        <w:rPr>
          <w:rFonts w:ascii="Times New Roman" w:hAnsi="Times New Roman"/>
          <w:b w:val="0"/>
          <w:u w:val="none"/>
        </w:rPr>
        <w:t>is 80-90% for lymphocyte depleted, 60-75% for mixed cellularity, 20%-40% for nodular sclerosis, and &lt;10% for lymphocyte rich</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288</w:t>
      </w:r>
      <w:r w:rsidR="00AE17E1" w:rsidRPr="00BD6847">
        <w:rPr>
          <w:rFonts w:ascii="Times New Roman" w:hAnsi="Times New Roman"/>
          <w:b w:val="0"/>
          <w:u w:val="none"/>
        </w:rPr>
        <w:t xml:space="preserve"> </w:t>
      </w:r>
      <w:r w:rsidRPr="00BD6847">
        <w:rPr>
          <w:rFonts w:ascii="Times New Roman" w:hAnsi="Times New Roman"/>
          <w:b w:val="0"/>
          <w:u w:val="none"/>
        </w:rPr>
        <w:t>Reed-Sternberg cells (large multinucleated cells of B cell lineage)</w:t>
      </w:r>
      <w:r w:rsidR="00AE17E1" w:rsidRPr="00BD6847">
        <w:rPr>
          <w:rFonts w:ascii="Times New Roman" w:hAnsi="Times New Roman"/>
          <w:b w:val="0"/>
          <w:u w:val="none"/>
        </w:rPr>
        <w:t xml:space="preserve"> </w:t>
      </w:r>
      <w:r w:rsidRPr="00BD6847">
        <w:rPr>
          <w:rFonts w:ascii="Times New Roman" w:hAnsi="Times New Roman"/>
          <w:b w:val="0"/>
          <w:u w:val="none"/>
        </w:rPr>
        <w:t>have clonal immunoglobulin gene rearrangements and express B cell activation antigens CD25 and CD70, although they usually do not express conventional B cell markers such as CD19 or CD20.</w:t>
      </w:r>
      <w:r w:rsidR="00AE17E1" w:rsidRPr="00BD6847">
        <w:rPr>
          <w:rFonts w:ascii="Times New Roman" w:hAnsi="Times New Roman"/>
          <w:b w:val="0"/>
          <w:u w:val="none"/>
        </w:rPr>
        <w:t xml:space="preserve"> </w:t>
      </w:r>
      <w:r w:rsidRPr="00BD6847">
        <w:rPr>
          <w:rFonts w:ascii="Times New Roman" w:hAnsi="Times New Roman"/>
          <w:b w:val="0"/>
          <w:u w:val="none"/>
        </w:rPr>
        <w:t>Patients present with lymphadenopathy and often have involvement of the bone marrow, liver, and spleen.</w:t>
      </w:r>
      <w:r w:rsidR="00AE17E1" w:rsidRPr="00BD6847">
        <w:rPr>
          <w:rFonts w:ascii="Times New Roman" w:hAnsi="Times New Roman"/>
          <w:b w:val="0"/>
          <w:u w:val="none"/>
        </w:rPr>
        <w:t xml:space="preserve"> </w:t>
      </w:r>
      <w:r w:rsidRPr="00BD6847">
        <w:rPr>
          <w:rFonts w:ascii="Times New Roman" w:hAnsi="Times New Roman"/>
          <w:b w:val="0"/>
          <w:u w:val="none"/>
        </w:rPr>
        <w:t>Pathology shows small numbers of Reed-Sternberg cells in a background of non-malignant lymphocytes, granulocytes, histiocytes, and plasma cells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24).</w:t>
      </w:r>
      <w:r w:rsidR="00AE17E1" w:rsidRPr="00BD6847">
        <w:rPr>
          <w:rFonts w:ascii="Times New Roman" w:hAnsi="Times New Roman"/>
          <w:b w:val="0"/>
          <w:u w:val="none"/>
        </w:rPr>
        <w:t xml:space="preserve"> </w:t>
      </w:r>
    </w:p>
    <w:p w14:paraId="2CE3D004" w14:textId="17E52DF0" w:rsidR="00E56B60" w:rsidRPr="00BD6847" w:rsidRDefault="00E56B60" w:rsidP="003A374F">
      <w:pPr>
        <w:pStyle w:val="PMI"/>
        <w:spacing w:line="480" w:lineRule="auto"/>
        <w:jc w:val="left"/>
        <w:rPr>
          <w:rFonts w:ascii="Times New Roman" w:hAnsi="Times New Roman"/>
          <w:b w:val="0"/>
          <w:u w:val="none"/>
        </w:rPr>
      </w:pPr>
      <w:r w:rsidRPr="00BD6847">
        <w:rPr>
          <w:rFonts w:ascii="Times New Roman" w:hAnsi="Times New Roman"/>
          <w:b w:val="0"/>
          <w:u w:val="none"/>
        </w:rPr>
        <w:t>&lt;FIG71.24&gt;</w:t>
      </w:r>
    </w:p>
    <w:p w14:paraId="452134F7" w14:textId="3EB7745D" w:rsidR="00876937" w:rsidRPr="00BD6847" w:rsidRDefault="00876937">
      <w:pPr>
        <w:pStyle w:val="TXT"/>
        <w:spacing w:line="480" w:lineRule="auto"/>
        <w:ind w:firstLine="720"/>
        <w:jc w:val="left"/>
        <w:rPr>
          <w:rFonts w:ascii="Times New Roman" w:hAnsi="Times New Roman"/>
          <w:b w:val="0"/>
          <w:iCs/>
          <w:u w:val="none"/>
        </w:rPr>
      </w:pPr>
      <w:r w:rsidRPr="00BD6847">
        <w:rPr>
          <w:rFonts w:ascii="Times New Roman" w:hAnsi="Times New Roman"/>
          <w:b w:val="0"/>
          <w:u w:val="none"/>
        </w:rPr>
        <w:t>&lt;TXT&gt; EBV-positive HL is more common than EBV-negative disease in patients in developing countries including Central and South America (80-90%</w:t>
      </w:r>
      <w:r w:rsidR="004579E8" w:rsidRPr="00BD6847">
        <w:rPr>
          <w:rFonts w:ascii="Times New Roman" w:hAnsi="Times New Roman"/>
          <w:b w:val="0"/>
          <w:u w:val="none"/>
        </w:rPr>
        <w:t xml:space="preserve"> EBV-positive</w:t>
      </w:r>
      <w:r w:rsidRPr="00BD6847">
        <w:rPr>
          <w:rFonts w:ascii="Times New Roman" w:hAnsi="Times New Roman"/>
          <w:b w:val="0"/>
          <w:u w:val="none"/>
        </w:rPr>
        <w:t>) compared with affluent countries (30-40%</w:t>
      </w:r>
      <w:r w:rsidR="004579E8" w:rsidRPr="00BD6847">
        <w:rPr>
          <w:rFonts w:ascii="Times New Roman" w:hAnsi="Times New Roman"/>
          <w:b w:val="0"/>
          <w:u w:val="none"/>
        </w:rPr>
        <w:t xml:space="preserve"> EBV-positive</w:t>
      </w:r>
      <w:r w:rsidRPr="00BD6847">
        <w:rPr>
          <w:rFonts w:ascii="Times New Roman" w:hAnsi="Times New Roman"/>
          <w:b w:val="0"/>
          <w:u w:val="none"/>
        </w:rPr>
        <w:t>) in some, but not all studies.</w:t>
      </w:r>
      <w:r w:rsidR="00AE17E1" w:rsidRPr="00BD6847">
        <w:rPr>
          <w:rFonts w:ascii="Times New Roman" w:hAnsi="Times New Roman"/>
          <w:b w:val="0"/>
          <w:u w:val="none"/>
        </w:rPr>
        <w:t xml:space="preserve"> </w:t>
      </w:r>
      <w:r w:rsidRPr="00BD6847">
        <w:rPr>
          <w:rFonts w:ascii="Times New Roman" w:hAnsi="Times New Roman"/>
          <w:b w:val="0"/>
          <w:u w:val="none"/>
        </w:rPr>
        <w:t>HL is more commonly EBV-positive in childhood and older adults than in young adults.</w:t>
      </w:r>
      <w:r w:rsidR="00AE17E1" w:rsidRPr="00BD6847">
        <w:rPr>
          <w:rFonts w:ascii="Times New Roman" w:hAnsi="Times New Roman"/>
          <w:b w:val="0"/>
          <w:u w:val="none"/>
        </w:rPr>
        <w:t xml:space="preserve"> </w:t>
      </w:r>
      <w:r w:rsidRPr="00BD6847">
        <w:rPr>
          <w:rFonts w:ascii="Times New Roman" w:hAnsi="Times New Roman"/>
          <w:b w:val="0"/>
          <w:iCs/>
          <w:u w:val="none"/>
        </w:rPr>
        <w:t>HL is nearly always EBV-positive in immunosuppressed patients.</w:t>
      </w:r>
      <w:r w:rsidR="00AE17E1" w:rsidRPr="00BD6847">
        <w:rPr>
          <w:rFonts w:ascii="Times New Roman" w:hAnsi="Times New Roman"/>
          <w:b w:val="0"/>
          <w:iCs/>
          <w:u w:val="none"/>
        </w:rPr>
        <w:t xml:space="preserve"> </w:t>
      </w:r>
    </w:p>
    <w:p w14:paraId="25F9CEFC" w14:textId="572C695E" w:rsidR="00876937" w:rsidRPr="00BD6847" w:rsidRDefault="00876937">
      <w:pPr>
        <w:pStyle w:val="TXT"/>
        <w:spacing w:line="480" w:lineRule="auto"/>
        <w:ind w:firstLine="720"/>
        <w:jc w:val="left"/>
        <w:rPr>
          <w:rFonts w:ascii="Times New Roman" w:hAnsi="Times New Roman"/>
          <w:b w:val="0"/>
          <w:iCs/>
          <w:u w:val="none"/>
        </w:rPr>
      </w:pPr>
      <w:r w:rsidRPr="00BD6847">
        <w:rPr>
          <w:rFonts w:ascii="Times New Roman" w:hAnsi="Times New Roman"/>
          <w:b w:val="0"/>
          <w:u w:val="none"/>
        </w:rPr>
        <w:t>&lt;TXT&gt; Elevations in IgG antibody to EBV VCA, EBNA2, and EA-D are present at a mean of 4 years before diagnosis of HL</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509</w:t>
      </w:r>
      <w:r w:rsidR="00AE17E1" w:rsidRPr="00BD6847">
        <w:rPr>
          <w:rFonts w:ascii="Times New Roman" w:hAnsi="Times New Roman"/>
          <w:b w:val="0"/>
          <w:u w:val="none"/>
        </w:rPr>
        <w:t xml:space="preserve"> </w:t>
      </w:r>
      <w:r w:rsidRPr="00BD6847">
        <w:rPr>
          <w:rFonts w:ascii="Times New Roman" w:hAnsi="Times New Roman"/>
          <w:b w:val="0"/>
          <w:u w:val="none"/>
        </w:rPr>
        <w:t>Increases in each of these antibodies carries a 3-4 fold relative risk of subsequent development of HL.</w:t>
      </w:r>
      <w:r w:rsidR="00AE17E1" w:rsidRPr="00BD6847">
        <w:rPr>
          <w:rFonts w:ascii="Times New Roman" w:hAnsi="Times New Roman"/>
          <w:b w:val="0"/>
          <w:u w:val="none"/>
        </w:rPr>
        <w:t xml:space="preserve"> </w:t>
      </w:r>
      <w:r w:rsidRPr="00BD6847">
        <w:rPr>
          <w:rFonts w:ascii="Times New Roman" w:hAnsi="Times New Roman"/>
          <w:b w:val="0"/>
          <w:iCs/>
          <w:u w:val="none"/>
        </w:rPr>
        <w:t>Patients with EBV-positive HL have detectable EBV DNA in the plasma before therapy.</w:t>
      </w:r>
      <w:r w:rsidR="00AE17E1" w:rsidRPr="00BD6847">
        <w:rPr>
          <w:rFonts w:ascii="Times New Roman" w:hAnsi="Times New Roman"/>
          <w:b w:val="0"/>
          <w:iCs/>
          <w:u w:val="none"/>
        </w:rPr>
        <w:t xml:space="preserve"> </w:t>
      </w:r>
      <w:r w:rsidRPr="00BD6847">
        <w:rPr>
          <w:rFonts w:ascii="Times New Roman" w:hAnsi="Times New Roman"/>
          <w:b w:val="0"/>
          <w:iCs/>
          <w:u w:val="none"/>
        </w:rPr>
        <w:t>EBV DNA in the plasma declines in response to therapy and increases before disease recurs</w:t>
      </w:r>
      <w:r w:rsidR="009E2F38" w:rsidRPr="00BD6847">
        <w:rPr>
          <w:rFonts w:ascii="Times New Roman" w:hAnsi="Times New Roman"/>
          <w:b w:val="0"/>
          <w:iCs/>
          <w:u w:val="none"/>
        </w:rPr>
        <w:t>.</w:t>
      </w:r>
      <w:r w:rsidR="009052E2" w:rsidRPr="00BD6847">
        <w:rPr>
          <w:rFonts w:ascii="Times New Roman" w:hAnsi="Times New Roman"/>
          <w:b w:val="0"/>
          <w:iCs/>
          <w:noProof/>
          <w:u w:val="none"/>
          <w:vertAlign w:val="superscript"/>
        </w:rPr>
        <w:t>692</w:t>
      </w:r>
      <w:r w:rsidR="00AE17E1" w:rsidRPr="00BD6847">
        <w:rPr>
          <w:rFonts w:ascii="Times New Roman" w:hAnsi="Times New Roman"/>
          <w:b w:val="0"/>
          <w:iCs/>
          <w:u w:val="none"/>
        </w:rPr>
        <w:t xml:space="preserve"> </w:t>
      </w:r>
      <w:r w:rsidRPr="00BD6847">
        <w:rPr>
          <w:rFonts w:ascii="Times New Roman" w:hAnsi="Times New Roman"/>
          <w:b w:val="0"/>
          <w:iCs/>
          <w:u w:val="none"/>
        </w:rPr>
        <w:t>The level of EBV is higher in the blood of persons with EBV-positive HL compared with EBV-negative disease and higher in patients with advanced stage disease.</w:t>
      </w:r>
      <w:r w:rsidR="00AE17E1" w:rsidRPr="00BD6847">
        <w:rPr>
          <w:rFonts w:ascii="Times New Roman" w:hAnsi="Times New Roman"/>
          <w:b w:val="0"/>
          <w:iCs/>
          <w:u w:val="none"/>
        </w:rPr>
        <w:t xml:space="preserve"> </w:t>
      </w:r>
      <w:r w:rsidRPr="00BD6847">
        <w:rPr>
          <w:rFonts w:ascii="Times New Roman" w:hAnsi="Times New Roman"/>
          <w:b w:val="0"/>
          <w:iCs/>
          <w:u w:val="none"/>
        </w:rPr>
        <w:t>Overall there is a 2.6 to 3.4-fold increased risk of EBV-positive HL after IM, reaching 4-fold in younger adults</w:t>
      </w:r>
      <w:r w:rsidR="009E2F38" w:rsidRPr="00BD6847">
        <w:rPr>
          <w:rFonts w:ascii="Times New Roman" w:hAnsi="Times New Roman"/>
          <w:b w:val="0"/>
          <w:iCs/>
          <w:u w:val="none"/>
        </w:rPr>
        <w:t>.</w:t>
      </w:r>
      <w:r w:rsidR="009052E2" w:rsidRPr="00BD6847">
        <w:rPr>
          <w:rFonts w:ascii="Times New Roman" w:hAnsi="Times New Roman"/>
          <w:b w:val="0"/>
          <w:noProof/>
          <w:u w:val="none"/>
          <w:vertAlign w:val="superscript"/>
        </w:rPr>
        <w:t>268</w:t>
      </w:r>
      <w:r w:rsidRPr="00BD6847">
        <w:rPr>
          <w:rFonts w:ascii="Times New Roman" w:hAnsi="Times New Roman"/>
          <w:b w:val="0"/>
          <w:iCs/>
          <w:u w:val="none"/>
        </w:rPr>
        <w:t xml:space="preserve"> </w:t>
      </w:r>
      <w:r w:rsidRPr="00BD6847">
        <w:rPr>
          <w:rFonts w:ascii="Times New Roman" w:hAnsi="Times New Roman"/>
          <w:b w:val="0"/>
          <w:u w:val="none"/>
        </w:rPr>
        <w:t>The risk is highest within the first year and decreases to normal after 10 years, the median time for HL presentation post-IM being 2.9 years</w:t>
      </w:r>
      <w:r w:rsidRPr="00BD6847">
        <w:rPr>
          <w:rFonts w:ascii="Times New Roman" w:hAnsi="Times New Roman"/>
          <w:b w:val="0"/>
          <w:iCs/>
          <w:u w:val="none"/>
        </w:rPr>
        <w:t>.</w:t>
      </w:r>
      <w:r w:rsidR="00AE17E1" w:rsidRPr="00BD6847">
        <w:rPr>
          <w:rFonts w:ascii="Times New Roman" w:hAnsi="Times New Roman"/>
          <w:b w:val="0"/>
          <w:iCs/>
          <w:u w:val="none"/>
        </w:rPr>
        <w:t xml:space="preserve"> </w:t>
      </w:r>
      <w:r w:rsidRPr="00BD6847">
        <w:rPr>
          <w:rFonts w:ascii="Times New Roman" w:hAnsi="Times New Roman"/>
          <w:b w:val="0"/>
          <w:iCs/>
          <w:u w:val="none"/>
        </w:rPr>
        <w:t xml:space="preserve">In contrast, there </w:t>
      </w:r>
      <w:r w:rsidR="004579E8" w:rsidRPr="00BD6847">
        <w:rPr>
          <w:rFonts w:ascii="Times New Roman" w:hAnsi="Times New Roman"/>
          <w:b w:val="0"/>
          <w:iCs/>
          <w:u w:val="none"/>
        </w:rPr>
        <w:t>i</w:t>
      </w:r>
      <w:r w:rsidRPr="00BD6847">
        <w:rPr>
          <w:rFonts w:ascii="Times New Roman" w:hAnsi="Times New Roman"/>
          <w:b w:val="0"/>
          <w:iCs/>
          <w:u w:val="none"/>
        </w:rPr>
        <w:t>s no increase in other lymphoid tumors after EBV IM, including EBV-negative HL or non-Hodgkin lymphoma.</w:t>
      </w:r>
    </w:p>
    <w:p w14:paraId="7B86588F" w14:textId="4908D963" w:rsidR="00876937" w:rsidRPr="00BD6847" w:rsidRDefault="00876937" w:rsidP="003A374F">
      <w:pPr>
        <w:pStyle w:val="TXT"/>
        <w:spacing w:line="480" w:lineRule="auto"/>
        <w:ind w:firstLine="720"/>
        <w:jc w:val="left"/>
        <w:rPr>
          <w:rFonts w:ascii="Times New Roman" w:hAnsi="Times New Roman"/>
          <w:b w:val="0"/>
          <w:strike/>
          <w:u w:val="none"/>
        </w:rPr>
      </w:pPr>
      <w:r w:rsidRPr="00BD6847">
        <w:rPr>
          <w:rFonts w:ascii="Times New Roman" w:hAnsi="Times New Roman"/>
          <w:b w:val="0"/>
          <w:u w:val="none"/>
        </w:rPr>
        <w:t>&lt;TXT&gt; Sequencing of immunoglobulin genes from HL indicates that the tumor cells have mutated immunoglobulin genes and in some cases are derived from crippled germinal center B cells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324</w:t>
      </w:r>
      <w:r w:rsidR="00AE17E1" w:rsidRPr="00BD6847">
        <w:rPr>
          <w:rFonts w:ascii="Times New Roman" w:hAnsi="Times New Roman"/>
          <w:u w:val="none"/>
        </w:rPr>
        <w:t xml:space="preserve"> </w:t>
      </w:r>
      <w:r w:rsidRPr="00BD6847">
        <w:rPr>
          <w:rFonts w:ascii="Times New Roman" w:hAnsi="Times New Roman"/>
          <w:b w:val="0"/>
          <w:u w:val="none"/>
        </w:rPr>
        <w:t>Such crippling</w:t>
      </w:r>
      <w:r w:rsidR="00AE17E1" w:rsidRPr="00BD6847">
        <w:rPr>
          <w:rFonts w:ascii="Times New Roman" w:hAnsi="Times New Roman"/>
          <w:b w:val="0"/>
          <w:u w:val="none"/>
        </w:rPr>
        <w:t xml:space="preserve"> </w:t>
      </w:r>
      <w:r w:rsidRPr="00BD6847">
        <w:rPr>
          <w:rFonts w:ascii="Times New Roman" w:hAnsi="Times New Roman"/>
          <w:b w:val="0"/>
          <w:u w:val="none"/>
        </w:rPr>
        <w:t>mutations, which result in loss of functional immunoglobulin, would normally lead to counter-selection and</w:t>
      </w:r>
      <w:r w:rsidR="00AE17E1" w:rsidRPr="00BD6847">
        <w:rPr>
          <w:rFonts w:ascii="Times New Roman" w:hAnsi="Times New Roman"/>
          <w:b w:val="0"/>
          <w:u w:val="none"/>
        </w:rPr>
        <w:t xml:space="preserve"> </w:t>
      </w:r>
      <w:r w:rsidRPr="00BD6847">
        <w:rPr>
          <w:rFonts w:ascii="Times New Roman" w:hAnsi="Times New Roman"/>
          <w:b w:val="0"/>
          <w:u w:val="none"/>
        </w:rPr>
        <w:t>B cell death. About 90% of EBV-positive HL had crippling</w:t>
      </w:r>
      <w:r w:rsidR="00AE17E1" w:rsidRPr="00BD6847">
        <w:rPr>
          <w:rFonts w:ascii="Times New Roman" w:hAnsi="Times New Roman"/>
          <w:b w:val="0"/>
          <w:u w:val="none"/>
        </w:rPr>
        <w:t xml:space="preserve"> </w:t>
      </w:r>
      <w:r w:rsidRPr="00BD6847">
        <w:rPr>
          <w:rFonts w:ascii="Times New Roman" w:hAnsi="Times New Roman"/>
          <w:b w:val="0"/>
          <w:u w:val="none"/>
        </w:rPr>
        <w:t>mutations compared to about 40% of EBV-negative HL. This is consistent with the hypothesis that two of the EBV proteins expressed in HL cells, LMP1 which inhibits apoptosis by stimulating NF-κB, and LMP2A which provides a B cell growth stimulus mimicking the Ig receptor, may help the crippled B cells to survive.</w:t>
      </w:r>
      <w:r w:rsidR="00AE17E1" w:rsidRPr="00BD6847">
        <w:rPr>
          <w:rFonts w:ascii="Times New Roman" w:hAnsi="Times New Roman"/>
          <w:b w:val="0"/>
          <w:u w:val="none"/>
        </w:rPr>
        <w:t xml:space="preserve"> </w:t>
      </w:r>
      <w:r w:rsidR="00E768F7" w:rsidRPr="00BD6847">
        <w:rPr>
          <w:rFonts w:ascii="Times New Roman" w:hAnsi="Times New Roman"/>
          <w:b w:val="0"/>
          <w:u w:val="none"/>
        </w:rPr>
        <w:t>EBV-positive HL ha</w:t>
      </w:r>
      <w:r w:rsidR="001736B9" w:rsidRPr="00BD6847">
        <w:rPr>
          <w:rFonts w:ascii="Times New Roman" w:hAnsi="Times New Roman"/>
          <w:b w:val="0"/>
          <w:u w:val="none"/>
        </w:rPr>
        <w:t>s</w:t>
      </w:r>
      <w:r w:rsidR="00E768F7" w:rsidRPr="00BD6847">
        <w:rPr>
          <w:rFonts w:ascii="Times New Roman" w:hAnsi="Times New Roman"/>
          <w:b w:val="0"/>
          <w:u w:val="none"/>
        </w:rPr>
        <w:t xml:space="preserve"> more cellular mutations that activate the NF-κB pathway than EBV-negative HL</w:t>
      </w:r>
      <w:r w:rsidR="00C33F84" w:rsidRPr="00BD6847">
        <w:rPr>
          <w:rFonts w:ascii="Times New Roman" w:hAnsi="Times New Roman"/>
          <w:b w:val="0"/>
          <w:u w:val="none"/>
        </w:rPr>
        <w:t>.</w:t>
      </w:r>
      <w:r w:rsidR="009052E2" w:rsidRPr="00BD6847">
        <w:rPr>
          <w:rFonts w:ascii="Times New Roman" w:hAnsi="Times New Roman"/>
          <w:b w:val="0"/>
          <w:noProof/>
          <w:u w:val="none"/>
          <w:vertAlign w:val="superscript"/>
        </w:rPr>
        <w:t>777</w:t>
      </w:r>
    </w:p>
    <w:p w14:paraId="6C005CEF" w14:textId="1F74DCBF"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&lt;TXT&gt; Biopsies from EBV-positive HL have type II EBV latency with expression of LMP1, LMP2A and LMP2B, EBNA1 driven by the </w:t>
      </w:r>
      <w:r w:rsidRPr="00BD6847">
        <w:rPr>
          <w:rFonts w:ascii="Times New Roman" w:hAnsi="Times New Roman"/>
          <w:b w:val="0"/>
          <w:i/>
          <w:iCs/>
          <w:u w:val="none"/>
        </w:rPr>
        <w:t>Qp</w:t>
      </w:r>
      <w:r w:rsidRPr="00BD6847">
        <w:rPr>
          <w:rFonts w:ascii="Times New Roman" w:hAnsi="Times New Roman"/>
          <w:b w:val="0"/>
          <w:u w:val="none"/>
        </w:rPr>
        <w:t xml:space="preserve"> promoter, EBERs, and BARTs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163</w:t>
      </w:r>
      <w:r w:rsidR="00AE17E1" w:rsidRPr="00BD6847">
        <w:rPr>
          <w:rFonts w:ascii="Times New Roman" w:hAnsi="Times New Roman"/>
          <w:b w:val="0"/>
          <w:u w:val="none"/>
        </w:rPr>
        <w:t xml:space="preserve"> </w:t>
      </w:r>
      <w:r w:rsidRPr="00BD6847">
        <w:rPr>
          <w:rFonts w:ascii="Times New Roman" w:hAnsi="Times New Roman"/>
          <w:b w:val="0"/>
          <w:u w:val="none"/>
        </w:rPr>
        <w:t>Expression of LMP1 in germinal center B cells results in reduced expression of genes that are commonly down-regulated in HL such as CD79A, CD19, CD20, and CD22.</w:t>
      </w:r>
      <w:r w:rsidR="00AE17E1" w:rsidRPr="00BD6847">
        <w:rPr>
          <w:rFonts w:ascii="Times New Roman" w:hAnsi="Times New Roman"/>
          <w:b w:val="0"/>
          <w:u w:val="none"/>
        </w:rPr>
        <w:t xml:space="preserve"> </w:t>
      </w:r>
      <w:r w:rsidRPr="00BD6847">
        <w:rPr>
          <w:rFonts w:ascii="Times New Roman" w:hAnsi="Times New Roman"/>
          <w:b w:val="0"/>
          <w:u w:val="none"/>
        </w:rPr>
        <w:t>EBNA1 down-regulates expression of Smad2 which in turn down-regulates expression of the protein tyrosine phosphatase receptor κ which enhances proliferation and viability of HL cells.</w:t>
      </w:r>
      <w:r w:rsidR="00AE17E1" w:rsidRPr="00BD6847">
        <w:rPr>
          <w:rFonts w:ascii="Times New Roman" w:hAnsi="Times New Roman"/>
          <w:b w:val="0"/>
          <w:u w:val="none"/>
        </w:rPr>
        <w:t xml:space="preserve"> </w:t>
      </w:r>
      <w:r w:rsidRPr="00BD6847">
        <w:rPr>
          <w:rFonts w:ascii="Times New Roman" w:hAnsi="Times New Roman"/>
          <w:b w:val="0"/>
          <w:u w:val="none"/>
        </w:rPr>
        <w:t>LMP1 upregulates B</w:t>
      </w:r>
      <w:r w:rsidR="004579E8" w:rsidRPr="00BD6847">
        <w:rPr>
          <w:rFonts w:ascii="Times New Roman" w:hAnsi="Times New Roman"/>
          <w:b w:val="0"/>
          <w:u w:val="none"/>
        </w:rPr>
        <w:t>i</w:t>
      </w:r>
      <w:r w:rsidRPr="00BD6847">
        <w:rPr>
          <w:rFonts w:ascii="Times New Roman" w:hAnsi="Times New Roman"/>
          <w:b w:val="0"/>
          <w:u w:val="none"/>
        </w:rPr>
        <w:t>m-1 in HL cells which may increase survival of these cells.</w:t>
      </w:r>
      <w:r w:rsidR="00AE17E1" w:rsidRPr="00BD6847">
        <w:rPr>
          <w:rFonts w:ascii="Times New Roman" w:hAnsi="Times New Roman"/>
          <w:b w:val="0"/>
          <w:u w:val="none"/>
        </w:rPr>
        <w:t xml:space="preserve"> </w:t>
      </w:r>
      <w:r w:rsidRPr="00BD6847">
        <w:rPr>
          <w:rFonts w:ascii="Times New Roman" w:hAnsi="Times New Roman"/>
          <w:b w:val="0"/>
          <w:u w:val="none"/>
        </w:rPr>
        <w:t>EBV infection of HL cells induces expression of autotaxin which increases lysophosphatidic acid and increases growth and survival of HL cells.</w:t>
      </w:r>
      <w:r w:rsidR="00AE17E1" w:rsidRPr="00BD6847">
        <w:rPr>
          <w:rFonts w:ascii="Times New Roman" w:hAnsi="Times New Roman"/>
          <w:b w:val="0"/>
          <w:u w:val="none"/>
        </w:rPr>
        <w:t xml:space="preserve"> </w:t>
      </w:r>
      <w:r w:rsidRPr="00BD6847">
        <w:rPr>
          <w:rFonts w:ascii="Times New Roman" w:hAnsi="Times New Roman"/>
          <w:b w:val="0"/>
          <w:u w:val="none"/>
        </w:rPr>
        <w:t xml:space="preserve">EBV-positive HL shows higher levels of CCL20 which can induce trafficking of regulatory T cells into the tumors. </w:t>
      </w:r>
    </w:p>
    <w:p w14:paraId="64FA27BF" w14:textId="3FD76B96" w:rsidR="00876937" w:rsidRPr="00BD6847" w:rsidRDefault="00876937">
      <w:pPr>
        <w:pStyle w:val="TXT"/>
        <w:shd w:val="clear" w:color="auto" w:fill="FFFFFF"/>
        <w:spacing w:line="480" w:lineRule="auto"/>
        <w:ind w:firstLine="720"/>
        <w:rPr>
          <w:rFonts w:ascii="Times New Roman" w:hAnsi="Times New Roman"/>
        </w:rPr>
      </w:pPr>
      <w:r w:rsidRPr="00BD6847">
        <w:rPr>
          <w:rFonts w:ascii="Times New Roman" w:hAnsi="Times New Roman"/>
        </w:rPr>
        <w:t>&lt;TXT&gt; Polymorphisms in the HLA class I region associate with EBV-positive HL, while those in HLA class III correlate with EBV-negative disease</w:t>
      </w:r>
      <w:r w:rsidR="009E2F38" w:rsidRPr="00BD6847">
        <w:rPr>
          <w:rFonts w:ascii="Times New Roman" w:hAnsi="Times New Roman"/>
        </w:rPr>
        <w:t>.</w:t>
      </w:r>
      <w:r w:rsidR="009052E2" w:rsidRPr="00BD6847">
        <w:rPr>
          <w:rFonts w:ascii="Times New Roman" w:hAnsi="Times New Roman"/>
          <w:noProof/>
          <w:vertAlign w:val="superscript"/>
        </w:rPr>
        <w:t>172</w:t>
      </w:r>
      <w:r w:rsidR="00AE17E1" w:rsidRPr="00BD6847">
        <w:rPr>
          <w:rFonts w:ascii="Times New Roman" w:hAnsi="Times New Roman"/>
        </w:rPr>
        <w:t xml:space="preserve"> </w:t>
      </w:r>
      <w:r w:rsidRPr="00BD6847">
        <w:rPr>
          <w:rFonts w:ascii="Times New Roman" w:hAnsi="Times New Roman"/>
        </w:rPr>
        <w:t>The class I association suggests that the strength of immune surveillance by EBV-specific CD8+ T cells could influence disease development. Further studies showed that Caucasian patients with an HLA-A*0201 allele have a reduced risk of developing EBV-positive HL; conversely those with an HLA-A*0101 allele have an increased risk</w:t>
      </w:r>
      <w:r w:rsidR="009E2F38" w:rsidRPr="00BD6847">
        <w:rPr>
          <w:rFonts w:ascii="Times New Roman" w:hAnsi="Times New Roman"/>
        </w:rPr>
        <w:t>.</w:t>
      </w:r>
      <w:r w:rsidR="009052E2" w:rsidRPr="00BD6847">
        <w:rPr>
          <w:rFonts w:ascii="Times New Roman" w:hAnsi="Times New Roman"/>
          <w:noProof/>
          <w:vertAlign w:val="superscript"/>
        </w:rPr>
        <w:t>533</w:t>
      </w:r>
      <w:r w:rsidR="00AE17E1" w:rsidRPr="00BD6847">
        <w:rPr>
          <w:rFonts w:ascii="Times New Roman" w:hAnsi="Times New Roman"/>
        </w:rPr>
        <w:t xml:space="preserve"> </w:t>
      </w:r>
      <w:r w:rsidRPr="00BD6847">
        <w:rPr>
          <w:rFonts w:ascii="Times New Roman" w:hAnsi="Times New Roman"/>
        </w:rPr>
        <w:t>In addition, a polymorphism in the IL-10 promoter is more common in persons with EBV-positive HL than in EBV-negative disease.</w:t>
      </w:r>
      <w:r w:rsidR="00AE17E1" w:rsidRPr="00BD6847">
        <w:rPr>
          <w:rFonts w:ascii="Times New Roman" w:hAnsi="Times New Roman"/>
          <w:b/>
        </w:rPr>
        <w:t xml:space="preserve"> </w:t>
      </w:r>
      <w:r w:rsidRPr="00BD6847">
        <w:rPr>
          <w:rFonts w:ascii="Times New Roman" w:hAnsi="Times New Roman"/>
        </w:rPr>
        <w:t>Biopsies from patients with EBV-positive, but not EBV-negative, classical HL show down-regulation of miR-96, miR-128a, and miR-128b.</w:t>
      </w:r>
    </w:p>
    <w:p w14:paraId="6CC04DE6" w14:textId="7F6B1B6C" w:rsidR="00255873" w:rsidRDefault="00876937" w:rsidP="00255873">
      <w:pPr>
        <w:pStyle w:val="TXT"/>
        <w:shd w:val="clear" w:color="auto" w:fill="FFFFFF"/>
        <w:spacing w:line="480" w:lineRule="auto"/>
        <w:ind w:firstLine="720"/>
        <w:rPr>
          <w:rFonts w:ascii="Times New Roman" w:hAnsi="Times New Roman"/>
        </w:rPr>
      </w:pPr>
      <w:r w:rsidRPr="00BD6847">
        <w:rPr>
          <w:rFonts w:ascii="Times New Roman" w:eastAsia="MS Mincho" w:hAnsi="Times New Roman"/>
        </w:rPr>
        <w:t>&lt;TXT&gt; EBV-specific T cell function is partially impaired in HL.</w:t>
      </w:r>
      <w:r w:rsidR="00AE17E1" w:rsidRPr="00BD6847">
        <w:rPr>
          <w:rFonts w:ascii="Times New Roman" w:eastAsia="MS Mincho" w:hAnsi="Times New Roman"/>
        </w:rPr>
        <w:t xml:space="preserve"> </w:t>
      </w:r>
      <w:r w:rsidRPr="00BD6847">
        <w:rPr>
          <w:rFonts w:ascii="Times New Roman" w:eastAsia="MS Mincho" w:hAnsi="Times New Roman"/>
        </w:rPr>
        <w:t>Galectin-1, an immunomodulatory protein, was expressed in the majority of classical HL tissues examined (and in Reed-Sternberg cell lines from HL) and expression was associated with reduced LMP1- and LMP2- CD8+ T cell responses and reduced CD8+ T cell infiltrates in tumor tissues</w:t>
      </w:r>
      <w:r w:rsidR="009E2F38" w:rsidRPr="00BD6847">
        <w:rPr>
          <w:rFonts w:ascii="Times New Roman" w:eastAsia="MS Mincho" w:hAnsi="Times New Roman"/>
        </w:rPr>
        <w:t>.</w:t>
      </w:r>
      <w:r w:rsidR="009052E2" w:rsidRPr="00BD6847">
        <w:rPr>
          <w:rFonts w:ascii="Times New Roman" w:eastAsia="MS Mincho" w:hAnsi="Times New Roman"/>
          <w:noProof/>
          <w:vertAlign w:val="superscript"/>
        </w:rPr>
        <w:t>223</w:t>
      </w:r>
      <w:r w:rsidR="00AE17E1" w:rsidRPr="00BD6847">
        <w:rPr>
          <w:rFonts w:ascii="Times New Roman" w:eastAsia="MS Mincho" w:hAnsi="Times New Roman"/>
        </w:rPr>
        <w:t xml:space="preserve"> </w:t>
      </w:r>
      <w:r w:rsidRPr="00BD6847">
        <w:rPr>
          <w:rFonts w:ascii="Times New Roman" w:eastAsia="MS Mincho" w:hAnsi="Times New Roman"/>
        </w:rPr>
        <w:t>CD8+ T cells specific for LMP1 and LMP2, but not EBNA or lytic proteins, from patients with HL have impaired function.</w:t>
      </w:r>
      <w:r w:rsidR="00AE17E1" w:rsidRPr="00BD6847">
        <w:rPr>
          <w:rFonts w:ascii="Times New Roman" w:eastAsia="MS Mincho" w:hAnsi="Times New Roman"/>
        </w:rPr>
        <w:t xml:space="preserve"> </w:t>
      </w:r>
      <w:r w:rsidRPr="00BD6847">
        <w:rPr>
          <w:rFonts w:ascii="Times New Roman" w:eastAsia="MS Mincho" w:hAnsi="Times New Roman"/>
        </w:rPr>
        <w:t>Galectin-1 reduces degranulation and recognition of epitopes by LMP-specific T cells.</w:t>
      </w:r>
      <w:r w:rsidR="00AE17E1" w:rsidRPr="00BD6847">
        <w:rPr>
          <w:rFonts w:ascii="Times New Roman" w:eastAsia="MS Mincho" w:hAnsi="Times New Roman"/>
        </w:rPr>
        <w:t xml:space="preserve"> </w:t>
      </w:r>
      <w:r w:rsidRPr="00BD6847">
        <w:rPr>
          <w:rFonts w:ascii="Times New Roman" w:eastAsia="MS Mincho" w:hAnsi="Times New Roman"/>
        </w:rPr>
        <w:t>Regulatory T cells are increased in the blood of patients with HL with active disease, compared with those in remission.</w:t>
      </w:r>
      <w:r w:rsidR="00AE17E1" w:rsidRPr="00BD6847">
        <w:rPr>
          <w:rFonts w:ascii="Times New Roman" w:eastAsia="MS Mincho" w:hAnsi="Times New Roman"/>
        </w:rPr>
        <w:t xml:space="preserve"> </w:t>
      </w:r>
      <w:r w:rsidRPr="00BD6847">
        <w:rPr>
          <w:rFonts w:ascii="Times New Roman" w:eastAsia="MS Mincho" w:hAnsi="Times New Roman"/>
        </w:rPr>
        <w:t>Expression of LAG-3, which is a marker of regulatory T cells, is increased in infiltrating lymphocytes in EBV-positive HL tissue and is associated with impaired EBV LMP1- and LMP2-specific CD8+ T cell responses.</w:t>
      </w:r>
      <w:r w:rsidR="00AE17E1" w:rsidRPr="00BD6847">
        <w:rPr>
          <w:rFonts w:ascii="Times New Roman" w:eastAsia="MS Mincho" w:hAnsi="Times New Roman"/>
        </w:rPr>
        <w:t xml:space="preserve"> </w:t>
      </w:r>
      <w:r w:rsidRPr="00BD6847">
        <w:rPr>
          <w:rFonts w:ascii="Times New Roman" w:eastAsia="MS Mincho" w:hAnsi="Times New Roman"/>
        </w:rPr>
        <w:t>Many patients with EBV-associated HL lack detectable CD4+ specific T cell responses to EBNA1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Overall survival is higher in patients with EBV-positive HL than EBV-negative disease, independent of gender, stage of disease and B symptoms</w:t>
      </w:r>
      <w:r w:rsidR="009E2F38" w:rsidRPr="00BD6847">
        <w:rPr>
          <w:rFonts w:ascii="Times New Roman" w:hAnsi="Times New Roman"/>
        </w:rPr>
        <w:t>.</w:t>
      </w:r>
      <w:r w:rsidR="009052E2" w:rsidRPr="00BD6847">
        <w:rPr>
          <w:rFonts w:ascii="Times New Roman" w:hAnsi="Times New Roman"/>
          <w:noProof/>
          <w:vertAlign w:val="superscript"/>
        </w:rPr>
        <w:t>302</w:t>
      </w:r>
    </w:p>
    <w:p w14:paraId="35205531" w14:textId="41581F94" w:rsidR="00876937" w:rsidRPr="00255873" w:rsidRDefault="00DE7861" w:rsidP="00255873">
      <w:pPr>
        <w:pStyle w:val="H2"/>
        <w:shd w:val="clear" w:color="auto" w:fill="FFFFFF"/>
        <w:spacing w:line="480" w:lineRule="auto"/>
        <w:rPr>
          <w:rFonts w:ascii="Times New Roman" w:eastAsia="MS Mincho" w:hAnsi="Times New Roman"/>
          <w:b/>
          <w:bCs/>
        </w:rPr>
      </w:pPr>
      <w:r w:rsidRPr="00255873">
        <w:rPr>
          <w:rFonts w:ascii="Times New Roman" w:hAnsi="Times New Roman"/>
          <w:b/>
          <w:bCs/>
        </w:rPr>
        <w:t>&lt;H2&gt;</w:t>
      </w:r>
      <w:r w:rsidR="00876937" w:rsidRPr="00255873">
        <w:rPr>
          <w:rFonts w:ascii="Times New Roman" w:hAnsi="Times New Roman"/>
          <w:b/>
          <w:bCs/>
        </w:rPr>
        <w:t xml:space="preserve">Nasopharyngeal Carcinoma </w:t>
      </w:r>
    </w:p>
    <w:p w14:paraId="34711590" w14:textId="729A2096"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&lt;TXT-FLUSH&gt; Nasopharyngeal carcinoma (NPC) is classified as keratinizing (WHO type I) or non-keratinizing with differentiated (WHO type II) or undifferentiated (WHO type III) subtypes.</w:t>
      </w:r>
      <w:r w:rsidR="00AE17E1" w:rsidRPr="00BD6847">
        <w:rPr>
          <w:rFonts w:ascii="Times New Roman" w:hAnsi="Times New Roman"/>
          <w:b w:val="0"/>
          <w:u w:val="none"/>
        </w:rPr>
        <w:t xml:space="preserve"> </w:t>
      </w:r>
      <w:r w:rsidRPr="00BD6847">
        <w:rPr>
          <w:rFonts w:ascii="Times New Roman" w:hAnsi="Times New Roman"/>
          <w:b w:val="0"/>
          <w:u w:val="none"/>
        </w:rPr>
        <w:t>Virtually all</w:t>
      </w:r>
      <w:r w:rsidR="00AE17E1" w:rsidRPr="00BD6847">
        <w:rPr>
          <w:rFonts w:ascii="Times New Roman" w:hAnsi="Times New Roman"/>
          <w:b w:val="0"/>
          <w:u w:val="none"/>
        </w:rPr>
        <w:t xml:space="preserve"> </w:t>
      </w:r>
      <w:r w:rsidRPr="00BD6847">
        <w:rPr>
          <w:rFonts w:ascii="Times New Roman" w:hAnsi="Times New Roman"/>
          <w:b w:val="0"/>
          <w:u w:val="none"/>
        </w:rPr>
        <w:t>non-keratinizing undifferentiated (WHO type III) NPC is EBV-positive</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736</w:t>
      </w:r>
      <w:r w:rsidR="00AE17E1" w:rsidRPr="00BD6847">
        <w:rPr>
          <w:rFonts w:ascii="Times New Roman" w:hAnsi="Times New Roman"/>
          <w:b w:val="0"/>
          <w:u w:val="none"/>
        </w:rPr>
        <w:t xml:space="preserve"> </w:t>
      </w:r>
      <w:r w:rsidRPr="00BD6847">
        <w:rPr>
          <w:rFonts w:ascii="Times New Roman" w:hAnsi="Times New Roman"/>
          <w:b w:val="0"/>
          <w:u w:val="none"/>
        </w:rPr>
        <w:t>Undifferentated NPC is more prevalent in Southeast Asia (especially Southern China), Northern Africa, and Eskimos in the Arctic.</w:t>
      </w:r>
      <w:r w:rsidR="00AE17E1" w:rsidRPr="00BD6847">
        <w:rPr>
          <w:rFonts w:ascii="Times New Roman" w:hAnsi="Times New Roman"/>
          <w:b w:val="0"/>
          <w:u w:val="none"/>
        </w:rPr>
        <w:t xml:space="preserve"> </w:t>
      </w:r>
      <w:r w:rsidRPr="00BD6847">
        <w:rPr>
          <w:rFonts w:ascii="Times New Roman" w:hAnsi="Times New Roman"/>
          <w:b w:val="0"/>
          <w:u w:val="none"/>
        </w:rPr>
        <w:t>In Southern China the rate of NPC is 50 per 100,000 in men over 50 years old.</w:t>
      </w:r>
      <w:r w:rsidR="00AE17E1" w:rsidRPr="00BD6847">
        <w:rPr>
          <w:rFonts w:ascii="Times New Roman" w:hAnsi="Times New Roman"/>
          <w:b w:val="0"/>
          <w:u w:val="none"/>
        </w:rPr>
        <w:t xml:space="preserve"> </w:t>
      </w:r>
      <w:r w:rsidRPr="00BD6847">
        <w:rPr>
          <w:rFonts w:ascii="Times New Roman" w:hAnsi="Times New Roman"/>
          <w:b w:val="0"/>
          <w:u w:val="none"/>
        </w:rPr>
        <w:t>The disease has a 2-3-fold higher rate in men than women.</w:t>
      </w:r>
      <w:r w:rsidR="00AE17E1" w:rsidRPr="00BD6847">
        <w:rPr>
          <w:rFonts w:ascii="Times New Roman" w:hAnsi="Times New Roman"/>
          <w:b w:val="0"/>
          <w:u w:val="none"/>
        </w:rPr>
        <w:t xml:space="preserve"> </w:t>
      </w:r>
      <w:r w:rsidRPr="00BD6847">
        <w:rPr>
          <w:rFonts w:ascii="Times New Roman" w:hAnsi="Times New Roman"/>
          <w:b w:val="0"/>
          <w:u w:val="none"/>
        </w:rPr>
        <w:t>The incidence of NPC peaks at ages 50-59, with a smaller peak in adolescents and young adults.</w:t>
      </w:r>
      <w:r w:rsidR="00AE17E1" w:rsidRPr="00BD6847">
        <w:rPr>
          <w:rFonts w:ascii="Times New Roman" w:hAnsi="Times New Roman"/>
          <w:b w:val="0"/>
          <w:u w:val="none"/>
        </w:rPr>
        <w:t xml:space="preserve"> </w:t>
      </w:r>
      <w:r w:rsidRPr="00BD6847">
        <w:rPr>
          <w:rFonts w:ascii="Times New Roman" w:hAnsi="Times New Roman"/>
          <w:b w:val="0"/>
          <w:u w:val="none"/>
        </w:rPr>
        <w:t>The rates are also elevated in Chinese persons who migrate from China.</w:t>
      </w:r>
      <w:r w:rsidR="00AE17E1" w:rsidRPr="00BD6847">
        <w:rPr>
          <w:rFonts w:ascii="Times New Roman" w:hAnsi="Times New Roman"/>
          <w:b w:val="0"/>
          <w:u w:val="none"/>
        </w:rPr>
        <w:t xml:space="preserve"> </w:t>
      </w:r>
      <w:r w:rsidRPr="00BD6847">
        <w:rPr>
          <w:rFonts w:ascii="Times New Roman" w:hAnsi="Times New Roman"/>
          <w:b w:val="0"/>
          <w:u w:val="none"/>
        </w:rPr>
        <w:t>Environmental factors, especially dietary habits (use of salted fish and preserved foods), as well as genetic factors, may play a role in development of the disease.</w:t>
      </w:r>
      <w:r w:rsidR="00AE17E1" w:rsidRPr="00BD6847">
        <w:rPr>
          <w:rFonts w:ascii="Times New Roman" w:hAnsi="Times New Roman"/>
          <w:b w:val="0"/>
          <w:u w:val="none"/>
        </w:rPr>
        <w:t xml:space="preserve"> </w:t>
      </w:r>
      <w:r w:rsidRPr="00BD6847">
        <w:rPr>
          <w:rFonts w:ascii="Times New Roman" w:hAnsi="Times New Roman"/>
          <w:b w:val="0"/>
          <w:u w:val="none"/>
        </w:rPr>
        <w:t>The rate of NPC has been declining in developed areas of Southeast Asia, perhaps due to changes in dietary habits.</w:t>
      </w:r>
      <w:r w:rsidR="00AE17E1" w:rsidRPr="00BD6847">
        <w:rPr>
          <w:rFonts w:ascii="Times New Roman" w:hAnsi="Times New Roman"/>
          <w:b w:val="0"/>
          <w:u w:val="none"/>
        </w:rPr>
        <w:t xml:space="preserve"> </w:t>
      </w:r>
      <w:r w:rsidRPr="00BD6847">
        <w:rPr>
          <w:rFonts w:ascii="Times New Roman" w:hAnsi="Times New Roman"/>
          <w:b w:val="0"/>
          <w:u w:val="none"/>
        </w:rPr>
        <w:t xml:space="preserve">NPC occurs less commonly in the United States and Europe with rates of 0.5 to 2 per 100,000. In the United States, 63% of NPC is undifferentiated. </w:t>
      </w:r>
    </w:p>
    <w:p w14:paraId="71550A34" w14:textId="450EE178"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&lt;TXT&gt; EBV is clonal in high grade pre-invasive lesions (carcinoma in situ or dysplasia) as well as in NPC </w:t>
      </w:r>
      <w:r w:rsidR="009052E2" w:rsidRPr="00BD6847">
        <w:rPr>
          <w:rFonts w:ascii="Times New Roman" w:hAnsi="Times New Roman"/>
          <w:b w:val="0"/>
          <w:noProof/>
          <w:u w:val="none"/>
          <w:vertAlign w:val="superscript"/>
        </w:rPr>
        <w:t>558</w:t>
      </w:r>
      <w:r w:rsidRPr="00BD6847">
        <w:rPr>
          <w:rFonts w:ascii="Times New Roman" w:hAnsi="Times New Roman"/>
          <w:b w:val="0"/>
          <w:u w:val="none"/>
        </w:rPr>
        <w:t>, but not in low grade pre-invasive lesions.</w:t>
      </w:r>
      <w:r w:rsidR="00AE17E1" w:rsidRPr="00BD6847">
        <w:rPr>
          <w:rFonts w:ascii="Times New Roman" w:hAnsi="Times New Roman"/>
          <w:b w:val="0"/>
          <w:u w:val="none"/>
        </w:rPr>
        <w:t xml:space="preserve"> </w:t>
      </w:r>
      <w:r w:rsidRPr="00BD6847">
        <w:rPr>
          <w:rFonts w:ascii="Times New Roman" w:hAnsi="Times New Roman"/>
          <w:b w:val="0"/>
          <w:u w:val="none"/>
        </w:rPr>
        <w:t>Thus, the virus likely infects epithelial cells that already have a genetic abnormality.</w:t>
      </w:r>
      <w:r w:rsidR="00AE17E1" w:rsidRPr="00BD6847">
        <w:rPr>
          <w:rFonts w:ascii="Times New Roman" w:hAnsi="Times New Roman"/>
          <w:b w:val="0"/>
          <w:u w:val="none"/>
        </w:rPr>
        <w:t xml:space="preserve"> </w:t>
      </w:r>
      <w:r w:rsidRPr="00BD6847">
        <w:rPr>
          <w:rFonts w:ascii="Times New Roman" w:hAnsi="Times New Roman"/>
          <w:b w:val="0"/>
          <w:u w:val="none"/>
        </w:rPr>
        <w:t>Undifferentiated NPC shows uniform malignant epithelial cells with prominent nuclei in a dense background of lymphocytes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25</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EBV DNA is present in the transformed epithelial cells, but not in the infiltrating lymphocytes.</w:t>
      </w:r>
      <w:r w:rsidR="00AE17E1" w:rsidRPr="00BD6847">
        <w:rPr>
          <w:rFonts w:ascii="Times New Roman" w:hAnsi="Times New Roman"/>
          <w:b w:val="0"/>
          <w:u w:val="none"/>
        </w:rPr>
        <w:t xml:space="preserve"> </w:t>
      </w:r>
      <w:r w:rsidRPr="00BD6847">
        <w:rPr>
          <w:rFonts w:ascii="Times New Roman" w:hAnsi="Times New Roman"/>
          <w:b w:val="0"/>
          <w:u w:val="none"/>
        </w:rPr>
        <w:t>The tumors are sometimes referred to as lymphoepitheliomas.</w:t>
      </w:r>
      <w:r w:rsidR="00AE17E1" w:rsidRPr="00BD6847">
        <w:rPr>
          <w:rFonts w:ascii="Times New Roman" w:hAnsi="Times New Roman"/>
          <w:b w:val="0"/>
          <w:u w:val="none"/>
        </w:rPr>
        <w:t xml:space="preserve"> </w:t>
      </w:r>
      <w:r w:rsidRPr="00BD6847">
        <w:rPr>
          <w:rFonts w:ascii="Times New Roman" w:hAnsi="Times New Roman"/>
          <w:b w:val="0"/>
          <w:u w:val="none"/>
        </w:rPr>
        <w:t>About 30% of NPCs have mutations in the MHC locus that may allow escape from virus-specific CTLs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399</w:t>
      </w:r>
      <w:r w:rsidRPr="00BD6847">
        <w:rPr>
          <w:rFonts w:ascii="Times New Roman" w:hAnsi="Times New Roman"/>
          <w:b w:val="0"/>
          <w:u w:val="none"/>
        </w:rPr>
        <w:t xml:space="preserve"> </w:t>
      </w:r>
      <w:r w:rsidR="004F6B8F" w:rsidRPr="00BD6847">
        <w:rPr>
          <w:rFonts w:ascii="Times New Roman" w:hAnsi="Times New Roman"/>
          <w:b w:val="0"/>
          <w:u w:val="none"/>
        </w:rPr>
        <w:t>Certain bacteria translocating from the oral cavity are enriched in the tumor microenvironment and correlate with an increased risk for NPC</w:t>
      </w:r>
      <w:r w:rsidR="00C33F84" w:rsidRPr="00BD6847">
        <w:rPr>
          <w:rFonts w:ascii="Times New Roman" w:hAnsi="Times New Roman"/>
          <w:b w:val="0"/>
          <w:u w:val="none"/>
        </w:rPr>
        <w:t>.</w:t>
      </w:r>
      <w:r w:rsidR="009052E2" w:rsidRPr="00BD6847">
        <w:rPr>
          <w:rFonts w:ascii="Times New Roman" w:hAnsi="Times New Roman"/>
          <w:b w:val="0"/>
          <w:noProof/>
          <w:u w:val="none"/>
          <w:vertAlign w:val="superscript"/>
        </w:rPr>
        <w:t>403</w:t>
      </w:r>
      <w:r w:rsidR="004F6B8F" w:rsidRPr="00BD6847">
        <w:rPr>
          <w:rFonts w:ascii="Times New Roman" w:hAnsi="Times New Roman"/>
          <w:b w:val="0"/>
          <w:u w:val="none"/>
        </w:rPr>
        <w:t xml:space="preserve"> </w:t>
      </w:r>
    </w:p>
    <w:p w14:paraId="195693BF" w14:textId="51D10ED4" w:rsidR="00E56B60" w:rsidRPr="00BD6847" w:rsidRDefault="00E56B60" w:rsidP="003A374F">
      <w:pPr>
        <w:pStyle w:val="PMI"/>
        <w:spacing w:line="480" w:lineRule="auto"/>
        <w:jc w:val="left"/>
        <w:rPr>
          <w:rFonts w:ascii="Times New Roman" w:hAnsi="Times New Roman"/>
          <w:b w:val="0"/>
          <w:u w:val="none"/>
        </w:rPr>
      </w:pPr>
      <w:r w:rsidRPr="00BD6847">
        <w:rPr>
          <w:rFonts w:ascii="Times New Roman" w:hAnsi="Times New Roman"/>
          <w:b w:val="0"/>
          <w:u w:val="none"/>
        </w:rPr>
        <w:t>&lt;FIG71.25&gt;</w:t>
      </w:r>
    </w:p>
    <w:p w14:paraId="66756560" w14:textId="39694188" w:rsidR="00876937" w:rsidRPr="00BD6847" w:rsidRDefault="00876937">
      <w:pPr>
        <w:pStyle w:val="TXT"/>
        <w:shd w:val="clear" w:color="auto" w:fill="FFFFFF"/>
        <w:spacing w:line="480" w:lineRule="auto"/>
        <w:ind w:firstLine="720"/>
        <w:rPr>
          <w:rFonts w:ascii="Times New Roman" w:hAnsi="Times New Roman"/>
          <w:color w:val="222222"/>
          <w:spacing w:val="3"/>
        </w:rPr>
      </w:pPr>
      <w:r w:rsidRPr="00BD6847">
        <w:rPr>
          <w:rFonts w:ascii="Times New Roman" w:hAnsi="Times New Roman"/>
        </w:rPr>
        <w:t xml:space="preserve">&lt;TXT&gt; Development of NPC is believed to be a multistep process initially with overexpression of </w:t>
      </w:r>
      <w:r w:rsidRPr="00BD6847">
        <w:rPr>
          <w:rFonts w:ascii="Times New Roman" w:hAnsi="Times New Roman"/>
          <w:i/>
        </w:rPr>
        <w:t>p53</w:t>
      </w:r>
      <w:r w:rsidRPr="00BD6847">
        <w:rPr>
          <w:rFonts w:ascii="Times New Roman" w:hAnsi="Times New Roman"/>
        </w:rPr>
        <w:t xml:space="preserve"> and loss of expression of the tumor suppressor genes </w:t>
      </w:r>
      <w:r w:rsidRPr="00BD6847">
        <w:rPr>
          <w:rFonts w:ascii="Times New Roman" w:hAnsi="Times New Roman"/>
          <w:i/>
        </w:rPr>
        <w:t>p16</w:t>
      </w:r>
      <w:r w:rsidRPr="00BD6847">
        <w:rPr>
          <w:rFonts w:ascii="Times New Roman" w:hAnsi="Times New Roman"/>
        </w:rPr>
        <w:t xml:space="preserve"> and </w:t>
      </w:r>
      <w:r w:rsidRPr="00BD6847">
        <w:rPr>
          <w:rFonts w:ascii="Times New Roman" w:hAnsi="Times New Roman"/>
          <w:i/>
        </w:rPr>
        <w:t>p27</w:t>
      </w:r>
      <w:r w:rsidRPr="00BD6847">
        <w:rPr>
          <w:rFonts w:ascii="Times New Roman" w:hAnsi="Times New Roman"/>
        </w:rPr>
        <w:t xml:space="preserve"> (and in some cases increased </w:t>
      </w:r>
      <w:r w:rsidRPr="00BD6847">
        <w:rPr>
          <w:rFonts w:ascii="Times New Roman" w:hAnsi="Times New Roman"/>
          <w:i/>
        </w:rPr>
        <w:t>p21Ras</w:t>
      </w:r>
      <w:r w:rsidRPr="00BD6847">
        <w:rPr>
          <w:rFonts w:ascii="Times New Roman" w:hAnsi="Times New Roman"/>
        </w:rPr>
        <w:t>) resulting in a hyperplastic lesion.</w:t>
      </w:r>
      <w:r w:rsidR="00AE17E1" w:rsidRPr="00BD6847">
        <w:rPr>
          <w:rFonts w:ascii="Times New Roman" w:hAnsi="Times New Roman"/>
        </w:rPr>
        <w:t xml:space="preserve"> </w:t>
      </w:r>
      <w:r w:rsidRPr="00BD6847">
        <w:rPr>
          <w:rFonts w:ascii="Times New Roman" w:hAnsi="Times New Roman"/>
        </w:rPr>
        <w:t xml:space="preserve">This is followed by EBV infection and increased expression of </w:t>
      </w:r>
      <w:r w:rsidRPr="00BD6847">
        <w:rPr>
          <w:rFonts w:ascii="Times New Roman" w:hAnsi="Times New Roman"/>
          <w:i/>
        </w:rPr>
        <w:t>bcl-2</w:t>
      </w:r>
      <w:r w:rsidRPr="00BD6847">
        <w:rPr>
          <w:rFonts w:ascii="Times New Roman" w:hAnsi="Times New Roman"/>
        </w:rPr>
        <w:t xml:space="preserve"> resulting in a dysplastic lesion, and then overexpression of </w:t>
      </w:r>
      <w:r w:rsidRPr="00BD6847">
        <w:rPr>
          <w:rFonts w:ascii="Times New Roman" w:hAnsi="Times New Roman"/>
          <w:i/>
        </w:rPr>
        <w:t>p53</w:t>
      </w:r>
      <w:r w:rsidRPr="00BD6847">
        <w:rPr>
          <w:rFonts w:ascii="Times New Roman" w:hAnsi="Times New Roman"/>
        </w:rPr>
        <w:t xml:space="preserve"> and invasive NPC (</w:t>
      </w:r>
      <w:r w:rsidRPr="009F6D3B">
        <w:rPr>
          <w:rFonts w:ascii="Times New Roman" w:hAnsi="Times New Roman"/>
        </w:rPr>
        <w:t xml:space="preserve">Fig. </w:t>
      </w:r>
      <w:r w:rsidR="00332466" w:rsidRPr="009F6D3B">
        <w:rPr>
          <w:rFonts w:ascii="Times New Roman" w:hAnsi="Times New Roman"/>
        </w:rPr>
        <w:t>71.</w:t>
      </w:r>
      <w:r w:rsidRPr="009F6D3B">
        <w:rPr>
          <w:rFonts w:ascii="Times New Roman" w:hAnsi="Times New Roman"/>
        </w:rPr>
        <w:t>26</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A large number of tumor suppressor genes are hypermethylated resulting in reduced expression in NPC including </w:t>
      </w:r>
      <w:r w:rsidRPr="00BD6847">
        <w:rPr>
          <w:rFonts w:ascii="Times New Roman" w:hAnsi="Times New Roman"/>
          <w:i/>
        </w:rPr>
        <w:t>TFPI-2</w:t>
      </w:r>
      <w:r w:rsidRPr="00BD6847">
        <w:rPr>
          <w:rFonts w:ascii="Times New Roman" w:hAnsi="Times New Roman"/>
        </w:rPr>
        <w:t xml:space="preserve">, </w:t>
      </w:r>
      <w:r w:rsidRPr="00BD6847">
        <w:rPr>
          <w:rFonts w:ascii="Times New Roman" w:hAnsi="Times New Roman"/>
          <w:i/>
        </w:rPr>
        <w:t>DLEC1, BLU, and E-cadherin</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color w:val="000000"/>
        </w:rPr>
        <w:t xml:space="preserve">Twist and Snail, which are repressors of E-cadherin and regulators of epithelial–mesenchymal transition, are induced by LMP1 and correlate with the metastatic behavior of NPC. </w:t>
      </w:r>
      <w:r w:rsidRPr="00BD6847">
        <w:rPr>
          <w:rFonts w:ascii="Times New Roman" w:eastAsia="MS Mincho" w:hAnsi="Times New Roman"/>
        </w:rPr>
        <w:t>Whole exome sequencing and genome wide associations studies identified genetic variants in numerous genes including cancer driver genes (</w:t>
      </w:r>
      <w:r w:rsidRPr="00BD6847">
        <w:rPr>
          <w:rFonts w:ascii="Times New Roman" w:hAnsi="Times New Roman"/>
          <w:i/>
          <w:iCs/>
          <w:color w:val="222222"/>
          <w:spacing w:val="3"/>
        </w:rPr>
        <w:t>PIK3CA,</w:t>
      </w:r>
      <w:r w:rsidRPr="00BD6847">
        <w:rPr>
          <w:rFonts w:ascii="Times New Roman" w:hAnsi="Times New Roman"/>
          <w:color w:val="222222"/>
          <w:spacing w:val="3"/>
        </w:rPr>
        <w:t xml:space="preserve"> </w:t>
      </w:r>
      <w:r w:rsidRPr="00BD6847">
        <w:rPr>
          <w:rFonts w:ascii="Times New Roman" w:hAnsi="Times New Roman"/>
          <w:i/>
          <w:iCs/>
          <w:color w:val="222222"/>
          <w:spacing w:val="3"/>
        </w:rPr>
        <w:t>TP53</w:t>
      </w:r>
      <w:r w:rsidRPr="00BD6847">
        <w:rPr>
          <w:rFonts w:ascii="Times New Roman" w:hAnsi="Times New Roman"/>
          <w:color w:val="222222"/>
          <w:spacing w:val="3"/>
        </w:rPr>
        <w:t xml:space="preserve">, </w:t>
      </w:r>
      <w:r w:rsidRPr="00BD6847">
        <w:rPr>
          <w:rFonts w:ascii="Times New Roman" w:hAnsi="Times New Roman"/>
          <w:i/>
          <w:iCs/>
          <w:color w:val="222222"/>
          <w:spacing w:val="3"/>
        </w:rPr>
        <w:t>ERBB2</w:t>
      </w:r>
      <w:r w:rsidRPr="00BD6847">
        <w:rPr>
          <w:rFonts w:ascii="Times New Roman" w:hAnsi="Times New Roman"/>
          <w:color w:val="222222"/>
          <w:spacing w:val="3"/>
        </w:rPr>
        <w:t xml:space="preserve">, </w:t>
      </w:r>
      <w:r w:rsidRPr="00BD6847">
        <w:rPr>
          <w:rFonts w:ascii="Times New Roman" w:hAnsi="Times New Roman"/>
          <w:i/>
          <w:iCs/>
          <w:color w:val="222222"/>
          <w:spacing w:val="3"/>
        </w:rPr>
        <w:t>ERBB3</w:t>
      </w:r>
      <w:r w:rsidRPr="00BD6847">
        <w:rPr>
          <w:rFonts w:ascii="Times New Roman" w:hAnsi="Times New Roman"/>
          <w:color w:val="222222"/>
          <w:spacing w:val="3"/>
        </w:rPr>
        <w:t xml:space="preserve">, </w:t>
      </w:r>
      <w:r w:rsidRPr="00BD6847">
        <w:rPr>
          <w:rFonts w:ascii="Times New Roman" w:hAnsi="Times New Roman"/>
          <w:i/>
          <w:iCs/>
          <w:color w:val="222222"/>
          <w:spacing w:val="3"/>
        </w:rPr>
        <w:t>KRAS</w:t>
      </w:r>
      <w:r w:rsidRPr="00BD6847">
        <w:rPr>
          <w:rFonts w:ascii="Times New Roman" w:hAnsi="Times New Roman"/>
          <w:color w:val="222222"/>
          <w:spacing w:val="3"/>
        </w:rPr>
        <w:t>) chromatin modifier genes (</w:t>
      </w:r>
      <w:r w:rsidRPr="00BD6847">
        <w:rPr>
          <w:rFonts w:ascii="Times New Roman" w:hAnsi="Times New Roman"/>
          <w:i/>
          <w:color w:val="222222"/>
          <w:spacing w:val="3"/>
        </w:rPr>
        <w:t>ARID1A, MLL2, BAP1, MLL3, TET2, TSHZ3</w:t>
      </w:r>
      <w:r w:rsidRPr="00BD6847">
        <w:rPr>
          <w:rFonts w:ascii="Times New Roman" w:hAnsi="Times New Roman"/>
          <w:color w:val="222222"/>
          <w:spacing w:val="3"/>
        </w:rPr>
        <w:t xml:space="preserve">), </w:t>
      </w:r>
      <w:r w:rsidRPr="00BD6847">
        <w:rPr>
          <w:rFonts w:ascii="Times New Roman" w:hAnsi="Times New Roman"/>
          <w:iCs/>
          <w:color w:val="222222"/>
          <w:spacing w:val="3"/>
        </w:rPr>
        <w:t>and</w:t>
      </w:r>
      <w:r w:rsidRPr="00BD6847">
        <w:rPr>
          <w:rFonts w:ascii="Times New Roman" w:hAnsi="Times New Roman"/>
          <w:i/>
          <w:iCs/>
          <w:color w:val="222222"/>
          <w:spacing w:val="3"/>
        </w:rPr>
        <w:t xml:space="preserve"> </w:t>
      </w:r>
      <w:r w:rsidRPr="00BD6847">
        <w:rPr>
          <w:rFonts w:ascii="Times New Roman" w:hAnsi="Times New Roman"/>
          <w:color w:val="222222"/>
          <w:spacing w:val="3"/>
        </w:rPr>
        <w:t>autophagy genes (</w:t>
      </w:r>
      <w:r w:rsidRPr="00BD6847">
        <w:rPr>
          <w:rFonts w:ascii="Times New Roman" w:hAnsi="Times New Roman"/>
          <w:i/>
          <w:color w:val="222222"/>
          <w:spacing w:val="3"/>
        </w:rPr>
        <w:t>ATG13, ATG7</w:t>
      </w:r>
      <w:r w:rsidRPr="00BD6847">
        <w:rPr>
          <w:rFonts w:ascii="Times New Roman" w:hAnsi="Times New Roman"/>
          <w:color w:val="222222"/>
          <w:spacing w:val="3"/>
        </w:rPr>
        <w:t>)</w:t>
      </w:r>
      <w:r w:rsidR="009E2F38"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411</w:t>
      </w:r>
      <w:r w:rsidR="00AE17E1" w:rsidRPr="00BD6847">
        <w:rPr>
          <w:rFonts w:ascii="Times New Roman" w:hAnsi="Times New Roman"/>
          <w:color w:val="222222"/>
          <w:spacing w:val="3"/>
        </w:rPr>
        <w:t xml:space="preserve"> </w:t>
      </w:r>
      <w:r w:rsidRPr="00BD6847">
        <w:rPr>
          <w:rFonts w:ascii="Times New Roman" w:hAnsi="Times New Roman"/>
          <w:color w:val="222222"/>
          <w:spacing w:val="3"/>
        </w:rPr>
        <w:t>In addition, mutations resulting in loss of function in NF-κB regulators (</w:t>
      </w:r>
      <w:r w:rsidRPr="00BD6847">
        <w:rPr>
          <w:rFonts w:ascii="Times New Roman" w:hAnsi="Times New Roman"/>
          <w:i/>
          <w:color w:val="000000"/>
        </w:rPr>
        <w:t>CYLD, TRAF3, NFKBIA, NLRC5, TNFAIP3</w:t>
      </w:r>
      <w:r w:rsidRPr="00BD6847">
        <w:rPr>
          <w:rFonts w:ascii="Times New Roman" w:hAnsi="Times New Roman"/>
          <w:color w:val="222222"/>
          <w:spacing w:val="3"/>
        </w:rPr>
        <w:t xml:space="preserve">) are also </w:t>
      </w:r>
      <w:r w:rsidR="007D5F68" w:rsidRPr="00BD6847">
        <w:rPr>
          <w:rFonts w:ascii="Times New Roman" w:hAnsi="Times New Roman"/>
        </w:rPr>
        <w:t xml:space="preserve">LMP1 induces many of the changes </w:t>
      </w:r>
      <w:r w:rsidRPr="00BD6847">
        <w:rPr>
          <w:rFonts w:ascii="Times New Roman" w:hAnsi="Times New Roman"/>
          <w:color w:val="222222"/>
          <w:spacing w:val="3"/>
        </w:rPr>
        <w:t>common in NPC</w:t>
      </w:r>
      <w:r w:rsidR="009E2F38"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399</w:t>
      </w:r>
      <w:r w:rsidR="009E2F38" w:rsidRPr="00BD6847">
        <w:rPr>
          <w:rFonts w:ascii="Times New Roman" w:hAnsi="Times New Roman"/>
          <w:color w:val="222222"/>
          <w:spacing w:val="3"/>
          <w:vertAlign w:val="superscript"/>
        </w:rPr>
        <w:t>,</w:t>
      </w:r>
      <w:r w:rsidR="009052E2" w:rsidRPr="00BD6847">
        <w:rPr>
          <w:rFonts w:ascii="Times New Roman" w:hAnsi="Times New Roman"/>
          <w:noProof/>
          <w:color w:val="222222"/>
          <w:spacing w:val="3"/>
          <w:vertAlign w:val="superscript"/>
        </w:rPr>
        <w:t>824</w:t>
      </w:r>
      <w:r w:rsidR="005377C2" w:rsidRPr="00BD6847">
        <w:rPr>
          <w:rFonts w:ascii="Times New Roman" w:hAnsi="Times New Roman"/>
          <w:color w:val="222222"/>
          <w:spacing w:val="3"/>
          <w:vertAlign w:val="superscript"/>
        </w:rPr>
        <w:t>,</w:t>
      </w:r>
      <w:r w:rsidR="009052E2" w:rsidRPr="00BD6847">
        <w:rPr>
          <w:rFonts w:ascii="Times New Roman" w:hAnsi="Times New Roman"/>
          <w:noProof/>
          <w:color w:val="222222"/>
          <w:spacing w:val="3"/>
          <w:vertAlign w:val="superscript"/>
        </w:rPr>
        <w:t>66</w:t>
      </w:r>
      <w:r w:rsidRPr="00BD6847">
        <w:rPr>
          <w:rFonts w:ascii="Times New Roman" w:hAnsi="Times New Roman"/>
          <w:color w:val="222222"/>
          <w:spacing w:val="3"/>
        </w:rPr>
        <w:t xml:space="preserve"> Interesting, the loss of function in NF-κB regulators were only observed in LMP1-negative NPC.</w:t>
      </w:r>
      <w:r w:rsidR="00AB30A2" w:rsidRPr="00BD6847">
        <w:rPr>
          <w:rFonts w:ascii="Times New Roman" w:hAnsi="Times New Roman"/>
          <w:color w:val="222222"/>
          <w:spacing w:val="3"/>
        </w:rPr>
        <w:t xml:space="preserve"> NPC shows overexpression of fibroblast growth factor ligands and down-regulation of SPRY1, SPRY2, and LGALS3 which are negative regulators of fibroblast growth factor signaling; RELB and NFKB2, which are transcription factors in the noncanical NF-κB signaling pathway, are increased in NPC tumors</w:t>
      </w:r>
      <w:r w:rsidR="00C33F84"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715</w:t>
      </w:r>
      <w:r w:rsidR="009221CE" w:rsidRPr="00BD6847">
        <w:rPr>
          <w:rFonts w:ascii="Times New Roman" w:hAnsi="Times New Roman"/>
          <w:color w:val="222222"/>
          <w:spacing w:val="3"/>
        </w:rPr>
        <w:t xml:space="preserve"> LMP1 induces the PI3K/mTOR signaling pathway and increased mTORC1 and mTORC2 contribute to NPC cell migration and invasion.</w:t>
      </w:r>
      <w:r w:rsidR="009052E2" w:rsidRPr="00BD6847">
        <w:rPr>
          <w:rFonts w:ascii="Times New Roman" w:hAnsi="Times New Roman"/>
          <w:noProof/>
          <w:color w:val="222222"/>
          <w:spacing w:val="3"/>
          <w:vertAlign w:val="superscript"/>
        </w:rPr>
        <w:t>830</w:t>
      </w:r>
      <w:r w:rsidR="009221CE" w:rsidRPr="00BD6847">
        <w:rPr>
          <w:rFonts w:ascii="Times New Roman" w:hAnsi="Times New Roman"/>
          <w:color w:val="222222"/>
          <w:spacing w:val="3"/>
        </w:rPr>
        <w:t xml:space="preserve"> </w:t>
      </w:r>
      <w:r w:rsidR="00DA4855" w:rsidRPr="00BD6847">
        <w:rPr>
          <w:rFonts w:ascii="Times New Roman" w:hAnsi="Times New Roman"/>
          <w:color w:val="222222"/>
          <w:spacing w:val="3"/>
        </w:rPr>
        <w:t>Somatic mutations and LMP1 expression result in activation of NF-κB as well as impaired innate and adaptive immun</w:t>
      </w:r>
      <w:r w:rsidR="0078027B" w:rsidRPr="00BD6847">
        <w:rPr>
          <w:rFonts w:ascii="Times New Roman" w:hAnsi="Times New Roman"/>
          <w:color w:val="222222"/>
          <w:spacing w:val="3"/>
        </w:rPr>
        <w:t>ity</w:t>
      </w:r>
      <w:r w:rsidR="00186574"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65</w:t>
      </w:r>
      <w:r w:rsidR="00186574" w:rsidRPr="00BD6847">
        <w:rPr>
          <w:rFonts w:ascii="Times New Roman" w:hAnsi="Times New Roman"/>
          <w:color w:val="222222"/>
          <w:spacing w:val="3"/>
        </w:rPr>
        <w:t xml:space="preserve"> LMP1 also upregulates somatostatin receptor 2 which can be be used for imaging of the tumor and is a target for a drug conjugates; higher levels of somatostatin receptor 2 correlate with improved survival.</w:t>
      </w:r>
      <w:r w:rsidR="009052E2" w:rsidRPr="00BD6847">
        <w:rPr>
          <w:rFonts w:ascii="Times New Roman" w:hAnsi="Times New Roman"/>
          <w:noProof/>
          <w:color w:val="222222"/>
          <w:spacing w:val="3"/>
          <w:vertAlign w:val="superscript"/>
        </w:rPr>
        <w:t>384</w:t>
      </w:r>
      <w:r w:rsidR="00186574" w:rsidRPr="00BD6847">
        <w:rPr>
          <w:rFonts w:ascii="Times New Roman" w:hAnsi="Times New Roman"/>
          <w:color w:val="222222"/>
          <w:spacing w:val="3"/>
        </w:rPr>
        <w:t xml:space="preserve"> </w:t>
      </w:r>
    </w:p>
    <w:p w14:paraId="60CD2D34" w14:textId="520D6A16" w:rsidR="00E56B60" w:rsidRPr="003A374F" w:rsidRDefault="00E56B60" w:rsidP="003A374F">
      <w:pPr>
        <w:pStyle w:val="PMI"/>
        <w:shd w:val="clear" w:color="auto" w:fill="FFFFFF"/>
        <w:spacing w:line="480" w:lineRule="auto"/>
        <w:rPr>
          <w:rFonts w:ascii="Arial" w:hAnsi="Arial" w:cs="Arial"/>
          <w:color w:val="000000"/>
          <w:shd w:val="clear" w:color="auto" w:fill="FFFFFF"/>
        </w:rPr>
      </w:pPr>
      <w:r w:rsidRPr="003A374F">
        <w:rPr>
          <w:rFonts w:ascii="Times New Roman" w:hAnsi="Times New Roman"/>
        </w:rPr>
        <w:t>&lt;FIG</w:t>
      </w:r>
      <w:r w:rsidRPr="00BD6847">
        <w:rPr>
          <w:rFonts w:ascii="Times New Roman" w:hAnsi="Times New Roman"/>
        </w:rPr>
        <w:t>71.26</w:t>
      </w:r>
      <w:r w:rsidRPr="003A374F">
        <w:rPr>
          <w:rFonts w:ascii="Times New Roman" w:hAnsi="Times New Roman"/>
        </w:rPr>
        <w:t>&gt;</w:t>
      </w:r>
    </w:p>
    <w:p w14:paraId="40BEF0B6" w14:textId="3A352893" w:rsidR="00876937" w:rsidRPr="00BD6847" w:rsidRDefault="00876937">
      <w:pPr>
        <w:pStyle w:val="TXT"/>
        <w:shd w:val="clear" w:color="auto" w:fill="FFFFFF"/>
        <w:spacing w:line="480" w:lineRule="auto"/>
        <w:ind w:firstLine="720"/>
        <w:rPr>
          <w:rFonts w:ascii="Times New Roman" w:eastAsia="MS Mincho" w:hAnsi="Times New Roman"/>
        </w:rPr>
      </w:pPr>
      <w:r w:rsidRPr="00BD6847">
        <w:rPr>
          <w:rFonts w:ascii="Times New Roman" w:eastAsia="MS Mincho" w:hAnsi="Times New Roman"/>
        </w:rPr>
        <w:t>&lt;TXT&gt; The risk for NPC is much higher (hazard ratio 6.8) for family members (when one member has the disease) compared with others in the same community</w:t>
      </w:r>
      <w:r w:rsidR="009E2F38" w:rsidRPr="00BD6847">
        <w:rPr>
          <w:rFonts w:ascii="Times New Roman" w:eastAsia="MS Mincho" w:hAnsi="Times New Roman"/>
        </w:rPr>
        <w:t>.</w:t>
      </w:r>
      <w:r w:rsidR="009052E2" w:rsidRPr="00BD6847">
        <w:rPr>
          <w:rFonts w:ascii="Times New Roman" w:eastAsia="MS Mincho" w:hAnsi="Times New Roman"/>
          <w:noProof/>
          <w:vertAlign w:val="superscript"/>
        </w:rPr>
        <w:t>277</w:t>
      </w:r>
      <w:r w:rsidR="00AE17E1" w:rsidRPr="00BD6847">
        <w:rPr>
          <w:rFonts w:ascii="Times New Roman" w:eastAsia="MS Mincho" w:hAnsi="Times New Roman"/>
        </w:rPr>
        <w:t xml:space="preserve"> </w:t>
      </w:r>
      <w:r w:rsidRPr="00BD6847">
        <w:rPr>
          <w:rFonts w:ascii="Times New Roman" w:eastAsia="MS Mincho" w:hAnsi="Times New Roman"/>
        </w:rPr>
        <w:t>The risk of NPC is higher for those with elevated anti-EBV DNase antibody or anti-EBV VCA IgA (hazard ratio 2.8) and even higher when both antibodies are elevated (adjusted hazard ratio 15.1).</w:t>
      </w:r>
      <w:r w:rsidR="00AE17E1" w:rsidRPr="00BD6847">
        <w:rPr>
          <w:rFonts w:ascii="Times New Roman" w:eastAsia="MS Mincho" w:hAnsi="Times New Roman"/>
        </w:rPr>
        <w:t xml:space="preserve"> </w:t>
      </w:r>
      <w:r w:rsidRPr="00BD6847">
        <w:rPr>
          <w:rFonts w:ascii="Times New Roman" w:eastAsia="MS Mincho" w:hAnsi="Times New Roman"/>
        </w:rPr>
        <w:t>Persons with a family history of NPC and elevated EBV serologies had a higher risk of NPC (hazard ratio was 31) than those without a family history and negative serology for DNAse and VCA IgA.</w:t>
      </w:r>
      <w:r w:rsidR="00AE17E1" w:rsidRPr="00BD6847">
        <w:rPr>
          <w:rFonts w:ascii="Times New Roman" w:eastAsia="MS Mincho" w:hAnsi="Times New Roman"/>
        </w:rPr>
        <w:t xml:space="preserve"> </w:t>
      </w:r>
      <w:r w:rsidRPr="00BD6847">
        <w:rPr>
          <w:rFonts w:ascii="Times New Roman" w:eastAsia="MS Mincho" w:hAnsi="Times New Roman"/>
        </w:rPr>
        <w:t>A prospective study found a 21-fold increased risk of NPC in persons with rising titers of IgA antibody to EBV VCA.</w:t>
      </w:r>
      <w:r w:rsidR="00AE17E1" w:rsidRPr="00BD6847">
        <w:rPr>
          <w:rFonts w:ascii="Times New Roman" w:hAnsi="Times New Roman"/>
        </w:rPr>
        <w:t xml:space="preserve"> </w:t>
      </w:r>
      <w:r w:rsidRPr="00BD6847">
        <w:rPr>
          <w:rFonts w:ascii="Times New Roman" w:hAnsi="Times New Roman"/>
        </w:rPr>
        <w:t>Elevated levels of anti-EBV EBNA1 IgA were associated with a 5-fold risk of NPC.</w:t>
      </w:r>
    </w:p>
    <w:p w14:paraId="782551FA" w14:textId="6919E754"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Patients with NPC usually have high titers of antibody to EBV VCA, EBNA, and EA-D IgA; unlike other EBV tumors, elevated antibodies to EBV occur in NPC regardless of the geographical location. IgA to EBV VCA or EBV DNAse in serum or saliva has been used for screening in endemic areas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119</w:t>
      </w:r>
      <w:r w:rsidRPr="00BD6847">
        <w:rPr>
          <w:rFonts w:ascii="Times New Roman" w:hAnsi="Times New Roman"/>
          <w:b w:val="0"/>
          <w:u w:val="none"/>
        </w:rPr>
        <w:t xml:space="preserve"> persons with a 4-fold increase in IgA VCA have an 18% risk of developing NPC within 3 years in China; some patients have loss of antibody and loss of risk. EBV IgA antibody levels are elevated up to 10 years before the diagnosis of NPC with a mean duration of 37 months before diagnosis.</w:t>
      </w:r>
    </w:p>
    <w:p w14:paraId="4AC6D82F" w14:textId="72471AFD" w:rsidR="00876937" w:rsidRPr="00BD6847" w:rsidRDefault="00876937">
      <w:pPr>
        <w:pStyle w:val="TXT"/>
        <w:shd w:val="clear" w:color="auto" w:fill="FFFFFF"/>
        <w:spacing w:line="480" w:lineRule="auto"/>
        <w:ind w:firstLine="720"/>
        <w:rPr>
          <w:rFonts w:ascii="Times New Roman" w:hAnsi="Times New Roman"/>
        </w:rPr>
      </w:pPr>
      <w:r w:rsidRPr="00BD6847">
        <w:rPr>
          <w:rFonts w:ascii="Times New Roman" w:hAnsi="Times New Roman"/>
        </w:rPr>
        <w:t>&lt;TXT&gt; NPC patients often have elevated levels of EBV DNA in the plasma</w:t>
      </w:r>
      <w:r w:rsidR="009E2F38" w:rsidRPr="00BD6847">
        <w:rPr>
          <w:rFonts w:ascii="Times New Roman" w:hAnsi="Times New Roman"/>
        </w:rPr>
        <w:t>;</w:t>
      </w:r>
      <w:r w:rsidR="009052E2" w:rsidRPr="00BD6847">
        <w:rPr>
          <w:rFonts w:ascii="Times New Roman" w:hAnsi="Times New Roman"/>
          <w:noProof/>
          <w:vertAlign w:val="superscript"/>
        </w:rPr>
        <w:t>413</w:t>
      </w:r>
      <w:r w:rsidRPr="00BD6847">
        <w:rPr>
          <w:rFonts w:ascii="Times New Roman" w:hAnsi="Times New Roman"/>
        </w:rPr>
        <w:t xml:space="preserve"> this viral DNA is due to apoptosis of tumor cells with EBV DNA released into the blood, not to increased numbers of EBV-infected B cells. The sensitivity of EBV DNA, VCA IgA antibody, and combined EBV DNA and VCA IgA for diagnosis of NPC was 95%, 81%, and 99%. The specificity of EBV DNA and VCA IgA was 98% and 96%, respectively</w:t>
      </w:r>
      <w:r w:rsidR="009E2F38" w:rsidRPr="00BD6847">
        <w:rPr>
          <w:rFonts w:ascii="Times New Roman" w:hAnsi="Times New Roman"/>
        </w:rPr>
        <w:t>.</w:t>
      </w:r>
      <w:r w:rsidR="009052E2" w:rsidRPr="00BD6847">
        <w:rPr>
          <w:rFonts w:ascii="Times New Roman" w:hAnsi="Times New Roman"/>
          <w:noProof/>
          <w:vertAlign w:val="superscript"/>
        </w:rPr>
        <w:t>392</w:t>
      </w:r>
      <w:r w:rsidR="00AE17E1" w:rsidRPr="00BD6847">
        <w:rPr>
          <w:rFonts w:ascii="Times New Roman" w:hAnsi="Times New Roman"/>
        </w:rPr>
        <w:t xml:space="preserve"> </w:t>
      </w:r>
      <w:r w:rsidRPr="00BD6847">
        <w:rPr>
          <w:rFonts w:ascii="Times New Roman" w:hAnsi="Times New Roman"/>
        </w:rPr>
        <w:t>Higher EBV plasma levels at the time of diagnosis and rising levels of EBV VCA or EA IgA antibody, or EBV DNA after therapy is associated with a poorer prognosis.</w:t>
      </w:r>
      <w:r w:rsidR="00AE17E1" w:rsidRPr="00BD6847">
        <w:rPr>
          <w:rFonts w:ascii="Times New Roman" w:hAnsi="Times New Roman"/>
        </w:rPr>
        <w:t xml:space="preserve"> </w:t>
      </w:r>
      <w:r w:rsidRPr="00BD6847">
        <w:rPr>
          <w:rFonts w:ascii="Times New Roman" w:hAnsi="Times New Roman"/>
        </w:rPr>
        <w:t>After therapy the serum level of EBV DNA often declines.</w:t>
      </w:r>
      <w:r w:rsidR="00AE17E1" w:rsidRPr="00BD6847">
        <w:rPr>
          <w:rFonts w:ascii="Times New Roman" w:hAnsi="Times New Roman"/>
        </w:rPr>
        <w:t xml:space="preserve"> </w:t>
      </w:r>
      <w:r w:rsidRPr="00BD6847">
        <w:rPr>
          <w:rFonts w:ascii="Times New Roman" w:hAnsi="Times New Roman"/>
        </w:rPr>
        <w:t>Another noninvasive test for NPC involves brushing suspicious areas of the nasopharynx and performing PCR for EBV DNA and detecting EBV DNA and RNA. High levels of EBV DNA in brushings had a specificity of 98% and sensitivity of 90% for NPC.</w:t>
      </w:r>
      <w:r w:rsidR="00AE17E1" w:rsidRPr="00BD6847">
        <w:rPr>
          <w:rFonts w:ascii="Times New Roman" w:hAnsi="Times New Roman"/>
        </w:rPr>
        <w:t xml:space="preserve"> </w:t>
      </w:r>
      <w:r w:rsidRPr="00BD6847">
        <w:rPr>
          <w:rFonts w:ascii="Times New Roman" w:hAnsi="Times New Roman"/>
        </w:rPr>
        <w:t>EBNA1 and BARF1 mRNA were found in 86% and 74% of brushings, respectively, from NPC-positive patients.</w:t>
      </w:r>
      <w:r w:rsidR="00AE17E1" w:rsidRPr="00BD6847">
        <w:rPr>
          <w:rFonts w:ascii="Times New Roman" w:hAnsi="Times New Roman"/>
        </w:rPr>
        <w:t xml:space="preserve"> </w:t>
      </w:r>
      <w:r w:rsidRPr="00BD6847">
        <w:rPr>
          <w:rFonts w:ascii="Times New Roman" w:hAnsi="Times New Roman"/>
        </w:rPr>
        <w:t>A prospective study of over 1,000 persons showed that detection of</w:t>
      </w:r>
      <w:r w:rsidRPr="00BD6847">
        <w:rPr>
          <w:rFonts w:ascii="Times New Roman" w:hAnsi="Times New Roman"/>
          <w:color w:val="000000"/>
        </w:rPr>
        <w:t xml:space="preserve"> </w:t>
      </w:r>
      <w:r w:rsidRPr="00BD6847">
        <w:rPr>
          <w:rStyle w:val="highlight"/>
          <w:rFonts w:ascii="Times New Roman" w:hAnsi="Times New Roman"/>
          <w:color w:val="000000"/>
        </w:rPr>
        <w:t>EBV</w:t>
      </w:r>
      <w:r w:rsidRPr="00BD6847">
        <w:rPr>
          <w:rFonts w:ascii="Times New Roman" w:hAnsi="Times New Roman"/>
          <w:color w:val="000000"/>
        </w:rPr>
        <w:t xml:space="preserve"> DNA in plasma is helpful for detecting asymptomatic nasopharyngeal carcinoma at an early stage</w:t>
      </w:r>
      <w:r w:rsidR="009E2F38" w:rsidRPr="00BD6847">
        <w:rPr>
          <w:rFonts w:ascii="Times New Roman" w:hAnsi="Times New Roman"/>
          <w:color w:val="000000"/>
        </w:rPr>
        <w:t>.</w:t>
      </w:r>
      <w:r w:rsidR="009052E2" w:rsidRPr="00BD6847">
        <w:rPr>
          <w:rFonts w:ascii="Times New Roman" w:hAnsi="Times New Roman"/>
          <w:noProof/>
          <w:color w:val="000000"/>
          <w:vertAlign w:val="superscript"/>
        </w:rPr>
        <w:t>103</w:t>
      </w:r>
    </w:p>
    <w:p w14:paraId="4960605C" w14:textId="3A3E5727" w:rsidR="00876937" w:rsidRPr="00BD6847" w:rsidRDefault="00876937">
      <w:pPr>
        <w:pStyle w:val="TXT"/>
        <w:shd w:val="clear" w:color="auto" w:fill="FFFFFF"/>
        <w:spacing w:line="480" w:lineRule="auto"/>
        <w:ind w:firstLine="720"/>
        <w:rPr>
          <w:rFonts w:ascii="Times New Roman" w:eastAsia="MS Mincho" w:hAnsi="Times New Roman"/>
          <w:strike/>
        </w:rPr>
      </w:pPr>
      <w:r w:rsidRPr="00BD6847">
        <w:rPr>
          <w:rFonts w:ascii="Times New Roman" w:hAnsi="Times New Roman"/>
        </w:rPr>
        <w:t>&lt;TXT&gt; Patients with NPC have lower levels of EBNA1 specific CD8+ T cells and lower levels of LMP1 and LMP2 specific T cells than controls</w:t>
      </w:r>
      <w:r w:rsidR="009E2F38" w:rsidRPr="00BD6847">
        <w:rPr>
          <w:rFonts w:ascii="Times New Roman" w:hAnsi="Times New Roman"/>
        </w:rPr>
        <w:t>.</w:t>
      </w:r>
      <w:r w:rsidR="009052E2" w:rsidRPr="00BD6847">
        <w:rPr>
          <w:rFonts w:ascii="Times New Roman" w:hAnsi="Times New Roman"/>
          <w:noProof/>
          <w:vertAlign w:val="superscript"/>
        </w:rPr>
        <w:t>210</w:t>
      </w:r>
      <w:r w:rsidRPr="00BD6847">
        <w:rPr>
          <w:rFonts w:ascii="Times New Roman" w:hAnsi="Times New Roman"/>
        </w:rPr>
        <w:t xml:space="preserve"> Patients with NPC have lower levels of </w:t>
      </w:r>
      <w:r w:rsidRPr="00BD6847">
        <w:rPr>
          <w:rFonts w:ascii="Times New Roman" w:eastAsia="MS Mincho" w:hAnsi="Times New Roman"/>
        </w:rPr>
        <w:t>naïve CD3+CD45+RA+ and CD4+CD25- cells in the blood, and higher levels of activated CD4+CD25+ T-cells and CD3</w:t>
      </w:r>
      <w:r w:rsidRPr="00BD6847">
        <w:rPr>
          <w:rFonts w:ascii="Times New Roman" w:eastAsia="MS Mincho" w:hAnsi="Times New Roman"/>
          <w:vertAlign w:val="superscript"/>
        </w:rPr>
        <w:t>-</w:t>
      </w:r>
      <w:r w:rsidRPr="00BD6847">
        <w:rPr>
          <w:rFonts w:ascii="Times New Roman" w:eastAsia="MS Mincho" w:hAnsi="Times New Roman"/>
        </w:rPr>
        <w:t>CD16+ NK cells than controls. EBV-specific cytotoxic T cell (CTL) activity could be reactivated in peripheral blood mononuclear cells by incubation with autologous lymphoblastoid cells lines, while tumor infiltrating lymphocytes from NPC biopsies lacked cytotoxic activity and did not produce IFN-γ when incubated with autologous lymphoblastoid cells lines.</w:t>
      </w:r>
      <w:r w:rsidR="00AE17E1" w:rsidRPr="00BD6847">
        <w:rPr>
          <w:rFonts w:ascii="Times New Roman" w:eastAsia="MS Mincho" w:hAnsi="Times New Roman"/>
        </w:rPr>
        <w:t xml:space="preserve"> </w:t>
      </w:r>
      <w:r w:rsidRPr="00BD6847">
        <w:rPr>
          <w:rFonts w:ascii="Times New Roman" w:hAnsi="Times New Roman"/>
        </w:rPr>
        <w:t>NPC tumors have high levels of regulatory T cells (</w:t>
      </w:r>
      <w:r w:rsidRPr="00BD6847">
        <w:rPr>
          <w:rFonts w:ascii="Times New Roman" w:eastAsia="MS Mincho" w:hAnsi="Times New Roman"/>
        </w:rPr>
        <w:t>CD4+CD25</w:t>
      </w:r>
      <w:r w:rsidRPr="00BD6847">
        <w:rPr>
          <w:rFonts w:ascii="Times New Roman" w:eastAsia="MS Mincho" w:hAnsi="Times New Roman"/>
          <w:vertAlign w:val="superscript"/>
        </w:rPr>
        <w:t>hi</w:t>
      </w:r>
      <w:r w:rsidRPr="00BD6847">
        <w:rPr>
          <w:rFonts w:ascii="Times New Roman" w:eastAsia="MS Mincho" w:hAnsi="Times New Roman"/>
        </w:rPr>
        <w:t>, Foxp3</w:t>
      </w:r>
      <w:r w:rsidR="004579E8" w:rsidRPr="00BD6847">
        <w:rPr>
          <w:rFonts w:ascii="Times New Roman" w:eastAsia="MS Mincho" w:hAnsi="Times New Roman"/>
        </w:rPr>
        <w:t>)</w:t>
      </w:r>
      <w:r w:rsidRPr="00BD6847">
        <w:rPr>
          <w:rFonts w:ascii="Times New Roman" w:eastAsia="MS Mincho" w:hAnsi="Times New Roman"/>
        </w:rPr>
        <w:t xml:space="preserve">. </w:t>
      </w:r>
    </w:p>
    <w:p w14:paraId="115D88BC" w14:textId="7DF796A8" w:rsidR="00876937" w:rsidRPr="00BD6847" w:rsidRDefault="00876937">
      <w:pPr>
        <w:pStyle w:val="TXT"/>
        <w:shd w:val="clear" w:color="auto" w:fill="FFFFFF"/>
        <w:spacing w:line="480" w:lineRule="auto"/>
        <w:ind w:firstLine="720"/>
        <w:rPr>
          <w:rFonts w:ascii="Times New Roman" w:hAnsi="Times New Roman"/>
          <w:color w:val="000000"/>
        </w:rPr>
      </w:pPr>
      <w:r w:rsidRPr="00BD6847">
        <w:rPr>
          <w:rFonts w:ascii="Times New Roman" w:hAnsi="Times New Roman"/>
        </w:rPr>
        <w:t xml:space="preserve">&lt;TXT&gt; NPC usually has type II EBV latency with EBNA1 driven by the </w:t>
      </w:r>
      <w:r w:rsidRPr="00BD6847">
        <w:rPr>
          <w:rFonts w:ascii="Times New Roman" w:hAnsi="Times New Roman"/>
          <w:i/>
          <w:iCs/>
        </w:rPr>
        <w:t>Qp</w:t>
      </w:r>
      <w:r w:rsidRPr="00BD6847">
        <w:rPr>
          <w:rFonts w:ascii="Times New Roman" w:hAnsi="Times New Roman"/>
        </w:rPr>
        <w:t xml:space="preserve"> promoter, expression of EBER, BARTs, and variable expression of LMP1; in many cases LMP1 is undetectable.</w:t>
      </w:r>
      <w:r w:rsidR="00AE17E1" w:rsidRPr="00BD6847">
        <w:rPr>
          <w:rFonts w:ascii="Times New Roman" w:hAnsi="Times New Roman"/>
        </w:rPr>
        <w:t xml:space="preserve"> </w:t>
      </w:r>
      <w:r w:rsidRPr="00BD6847">
        <w:rPr>
          <w:rFonts w:ascii="Times New Roman" w:hAnsi="Times New Roman"/>
        </w:rPr>
        <w:t>In contrast, LMP1 is routinely expressed in preinvasive lesions</w:t>
      </w:r>
      <w:r w:rsidR="009E2F38" w:rsidRPr="00BD6847">
        <w:rPr>
          <w:rFonts w:ascii="Times New Roman" w:hAnsi="Times New Roman"/>
        </w:rPr>
        <w:t>.</w:t>
      </w:r>
      <w:r w:rsidR="009052E2" w:rsidRPr="00BD6847">
        <w:rPr>
          <w:rFonts w:ascii="Times New Roman" w:hAnsi="Times New Roman"/>
          <w:noProof/>
          <w:vertAlign w:val="superscript"/>
        </w:rPr>
        <w:t>558</w:t>
      </w:r>
      <w:r w:rsidR="00AE17E1" w:rsidRPr="00BD6847">
        <w:rPr>
          <w:rFonts w:ascii="Times New Roman" w:hAnsi="Times New Roman"/>
        </w:rPr>
        <w:t xml:space="preserve"> </w:t>
      </w:r>
      <w:r w:rsidRPr="00BD6847">
        <w:rPr>
          <w:rFonts w:ascii="Times New Roman" w:hAnsi="Times New Roman"/>
        </w:rPr>
        <w:t>LMP2A is usually expressed in NPC biopsies, and its expression may be important for NPC, since LMP2A expression in epithelial cells increases expression of integrin α6 proteins which increases their migration and invasiveness.</w:t>
      </w:r>
      <w:r w:rsidR="00AE17E1" w:rsidRPr="00BD6847">
        <w:rPr>
          <w:rFonts w:ascii="Times New Roman" w:hAnsi="Times New Roman"/>
        </w:rPr>
        <w:t xml:space="preserve"> </w:t>
      </w:r>
      <w:r w:rsidRPr="00BD6847">
        <w:rPr>
          <w:rFonts w:ascii="Times New Roman" w:eastAsia="MS Mincho" w:hAnsi="Times New Roman"/>
        </w:rPr>
        <w:t>Higher mutation rates in the sequence of LMP2 were seen in NPC tumors than in isolates from the oropharynx of healthy persons.</w:t>
      </w:r>
      <w:r w:rsidR="00AE17E1" w:rsidRPr="00BD6847">
        <w:rPr>
          <w:rFonts w:ascii="Times New Roman" w:eastAsia="MS Mincho" w:hAnsi="Times New Roman"/>
        </w:rPr>
        <w:t xml:space="preserve"> </w:t>
      </w:r>
      <w:r w:rsidRPr="00BD6847">
        <w:rPr>
          <w:rFonts w:ascii="Times New Roman" w:hAnsi="Times New Roman"/>
        </w:rPr>
        <w:t>While BARF1 and BZLF1 were present in some tumor cells, other lytic proteins were generally not expressed.</w:t>
      </w:r>
      <w:r w:rsidR="00AE17E1" w:rsidRPr="00BD6847">
        <w:rPr>
          <w:rFonts w:ascii="Times New Roman" w:hAnsi="Times New Roman"/>
        </w:rPr>
        <w:t xml:space="preserve"> </w:t>
      </w:r>
      <w:r w:rsidRPr="00BD6847">
        <w:rPr>
          <w:rFonts w:ascii="Times New Roman" w:hAnsi="Times New Roman"/>
        </w:rPr>
        <w:t>miRNAs from BART, but not BHRF1, are expressed in NPC</w:t>
      </w:r>
      <w:r w:rsidR="009E2F38" w:rsidRPr="00BD6847">
        <w:rPr>
          <w:rFonts w:ascii="Times New Roman" w:hAnsi="Times New Roman"/>
        </w:rPr>
        <w:t>.</w:t>
      </w:r>
      <w:r w:rsidR="009052E2" w:rsidRPr="00BD6847">
        <w:rPr>
          <w:rFonts w:ascii="Times New Roman" w:hAnsi="Times New Roman"/>
          <w:noProof/>
          <w:vertAlign w:val="superscript"/>
        </w:rPr>
        <w:t>145</w:t>
      </w:r>
      <w:r w:rsidRPr="00BD6847">
        <w:rPr>
          <w:rFonts w:ascii="Times New Roman" w:hAnsi="Times New Roman"/>
          <w:vertAlign w:val="superscript"/>
        </w:rPr>
        <w:t>,</w:t>
      </w:r>
      <w:r w:rsidR="009052E2" w:rsidRPr="00BD6847">
        <w:rPr>
          <w:rFonts w:ascii="Times New Roman" w:hAnsi="Times New Roman"/>
          <w:noProof/>
          <w:vertAlign w:val="superscript"/>
        </w:rPr>
        <w:t>1,829</w:t>
      </w:r>
      <w:r w:rsidR="00AE17E1" w:rsidRPr="00BD6847">
        <w:rPr>
          <w:rFonts w:ascii="Times New Roman" w:hAnsi="Times New Roman"/>
        </w:rPr>
        <w:t xml:space="preserve"> </w:t>
      </w:r>
      <w:r w:rsidRPr="00BD6847">
        <w:rPr>
          <w:rFonts w:ascii="Times New Roman" w:hAnsi="Times New Roman"/>
        </w:rPr>
        <w:t xml:space="preserve">BART miRNAs interact with the 3’ </w:t>
      </w:r>
      <w:r w:rsidR="0069172B" w:rsidRPr="00BD6847">
        <w:rPr>
          <w:rFonts w:ascii="Times New Roman" w:hAnsi="Times New Roman"/>
        </w:rPr>
        <w:t>U</w:t>
      </w:r>
      <w:r w:rsidRPr="00BD6847">
        <w:rPr>
          <w:rFonts w:ascii="Times New Roman" w:hAnsi="Times New Roman"/>
        </w:rPr>
        <w:t>TR of LMP1 and reduce its expression.</w:t>
      </w:r>
      <w:r w:rsidR="00AE17E1" w:rsidRPr="00BD6847">
        <w:rPr>
          <w:rFonts w:ascii="Times New Roman" w:hAnsi="Times New Roman"/>
        </w:rPr>
        <w:t xml:space="preserve"> </w:t>
      </w:r>
      <w:r w:rsidRPr="00BD6847">
        <w:rPr>
          <w:rFonts w:ascii="Times New Roman" w:hAnsi="Times New Roman"/>
        </w:rPr>
        <w:t>miR-218 suppresses NPC progression by downregulating survi</w:t>
      </w:r>
      <w:r w:rsidR="004579E8" w:rsidRPr="00BD6847">
        <w:rPr>
          <w:rFonts w:ascii="Times New Roman" w:hAnsi="Times New Roman"/>
        </w:rPr>
        <w:t>vi</w:t>
      </w:r>
      <w:r w:rsidRPr="00BD6847">
        <w:rPr>
          <w:rFonts w:ascii="Times New Roman" w:hAnsi="Times New Roman"/>
        </w:rPr>
        <w:t>n.</w:t>
      </w:r>
      <w:r w:rsidR="00AE17E1" w:rsidRPr="00BD6847">
        <w:rPr>
          <w:rFonts w:ascii="Times New Roman" w:hAnsi="Times New Roman"/>
        </w:rPr>
        <w:t xml:space="preserve"> </w:t>
      </w:r>
      <w:r w:rsidRPr="00BD6847">
        <w:rPr>
          <w:rFonts w:ascii="Times New Roman" w:hAnsi="Times New Roman"/>
        </w:rPr>
        <w:t>A polymorphism in one the EBV EBERs was assocated with an increased risk of NPC</w:t>
      </w:r>
      <w:r w:rsidR="009E2F38" w:rsidRPr="00BD6847">
        <w:rPr>
          <w:rFonts w:ascii="Times New Roman" w:hAnsi="Times New Roman"/>
        </w:rPr>
        <w:t>.</w:t>
      </w:r>
      <w:r w:rsidR="009052E2" w:rsidRPr="00BD6847">
        <w:rPr>
          <w:rFonts w:ascii="Times New Roman" w:hAnsi="Times New Roman"/>
          <w:noProof/>
          <w:vertAlign w:val="superscript"/>
        </w:rPr>
        <w:t>283</w:t>
      </w:r>
      <w:r w:rsidR="00AE17E1" w:rsidRPr="00BD6847">
        <w:rPr>
          <w:rFonts w:ascii="Times New Roman" w:hAnsi="Times New Roman"/>
          <w:color w:val="000000"/>
        </w:rPr>
        <w:t xml:space="preserve"> </w:t>
      </w:r>
      <w:r w:rsidRPr="00BD6847">
        <w:rPr>
          <w:rFonts w:ascii="Times New Roman" w:hAnsi="Times New Roman"/>
          <w:color w:val="000000"/>
          <w:shd w:val="clear" w:color="auto" w:fill="FFFFFF"/>
        </w:rPr>
        <w:t>Two variants in the BALF2 gene resulted in an 8.7-fold and 6.1-fold increased risk of NPC in Southern China, and these variants contributed to 83% of the risk of NPC in the area</w:t>
      </w:r>
      <w:r w:rsidR="009E2F38"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797</w:t>
      </w:r>
      <w:r w:rsidRPr="00BD6847">
        <w:rPr>
          <w:rFonts w:ascii="Times New Roman" w:hAnsi="Times New Roman"/>
          <w:color w:val="000000"/>
          <w:shd w:val="clear" w:color="auto" w:fill="FFFFFF"/>
        </w:rPr>
        <w:t> </w:t>
      </w:r>
      <w:r w:rsidRPr="00BD6847">
        <w:rPr>
          <w:rFonts w:ascii="Times New Roman" w:hAnsi="Times New Roman"/>
          <w:color w:val="000000"/>
        </w:rPr>
        <w:t>A variant in the EBV BZLF1 promoter is increased in patients with NPC</w:t>
      </w:r>
      <w:r w:rsidR="009E2F38" w:rsidRPr="00BD6847">
        <w:rPr>
          <w:rFonts w:ascii="Times New Roman" w:hAnsi="Times New Roman"/>
          <w:color w:val="000000"/>
        </w:rPr>
        <w:t>.</w:t>
      </w:r>
      <w:r w:rsidR="009052E2" w:rsidRPr="00BD6847">
        <w:rPr>
          <w:rFonts w:ascii="Times New Roman" w:hAnsi="Times New Roman"/>
          <w:noProof/>
          <w:color w:val="000000"/>
          <w:vertAlign w:val="superscript"/>
        </w:rPr>
        <w:t>61</w:t>
      </w:r>
      <w:r w:rsidRPr="00BD6847">
        <w:rPr>
          <w:rFonts w:ascii="Times New Roman" w:hAnsi="Times New Roman"/>
          <w:color w:val="000000"/>
        </w:rPr>
        <w:t xml:space="preserve"> </w:t>
      </w:r>
      <w:r w:rsidR="006D58F3" w:rsidRPr="00BD6847">
        <w:rPr>
          <w:rFonts w:ascii="Times New Roman" w:hAnsi="Times New Roman"/>
          <w:color w:val="000000"/>
        </w:rPr>
        <w:t>Certain HLA polymorphisms are also associated with NPC</w:t>
      </w:r>
      <w:r w:rsidR="009052E2" w:rsidRPr="00BD6847">
        <w:rPr>
          <w:rFonts w:ascii="Times New Roman" w:hAnsi="Times New Roman"/>
          <w:noProof/>
          <w:color w:val="000000"/>
          <w:vertAlign w:val="superscript"/>
        </w:rPr>
        <w:t>796</w:t>
      </w:r>
      <w:r w:rsidR="0037082A" w:rsidRPr="00BD6847">
        <w:rPr>
          <w:rFonts w:ascii="Times New Roman" w:hAnsi="Times New Roman"/>
          <w:color w:val="000000"/>
        </w:rPr>
        <w:t xml:space="preserve"> and when combined with specific EBV variants have a major contribution to the risk of NPC. </w:t>
      </w:r>
    </w:p>
    <w:p w14:paraId="4C534992" w14:textId="661A0B0D" w:rsidR="00876937" w:rsidRPr="00BD6847" w:rsidRDefault="00876937" w:rsidP="003A374F">
      <w:pPr>
        <w:pStyle w:val="TXT"/>
        <w:spacing w:beforeLines="0" w:afterLines="0" w:line="480" w:lineRule="auto"/>
        <w:ind w:firstLine="720"/>
        <w:rPr>
          <w:rFonts w:ascii="Times New Roman" w:hAnsi="Times New Roman"/>
          <w:sz w:val="24"/>
          <w:szCs w:val="24"/>
        </w:rPr>
      </w:pPr>
      <w:r w:rsidRPr="00BD6847">
        <w:rPr>
          <w:rFonts w:ascii="Times New Roman" w:hAnsi="Times New Roman"/>
          <w:sz w:val="24"/>
          <w:szCs w:val="24"/>
        </w:rPr>
        <w:t>&lt;TXT&gt; NPC cells release exosomes that contain galectin-9 which can induce apoptosis of EBV-specific CD4+ T cells; galectin-9 is also present in exosomes from plasma of patients with NPC</w:t>
      </w:r>
      <w:r w:rsidR="009E2F38" w:rsidRPr="00BD6847">
        <w:rPr>
          <w:rFonts w:ascii="Times New Roman" w:hAnsi="Times New Roman"/>
          <w:sz w:val="24"/>
          <w:szCs w:val="24"/>
        </w:rPr>
        <w:t>.</w:t>
      </w:r>
      <w:r w:rsidR="009052E2" w:rsidRPr="00BD6847">
        <w:rPr>
          <w:rFonts w:ascii="Times New Roman" w:hAnsi="Times New Roman"/>
          <w:noProof/>
          <w:sz w:val="24"/>
          <w:szCs w:val="24"/>
          <w:vertAlign w:val="superscript"/>
        </w:rPr>
        <w:t>354</w:t>
      </w:r>
      <w:r w:rsidR="00AE17E1" w:rsidRPr="00BD6847">
        <w:rPr>
          <w:rFonts w:ascii="Times New Roman" w:hAnsi="Times New Roman"/>
          <w:sz w:val="24"/>
          <w:szCs w:val="24"/>
        </w:rPr>
        <w:t xml:space="preserve"> </w:t>
      </w:r>
      <w:r w:rsidRPr="00BD6847">
        <w:rPr>
          <w:rFonts w:ascii="Times New Roman" w:hAnsi="Times New Roman"/>
          <w:sz w:val="24"/>
          <w:szCs w:val="24"/>
        </w:rPr>
        <w:t>Exosomes from NPC cells also contain LMP1, viral miRNAs, and signal transduction molecules which activate signaling pathways in recipient cells</w:t>
      </w:r>
      <w:r w:rsidR="009E2F38" w:rsidRPr="00BD6847">
        <w:rPr>
          <w:rFonts w:ascii="Times New Roman" w:hAnsi="Times New Roman"/>
          <w:sz w:val="24"/>
          <w:szCs w:val="24"/>
        </w:rPr>
        <w:t>.</w:t>
      </w:r>
      <w:r w:rsidR="009052E2" w:rsidRPr="00BD6847">
        <w:rPr>
          <w:rFonts w:ascii="Times New Roman" w:hAnsi="Times New Roman"/>
          <w:noProof/>
          <w:sz w:val="24"/>
          <w:szCs w:val="24"/>
          <w:vertAlign w:val="superscript"/>
        </w:rPr>
        <w:t>477</w:t>
      </w:r>
      <w:r w:rsidR="00AE17E1" w:rsidRPr="00BD6847">
        <w:rPr>
          <w:rFonts w:ascii="Times New Roman" w:hAnsi="Times New Roman"/>
          <w:sz w:val="24"/>
          <w:szCs w:val="24"/>
        </w:rPr>
        <w:t xml:space="preserve"> </w:t>
      </w:r>
      <w:r w:rsidRPr="00BD6847">
        <w:rPr>
          <w:rFonts w:ascii="Times New Roman" w:hAnsi="Times New Roman"/>
          <w:sz w:val="24"/>
          <w:szCs w:val="24"/>
        </w:rPr>
        <w:t>Lesions from patients with NPC often show down-regulation of TAP1, tapasin, and MHC class I</w:t>
      </w:r>
      <w:r w:rsidR="004579E8" w:rsidRPr="00BD6847">
        <w:rPr>
          <w:rFonts w:ascii="Times New Roman" w:hAnsi="Times New Roman"/>
          <w:sz w:val="24"/>
          <w:szCs w:val="24"/>
        </w:rPr>
        <w:t>,</w:t>
      </w:r>
      <w:r w:rsidRPr="00BD6847">
        <w:rPr>
          <w:rFonts w:ascii="Times New Roman" w:hAnsi="Times New Roman"/>
          <w:sz w:val="24"/>
          <w:szCs w:val="24"/>
        </w:rPr>
        <w:t xml:space="preserve"> and upregulation of IL-10.</w:t>
      </w:r>
      <w:r w:rsidR="00AE17E1" w:rsidRPr="00BD6847">
        <w:rPr>
          <w:rFonts w:ascii="Times New Roman" w:hAnsi="Times New Roman"/>
          <w:sz w:val="24"/>
          <w:szCs w:val="24"/>
        </w:rPr>
        <w:t xml:space="preserve"> </w:t>
      </w:r>
    </w:p>
    <w:p w14:paraId="5E2A251B" w14:textId="77777777" w:rsidR="009F6D3B" w:rsidRDefault="00876937" w:rsidP="009F6D3B">
      <w:pPr>
        <w:pStyle w:val="TXT"/>
        <w:shd w:val="clear" w:color="auto" w:fill="FFFFFF"/>
        <w:spacing w:line="480" w:lineRule="auto"/>
        <w:ind w:firstLine="720"/>
        <w:rPr>
          <w:rFonts w:ascii="Times New Roman" w:eastAsia="MS Mincho" w:hAnsi="Times New Roman"/>
        </w:rPr>
      </w:pPr>
      <w:r w:rsidRPr="00BD6847">
        <w:rPr>
          <w:rFonts w:ascii="Times New Roman" w:hAnsi="Times New Roman"/>
        </w:rPr>
        <w:t>&lt;TXT&gt; EBV is also present in other epithelial cell tumors (known as lymphoepitheliomas or undifferentiated carcinomas of the nasopharyngeal type) including the tonsils, salivary glands, thymus, larynx, lungs, skin, and cervix.</w:t>
      </w:r>
      <w:r w:rsidR="00AE17E1" w:rsidRPr="00BD6847">
        <w:rPr>
          <w:rFonts w:ascii="Times New Roman" w:hAnsi="Times New Roman"/>
        </w:rPr>
        <w:t xml:space="preserve"> </w:t>
      </w:r>
      <w:r w:rsidRPr="00BD6847">
        <w:rPr>
          <w:rFonts w:ascii="Times New Roman" w:hAnsi="Times New Roman"/>
        </w:rPr>
        <w:t>Like NPC, these tumors are more common in certain areas of the world, especially Southeast Asia and Eskimos in the Arctic. Also similar to NPC, pathology shows malignant EBV-positive epithelial cells with a dense infiltrate of lymphocytes.</w:t>
      </w:r>
      <w:r w:rsidR="00AE17E1" w:rsidRPr="00BD6847">
        <w:rPr>
          <w:rFonts w:ascii="Times New Roman" w:hAnsi="Times New Roman"/>
        </w:rPr>
        <w:t xml:space="preserve"> </w:t>
      </w:r>
      <w:r w:rsidRPr="00BD6847">
        <w:rPr>
          <w:rFonts w:ascii="Times New Roman" w:eastAsia="MS Mincho" w:hAnsi="Times New Roman"/>
        </w:rPr>
        <w:t xml:space="preserve">When a family member is diagnosed with NPC, there is an 8.4-fold risk to other members for carcinoma of the salivary gland. </w:t>
      </w:r>
    </w:p>
    <w:p w14:paraId="2339D756" w14:textId="346D3F82" w:rsidR="00876937" w:rsidRPr="009F6D3B" w:rsidRDefault="00DE7861" w:rsidP="009F6D3B">
      <w:pPr>
        <w:pStyle w:val="H2"/>
        <w:shd w:val="clear" w:color="auto" w:fill="FFFFFF"/>
        <w:spacing w:line="480" w:lineRule="auto"/>
        <w:rPr>
          <w:rFonts w:ascii="Times New Roman" w:eastAsia="MS Mincho" w:hAnsi="Times New Roman"/>
          <w:b/>
          <w:bCs/>
        </w:rPr>
      </w:pPr>
      <w:r w:rsidRPr="009F6D3B">
        <w:rPr>
          <w:rFonts w:ascii="Times New Roman" w:hAnsi="Times New Roman"/>
          <w:b/>
          <w:bCs/>
        </w:rPr>
        <w:t>&lt;H2&gt;</w:t>
      </w:r>
      <w:r w:rsidR="00876937" w:rsidRPr="009F6D3B">
        <w:rPr>
          <w:rFonts w:ascii="Times New Roman" w:hAnsi="Times New Roman"/>
          <w:b/>
          <w:bCs/>
        </w:rPr>
        <w:t xml:space="preserve">Gastric Carcinoma </w:t>
      </w:r>
    </w:p>
    <w:p w14:paraId="7D06C233" w14:textId="1405B8BD" w:rsidR="00876937" w:rsidRPr="00BD6847" w:rsidRDefault="00876937" w:rsidP="003A374F">
      <w:pPr>
        <w:pStyle w:val="TXT-FLUSH"/>
        <w:spacing w:line="480" w:lineRule="auto"/>
        <w:jc w:val="left"/>
        <w:rPr>
          <w:rFonts w:ascii="Times New Roman" w:hAnsi="Times New Roman"/>
          <w:b w:val="0"/>
          <w:u w:val="none"/>
        </w:rPr>
      </w:pPr>
      <w:r w:rsidRPr="00BD6847">
        <w:rPr>
          <w:rFonts w:ascii="Times New Roman" w:hAnsi="Times New Roman"/>
          <w:b w:val="0"/>
          <w:u w:val="none"/>
        </w:rPr>
        <w:t>&lt;TXT-FLUSH&gt; EBV is present in about 9-10% of gastric carcinomas including over 90% of gastric lymphoepithelioma-like carcinomas, 7% of moderately to well-differentiated gastric adenocarcinomas, and 6% of poorly differentiated gastric adenocarcinomas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219,293</w:t>
      </w:r>
      <w:r w:rsidR="00AE17E1" w:rsidRPr="00BD6847">
        <w:rPr>
          <w:rFonts w:ascii="Times New Roman" w:hAnsi="Times New Roman"/>
          <w:b w:val="0"/>
          <w:u w:val="none"/>
        </w:rPr>
        <w:t xml:space="preserve"> </w:t>
      </w:r>
      <w:r w:rsidRPr="00BD6847">
        <w:rPr>
          <w:rFonts w:ascii="Times New Roman" w:hAnsi="Times New Roman"/>
          <w:b w:val="0"/>
          <w:u w:val="none"/>
        </w:rPr>
        <w:t>Since the vast majority of gastric carcinomas are adenocarcinomas, most EBV-positive gastric cancers are adenocarcinomas.</w:t>
      </w:r>
      <w:r w:rsidR="00AE17E1" w:rsidRPr="00BD6847">
        <w:rPr>
          <w:rFonts w:ascii="Times New Roman" w:hAnsi="Times New Roman"/>
          <w:b w:val="0"/>
          <w:u w:val="none"/>
        </w:rPr>
        <w:t xml:space="preserve"> </w:t>
      </w:r>
      <w:r w:rsidRPr="00BD6847">
        <w:rPr>
          <w:rFonts w:ascii="Times New Roman" w:hAnsi="Times New Roman"/>
          <w:b w:val="0"/>
          <w:u w:val="none"/>
        </w:rPr>
        <w:t>Worldwide, gastric carcinomas are the most common EBV associated malignancy.</w:t>
      </w:r>
      <w:r w:rsidR="00AE17E1" w:rsidRPr="00BD6847">
        <w:rPr>
          <w:rFonts w:ascii="Times New Roman" w:hAnsi="Times New Roman"/>
          <w:b w:val="0"/>
          <w:u w:val="none"/>
        </w:rPr>
        <w:t xml:space="preserve"> </w:t>
      </w:r>
      <w:r w:rsidRPr="00BD6847">
        <w:rPr>
          <w:rFonts w:ascii="Times New Roman" w:hAnsi="Times New Roman"/>
          <w:b w:val="0"/>
          <w:u w:val="none"/>
        </w:rPr>
        <w:t>The prevalence of EBV-positive gastric carcinoma is similar in the United States, Europe and Asia.</w:t>
      </w:r>
      <w:r w:rsidR="00AE17E1" w:rsidRPr="00BD6847">
        <w:rPr>
          <w:rFonts w:ascii="Times New Roman" w:hAnsi="Times New Roman"/>
          <w:b w:val="0"/>
          <w:u w:val="none"/>
        </w:rPr>
        <w:t xml:space="preserve"> </w:t>
      </w:r>
      <w:r w:rsidRPr="00BD6847">
        <w:rPr>
          <w:rFonts w:ascii="Times New Roman" w:hAnsi="Times New Roman"/>
          <w:b w:val="0"/>
          <w:u w:val="none"/>
        </w:rPr>
        <w:t>Lymphoepithelioma-like carcinomas have a similar pathology to NPC with EBV DNA in malignant epithelial cells and a dense infiltrate of EBV-negative lymphocytes and macrophages surrounding the tumor cells.</w:t>
      </w:r>
      <w:r w:rsidR="00AE17E1" w:rsidRPr="00BD6847">
        <w:rPr>
          <w:rFonts w:ascii="Times New Roman" w:hAnsi="Times New Roman"/>
          <w:b w:val="0"/>
          <w:u w:val="none"/>
        </w:rPr>
        <w:t xml:space="preserve"> </w:t>
      </w:r>
      <w:r w:rsidRPr="00BD6847">
        <w:rPr>
          <w:rFonts w:ascii="Times New Roman" w:hAnsi="Times New Roman"/>
          <w:b w:val="0"/>
          <w:u w:val="none"/>
        </w:rPr>
        <w:t>EBV-positive gastric carcinomas often involve the upper third of the stomach.</w:t>
      </w:r>
      <w:r w:rsidR="00AE17E1" w:rsidRPr="00BD6847">
        <w:rPr>
          <w:rFonts w:ascii="Times New Roman" w:hAnsi="Times New Roman"/>
          <w:b w:val="0"/>
          <w:u w:val="none"/>
        </w:rPr>
        <w:t xml:space="preserve"> </w:t>
      </w:r>
      <w:r w:rsidRPr="00BD6847">
        <w:rPr>
          <w:rFonts w:ascii="Times New Roman" w:hAnsi="Times New Roman"/>
          <w:b w:val="0"/>
          <w:u w:val="none"/>
        </w:rPr>
        <w:t>Metaanalyses found that the prevalence of EBV-positivity in gastric carcinoma was 2-fold higher in men than in women, more common in younger persons, more frequent in the gastric cardia or corpus than the antrum, and more common in postsurgical gastric remnants.</w:t>
      </w:r>
      <w:r w:rsidR="00AE17E1" w:rsidRPr="00BD6847">
        <w:rPr>
          <w:rFonts w:ascii="Times New Roman" w:hAnsi="Times New Roman"/>
          <w:b w:val="0"/>
          <w:u w:val="none"/>
        </w:rPr>
        <w:t xml:space="preserve"> </w:t>
      </w:r>
    </w:p>
    <w:p w14:paraId="07552092" w14:textId="07E4D4A2" w:rsidR="00876937" w:rsidRPr="00BD6847" w:rsidRDefault="00876937">
      <w:pPr>
        <w:pStyle w:val="TXT"/>
        <w:spacing w:line="480" w:lineRule="auto"/>
        <w:ind w:firstLine="720"/>
        <w:rPr>
          <w:rFonts w:ascii="Times New Roman" w:hAnsi="Times New Roman"/>
          <w:b/>
        </w:rPr>
      </w:pPr>
      <w:r w:rsidRPr="00BD6847">
        <w:rPr>
          <w:rFonts w:ascii="Times New Roman" w:hAnsi="Times New Roman"/>
        </w:rPr>
        <w:t xml:space="preserve">&lt;TXT&gt; EBV-positive gastric carcinoma has a higher frequency of mutations in </w:t>
      </w:r>
      <w:r w:rsidRPr="00BD6847">
        <w:rPr>
          <w:rFonts w:ascii="Times New Roman" w:hAnsi="Times New Roman"/>
          <w:i/>
        </w:rPr>
        <w:t>PIK3CA, ARID1A, BCOR</w:t>
      </w:r>
      <w:r w:rsidRPr="00BD6847">
        <w:rPr>
          <w:rFonts w:ascii="Times New Roman" w:hAnsi="Times New Roman"/>
        </w:rPr>
        <w:t xml:space="preserve">, amplification of </w:t>
      </w:r>
      <w:r w:rsidRPr="00BD6847">
        <w:rPr>
          <w:rFonts w:ascii="Times New Roman" w:hAnsi="Times New Roman"/>
          <w:i/>
        </w:rPr>
        <w:t xml:space="preserve">JAK2, EBRB2, PD-L1, </w:t>
      </w:r>
      <w:r w:rsidRPr="00BD6847">
        <w:rPr>
          <w:rFonts w:ascii="Times New Roman" w:hAnsi="Times New Roman"/>
        </w:rPr>
        <w:t xml:space="preserve">and </w:t>
      </w:r>
      <w:r w:rsidRPr="00BD6847">
        <w:rPr>
          <w:rFonts w:ascii="Times New Roman" w:hAnsi="Times New Roman"/>
          <w:i/>
        </w:rPr>
        <w:t>PD-L2</w:t>
      </w:r>
      <w:r w:rsidRPr="00BD6847">
        <w:rPr>
          <w:rFonts w:ascii="Times New Roman" w:hAnsi="Times New Roman"/>
        </w:rPr>
        <w:t>, DNA hypermethylation (resulting in silencing of many genes)</w:t>
      </w:r>
      <w:r w:rsidR="004579E8" w:rsidRPr="00BD6847">
        <w:rPr>
          <w:rFonts w:ascii="Times New Roman" w:hAnsi="Times New Roman"/>
        </w:rPr>
        <w:t>,</w:t>
      </w:r>
      <w:r w:rsidRPr="00BD6847">
        <w:rPr>
          <w:rFonts w:ascii="Times New Roman" w:hAnsi="Times New Roman"/>
        </w:rPr>
        <w:t xml:space="preserve"> and a lower frequency of mutations in TP53 compared with EBV-negative gastric carcinoma</w:t>
      </w:r>
      <w:r w:rsidR="00F45463" w:rsidRPr="00BD6847">
        <w:rPr>
          <w:rFonts w:ascii="Times New Roman" w:hAnsi="Times New Roman"/>
        </w:rPr>
        <w:t>.</w:t>
      </w:r>
      <w:r w:rsidR="00124593" w:rsidRPr="00BD6847" w:rsidDel="00124593">
        <w:rPr>
          <w:rFonts w:ascii="Times New Roman" w:hAnsi="Times New Roman"/>
        </w:rPr>
        <w:t xml:space="preserve"> </w:t>
      </w:r>
      <w:r w:rsidR="009052E2" w:rsidRPr="00BD6847">
        <w:rPr>
          <w:rFonts w:ascii="Times New Roman" w:hAnsi="Times New Roman"/>
          <w:noProof/>
          <w:vertAlign w:val="superscript"/>
        </w:rPr>
        <w:t>89</w:t>
      </w:r>
      <w:r w:rsidR="00F45463" w:rsidRPr="00BD6847">
        <w:rPr>
          <w:rFonts w:ascii="Times New Roman" w:hAnsi="Times New Roman"/>
          <w:vertAlign w:val="superscript"/>
        </w:rPr>
        <w:t>,</w:t>
      </w:r>
      <w:r w:rsidRPr="00BD6847">
        <w:rPr>
          <w:rFonts w:ascii="Times New Roman" w:hAnsi="Times New Roman"/>
        </w:rPr>
        <w:t xml:space="preserve"> </w:t>
      </w:r>
      <w:r w:rsidR="009052E2" w:rsidRPr="00BD6847">
        <w:rPr>
          <w:rFonts w:ascii="Times New Roman" w:hAnsi="Times New Roman"/>
          <w:noProof/>
          <w:vertAlign w:val="superscript"/>
        </w:rPr>
        <w:t>733,763</w:t>
      </w:r>
      <w:r w:rsidRPr="00BD6847">
        <w:rPr>
          <w:rFonts w:ascii="Times New Roman" w:hAnsi="Times New Roman"/>
          <w:b/>
        </w:rPr>
        <w:t xml:space="preserve"> </w:t>
      </w:r>
      <w:r w:rsidRPr="00BD6847">
        <w:rPr>
          <w:rFonts w:ascii="Times New Roman" w:hAnsi="Times New Roman"/>
        </w:rPr>
        <w:t>Expression of p16, p27, E-cadherin, and p73 is reduced in EBV-positive gastric cancer</w:t>
      </w:r>
      <w:r w:rsidR="004579E8" w:rsidRPr="00BD6847">
        <w:rPr>
          <w:rFonts w:ascii="Times New Roman" w:hAnsi="Times New Roman"/>
        </w:rPr>
        <w:t>,</w:t>
      </w:r>
      <w:r w:rsidRPr="00BD6847">
        <w:rPr>
          <w:rFonts w:ascii="Times New Roman" w:hAnsi="Times New Roman"/>
        </w:rPr>
        <w:t xml:space="preserve"> while expression of cyclin D1 and NF-κB are increased compared with EBV-negative cancer.</w:t>
      </w:r>
      <w:r w:rsidR="00AE17E1" w:rsidRPr="00BD6847">
        <w:rPr>
          <w:rFonts w:ascii="Times New Roman" w:hAnsi="Times New Roman"/>
        </w:rPr>
        <w:t xml:space="preserve"> </w:t>
      </w:r>
      <w:r w:rsidRPr="00BD6847">
        <w:rPr>
          <w:rFonts w:ascii="Times New Roman" w:hAnsi="Times New Roman"/>
        </w:rPr>
        <w:t>Somatic mutations in EBV-positive gastric carcinoma have been associated with upregulation of APOBEC in the tumors</w:t>
      </w:r>
      <w:r w:rsidR="00F45463" w:rsidRPr="00BD6847">
        <w:rPr>
          <w:rFonts w:ascii="Times New Roman" w:hAnsi="Times New Roman"/>
        </w:rPr>
        <w:t>.</w:t>
      </w:r>
      <w:r w:rsidR="009052E2" w:rsidRPr="00BD6847">
        <w:rPr>
          <w:rFonts w:ascii="Times New Roman" w:hAnsi="Times New Roman"/>
          <w:noProof/>
          <w:vertAlign w:val="superscript"/>
        </w:rPr>
        <w:t>50</w:t>
      </w:r>
      <w:r w:rsidR="00AE17E1" w:rsidRPr="00BD6847">
        <w:rPr>
          <w:rFonts w:ascii="Times New Roman" w:hAnsi="Times New Roman"/>
          <w:b/>
        </w:rPr>
        <w:t xml:space="preserve"> </w:t>
      </w:r>
      <w:r w:rsidRPr="00BD6847">
        <w:rPr>
          <w:rFonts w:ascii="Times New Roman" w:hAnsi="Times New Roman"/>
        </w:rPr>
        <w:t xml:space="preserve">DNA methylation of CpG sequences in the promoters of tumor suppressor genes such as </w:t>
      </w:r>
      <w:r w:rsidRPr="00BD6847">
        <w:rPr>
          <w:rFonts w:ascii="Times New Roman" w:hAnsi="Times New Roman"/>
          <w:i/>
        </w:rPr>
        <w:t>PTEN</w:t>
      </w:r>
      <w:r w:rsidRPr="00BD6847">
        <w:rPr>
          <w:rFonts w:ascii="Times New Roman" w:hAnsi="Times New Roman"/>
        </w:rPr>
        <w:t>, is induced by LMP2 by upregulation of de novo methyltransferase 1.</w:t>
      </w:r>
      <w:r w:rsidR="00AE17E1" w:rsidRPr="00BD6847">
        <w:rPr>
          <w:rFonts w:ascii="Times New Roman" w:hAnsi="Times New Roman"/>
        </w:rPr>
        <w:t xml:space="preserve"> </w:t>
      </w:r>
      <w:r w:rsidRPr="00BD6847">
        <w:rPr>
          <w:rFonts w:ascii="Times New Roman" w:hAnsi="Times New Roman"/>
        </w:rPr>
        <w:t>MHC class I is down-regulated in EBV-positive gastric carcinoma cells.</w:t>
      </w:r>
      <w:r w:rsidR="00AE17E1" w:rsidRPr="00BD6847">
        <w:rPr>
          <w:rFonts w:ascii="Times New Roman" w:hAnsi="Times New Roman"/>
          <w:b/>
        </w:rPr>
        <w:t xml:space="preserve"> </w:t>
      </w:r>
    </w:p>
    <w:p w14:paraId="67CF2A79" w14:textId="60ADA3A5" w:rsidR="00876937" w:rsidRPr="00BD6847" w:rsidRDefault="00876937">
      <w:pPr>
        <w:pStyle w:val="TXT"/>
        <w:spacing w:line="480" w:lineRule="auto"/>
        <w:ind w:firstLine="720"/>
        <w:rPr>
          <w:rFonts w:ascii="Times New Roman" w:hAnsi="Times New Roman"/>
        </w:rPr>
      </w:pPr>
      <w:r w:rsidRPr="00BD6847">
        <w:rPr>
          <w:rFonts w:ascii="Times New Roman" w:hAnsi="Times New Roman"/>
        </w:rPr>
        <w:t>&lt;TXT&gt; Gastric carcinoma cells are clonal or oligoclonal for EBV DNA.</w:t>
      </w:r>
      <w:r w:rsidR="00AE17E1" w:rsidRPr="00BD6847">
        <w:rPr>
          <w:rFonts w:ascii="Times New Roman" w:hAnsi="Times New Roman"/>
        </w:rPr>
        <w:t xml:space="preserve"> </w:t>
      </w:r>
      <w:r w:rsidRPr="00BD6847">
        <w:rPr>
          <w:rFonts w:ascii="Times New Roman" w:hAnsi="Times New Roman"/>
        </w:rPr>
        <w:t xml:space="preserve">EBV-positive gastric carcinomas have an EBV type I latency pattern, with EBNA1 driven by the </w:t>
      </w:r>
      <w:r w:rsidRPr="00BD6847">
        <w:rPr>
          <w:rFonts w:ascii="Times New Roman" w:hAnsi="Times New Roman"/>
          <w:i/>
          <w:iCs/>
        </w:rPr>
        <w:t>Qp</w:t>
      </w:r>
      <w:r w:rsidRPr="00BD6847">
        <w:rPr>
          <w:rFonts w:ascii="Times New Roman" w:hAnsi="Times New Roman"/>
        </w:rPr>
        <w:t xml:space="preserve"> promoter, expression of EBERs, BARTs, and variable expression of LMP2A</w:t>
      </w:r>
      <w:r w:rsidR="00F45463" w:rsidRPr="00BD6847">
        <w:rPr>
          <w:rFonts w:ascii="Times New Roman" w:hAnsi="Times New Roman"/>
        </w:rPr>
        <w:t>.</w:t>
      </w:r>
      <w:r w:rsidR="009052E2" w:rsidRPr="00BD6847">
        <w:rPr>
          <w:rFonts w:ascii="Times New Roman" w:hAnsi="Times New Roman"/>
          <w:noProof/>
          <w:vertAlign w:val="superscript"/>
        </w:rPr>
        <w:t>219</w:t>
      </w:r>
      <w:r w:rsidR="00AE17E1" w:rsidRPr="00BD6847">
        <w:rPr>
          <w:rFonts w:ascii="Times New Roman" w:hAnsi="Times New Roman"/>
        </w:rPr>
        <w:t xml:space="preserve"> </w:t>
      </w:r>
      <w:r w:rsidRPr="00BD6847">
        <w:rPr>
          <w:rFonts w:ascii="Times New Roman" w:hAnsi="Times New Roman"/>
        </w:rPr>
        <w:t>EBNA1 expression on gastric carcinoma cells is associated with loss of PML bodies, impaired response to DNA damage, and reduced apoptosis</w:t>
      </w:r>
      <w:r w:rsidR="00F45463" w:rsidRPr="00BD6847">
        <w:rPr>
          <w:rFonts w:ascii="Times New Roman" w:hAnsi="Times New Roman"/>
        </w:rPr>
        <w:t>.</w:t>
      </w:r>
      <w:r w:rsidR="009052E2" w:rsidRPr="00BD6847">
        <w:rPr>
          <w:rFonts w:ascii="Times New Roman" w:hAnsi="Times New Roman"/>
          <w:noProof/>
          <w:vertAlign w:val="superscript"/>
        </w:rPr>
        <w:t>668</w:t>
      </w:r>
      <w:r w:rsidRPr="00BD6847">
        <w:rPr>
          <w:rFonts w:ascii="Times New Roman" w:hAnsi="Times New Roman"/>
        </w:rPr>
        <w:t xml:space="preserve"> BARF1 is also expressed in the tumors and like NPC, BART miRNAs, but not BHRF1 miRNAs, are expressed in tissues from patients with EBV-positive gastric carcinoma. </w:t>
      </w:r>
    </w:p>
    <w:p w14:paraId="119D4EF5" w14:textId="29E13055"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EBV was not detected in preneoplastic (dysplasia and intestinal metaplasia) lesions in patients with EBV-positive gastric carcinomas, but only in the carcinomas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836</w:t>
      </w:r>
      <w:r w:rsidR="00AE17E1" w:rsidRPr="00BD6847">
        <w:rPr>
          <w:rFonts w:ascii="Times New Roman" w:hAnsi="Times New Roman"/>
          <w:b w:val="0"/>
          <w:u w:val="none"/>
        </w:rPr>
        <w:t xml:space="preserve"> </w:t>
      </w:r>
      <w:r w:rsidRPr="00BD6847">
        <w:rPr>
          <w:rFonts w:ascii="Times New Roman" w:hAnsi="Times New Roman"/>
          <w:b w:val="0"/>
          <w:u w:val="none"/>
        </w:rPr>
        <w:t>This suggests that like NPC, EBV infection is a late event in the development of gastric carcinoma. EBV gastric carcinoma is associated with atrophic gastritis and lymphocytic infiltration.</w:t>
      </w:r>
    </w:p>
    <w:p w14:paraId="5AEACF2A" w14:textId="25A11C94"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Like NPC, levels of anti-EBV VCA IgA are higher in persons who subsequently develop EBV-positive gastric carcinoma than controls.</w:t>
      </w:r>
      <w:r w:rsidR="00AE17E1" w:rsidRPr="00BD6847">
        <w:rPr>
          <w:rFonts w:ascii="Times New Roman" w:hAnsi="Times New Roman"/>
          <w:b w:val="0"/>
          <w:u w:val="none"/>
        </w:rPr>
        <w:t xml:space="preserve"> </w:t>
      </w:r>
      <w:r w:rsidRPr="00BD6847">
        <w:rPr>
          <w:rFonts w:ascii="Times New Roman" w:hAnsi="Times New Roman"/>
          <w:b w:val="0"/>
          <w:u w:val="none"/>
        </w:rPr>
        <w:t>Levels of anti-EBV VCA IgG and anti-EA IgG antibodies are higher in patients with EBV-positive gastric carcinoma than those with EBV-negative cancer</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293</w:t>
      </w:r>
      <w:r w:rsidR="00AE17E1" w:rsidRPr="00BD6847">
        <w:rPr>
          <w:rFonts w:ascii="Times New Roman" w:hAnsi="Times New Roman"/>
          <w:b w:val="0"/>
          <w:u w:val="none"/>
        </w:rPr>
        <w:t xml:space="preserve"> </w:t>
      </w:r>
      <w:r w:rsidRPr="00BD6847">
        <w:rPr>
          <w:rFonts w:ascii="Times New Roman" w:hAnsi="Times New Roman"/>
          <w:b w:val="0"/>
          <w:u w:val="none"/>
        </w:rPr>
        <w:t>EBV anti-VCA and anti-EBNA antibodies titers are higher in persons with dysplasia on gastric biopsy, suggesting that EBV reactivation could be related to an early phase of gastric carcinoma.</w:t>
      </w:r>
    </w:p>
    <w:p w14:paraId="7D1A6701" w14:textId="4DE59901" w:rsidR="00876937" w:rsidRPr="00BD6847" w:rsidRDefault="00876937">
      <w:pPr>
        <w:pStyle w:val="TXT"/>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&lt;TXT&gt; EBV-positive gastric carcinomas with a lymphoepithelial-like histology and large numbers of tumor infiltrating lymphocytes generally have a better prognosis than EBV-positive carcinomas with an adenocarcinoma histology and a patchy lymphocytic infiltrate.</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Patients with EBV-positive gastric carinomas have a better survival rate than those with EBV-negative carcinomas.</w:t>
      </w:r>
      <w:r w:rsidR="00AE17E1" w:rsidRPr="00BD6847">
        <w:rPr>
          <w:rFonts w:ascii="Times New Roman" w:hAnsi="Times New Roman"/>
          <w:b w:val="0"/>
          <w:color w:val="000000"/>
          <w:u w:val="none"/>
          <w:shd w:val="clear" w:color="auto" w:fill="FFFFFF"/>
        </w:rPr>
        <w:t xml:space="preserve"> </w:t>
      </w:r>
      <w:r w:rsidR="00DD3303" w:rsidRPr="00BD6847">
        <w:rPr>
          <w:rFonts w:ascii="Times New Roman" w:hAnsi="Times New Roman"/>
          <w:b w:val="0"/>
          <w:color w:val="000000"/>
          <w:u w:val="none"/>
          <w:shd w:val="clear" w:color="auto" w:fill="FFFFFF"/>
        </w:rPr>
        <w:t xml:space="preserve">Tumor infiltrating T cells in </w:t>
      </w:r>
      <w:r w:rsidR="00D9528C" w:rsidRPr="00BD6847">
        <w:rPr>
          <w:rFonts w:ascii="Times New Roman" w:hAnsi="Times New Roman"/>
          <w:b w:val="0"/>
          <w:color w:val="000000"/>
          <w:u w:val="none"/>
          <w:shd w:val="clear" w:color="auto" w:fill="FFFFFF"/>
        </w:rPr>
        <w:t xml:space="preserve">EBV-positive gastric carcinomas </w:t>
      </w:r>
      <w:r w:rsidR="001736B9" w:rsidRPr="00BD6847">
        <w:rPr>
          <w:rFonts w:ascii="Times New Roman" w:hAnsi="Times New Roman"/>
          <w:b w:val="0"/>
          <w:color w:val="000000"/>
          <w:u w:val="none"/>
          <w:shd w:val="clear" w:color="auto" w:fill="FFFFFF"/>
        </w:rPr>
        <w:t>express</w:t>
      </w:r>
      <w:r w:rsidR="00D9528C" w:rsidRPr="00BD6847">
        <w:rPr>
          <w:rFonts w:ascii="Times New Roman" w:hAnsi="Times New Roman"/>
          <w:b w:val="0"/>
          <w:color w:val="000000"/>
          <w:u w:val="none"/>
          <w:shd w:val="clear" w:color="auto" w:fill="FFFFFF"/>
        </w:rPr>
        <w:t xml:space="preserve"> </w:t>
      </w:r>
      <w:r w:rsidR="00DD3303" w:rsidRPr="00BD6847">
        <w:rPr>
          <w:rFonts w:ascii="Times New Roman" w:hAnsi="Times New Roman"/>
          <w:b w:val="0"/>
          <w:color w:val="000000"/>
          <w:u w:val="none"/>
          <w:shd w:val="clear" w:color="auto" w:fill="FFFFFF"/>
        </w:rPr>
        <w:t>more checkpoint markers (e.g. PD1, PD-L1, TIGIT, TIM3, CTLA4) than</w:t>
      </w:r>
      <w:r w:rsidR="001736B9" w:rsidRPr="00BD6847">
        <w:rPr>
          <w:rFonts w:ascii="Times New Roman" w:hAnsi="Times New Roman"/>
          <w:b w:val="0"/>
          <w:color w:val="000000"/>
          <w:u w:val="none"/>
          <w:shd w:val="clear" w:color="auto" w:fill="FFFFFF"/>
        </w:rPr>
        <w:t xml:space="preserve"> in</w:t>
      </w:r>
      <w:r w:rsidR="00DD3303" w:rsidRPr="00BD6847">
        <w:rPr>
          <w:rFonts w:ascii="Times New Roman" w:hAnsi="Times New Roman"/>
          <w:b w:val="0"/>
          <w:color w:val="000000"/>
          <w:u w:val="none"/>
          <w:shd w:val="clear" w:color="auto" w:fill="FFFFFF"/>
        </w:rPr>
        <w:t xml:space="preserve"> EBV-negative gastric carcinomas.</w:t>
      </w:r>
      <w:r w:rsidR="009052E2" w:rsidRPr="00BD6847">
        <w:rPr>
          <w:rFonts w:ascii="Times New Roman" w:hAnsi="Times New Roman"/>
          <w:b w:val="0"/>
          <w:noProof/>
          <w:color w:val="000000"/>
          <w:u w:val="none"/>
          <w:shd w:val="clear" w:color="auto" w:fill="FFFFFF"/>
          <w:vertAlign w:val="superscript"/>
        </w:rPr>
        <w:t>629</w:t>
      </w:r>
      <w:r w:rsidR="00AE17E1" w:rsidRPr="00BD6847">
        <w:rPr>
          <w:rFonts w:ascii="Times New Roman" w:hAnsi="Times New Roman"/>
          <w:b w:val="0"/>
          <w:color w:val="000000"/>
          <w:u w:val="none"/>
          <w:shd w:val="clear" w:color="auto" w:fill="FFFFFF"/>
        </w:rPr>
        <w:t xml:space="preserve"> </w:t>
      </w:r>
    </w:p>
    <w:p w14:paraId="72F17DD1" w14:textId="1E7778E3" w:rsidR="00876937" w:rsidRPr="00BD6847" w:rsidRDefault="00DE7861">
      <w:pPr>
        <w:pStyle w:val="H2"/>
        <w:spacing w:line="480" w:lineRule="auto"/>
        <w:jc w:val="left"/>
        <w:rPr>
          <w:rFonts w:ascii="Times New Roman" w:hAnsi="Times New Roman"/>
          <w:u w:val="none"/>
        </w:rPr>
      </w:pPr>
      <w:r w:rsidRPr="00BD6847">
        <w:rPr>
          <w:rFonts w:ascii="Times New Roman" w:hAnsi="Times New Roman"/>
          <w:u w:val="none"/>
        </w:rPr>
        <w:t>&lt;H2&gt;</w:t>
      </w:r>
      <w:r w:rsidR="00876937" w:rsidRPr="00BD6847">
        <w:rPr>
          <w:rFonts w:ascii="Times New Roman" w:hAnsi="Times New Roman"/>
          <w:u w:val="none"/>
        </w:rPr>
        <w:t xml:space="preserve">Non-Hodgkin Lymphomas and </w:t>
      </w:r>
      <w:r w:rsidR="009F6D3B" w:rsidRPr="00BD6847">
        <w:rPr>
          <w:rFonts w:ascii="Times New Roman" w:hAnsi="Times New Roman"/>
          <w:u w:val="none"/>
        </w:rPr>
        <w:t xml:space="preserve">Other </w:t>
      </w:r>
      <w:r w:rsidR="00876937" w:rsidRPr="00BD6847">
        <w:rPr>
          <w:rFonts w:ascii="Times New Roman" w:hAnsi="Times New Roman"/>
          <w:u w:val="none"/>
        </w:rPr>
        <w:t xml:space="preserve">Malignancies in Non-Immunocompromised Persons </w:t>
      </w:r>
    </w:p>
    <w:p w14:paraId="3574B463" w14:textId="20F07013"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&lt;TXT-FLUSH&gt; EBV is present in about 6% of cases of Non-Hodgkin lymphoma (NHL) in Europe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656</w:t>
      </w:r>
      <w:r w:rsidR="00AE17E1" w:rsidRPr="00BD6847">
        <w:rPr>
          <w:rFonts w:ascii="Times New Roman" w:hAnsi="Times New Roman"/>
          <w:b w:val="0"/>
          <w:u w:val="none"/>
        </w:rPr>
        <w:t xml:space="preserve"> </w:t>
      </w:r>
      <w:r w:rsidRPr="00BD6847">
        <w:rPr>
          <w:rFonts w:ascii="Times New Roman" w:hAnsi="Times New Roman"/>
          <w:b w:val="0"/>
          <w:u w:val="none"/>
        </w:rPr>
        <w:t>This includes diffuse large B cell lymphoma, lymphomatoid granulomatosis, pyothorax-associated lymphoma, peripheral T cell lymphomas, and angioimmunoblastic T cell lymphoma.</w:t>
      </w:r>
      <w:r w:rsidR="00AE17E1" w:rsidRPr="00BD6847">
        <w:rPr>
          <w:rFonts w:ascii="Times New Roman" w:hAnsi="Times New Roman"/>
          <w:b w:val="0"/>
          <w:u w:val="none"/>
        </w:rPr>
        <w:t xml:space="preserve"> </w:t>
      </w:r>
      <w:r w:rsidRPr="00BD6847">
        <w:rPr>
          <w:rFonts w:ascii="Times New Roman" w:hAnsi="Times New Roman"/>
          <w:b w:val="0"/>
          <w:u w:val="none"/>
        </w:rPr>
        <w:t>In Asia, EBV is associated with NK/T cell lymphoma and aggressive NK cell leukemia/lymphoma</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134</w:t>
      </w:r>
    </w:p>
    <w:p w14:paraId="5938FE60" w14:textId="0A8F1E20"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Diffuse large B cell lymphomas</w:t>
      </w:r>
      <w:r w:rsidRPr="00BD6847">
        <w:rPr>
          <w:rFonts w:ascii="Times New Roman" w:hAnsi="Times New Roman"/>
          <w:b w:val="0"/>
          <w:u w:val="none"/>
        </w:rPr>
        <w:t xml:space="preserve"> are EBV-positive in 10% of non-immunosuppressed persons; the rate of EBV-positivity is higher in immunocompromised persons.</w:t>
      </w:r>
      <w:r w:rsidR="009052E2" w:rsidRPr="00BD6847">
        <w:rPr>
          <w:rFonts w:ascii="Times New Roman" w:hAnsi="Times New Roman"/>
          <w:b w:val="0"/>
          <w:noProof/>
          <w:u w:val="none"/>
          <w:vertAlign w:val="superscript"/>
        </w:rPr>
        <w:t>450</w:t>
      </w:r>
      <w:r w:rsidR="00AE17E1" w:rsidRPr="00BD6847">
        <w:rPr>
          <w:rFonts w:ascii="Times New Roman" w:hAnsi="Times New Roman"/>
          <w:b w:val="0"/>
          <w:u w:val="none"/>
        </w:rPr>
        <w:t xml:space="preserve"> </w:t>
      </w:r>
      <w:r w:rsidRPr="00BD6847">
        <w:rPr>
          <w:rFonts w:ascii="Times New Roman" w:hAnsi="Times New Roman"/>
          <w:b w:val="0"/>
          <w:u w:val="none"/>
        </w:rPr>
        <w:t>EBV-positive diffuse large B cell lymphomas have a poorer prognosis than EBV-negative lymphomas, and are associated with increased age, extranodal disease, fever, and a poorer response to therapy.</w:t>
      </w:r>
      <w:r w:rsidR="00AE17E1" w:rsidRPr="00BD6847">
        <w:rPr>
          <w:rFonts w:ascii="Times New Roman" w:hAnsi="Times New Roman"/>
          <w:b w:val="0"/>
          <w:u w:val="none"/>
        </w:rPr>
        <w:t xml:space="preserve"> </w:t>
      </w:r>
      <w:r w:rsidRPr="00BD6847">
        <w:rPr>
          <w:rFonts w:ascii="Times New Roman" w:hAnsi="Times New Roman"/>
          <w:b w:val="0"/>
          <w:u w:val="none"/>
        </w:rPr>
        <w:t>T</w:t>
      </w:r>
      <w:r w:rsidRPr="00BD6847">
        <w:rPr>
          <w:rFonts w:ascii="Times New Roman" w:hAnsi="Times New Roman"/>
          <w:b w:val="0"/>
          <w:color w:val="000000"/>
          <w:u w:val="none"/>
        </w:rPr>
        <w:t xml:space="preserve">he most frequently mutated genes in </w:t>
      </w:r>
      <w:r w:rsidRPr="00BD6847">
        <w:rPr>
          <w:rStyle w:val="highlight"/>
          <w:rFonts w:ascii="Times New Roman" w:hAnsi="Times New Roman"/>
          <w:b w:val="0"/>
          <w:color w:val="000000"/>
          <w:u w:val="none"/>
        </w:rPr>
        <w:t>EBV-positive</w:t>
      </w:r>
      <w:r w:rsidRPr="00BD6847">
        <w:rPr>
          <w:rFonts w:ascii="Times New Roman" w:hAnsi="Times New Roman"/>
          <w:b w:val="0"/>
          <w:color w:val="000000"/>
          <w:u w:val="none"/>
        </w:rPr>
        <w:t xml:space="preserve"> DLBCL were </w:t>
      </w:r>
      <w:r w:rsidRPr="00BD6847">
        <w:rPr>
          <w:rFonts w:ascii="Times New Roman" w:hAnsi="Times New Roman"/>
          <w:b w:val="0"/>
          <w:i/>
          <w:iCs/>
          <w:color w:val="000000"/>
          <w:u w:val="none"/>
        </w:rPr>
        <w:t>MYC</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RHOA</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PIM1</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MEF2B</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MYD88</w:t>
      </w:r>
      <w:r w:rsidRPr="00BD6847">
        <w:rPr>
          <w:rFonts w:ascii="Times New Roman" w:hAnsi="Times New Roman"/>
          <w:b w:val="0"/>
          <w:color w:val="000000"/>
          <w:u w:val="none"/>
        </w:rPr>
        <w:t xml:space="preserve">, and </w:t>
      </w:r>
      <w:r w:rsidRPr="00BD6847">
        <w:rPr>
          <w:rFonts w:ascii="Times New Roman" w:hAnsi="Times New Roman"/>
          <w:b w:val="0"/>
          <w:i/>
          <w:iCs/>
          <w:color w:val="000000"/>
          <w:u w:val="none"/>
        </w:rPr>
        <w:t>CD79B</w:t>
      </w:r>
      <w:r w:rsidR="00F45463"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828</w:t>
      </w:r>
      <w:r w:rsidR="00AE17E1" w:rsidRPr="00BD6847">
        <w:rPr>
          <w:rFonts w:ascii="Times New Roman" w:hAnsi="Times New Roman"/>
          <w:b w:val="0"/>
          <w:u w:val="none"/>
        </w:rPr>
        <w:t xml:space="preserve"> </w:t>
      </w:r>
      <w:r w:rsidRPr="00BD6847">
        <w:rPr>
          <w:rFonts w:ascii="Times New Roman" w:hAnsi="Times New Roman"/>
          <w:b w:val="0"/>
          <w:u w:val="none"/>
        </w:rPr>
        <w:t>About 40% of CD30+ anaplastic large B cell lymphomas are EBV-positive and express LMP1 with variable expression of EBNA2</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371</w:t>
      </w:r>
      <w:r w:rsidR="00AE17E1" w:rsidRPr="00BD6847">
        <w:rPr>
          <w:rFonts w:ascii="Times New Roman" w:hAnsi="Times New Roman"/>
          <w:b w:val="0"/>
          <w:u w:val="none"/>
        </w:rPr>
        <w:t xml:space="preserve"> </w:t>
      </w:r>
      <w:r w:rsidRPr="00BD6847">
        <w:rPr>
          <w:rFonts w:ascii="Times New Roman" w:hAnsi="Times New Roman"/>
          <w:b w:val="0"/>
          <w:u w:val="none"/>
        </w:rPr>
        <w:t>About 15% of large B cell lymphomas in the oral cavity are EBV-positive, while approximately 20% of T cell rich B cell NHL is EBV-positive.</w:t>
      </w:r>
    </w:p>
    <w:p w14:paraId="7A837C7E" w14:textId="7181C721"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Lymphomatoid granulomatosis</w:t>
      </w:r>
      <w:r w:rsidRPr="00BD6847">
        <w:rPr>
          <w:rFonts w:ascii="Times New Roman" w:hAnsi="Times New Roman"/>
          <w:b w:val="0"/>
          <w:u w:val="none"/>
        </w:rPr>
        <w:t xml:space="preserve"> usually presents with fever and masses in the lungs, but also can involve the kidneys, skin, liver, and central nervous system</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480</w:t>
      </w:r>
      <w:r w:rsidRPr="00BD6847">
        <w:rPr>
          <w:rFonts w:ascii="Times New Roman" w:hAnsi="Times New Roman"/>
          <w:b w:val="0"/>
          <w:u w:val="none"/>
        </w:rPr>
        <w:t xml:space="preserve"> Many patients with lymphomatoid granulomatosis have reduced numbers of CD8+ and CD4+ T cells; some patients have HIV, XLP1, or have received organ transplants.</w:t>
      </w:r>
      <w:r w:rsidR="00AE17E1" w:rsidRPr="00BD6847">
        <w:rPr>
          <w:rFonts w:ascii="Times New Roman" w:hAnsi="Times New Roman"/>
          <w:b w:val="0"/>
          <w:u w:val="none"/>
        </w:rPr>
        <w:t xml:space="preserve"> </w:t>
      </w:r>
      <w:r w:rsidRPr="00BD6847">
        <w:rPr>
          <w:rFonts w:ascii="Times New Roman" w:hAnsi="Times New Roman"/>
          <w:b w:val="0"/>
          <w:u w:val="none"/>
        </w:rPr>
        <w:t>Pathology shows EBV in rare B cells, an exuberant T cell response, and destruction of small blood vessels.</w:t>
      </w:r>
      <w:r w:rsidR="00AE17E1" w:rsidRPr="00BD6847">
        <w:rPr>
          <w:rFonts w:ascii="Times New Roman" w:hAnsi="Times New Roman"/>
          <w:b w:val="0"/>
          <w:u w:val="none"/>
        </w:rPr>
        <w:t xml:space="preserve"> </w:t>
      </w:r>
      <w:r w:rsidRPr="00BD6847">
        <w:rPr>
          <w:rFonts w:ascii="Times New Roman" w:hAnsi="Times New Roman"/>
          <w:b w:val="0"/>
          <w:u w:val="none"/>
        </w:rPr>
        <w:t>Separate clonal lesions can arise at different sites.</w:t>
      </w:r>
      <w:r w:rsidR="00AE17E1" w:rsidRPr="00BD6847">
        <w:rPr>
          <w:rFonts w:ascii="Times New Roman" w:hAnsi="Times New Roman"/>
          <w:b w:val="0"/>
          <w:u w:val="none"/>
        </w:rPr>
        <w:t xml:space="preserve"> </w:t>
      </w:r>
      <w:r w:rsidRPr="00BD6847">
        <w:rPr>
          <w:rFonts w:ascii="Times New Roman" w:hAnsi="Times New Roman"/>
          <w:b w:val="0"/>
          <w:u w:val="none"/>
        </w:rPr>
        <w:t>Lesions express EBV EBNA2 and LMP1, and EBV DNA levels in the blood are often not elevated.</w:t>
      </w:r>
      <w:r w:rsidR="00AE17E1" w:rsidRPr="00BD6847">
        <w:rPr>
          <w:rFonts w:ascii="Times New Roman" w:hAnsi="Times New Roman"/>
          <w:b w:val="0"/>
          <w:u w:val="none"/>
        </w:rPr>
        <w:t xml:space="preserve"> </w:t>
      </w:r>
      <w:r w:rsidRPr="00BD6847">
        <w:rPr>
          <w:rFonts w:ascii="Times New Roman" w:hAnsi="Times New Roman"/>
          <w:b w:val="0"/>
          <w:u w:val="none"/>
        </w:rPr>
        <w:t xml:space="preserve">IFN-α is often effective in early stage disease, while late stage disease requires cytotoxic chemotherapy. </w:t>
      </w:r>
    </w:p>
    <w:p w14:paraId="214BE2E3" w14:textId="4E5019AD"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Pyothorax-associated lymphoma</w:t>
      </w:r>
      <w:r w:rsidRPr="00BD6847">
        <w:rPr>
          <w:rFonts w:ascii="Times New Roman" w:hAnsi="Times New Roman"/>
          <w:b w:val="0"/>
          <w:u w:val="none"/>
        </w:rPr>
        <w:t xml:space="preserve"> is an EBV-positive diffuse large B cell lymphoma that originates in the pleural cavity after a history of pyothorax. Tumors usually express EBNA1, EBNA2 and/or LMP</w:t>
      </w:r>
      <w:r w:rsidR="00F45463" w:rsidRPr="00BD6847">
        <w:rPr>
          <w:rFonts w:ascii="Times New Roman" w:hAnsi="Times New Roman"/>
          <w:b w:val="0"/>
          <w:u w:val="none"/>
        </w:rPr>
        <w:t>.</w:t>
      </w:r>
      <w:r w:rsidRPr="00BD6847">
        <w:rPr>
          <w:rFonts w:ascii="Times New Roman" w:hAnsi="Times New Roman"/>
          <w:b w:val="0"/>
          <w:u w:val="none"/>
        </w:rPr>
        <w:t xml:space="preserve"> The disease is probably due to chronic inflammation, persistent cytokine production, and reduced host immunosurveillance.</w:t>
      </w:r>
      <w:r w:rsidR="00AE17E1" w:rsidRPr="00BD6847">
        <w:rPr>
          <w:rFonts w:ascii="Times New Roman" w:hAnsi="Times New Roman"/>
          <w:b w:val="0"/>
          <w:u w:val="none"/>
        </w:rPr>
        <w:t xml:space="preserve"> </w:t>
      </w:r>
      <w:r w:rsidRPr="00BD6847">
        <w:rPr>
          <w:rFonts w:ascii="Times New Roman" w:hAnsi="Times New Roman"/>
          <w:b w:val="0"/>
          <w:u w:val="none"/>
        </w:rPr>
        <w:t>Similar localized EBV-positive lymphomas, termed diffuse large B cell lymphoma associated with chronic inflammation, can occur at sites of chronic osteomyelitis, cardiac myxomas, splenic cysts, skin ulcers, and near metallic prostheses.</w:t>
      </w:r>
    </w:p>
    <w:p w14:paraId="774BF4B4" w14:textId="7777777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EBV-positive mucocutaneous ulcers</w:t>
      </w:r>
      <w:r w:rsidRPr="00BD6847">
        <w:rPr>
          <w:rFonts w:ascii="Times New Roman" w:hAnsi="Times New Roman"/>
          <w:b w:val="0"/>
          <w:u w:val="none"/>
        </w:rPr>
        <w:t xml:space="preserve"> are also more common in the elderly and they respond to reduction in immunosuppression or may spontaneously regress.</w:t>
      </w:r>
    </w:p>
    <w:p w14:paraId="37F7A037" w14:textId="7358C2D4"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Peripheral T cell lymphomas</w:t>
      </w:r>
      <w:r w:rsidRPr="00BD6847">
        <w:rPr>
          <w:rFonts w:ascii="Times New Roman" w:hAnsi="Times New Roman"/>
          <w:b w:val="0"/>
          <w:u w:val="none"/>
        </w:rPr>
        <w:t xml:space="preserve"> usually present with fever and lymphadenopathy, and are often associated with HLH.</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Asians and persons from South America.</w:t>
      </w:r>
      <w:r w:rsidR="00AE17E1" w:rsidRPr="00BD6847">
        <w:rPr>
          <w:rFonts w:ascii="Times New Roman" w:hAnsi="Times New Roman"/>
          <w:b w:val="0"/>
          <w:u w:val="none"/>
        </w:rPr>
        <w:t xml:space="preserve"> </w:t>
      </w:r>
      <w:r w:rsidRPr="00BD6847">
        <w:rPr>
          <w:rFonts w:ascii="Times New Roman" w:hAnsi="Times New Roman"/>
          <w:b w:val="0"/>
          <w:u w:val="none"/>
        </w:rPr>
        <w:t xml:space="preserve">Macrophage activation is </w:t>
      </w:r>
      <w:r w:rsidR="004579E8" w:rsidRPr="00BD6847">
        <w:rPr>
          <w:rFonts w:ascii="Times New Roman" w:hAnsi="Times New Roman"/>
          <w:b w:val="0"/>
          <w:u w:val="none"/>
        </w:rPr>
        <w:t xml:space="preserve">often </w:t>
      </w:r>
      <w:r w:rsidRPr="00BD6847">
        <w:rPr>
          <w:rFonts w:ascii="Times New Roman" w:hAnsi="Times New Roman"/>
          <w:b w:val="0"/>
          <w:u w:val="none"/>
        </w:rPr>
        <w:t>present with elevated serum levels of TNF-α, IFN-γ, and other cytokines.</w:t>
      </w:r>
      <w:r w:rsidR="00AE17E1" w:rsidRPr="00BD6847">
        <w:rPr>
          <w:rFonts w:ascii="Times New Roman" w:hAnsi="Times New Roman"/>
          <w:b w:val="0"/>
          <w:u w:val="none"/>
        </w:rPr>
        <w:t xml:space="preserve"> </w:t>
      </w:r>
      <w:r w:rsidRPr="00BD6847">
        <w:rPr>
          <w:rFonts w:ascii="Times New Roman" w:hAnsi="Times New Roman"/>
          <w:b w:val="0"/>
          <w:u w:val="none"/>
        </w:rPr>
        <w:t>Elevated levels of TNF-α in the serum are associated with a poorer prognosis.</w:t>
      </w:r>
      <w:r w:rsidR="00AE17E1" w:rsidRPr="00BD6847">
        <w:rPr>
          <w:rFonts w:ascii="Times New Roman" w:hAnsi="Times New Roman"/>
          <w:b w:val="0"/>
          <w:u w:val="none"/>
        </w:rPr>
        <w:t xml:space="preserve"> </w:t>
      </w:r>
      <w:r w:rsidRPr="00BD6847">
        <w:rPr>
          <w:rFonts w:ascii="Times New Roman" w:hAnsi="Times New Roman"/>
          <w:b w:val="0"/>
          <w:u w:val="none"/>
        </w:rPr>
        <w:t>T cell lymphomas have clonal EBV DNA and usually have type II EBV latency, although expression of LMP1 can be variable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107</w:t>
      </w:r>
      <w:r w:rsidR="00AE17E1" w:rsidRPr="00BD6847">
        <w:rPr>
          <w:rFonts w:ascii="Times New Roman" w:hAnsi="Times New Roman"/>
          <w:b w:val="0"/>
          <w:u w:val="none"/>
        </w:rPr>
        <w:t xml:space="preserve"> </w:t>
      </w:r>
      <w:r w:rsidR="00BC2F9A" w:rsidRPr="00BD6847">
        <w:rPr>
          <w:rFonts w:ascii="Times New Roman" w:hAnsi="Times New Roman"/>
          <w:b w:val="0"/>
          <w:u w:val="none"/>
        </w:rPr>
        <w:t xml:space="preserve">The tumors often have mutations in </w:t>
      </w:r>
      <w:r w:rsidR="00BC2F9A" w:rsidRPr="00BD6847">
        <w:rPr>
          <w:rFonts w:ascii="Times New Roman" w:hAnsi="Times New Roman"/>
          <w:b w:val="0"/>
          <w:i/>
          <w:iCs/>
          <w:u w:val="none"/>
        </w:rPr>
        <w:t>TET2</w:t>
      </w:r>
      <w:r w:rsidR="00BC2F9A" w:rsidRPr="00BD6847">
        <w:rPr>
          <w:rFonts w:ascii="Times New Roman" w:hAnsi="Times New Roman"/>
          <w:b w:val="0"/>
          <w:u w:val="none"/>
        </w:rPr>
        <w:t xml:space="preserve"> and </w:t>
      </w:r>
      <w:r w:rsidR="00BC2F9A" w:rsidRPr="00BD6847">
        <w:rPr>
          <w:rFonts w:ascii="Times New Roman" w:hAnsi="Times New Roman"/>
          <w:b w:val="0"/>
          <w:i/>
          <w:iCs/>
          <w:u w:val="none"/>
        </w:rPr>
        <w:t>DNMT3A</w:t>
      </w:r>
      <w:r w:rsidR="00BC2F9A" w:rsidRPr="00BD6847">
        <w:rPr>
          <w:rFonts w:ascii="Times New Roman" w:hAnsi="Times New Roman"/>
          <w:b w:val="0"/>
          <w:u w:val="none"/>
        </w:rPr>
        <w:t xml:space="preserve"> which are associated with a poorer prognosis</w:t>
      </w:r>
      <w:r w:rsidR="005C1115" w:rsidRPr="00BD6847">
        <w:rPr>
          <w:rFonts w:ascii="Times New Roman" w:hAnsi="Times New Roman"/>
          <w:b w:val="0"/>
          <w:u w:val="none"/>
        </w:rPr>
        <w:t>.</w:t>
      </w:r>
      <w:r w:rsidR="009052E2" w:rsidRPr="00BD6847">
        <w:rPr>
          <w:rFonts w:ascii="Times New Roman" w:hAnsi="Times New Roman"/>
          <w:b w:val="0"/>
          <w:noProof/>
          <w:u w:val="none"/>
          <w:vertAlign w:val="superscript"/>
        </w:rPr>
        <w:t>328</w:t>
      </w:r>
      <w:r w:rsidR="00BC2F9A" w:rsidRPr="00BD6847">
        <w:rPr>
          <w:rFonts w:ascii="Times New Roman" w:hAnsi="Times New Roman"/>
          <w:b w:val="0"/>
          <w:u w:val="none"/>
        </w:rPr>
        <w:t xml:space="preserve"> </w:t>
      </w:r>
      <w:r w:rsidRPr="00BD6847">
        <w:rPr>
          <w:rFonts w:ascii="Times New Roman" w:hAnsi="Times New Roman"/>
          <w:b w:val="0"/>
          <w:u w:val="none"/>
        </w:rPr>
        <w:t>The lymphoma can involve α/β or γ/δ T cells.</w:t>
      </w:r>
    </w:p>
    <w:p w14:paraId="31CA3D84" w14:textId="2B337201"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Angioimmunoblastic T cell lymphoma</w:t>
      </w:r>
      <w:r w:rsidRPr="00BD6847">
        <w:rPr>
          <w:rFonts w:ascii="Times New Roman" w:hAnsi="Times New Roman"/>
          <w:b w:val="0"/>
          <w:u w:val="none"/>
        </w:rPr>
        <w:t xml:space="preserve"> is a peripheral T cell lymphoma that presents with fever, night sweats, weight loss, hepatosplenomegaly, lymphadenopathy, and hypergammaglobulinemia. The malignant T cells are usually clonal and patients may develop EBV-positive diffuse large B cell lymphoma.</w:t>
      </w:r>
      <w:r w:rsidR="00AE17E1" w:rsidRPr="00BD6847">
        <w:rPr>
          <w:rFonts w:ascii="Times New Roman" w:hAnsi="Times New Roman"/>
          <w:b w:val="0"/>
          <w:u w:val="none"/>
        </w:rPr>
        <w:t xml:space="preserve"> </w:t>
      </w:r>
      <w:r w:rsidRPr="00BD6847">
        <w:rPr>
          <w:rFonts w:ascii="Times New Roman" w:hAnsi="Times New Roman"/>
          <w:b w:val="0"/>
          <w:u w:val="none"/>
        </w:rPr>
        <w:t>Autoantibodies including immune complexes, cold agglutinins, rheumatoid factor, and anti-smooth muscle antibodies may be present.</w:t>
      </w:r>
      <w:r w:rsidR="00AE17E1" w:rsidRPr="00BD6847">
        <w:rPr>
          <w:rFonts w:ascii="Times New Roman" w:hAnsi="Times New Roman"/>
          <w:b w:val="0"/>
          <w:u w:val="none"/>
        </w:rPr>
        <w:t xml:space="preserve"> </w:t>
      </w:r>
      <w:r w:rsidRPr="00BD6847">
        <w:rPr>
          <w:rFonts w:ascii="Times New Roman" w:hAnsi="Times New Roman"/>
          <w:b w:val="0"/>
          <w:u w:val="none"/>
        </w:rPr>
        <w:t>EBV is present in over 90% of cases and the virus is present in the proliferating B cells that accompany the malignant T cells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775</w:t>
      </w:r>
      <w:r w:rsidR="00AE17E1" w:rsidRPr="00BD6847">
        <w:rPr>
          <w:rFonts w:ascii="Times New Roman" w:hAnsi="Times New Roman"/>
          <w:b w:val="0"/>
          <w:u w:val="none"/>
        </w:rPr>
        <w:t xml:space="preserve"> </w:t>
      </w:r>
      <w:r w:rsidRPr="00BD6847">
        <w:rPr>
          <w:rFonts w:ascii="Times New Roman" w:hAnsi="Times New Roman"/>
          <w:b w:val="0"/>
          <w:u w:val="none"/>
        </w:rPr>
        <w:t>EBV-infected B cells can be polyclonal, oligoclonal, or clonal and are deficient in the immunoglobulin receptor.</w:t>
      </w:r>
      <w:r w:rsidR="00AE17E1" w:rsidRPr="00BD6847">
        <w:rPr>
          <w:rFonts w:ascii="Times New Roman" w:hAnsi="Times New Roman"/>
          <w:b w:val="0"/>
          <w:u w:val="none"/>
        </w:rPr>
        <w:t xml:space="preserve"> </w:t>
      </w:r>
      <w:r w:rsidRPr="00BD6847">
        <w:rPr>
          <w:rFonts w:ascii="Times New Roman" w:hAnsi="Times New Roman"/>
          <w:b w:val="0"/>
          <w:u w:val="none"/>
        </w:rPr>
        <w:t>EBV DNA is elevated in the serum and parallels the clinical course.</w:t>
      </w:r>
    </w:p>
    <w:p w14:paraId="36A6BB22" w14:textId="4DFB21F0"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Extranodal NK/T cell lymphoma</w:t>
      </w:r>
      <w:r w:rsidR="009F6D3B">
        <w:rPr>
          <w:rFonts w:ascii="Times New Roman" w:hAnsi="Times New Roman"/>
          <w:b w:val="0"/>
          <w:i/>
          <w:iCs/>
          <w:u w:val="none"/>
        </w:rPr>
        <w:t>—</w:t>
      </w:r>
      <w:r w:rsidRPr="009F6D3B">
        <w:rPr>
          <w:rFonts w:ascii="Times New Roman" w:hAnsi="Times New Roman"/>
          <w:b w:val="0"/>
          <w:i/>
          <w:iCs/>
          <w:u w:val="none"/>
        </w:rPr>
        <w:t>nasal type</w:t>
      </w:r>
      <w:r w:rsidRPr="00BD6847">
        <w:rPr>
          <w:rFonts w:ascii="Times New Roman" w:hAnsi="Times New Roman"/>
          <w:b w:val="0"/>
          <w:u w:val="none"/>
        </w:rPr>
        <w:t>, (formally lethal midline granuloma) usually presents in nose, but can also involve the sinuses and palate.</w:t>
      </w:r>
      <w:r w:rsidR="00AE17E1" w:rsidRPr="00BD6847">
        <w:rPr>
          <w:rFonts w:ascii="Times New Roman" w:hAnsi="Times New Roman"/>
          <w:b w:val="0"/>
          <w:u w:val="none"/>
        </w:rPr>
        <w:t xml:space="preserve"> </w:t>
      </w:r>
      <w:r w:rsidRPr="00BD6847">
        <w:rPr>
          <w:rFonts w:ascii="Times New Roman" w:hAnsi="Times New Roman"/>
          <w:b w:val="0"/>
          <w:u w:val="none"/>
        </w:rPr>
        <w:t>Other portions of the upper airway may be involved; much less commonly the gastrointestinal tract and skin are infected. Pathology shows invasion of blood vessels with necrosis.</w:t>
      </w:r>
      <w:r w:rsidR="00AE17E1" w:rsidRPr="00BD6847">
        <w:rPr>
          <w:rFonts w:ascii="Times New Roman" w:hAnsi="Times New Roman"/>
          <w:b w:val="0"/>
          <w:u w:val="none"/>
        </w:rPr>
        <w:t xml:space="preserve"> </w:t>
      </w:r>
      <w:r w:rsidRPr="00BD6847">
        <w:rPr>
          <w:rFonts w:ascii="Times New Roman" w:hAnsi="Times New Roman"/>
          <w:b w:val="0"/>
          <w:u w:val="none"/>
        </w:rPr>
        <w:t>Most tumor cells are CD56+ and surface CD3- and express granzyme and perforin; however, in some cases cells are CD56-, CD3+. These tumors are more common in Southeast Asia and Central and South America, especially in men.</w:t>
      </w:r>
      <w:r w:rsidR="00AE17E1" w:rsidRPr="00BD6847">
        <w:rPr>
          <w:rFonts w:ascii="Times New Roman" w:hAnsi="Times New Roman"/>
          <w:b w:val="0"/>
          <w:u w:val="none"/>
        </w:rPr>
        <w:t xml:space="preserve"> </w:t>
      </w:r>
      <w:r w:rsidRPr="00BD6847">
        <w:rPr>
          <w:rFonts w:ascii="Times New Roman" w:hAnsi="Times New Roman"/>
          <w:b w:val="0"/>
          <w:u w:val="none"/>
        </w:rPr>
        <w:t>The disease may be associated with HLH.</w:t>
      </w:r>
      <w:r w:rsidR="00AE17E1" w:rsidRPr="00BD6847">
        <w:rPr>
          <w:rFonts w:ascii="Times New Roman" w:hAnsi="Times New Roman"/>
          <w:b w:val="0"/>
          <w:u w:val="none"/>
        </w:rPr>
        <w:t xml:space="preserve"> </w:t>
      </w:r>
      <w:r w:rsidRPr="00BD6847">
        <w:rPr>
          <w:rFonts w:ascii="Times New Roman" w:hAnsi="Times New Roman"/>
          <w:b w:val="0"/>
          <w:u w:val="none"/>
        </w:rPr>
        <w:t>The tumors are nearly always EBV-positive, clonal for EBV, and have type II EBV latency with variable expression of LMP1.</w:t>
      </w:r>
      <w:r w:rsidR="00AE17E1" w:rsidRPr="00BD6847">
        <w:rPr>
          <w:rFonts w:ascii="Times New Roman" w:hAnsi="Times New Roman"/>
          <w:b w:val="0"/>
          <w:u w:val="none"/>
        </w:rPr>
        <w:t xml:space="preserve"> </w:t>
      </w:r>
      <w:r w:rsidRPr="00BD6847">
        <w:rPr>
          <w:rFonts w:ascii="Times New Roman" w:hAnsi="Times New Roman"/>
          <w:b w:val="0"/>
          <w:u w:val="none"/>
        </w:rPr>
        <w:t xml:space="preserve">Extranodal NK/T cell lymphomas often have mutations in </w:t>
      </w:r>
      <w:r w:rsidRPr="00BD6847">
        <w:rPr>
          <w:rFonts w:ascii="Times New Roman" w:eastAsia="Times New Roman" w:hAnsi="Times New Roman"/>
          <w:b w:val="0"/>
          <w:i/>
          <w:iCs/>
          <w:color w:val="000000"/>
          <w:u w:val="none"/>
          <w:bdr w:val="none" w:sz="0" w:space="0" w:color="auto" w:frame="1"/>
          <w:lang w:eastAsia="ja-JP"/>
        </w:rPr>
        <w:t>STAT3</w:t>
      </w:r>
      <w:r w:rsidRPr="00BD6847">
        <w:rPr>
          <w:rFonts w:ascii="Times New Roman" w:eastAsia="Times New Roman" w:hAnsi="Times New Roman"/>
          <w:b w:val="0"/>
          <w:color w:val="000000"/>
          <w:u w:val="none"/>
          <w:lang w:eastAsia="ja-JP"/>
        </w:rPr>
        <w:t xml:space="preserve">, </w:t>
      </w:r>
      <w:r w:rsidRPr="00BD6847">
        <w:rPr>
          <w:rFonts w:ascii="Times New Roman" w:eastAsia="Times New Roman" w:hAnsi="Times New Roman"/>
          <w:b w:val="0"/>
          <w:i/>
          <w:iCs/>
          <w:color w:val="000000"/>
          <w:u w:val="none"/>
          <w:bdr w:val="none" w:sz="0" w:space="0" w:color="auto" w:frame="1"/>
          <w:lang w:eastAsia="ja-JP"/>
        </w:rPr>
        <w:t>BCOR</w:t>
      </w:r>
      <w:r w:rsidRPr="00BD6847">
        <w:rPr>
          <w:rFonts w:ascii="Times New Roman" w:eastAsia="Times New Roman" w:hAnsi="Times New Roman"/>
          <w:b w:val="0"/>
          <w:color w:val="000000"/>
          <w:u w:val="none"/>
          <w:lang w:eastAsia="ja-JP"/>
        </w:rPr>
        <w:t xml:space="preserve">, and </w:t>
      </w:r>
      <w:r w:rsidRPr="00BD6847">
        <w:rPr>
          <w:rFonts w:ascii="Times New Roman" w:eastAsia="Times New Roman" w:hAnsi="Times New Roman"/>
          <w:b w:val="0"/>
          <w:i/>
          <w:iCs/>
          <w:color w:val="000000"/>
          <w:u w:val="none"/>
          <w:bdr w:val="none" w:sz="0" w:space="0" w:color="auto" w:frame="1"/>
          <w:lang w:eastAsia="ja-JP"/>
        </w:rPr>
        <w:t>MLL2,</w:t>
      </w:r>
      <w:r w:rsidRPr="00BD6847">
        <w:rPr>
          <w:rFonts w:ascii="Times New Roman" w:eastAsia="Times New Roman" w:hAnsi="Times New Roman"/>
          <w:b w:val="0"/>
          <w:iCs/>
          <w:color w:val="000000"/>
          <w:u w:val="none"/>
          <w:bdr w:val="none" w:sz="0" w:space="0" w:color="auto" w:frame="1"/>
          <w:lang w:eastAsia="ja-JP"/>
        </w:rPr>
        <w:t xml:space="preserve"> </w:t>
      </w:r>
      <w:r w:rsidR="005A2792" w:rsidRPr="00BD6847">
        <w:rPr>
          <w:rFonts w:ascii="Times New Roman" w:eastAsia="Times New Roman" w:hAnsi="Times New Roman"/>
          <w:b w:val="0"/>
          <w:i/>
          <w:color w:val="000000"/>
          <w:u w:val="none"/>
          <w:bdr w:val="none" w:sz="0" w:space="0" w:color="auto" w:frame="1"/>
          <w:lang w:eastAsia="ja-JP"/>
        </w:rPr>
        <w:t>MAP2K1</w:t>
      </w:r>
      <w:r w:rsidR="005A2792" w:rsidRPr="00BD6847">
        <w:rPr>
          <w:rFonts w:ascii="Times New Roman" w:eastAsia="Times New Roman" w:hAnsi="Times New Roman"/>
          <w:b w:val="0"/>
          <w:iCs/>
          <w:color w:val="000000"/>
          <w:u w:val="none"/>
          <w:bdr w:val="none" w:sz="0" w:space="0" w:color="auto" w:frame="1"/>
          <w:lang w:eastAsia="ja-JP"/>
        </w:rPr>
        <w:t xml:space="preserve">, </w:t>
      </w:r>
      <w:r w:rsidRPr="00BD6847">
        <w:rPr>
          <w:rFonts w:ascii="Times New Roman" w:eastAsia="Times New Roman" w:hAnsi="Times New Roman"/>
          <w:b w:val="0"/>
          <w:iCs/>
          <w:color w:val="000000"/>
          <w:u w:val="none"/>
          <w:bdr w:val="none" w:sz="0" w:space="0" w:color="auto" w:frame="1"/>
          <w:lang w:eastAsia="ja-JP"/>
        </w:rPr>
        <w:t xml:space="preserve">and </w:t>
      </w:r>
      <w:r w:rsidRPr="00BD6847">
        <w:rPr>
          <w:rFonts w:ascii="Times New Roman" w:eastAsia="Times New Roman" w:hAnsi="Times New Roman"/>
          <w:b w:val="0"/>
          <w:i/>
          <w:iCs/>
          <w:color w:val="000000"/>
          <w:u w:val="none"/>
          <w:bdr w:val="none" w:sz="0" w:space="0" w:color="auto" w:frame="1"/>
          <w:lang w:eastAsia="ja-JP"/>
        </w:rPr>
        <w:t>DDX3X</w:t>
      </w:r>
      <w:r w:rsidR="00F45463" w:rsidRPr="00BD6847">
        <w:rPr>
          <w:rFonts w:ascii="Times New Roman" w:eastAsia="Times New Roman" w:hAnsi="Times New Roman"/>
          <w:b w:val="0"/>
          <w:color w:val="000000"/>
          <w:u w:val="none"/>
          <w:bdr w:val="none" w:sz="0" w:space="0" w:color="auto" w:frame="1"/>
          <w:lang w:eastAsia="ja-JP"/>
        </w:rPr>
        <w:t>.</w:t>
      </w:r>
      <w:r w:rsidRPr="00BD6847">
        <w:rPr>
          <w:rFonts w:ascii="Times New Roman" w:eastAsia="Times New Roman" w:hAnsi="Times New Roman"/>
          <w:b w:val="0"/>
          <w:iCs/>
          <w:color w:val="000000"/>
          <w:u w:val="none"/>
          <w:bdr w:val="none" w:sz="0" w:space="0" w:color="auto" w:frame="1"/>
          <w:lang w:eastAsia="ja-JP"/>
        </w:rPr>
        <w:t xml:space="preserve"> </w:t>
      </w:r>
      <w:r w:rsidR="009052E2" w:rsidRPr="00BD6847">
        <w:rPr>
          <w:rFonts w:ascii="Times New Roman" w:eastAsia="Times New Roman" w:hAnsi="Times New Roman"/>
          <w:b w:val="0"/>
          <w:iCs/>
          <w:noProof/>
          <w:color w:val="000000"/>
          <w:u w:val="none"/>
          <w:bdr w:val="none" w:sz="0" w:space="0" w:color="auto" w:frame="1"/>
          <w:vertAlign w:val="superscript"/>
          <w:lang w:eastAsia="ja-JP"/>
        </w:rPr>
        <w:t>295,306,546</w:t>
      </w:r>
      <w:r w:rsidRPr="00BD6847">
        <w:rPr>
          <w:rFonts w:ascii="Times New Roman" w:eastAsia="Times New Roman" w:hAnsi="Times New Roman"/>
          <w:b w:val="0"/>
          <w:iCs/>
          <w:color w:val="000000"/>
          <w:u w:val="none"/>
          <w:bdr w:val="none" w:sz="0" w:space="0" w:color="auto" w:frame="1"/>
          <w:lang w:eastAsia="ja-JP"/>
        </w:rPr>
        <w:t xml:space="preserve"> </w:t>
      </w:r>
      <w:r w:rsidRPr="00BD6847">
        <w:rPr>
          <w:rFonts w:ascii="Times New Roman" w:hAnsi="Times New Roman"/>
          <w:b w:val="0"/>
          <w:u w:val="none"/>
        </w:rPr>
        <w:t>Some tumors have somatic mutations in PD-L1/PD-L2. Tumor cells often show NF-κB and Akt activation and express TNF-α with dysregulation of STATs and Rel A.</w:t>
      </w:r>
      <w:r w:rsidR="00AE17E1" w:rsidRPr="00BD6847">
        <w:rPr>
          <w:rFonts w:ascii="Times New Roman" w:hAnsi="Times New Roman"/>
          <w:b w:val="0"/>
          <w:u w:val="none"/>
        </w:rPr>
        <w:t xml:space="preserve"> </w:t>
      </w:r>
      <w:r w:rsidRPr="00BD6847">
        <w:rPr>
          <w:rFonts w:ascii="Times New Roman" w:hAnsi="Times New Roman"/>
          <w:b w:val="0"/>
          <w:u w:val="none"/>
        </w:rPr>
        <w:t>High levels of EBV DNA in the blood correlate with a poorer prognosis.</w:t>
      </w:r>
      <w:r w:rsidR="00AE17E1" w:rsidRPr="00BD6847">
        <w:rPr>
          <w:rFonts w:ascii="Times New Roman" w:hAnsi="Times New Roman"/>
          <w:b w:val="0"/>
          <w:u w:val="none"/>
        </w:rPr>
        <w:t xml:space="preserve"> </w:t>
      </w:r>
    </w:p>
    <w:p w14:paraId="3565DA73" w14:textId="16E2FC8A"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Aggressive NK leukemia/lymphoma</w:t>
      </w:r>
      <w:r w:rsidRPr="00BD6847">
        <w:rPr>
          <w:rFonts w:ascii="Times New Roman" w:hAnsi="Times New Roman"/>
          <w:b w:val="0"/>
          <w:u w:val="none"/>
        </w:rPr>
        <w:t xml:space="preserve"> presents with fever, night sweats, weight loss, pancytopenia, hepatosplenomegaly, and large granular lymphocytes in the blood and bone marrow.</w:t>
      </w:r>
      <w:r w:rsidR="00AE17E1" w:rsidRPr="00BD6847">
        <w:rPr>
          <w:rFonts w:ascii="Times New Roman" w:hAnsi="Times New Roman"/>
          <w:b w:val="0"/>
          <w:u w:val="none"/>
        </w:rPr>
        <w:t xml:space="preserve"> </w:t>
      </w:r>
      <w:r w:rsidRPr="00BD6847">
        <w:rPr>
          <w:rFonts w:ascii="Times New Roman" w:hAnsi="Times New Roman"/>
          <w:b w:val="0"/>
          <w:u w:val="none"/>
        </w:rPr>
        <w:t>About 50% of cases are EBV-positive and the disease is more common in Asians; some patients initially present with CAEBV.</w:t>
      </w:r>
      <w:r w:rsidR="00AE17E1" w:rsidRPr="00BD6847">
        <w:rPr>
          <w:rFonts w:ascii="Times New Roman" w:hAnsi="Times New Roman"/>
          <w:b w:val="0"/>
          <w:u w:val="none"/>
        </w:rPr>
        <w:t xml:space="preserve"> </w:t>
      </w:r>
      <w:r w:rsidRPr="00BD6847">
        <w:rPr>
          <w:rFonts w:ascii="Times New Roman" w:hAnsi="Times New Roman"/>
          <w:b w:val="0"/>
          <w:u w:val="none"/>
        </w:rPr>
        <w:t xml:space="preserve">The level of EBV DNA in the plasma is elevated at onset of disease and parallels the course of the disease. Mutations in </w:t>
      </w:r>
      <w:r w:rsidRPr="00BD6847">
        <w:rPr>
          <w:rFonts w:ascii="Times New Roman" w:hAnsi="Times New Roman"/>
          <w:b w:val="0"/>
          <w:i/>
          <w:u w:val="none"/>
        </w:rPr>
        <w:t xml:space="preserve">STAT3, DDX3X, RAS-MAPK, </w:t>
      </w:r>
      <w:r w:rsidRPr="00BD6847">
        <w:rPr>
          <w:rFonts w:ascii="Times New Roman" w:hAnsi="Times New Roman"/>
          <w:b w:val="0"/>
          <w:u w:val="none"/>
        </w:rPr>
        <w:t>and histone modifier genes are often present</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178</w:t>
      </w:r>
      <w:r w:rsidRPr="00BD6847">
        <w:rPr>
          <w:rFonts w:ascii="Times New Roman" w:hAnsi="Times New Roman"/>
          <w:b w:val="0"/>
          <w:u w:val="none"/>
        </w:rPr>
        <w:t xml:space="preserve"> </w:t>
      </w:r>
    </w:p>
    <w:p w14:paraId="731F6842" w14:textId="488B1167" w:rsidR="00CB08D2" w:rsidRPr="00BD6847" w:rsidRDefault="00CB08D2">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Chronic lymphocytic leukemia</w:t>
      </w:r>
      <w:r w:rsidRPr="00BD6847">
        <w:rPr>
          <w:rFonts w:ascii="Times New Roman" w:hAnsi="Times New Roman"/>
          <w:b w:val="0"/>
          <w:u w:val="none"/>
        </w:rPr>
        <w:t xml:space="preserve"> may have a subpopulation of cells infected with EBV and these cells express LMP1 and EBERs.</w:t>
      </w:r>
      <w:r w:rsidR="00AE17E1" w:rsidRPr="00BD6847">
        <w:rPr>
          <w:rFonts w:ascii="Times New Roman" w:hAnsi="Times New Roman"/>
          <w:b w:val="0"/>
          <w:u w:val="none"/>
        </w:rPr>
        <w:t xml:space="preserve"> </w:t>
      </w:r>
      <w:r w:rsidRPr="00BD6847">
        <w:rPr>
          <w:rFonts w:ascii="Times New Roman" w:hAnsi="Times New Roman"/>
          <w:b w:val="0"/>
          <w:u w:val="none"/>
        </w:rPr>
        <w:t>EBV has been associated with transformation of chronic lymphocytic leukemia to diffuse large B cell lymphoma.</w:t>
      </w:r>
      <w:r w:rsidR="00AE17E1" w:rsidRPr="00BD6847">
        <w:rPr>
          <w:rFonts w:ascii="Times New Roman" w:hAnsi="Times New Roman"/>
          <w:b w:val="0"/>
          <w:u w:val="none"/>
        </w:rPr>
        <w:t xml:space="preserve"> </w:t>
      </w:r>
      <w:r w:rsidRPr="00BD6847">
        <w:rPr>
          <w:rFonts w:ascii="Times New Roman" w:hAnsi="Times New Roman"/>
          <w:b w:val="0"/>
          <w:u w:val="none"/>
        </w:rPr>
        <w:t>EBV has also been detected in T cell prolymphocytic leukemia cells.</w:t>
      </w:r>
    </w:p>
    <w:p w14:paraId="1F7A321D" w14:textId="1A276DA5"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Inflammatory pseudotumor-like follicular dendritic cell sarcoma</w:t>
      </w:r>
      <w:r w:rsidRPr="00BD6847">
        <w:rPr>
          <w:rFonts w:ascii="Times New Roman" w:hAnsi="Times New Roman"/>
          <w:u w:val="none"/>
        </w:rPr>
        <w:t xml:space="preserve"> </w:t>
      </w:r>
      <w:r w:rsidRPr="00BD6847">
        <w:rPr>
          <w:rFonts w:ascii="Times New Roman" w:hAnsi="Times New Roman"/>
          <w:b w:val="0"/>
          <w:u w:val="none"/>
        </w:rPr>
        <w:t>presents with fever and usually involves the spleen and liver.</w:t>
      </w:r>
      <w:r w:rsidR="00AE17E1" w:rsidRPr="00BD6847">
        <w:rPr>
          <w:rFonts w:ascii="Times New Roman" w:hAnsi="Times New Roman"/>
          <w:b w:val="0"/>
          <w:u w:val="none"/>
        </w:rPr>
        <w:t xml:space="preserve"> </w:t>
      </w:r>
      <w:r w:rsidRPr="00BD6847">
        <w:rPr>
          <w:rFonts w:ascii="Times New Roman" w:hAnsi="Times New Roman"/>
          <w:b w:val="0"/>
          <w:u w:val="none"/>
        </w:rPr>
        <w:t>The tumors contain clonal EBV DNA with a type II pattern of EBV latency.</w:t>
      </w:r>
    </w:p>
    <w:p w14:paraId="2DE14F30" w14:textId="357185BF"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Breast cancer</w:t>
      </w:r>
      <w:r w:rsidRPr="00BD6847">
        <w:rPr>
          <w:rFonts w:ascii="Times New Roman" w:hAnsi="Times New Roman"/>
          <w:b w:val="0"/>
          <w:u w:val="none"/>
        </w:rPr>
        <w:t xml:space="preserve"> has been associated with EBV based on earlier reports, using PCR and antibodies to EBV proteins that detected EBV in a small fraction of the tumor cells; however, more recent studies using in situ hybridization and immunochemistry have generally not supported an association of EBV with the disease</w:t>
      </w:r>
      <w:r w:rsidR="009052E2" w:rsidRPr="00BD6847">
        <w:rPr>
          <w:rFonts w:ascii="Times New Roman" w:hAnsi="Times New Roman"/>
          <w:b w:val="0"/>
          <w:noProof/>
          <w:u w:val="none"/>
          <w:vertAlign w:val="superscript"/>
        </w:rPr>
        <w:t>523</w:t>
      </w:r>
      <w:r w:rsidRPr="00BD6847">
        <w:rPr>
          <w:rFonts w:ascii="Times New Roman" w:hAnsi="Times New Roman"/>
          <w:b w:val="0"/>
          <w:u w:val="none"/>
        </w:rPr>
        <w:t>.</w:t>
      </w:r>
    </w:p>
    <w:p w14:paraId="3830277E" w14:textId="0F58C0F8" w:rsidR="00876937" w:rsidRPr="00BD6847" w:rsidRDefault="00DE7861">
      <w:pPr>
        <w:pStyle w:val="H2"/>
        <w:spacing w:line="480" w:lineRule="auto"/>
        <w:jc w:val="left"/>
        <w:rPr>
          <w:rFonts w:ascii="Times New Roman" w:hAnsi="Times New Roman"/>
          <w:u w:val="none"/>
        </w:rPr>
      </w:pPr>
      <w:r w:rsidRPr="00BD6847">
        <w:rPr>
          <w:rFonts w:ascii="Times New Roman" w:hAnsi="Times New Roman"/>
          <w:u w:val="none"/>
        </w:rPr>
        <w:t>&lt;H2&gt;</w:t>
      </w:r>
      <w:r w:rsidR="00876937" w:rsidRPr="00BD6847">
        <w:rPr>
          <w:rFonts w:ascii="Times New Roman" w:hAnsi="Times New Roman"/>
          <w:u w:val="none"/>
        </w:rPr>
        <w:t xml:space="preserve">EBV and HIV </w:t>
      </w:r>
    </w:p>
    <w:p w14:paraId="2A67E5CA" w14:textId="43FDCF34"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&lt;TXT-FLUSH&gt; Patients with late stage HIV often have higher levels of EBV-specific antibodies, lower levels of virus-specific CTLs, shed higher levels of virus from the throat, and have 10-fold higher levels of EBV in the peripheral blood than healthy persons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92</w:t>
      </w:r>
      <w:r w:rsidR="00AE17E1" w:rsidRPr="00BD6847">
        <w:rPr>
          <w:rFonts w:ascii="Times New Roman" w:hAnsi="Times New Roman"/>
          <w:b w:val="0"/>
          <w:u w:val="none"/>
        </w:rPr>
        <w:t xml:space="preserve"> </w:t>
      </w:r>
      <w:r w:rsidRPr="00BD6847">
        <w:rPr>
          <w:rFonts w:ascii="Times New Roman" w:hAnsi="Times New Roman"/>
          <w:b w:val="0"/>
          <w:u w:val="none"/>
        </w:rPr>
        <w:t>Detectable EBV DNA in the blood was predictive of EBV lymphoma in patients with HIV</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513</w:t>
      </w:r>
      <w:r w:rsidRPr="00BD6847">
        <w:rPr>
          <w:rFonts w:ascii="Times New Roman" w:hAnsi="Times New Roman"/>
          <w:b w:val="0"/>
          <w:u w:val="none"/>
        </w:rPr>
        <w:t xml:space="preserve"> In patients begun on highly active anti-retroviral therapy, the EBV DNA load did not change, and there was a decline in BZLF-1-specific CD4+ and CD8+ T cells suggestive of less EBV reactivation. In contrast, there was an increase in EBNA1-specific CD4+ and CD8+ T cells to levels similar to those seen in healthy persons.</w:t>
      </w:r>
      <w:r w:rsidR="00AE17E1" w:rsidRPr="00BD6847">
        <w:rPr>
          <w:rFonts w:ascii="Times New Roman" w:hAnsi="Times New Roman"/>
          <w:b w:val="0"/>
          <w:u w:val="none"/>
        </w:rPr>
        <w:t xml:space="preserve"> </w:t>
      </w:r>
    </w:p>
    <w:p w14:paraId="6EE74821" w14:textId="14C2B881" w:rsidR="00876937" w:rsidRPr="00BD6847" w:rsidRDefault="00876937">
      <w:pPr>
        <w:pStyle w:val="BL-FIRST"/>
        <w:spacing w:line="480" w:lineRule="auto"/>
        <w:ind w:firstLine="720"/>
        <w:jc w:val="left"/>
        <w:rPr>
          <w:rFonts w:ascii="Times New Roman" w:hAnsi="Times New Roman"/>
          <w:b w:val="0"/>
          <w:u w:val="none"/>
        </w:rPr>
      </w:pPr>
      <w:r w:rsidRPr="00BD6847">
        <w:rPr>
          <w:rFonts w:ascii="Times New Roman" w:hAnsi="Times New Roman"/>
          <w:b w:val="0"/>
          <w:u w:val="none"/>
        </w:rPr>
        <w:t>&lt;BL-FIRST&gt; A longitudinal study of EBV DNA loads and cellular immunity in HIV patients showed that patients who did not develop NHL had stable levels of EBV DNA and EBV-specific CTL precursors, while patients who developed NHL had increasing EBV loads and decreasing EBV-specific CTLs before the onset of lymphoma</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341</w:t>
      </w:r>
      <w:r w:rsidR="00AE17E1" w:rsidRPr="00BD6847">
        <w:rPr>
          <w:rFonts w:ascii="Times New Roman" w:hAnsi="Times New Roman"/>
          <w:b w:val="0"/>
          <w:u w:val="none"/>
        </w:rPr>
        <w:t xml:space="preserve"> </w:t>
      </w:r>
      <w:r w:rsidRPr="00BD6847">
        <w:rPr>
          <w:rFonts w:ascii="Times New Roman" w:hAnsi="Times New Roman"/>
          <w:b w:val="0"/>
          <w:u w:val="none"/>
        </w:rPr>
        <w:t>In another study, HIV patients who developed NHL had increasing EBV DNA levels in the blood and although they did not have a decline in the number of EBV-specific T cells, these cells lost their ability to produce IFN-γ in response to EBV peptides.</w:t>
      </w:r>
      <w:r w:rsidR="00AE17E1" w:rsidRPr="00BD6847">
        <w:rPr>
          <w:rFonts w:ascii="Times New Roman" w:hAnsi="Times New Roman"/>
          <w:b w:val="0"/>
          <w:u w:val="none"/>
        </w:rPr>
        <w:t xml:space="preserve"> </w:t>
      </w:r>
      <w:r w:rsidRPr="00BD6847">
        <w:rPr>
          <w:rFonts w:ascii="Times New Roman" w:hAnsi="Times New Roman"/>
          <w:b w:val="0"/>
          <w:u w:val="none"/>
        </w:rPr>
        <w:t xml:space="preserve">Primary infection with EBV does not alter the HIV viral load or progression to AIDS. </w:t>
      </w:r>
    </w:p>
    <w:p w14:paraId="39C6FA59" w14:textId="503512B8" w:rsidR="00876937" w:rsidRPr="00BD6847" w:rsidRDefault="00876937" w:rsidP="003A374F">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The overall rate of EBV-positive lymphomas has declined with highly active antiretroviral therapy. However, this is highly depencent upon tumor type.</w:t>
      </w:r>
      <w:r w:rsidR="00AE17E1" w:rsidRPr="00BD6847">
        <w:rPr>
          <w:rFonts w:ascii="Times New Roman" w:hAnsi="Times New Roman"/>
          <w:b w:val="0"/>
          <w:u w:val="none"/>
        </w:rPr>
        <w:t xml:space="preserve"> </w:t>
      </w:r>
      <w:r w:rsidRPr="00BD6847">
        <w:rPr>
          <w:rFonts w:ascii="Times New Roman" w:hAnsi="Times New Roman"/>
          <w:b w:val="0"/>
          <w:u w:val="none"/>
        </w:rPr>
        <w:t>Lymphomas that occur early in the course of HIV infection- BL and HL- have not declined in incidence with highly active antiretroviral therapy, while lymphomas that occur later when patients are very immunocompromised- immunoblastic and primary CNS lymphomas- have decreased.</w:t>
      </w:r>
    </w:p>
    <w:p w14:paraId="217EF297" w14:textId="1E5EF438" w:rsidR="00876937" w:rsidRPr="00BD6847" w:rsidRDefault="00876937" w:rsidP="003A374F">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Oral hairy leukoplakia</w:t>
      </w:r>
      <w:r w:rsidRPr="00BD6847">
        <w:rPr>
          <w:rFonts w:ascii="Times New Roman" w:hAnsi="Times New Roman"/>
          <w:b w:val="0"/>
          <w:u w:val="none"/>
        </w:rPr>
        <w:t xml:space="preserve"> is a non-malignant disease that occurs in patients with late-stage AIDS and in some transplant recipients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236</w:t>
      </w:r>
      <w:r w:rsidR="00AE17E1" w:rsidRPr="00BD6847">
        <w:rPr>
          <w:rFonts w:ascii="Times New Roman" w:hAnsi="Times New Roman"/>
          <w:b w:val="0"/>
          <w:u w:val="none"/>
        </w:rPr>
        <w:t xml:space="preserve"> </w:t>
      </w:r>
      <w:r w:rsidRPr="00BD6847">
        <w:rPr>
          <w:rFonts w:ascii="Times New Roman" w:hAnsi="Times New Roman"/>
          <w:b w:val="0"/>
          <w:u w:val="none"/>
        </w:rPr>
        <w:t>The disease presents with white corrugated “hairy” lesions on lateral aspect of the tongue or occasionally on the palate or buccal mucosa and is due to lytic EBV replication in the outer layer of epithelial cells, without evidence of latent infection in the basal layers.</w:t>
      </w:r>
      <w:r w:rsidR="00AE17E1" w:rsidRPr="00BD6847">
        <w:rPr>
          <w:rFonts w:ascii="Times New Roman" w:hAnsi="Times New Roman"/>
          <w:b w:val="0"/>
          <w:u w:val="none"/>
        </w:rPr>
        <w:t xml:space="preserve"> </w:t>
      </w:r>
      <w:r w:rsidRPr="00BD6847">
        <w:rPr>
          <w:rFonts w:ascii="Times New Roman" w:hAnsi="Times New Roman"/>
          <w:b w:val="0"/>
          <w:u w:val="none"/>
        </w:rPr>
        <w:t>Pathology shows hyperkeratosis of the squamous epithelium with acanthosis and intranuclear inclusions, but no inflammatory cells.</w:t>
      </w:r>
      <w:r w:rsidR="00AE17E1" w:rsidRPr="00BD6847">
        <w:rPr>
          <w:rFonts w:ascii="Times New Roman" w:hAnsi="Times New Roman"/>
          <w:b w:val="0"/>
          <w:u w:val="none"/>
        </w:rPr>
        <w:t xml:space="preserve"> </w:t>
      </w:r>
      <w:r w:rsidRPr="00BD6847">
        <w:rPr>
          <w:rFonts w:ascii="Times New Roman" w:hAnsi="Times New Roman"/>
          <w:b w:val="0"/>
          <w:u w:val="none"/>
        </w:rPr>
        <w:t>Biopsies show linear (replicating) EBV DNA and herpesvirus particles on EM.</w:t>
      </w:r>
      <w:r w:rsidR="00AE17E1" w:rsidRPr="00BD6847">
        <w:rPr>
          <w:rFonts w:ascii="Times New Roman" w:hAnsi="Times New Roman"/>
          <w:b w:val="0"/>
          <w:u w:val="none"/>
        </w:rPr>
        <w:t xml:space="preserve"> </w:t>
      </w:r>
      <w:r w:rsidRPr="00BD6847">
        <w:rPr>
          <w:rFonts w:ascii="Times New Roman" w:hAnsi="Times New Roman"/>
          <w:b w:val="0"/>
          <w:u w:val="none"/>
        </w:rPr>
        <w:t>EBV lytic antigens BZLF1, EA, VCA, as well as EBNA1, EBNA2, and LMP1 are expressed in lyticly infected epithelial cells.</w:t>
      </w:r>
      <w:r w:rsidR="00AE17E1" w:rsidRPr="00BD6847">
        <w:rPr>
          <w:rFonts w:ascii="Times New Roman" w:hAnsi="Times New Roman"/>
          <w:b w:val="0"/>
          <w:u w:val="none"/>
        </w:rPr>
        <w:t xml:space="preserve"> </w:t>
      </w:r>
      <w:r w:rsidRPr="00BD6847">
        <w:rPr>
          <w:rFonts w:ascii="Times New Roman" w:hAnsi="Times New Roman"/>
          <w:b w:val="0"/>
          <w:u w:val="none"/>
        </w:rPr>
        <w:t>Multiple EBV strains have been detected in single lesions with EBV variants due to recombination in and adjacent to the EBNA2 gene</w:t>
      </w:r>
      <w:r w:rsidR="004579E8" w:rsidRPr="00BD6847">
        <w:rPr>
          <w:rFonts w:ascii="Times New Roman" w:hAnsi="Times New Roman"/>
          <w:b w:val="0"/>
          <w:u w:val="none"/>
        </w:rPr>
        <w:t xml:space="preserve"> between viruses</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disease responds to acyclovir which inhibits EBV replication; however, relapses are common when acyclovir is stopped. Highly active anti-retroviral therapy can resolve lesions.</w:t>
      </w:r>
    </w:p>
    <w:p w14:paraId="1E2D3E8F" w14:textId="3728B761"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Lymphoid interstitial pneumonitis</w:t>
      </w:r>
      <w:r w:rsidRPr="00BD6847">
        <w:rPr>
          <w:rFonts w:ascii="Times New Roman" w:hAnsi="Times New Roman"/>
          <w:b w:val="0"/>
          <w:u w:val="none"/>
        </w:rPr>
        <w:t xml:space="preserve"> is characterized by diffuse interstitial pulmonary infiltrates.</w:t>
      </w:r>
      <w:r w:rsidR="00AE17E1" w:rsidRPr="00BD6847">
        <w:rPr>
          <w:rFonts w:ascii="Times New Roman" w:hAnsi="Times New Roman"/>
          <w:b w:val="0"/>
          <w:u w:val="none"/>
        </w:rPr>
        <w:t xml:space="preserve"> </w:t>
      </w:r>
      <w:r w:rsidRPr="00BD6847">
        <w:rPr>
          <w:rFonts w:ascii="Times New Roman" w:hAnsi="Times New Roman"/>
          <w:b w:val="0"/>
          <w:u w:val="none"/>
        </w:rPr>
        <w:t>The alveoli are infiltrated with EBV-positive B cells, immunoblasts, and plasma cells.</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children with HIV, although it can occur in adults with autoimmune disease.</w:t>
      </w:r>
    </w:p>
    <w:p w14:paraId="48C5B42A" w14:textId="639CD4F6"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Burkitt lymphomas</w:t>
      </w:r>
      <w:r w:rsidRPr="00BD6847">
        <w:rPr>
          <w:rFonts w:ascii="Times New Roman" w:hAnsi="Times New Roman"/>
          <w:b w:val="0"/>
          <w:u w:val="none"/>
        </w:rPr>
        <w:t xml:space="preserve"> account for about 35% of cases of AIDS associated lymphoma (</w:t>
      </w:r>
      <w:r w:rsidR="00565A96">
        <w:rPr>
          <w:rFonts w:ascii="Times New Roman" w:hAnsi="Times New Roman"/>
          <w:b w:val="0"/>
          <w:u w:val="none"/>
        </w:rPr>
        <w:t xml:space="preserve">see </w:t>
      </w:r>
      <w:r w:rsidRPr="009F6D3B">
        <w:rPr>
          <w:rFonts w:ascii="Times New Roman" w:hAnsi="Times New Roman"/>
          <w:b w:val="0"/>
          <w:bCs/>
          <w:u w:val="none"/>
        </w:rPr>
        <w:t xml:space="preserve">Table </w:t>
      </w:r>
      <w:r w:rsidR="00F74FBF" w:rsidRPr="009F6D3B">
        <w:rPr>
          <w:rFonts w:ascii="Times New Roman" w:hAnsi="Times New Roman"/>
          <w:b w:val="0"/>
          <w:bCs/>
          <w:u w:val="none"/>
        </w:rPr>
        <w:t>71.</w:t>
      </w:r>
      <w:r w:rsidRPr="009F6D3B">
        <w:rPr>
          <w:rFonts w:ascii="Times New Roman" w:hAnsi="Times New Roman"/>
          <w:b w:val="0"/>
          <w:bCs/>
          <w:u w:val="none"/>
        </w:rPr>
        <w:t>4)</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About 30% of BL in HIV are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The disease occurs in patients with HIV usually before they develop severe immunodeficiency. These tumors usually have a type I EBV latency pattern, or less commonly a type II pattern, and have </w:t>
      </w:r>
      <w:r w:rsidRPr="00BD6847">
        <w:rPr>
          <w:rFonts w:ascii="Times New Roman" w:hAnsi="Times New Roman"/>
          <w:b w:val="0"/>
          <w:i/>
          <w:iCs/>
          <w:u w:val="none"/>
        </w:rPr>
        <w:t>c-myc</w:t>
      </w:r>
      <w:r w:rsidRPr="00BD6847">
        <w:rPr>
          <w:rFonts w:ascii="Times New Roman" w:hAnsi="Times New Roman"/>
          <w:b w:val="0"/>
          <w:u w:val="none"/>
        </w:rPr>
        <w:t xml:space="preserve"> translocations</w:t>
      </w:r>
    </w:p>
    <w:p w14:paraId="639D7C48" w14:textId="7777777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Hodgkin lymphoma</w:t>
      </w:r>
      <w:r w:rsidRPr="00BD6847">
        <w:rPr>
          <w:rFonts w:ascii="Times New Roman" w:hAnsi="Times New Roman"/>
          <w:b w:val="0"/>
          <w:u w:val="none"/>
        </w:rPr>
        <w:t xml:space="preserve"> occurs early in the course of HIV and like patients without HIV, EBV is more often present in tumors of the lymphocyte depleted or mixed cellularity subtypes. </w:t>
      </w:r>
    </w:p>
    <w:p w14:paraId="2BB5CBDF" w14:textId="20606DF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Non-Hodgkin lymphomas</w:t>
      </w:r>
      <w:r w:rsidRPr="00BD6847">
        <w:rPr>
          <w:rFonts w:ascii="Times New Roman" w:hAnsi="Times New Roman"/>
          <w:u w:val="none"/>
        </w:rPr>
        <w:t xml:space="preserve"> </w:t>
      </w:r>
      <w:r w:rsidRPr="00BD6847">
        <w:rPr>
          <w:rFonts w:ascii="Times New Roman" w:hAnsi="Times New Roman"/>
          <w:b w:val="0"/>
          <w:u w:val="none"/>
        </w:rPr>
        <w:t>in patients with HIV are EBV-positive in 50% of cases and are clonal for the viral genome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93</w:t>
      </w:r>
      <w:r w:rsidRPr="00BD6847">
        <w:rPr>
          <w:rFonts w:ascii="Times New Roman" w:hAnsi="Times New Roman"/>
          <w:b w:val="0"/>
          <w:u w:val="none"/>
        </w:rPr>
        <w:t xml:space="preserve"> EBV was detected more often in benign lymph nodes of HIV patients who subsequently or concurrently had NHL than in those without lymphoma.</w:t>
      </w:r>
      <w:r w:rsidR="00AE17E1" w:rsidRPr="00BD6847">
        <w:rPr>
          <w:rFonts w:ascii="Times New Roman" w:hAnsi="Times New Roman"/>
          <w:b w:val="0"/>
          <w:u w:val="none"/>
        </w:rPr>
        <w:t xml:space="preserve"> </w:t>
      </w:r>
      <w:r w:rsidRPr="00BD6847">
        <w:rPr>
          <w:rFonts w:ascii="Times New Roman" w:hAnsi="Times New Roman"/>
          <w:b w:val="0"/>
          <w:u w:val="none"/>
        </w:rPr>
        <w:t>Patients with HIV progressing to NHL had loss of EBV-specific CD8+ T and CD4+ T cells, including EBNA1-specific CD4+ and CD8+ T cell responses.</w:t>
      </w:r>
      <w:r w:rsidR="00AE17E1" w:rsidRPr="00BD6847">
        <w:rPr>
          <w:rFonts w:ascii="Times New Roman" w:hAnsi="Times New Roman"/>
          <w:b w:val="0"/>
          <w:u w:val="none"/>
        </w:rPr>
        <w:t xml:space="preserve"> </w:t>
      </w:r>
    </w:p>
    <w:p w14:paraId="785AEB32" w14:textId="7D73D0A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Diffuse large B cell lymphomas</w:t>
      </w:r>
      <w:r w:rsidRPr="00BD6847">
        <w:rPr>
          <w:rFonts w:ascii="Times New Roman" w:hAnsi="Times New Roman"/>
          <w:b w:val="0"/>
          <w:u w:val="none"/>
        </w:rPr>
        <w:t xml:space="preserve"> include centroblastic and immunoblastic lymphomas.</w:t>
      </w:r>
      <w:r w:rsidR="00AE17E1" w:rsidRPr="00BD6847">
        <w:rPr>
          <w:rFonts w:ascii="Times New Roman" w:hAnsi="Times New Roman"/>
          <w:b w:val="0"/>
          <w:u w:val="none"/>
        </w:rPr>
        <w:t xml:space="preserve"> </w:t>
      </w:r>
      <w:r w:rsidRPr="00BD6847">
        <w:rPr>
          <w:rFonts w:ascii="Times New Roman" w:hAnsi="Times New Roman"/>
          <w:b w:val="0"/>
          <w:u w:val="none"/>
        </w:rPr>
        <w:t>Centroblastic lymphoma involves the lymph nodes, accounts for 25-30% of HIV lymphomas, and 30% of the tumors are EBV-positive.</w:t>
      </w:r>
      <w:r w:rsidR="00AE17E1" w:rsidRPr="00BD6847">
        <w:rPr>
          <w:rFonts w:ascii="Times New Roman" w:hAnsi="Times New Roman"/>
          <w:b w:val="0"/>
          <w:u w:val="none"/>
        </w:rPr>
        <w:t xml:space="preserve"> </w:t>
      </w:r>
      <w:r w:rsidRPr="00BD6847">
        <w:rPr>
          <w:rFonts w:ascii="Times New Roman" w:hAnsi="Times New Roman"/>
          <w:b w:val="0"/>
          <w:u w:val="none"/>
        </w:rPr>
        <w:t>Immunoblastic lymphomas account for 10% of HIV lymphomas, 90% are EBV-positive, and the tumors are extranodal.</w:t>
      </w:r>
      <w:r w:rsidR="00AE17E1" w:rsidRPr="00BD6847">
        <w:rPr>
          <w:rFonts w:ascii="Times New Roman" w:hAnsi="Times New Roman"/>
          <w:b w:val="0"/>
          <w:u w:val="none"/>
        </w:rPr>
        <w:t xml:space="preserve"> </w:t>
      </w:r>
      <w:r w:rsidRPr="00BD6847">
        <w:rPr>
          <w:rFonts w:ascii="Times New Roman" w:hAnsi="Times New Roman"/>
          <w:b w:val="0"/>
          <w:u w:val="none"/>
        </w:rPr>
        <w:t>Diffuse large B cell lymphomas often have type II or type III EBV latency, although variable expression of latent EBV genes has been reported.</w:t>
      </w:r>
    </w:p>
    <w:p w14:paraId="52FDDE6A" w14:textId="29585C14"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CNS lymphomas</w:t>
      </w:r>
      <w:r w:rsidRPr="00BD6847">
        <w:rPr>
          <w:rFonts w:ascii="Times New Roman" w:hAnsi="Times New Roman"/>
          <w:b w:val="0"/>
          <w:u w:val="none"/>
        </w:rPr>
        <w:t xml:space="preserve"> in patients with AIDS are nearly always EBV-positive, are immunoblastic lymphomas with type III EBV latency, and occur late in the course of AIDS when CD4+ T cell counts are low</w:t>
      </w:r>
      <w:r w:rsidR="009052E2" w:rsidRPr="00BD6847">
        <w:rPr>
          <w:rFonts w:ascii="Times New Roman" w:hAnsi="Times New Roman"/>
          <w:b w:val="0"/>
          <w:noProof/>
          <w:u w:val="none"/>
          <w:vertAlign w:val="superscript"/>
        </w:rPr>
        <w:t>444</w:t>
      </w:r>
      <w:r w:rsidRPr="00BD6847">
        <w:rPr>
          <w:rFonts w:ascii="Times New Roman" w:hAnsi="Times New Roman"/>
          <w:u w:val="none"/>
        </w:rPr>
        <w:t xml:space="preserve">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27).</w:t>
      </w:r>
      <w:r w:rsidR="00AE17E1" w:rsidRPr="00BD6847">
        <w:rPr>
          <w:rFonts w:ascii="Times New Roman" w:hAnsi="Times New Roman"/>
          <w:b w:val="0"/>
          <w:u w:val="none"/>
        </w:rPr>
        <w:t xml:space="preserve"> </w:t>
      </w:r>
      <w:r w:rsidRPr="00BD6847">
        <w:rPr>
          <w:rFonts w:ascii="Times New Roman" w:hAnsi="Times New Roman"/>
          <w:b w:val="0"/>
          <w:u w:val="none"/>
        </w:rPr>
        <w:t>The cerebrospinal fluid is usually EBV-positive.</w:t>
      </w:r>
      <w:r w:rsidR="00AE17E1" w:rsidRPr="00BD6847">
        <w:rPr>
          <w:rFonts w:ascii="Times New Roman" w:hAnsi="Times New Roman"/>
          <w:b w:val="0"/>
          <w:u w:val="none"/>
        </w:rPr>
        <w:t xml:space="preserve"> </w:t>
      </w:r>
      <w:r w:rsidRPr="00BD6847">
        <w:rPr>
          <w:rFonts w:ascii="Times New Roman" w:hAnsi="Times New Roman"/>
          <w:b w:val="0"/>
          <w:u w:val="none"/>
        </w:rPr>
        <w:t>While studies before the era of highly active anti-retroviral therapy found that detection of EBV in the cerebrospinal fluid of patients with mass lesions was highly predictive of CNS lymphoma, more recent studies suggest that the positive predictive value may be 30% or less.</w:t>
      </w:r>
      <w:r w:rsidR="00AE17E1" w:rsidRPr="00BD6847">
        <w:rPr>
          <w:rFonts w:ascii="Times New Roman" w:hAnsi="Times New Roman"/>
          <w:b w:val="0"/>
          <w:u w:val="none"/>
        </w:rPr>
        <w:t xml:space="preserve"> </w:t>
      </w:r>
      <w:r w:rsidRPr="00BD6847">
        <w:rPr>
          <w:rFonts w:ascii="Times New Roman" w:hAnsi="Times New Roman"/>
          <w:b w:val="0"/>
          <w:u w:val="none"/>
        </w:rPr>
        <w:t>Increased metabolic activity on a PET scan along with EBV DNA in the CSF increases the likelihood of CNS lymphoma in these patients.</w:t>
      </w:r>
      <w:r w:rsidR="00AE17E1" w:rsidRPr="00BD6847">
        <w:rPr>
          <w:rFonts w:ascii="Times New Roman" w:hAnsi="Times New Roman"/>
          <w:b w:val="0"/>
          <w:u w:val="none"/>
        </w:rPr>
        <w:t xml:space="preserve"> </w:t>
      </w:r>
      <w:r w:rsidRPr="00BD6847">
        <w:rPr>
          <w:rFonts w:ascii="Times New Roman" w:hAnsi="Times New Roman"/>
          <w:b w:val="0"/>
          <w:u w:val="none"/>
        </w:rPr>
        <w:t>HIV patients who subsequently developed CNS lymphomas lacked EBV-specific CD4+ T cells.</w:t>
      </w:r>
      <w:r w:rsidR="00AE17E1" w:rsidRPr="00BD6847">
        <w:rPr>
          <w:rFonts w:ascii="Times New Roman" w:hAnsi="Times New Roman"/>
          <w:b w:val="0"/>
          <w:u w:val="none"/>
        </w:rPr>
        <w:t xml:space="preserve"> </w:t>
      </w:r>
      <w:r w:rsidR="001C56B1" w:rsidRPr="00BD6847">
        <w:rPr>
          <w:rFonts w:ascii="Times New Roman" w:hAnsi="Times New Roman"/>
          <w:b w:val="0"/>
          <w:u w:val="none"/>
        </w:rPr>
        <w:t>Unlike EBV-negative CNS lymphomas, EBV-positive tumors associated with immunosuppression express checkpoint genes in the tumor microenvironment</w:t>
      </w:r>
      <w:r w:rsidR="00E0369B" w:rsidRPr="00BD6847">
        <w:rPr>
          <w:rFonts w:ascii="Times New Roman" w:hAnsi="Times New Roman"/>
          <w:b w:val="0"/>
          <w:u w:val="none"/>
        </w:rPr>
        <w:t>.</w:t>
      </w:r>
      <w:r w:rsidR="009052E2" w:rsidRPr="00BD6847">
        <w:rPr>
          <w:rFonts w:ascii="Times New Roman" w:hAnsi="Times New Roman"/>
          <w:b w:val="0"/>
          <w:noProof/>
          <w:u w:val="none"/>
          <w:vertAlign w:val="superscript"/>
        </w:rPr>
        <w:t>222</w:t>
      </w:r>
      <w:r w:rsidR="001C56B1" w:rsidRPr="00BD6847">
        <w:rPr>
          <w:rFonts w:ascii="Times New Roman" w:hAnsi="Times New Roman"/>
          <w:b w:val="0"/>
          <w:u w:val="none"/>
        </w:rPr>
        <w:t xml:space="preserve"> </w:t>
      </w:r>
      <w:r w:rsidRPr="00BD6847">
        <w:rPr>
          <w:rFonts w:ascii="Times New Roman" w:hAnsi="Times New Roman"/>
          <w:b w:val="0"/>
          <w:u w:val="none"/>
        </w:rPr>
        <w:t xml:space="preserve">Other immunoblastic lymphomas in patients with AIDS occur in the late stages of </w:t>
      </w:r>
      <w:r w:rsidR="004579E8" w:rsidRPr="00BD6847">
        <w:rPr>
          <w:rFonts w:ascii="Times New Roman" w:hAnsi="Times New Roman"/>
          <w:b w:val="0"/>
          <w:u w:val="none"/>
        </w:rPr>
        <w:t>the disease</w:t>
      </w:r>
      <w:r w:rsidRPr="00BD6847">
        <w:rPr>
          <w:rFonts w:ascii="Times New Roman" w:hAnsi="Times New Roman"/>
          <w:b w:val="0"/>
          <w:u w:val="none"/>
        </w:rPr>
        <w:t xml:space="preserve"> and are usually EBV-positive.</w:t>
      </w:r>
      <w:r w:rsidR="00AE17E1" w:rsidRPr="00BD6847">
        <w:rPr>
          <w:rFonts w:ascii="Times New Roman" w:hAnsi="Times New Roman"/>
          <w:b w:val="0"/>
          <w:u w:val="none"/>
        </w:rPr>
        <w:t xml:space="preserve"> </w:t>
      </w:r>
    </w:p>
    <w:p w14:paraId="1B9E247F" w14:textId="39125D00" w:rsidR="00E56B60" w:rsidRPr="00BD6847" w:rsidRDefault="00E56B60" w:rsidP="003A374F">
      <w:pPr>
        <w:pStyle w:val="PMI"/>
        <w:spacing w:line="480" w:lineRule="auto"/>
        <w:jc w:val="left"/>
        <w:rPr>
          <w:rFonts w:ascii="Times New Roman" w:hAnsi="Times New Roman"/>
          <w:b w:val="0"/>
          <w:u w:val="none"/>
        </w:rPr>
      </w:pPr>
      <w:r w:rsidRPr="00BD6847">
        <w:rPr>
          <w:rFonts w:ascii="Times New Roman" w:hAnsi="Times New Roman"/>
          <w:b w:val="0"/>
          <w:u w:val="none"/>
        </w:rPr>
        <w:t>&lt;FIG71.27&gt;</w:t>
      </w:r>
    </w:p>
    <w:p w14:paraId="704A6F15" w14:textId="0B7C9F1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Plasmablastic lymphomas</w:t>
      </w:r>
      <w:r w:rsidRPr="00BD6847">
        <w:rPr>
          <w:rFonts w:ascii="Times New Roman" w:hAnsi="Times New Roman"/>
          <w:b w:val="0"/>
          <w:u w:val="none"/>
        </w:rPr>
        <w:t xml:space="preserve"> are usually EBV-positive and occur in the mouth or jaw of patients with HIV; less often they present in the sinus, gastrointestinal tract or soft tissues.</w:t>
      </w:r>
      <w:r w:rsidR="00AE17E1" w:rsidRPr="00BD6847">
        <w:rPr>
          <w:rFonts w:ascii="Times New Roman" w:hAnsi="Times New Roman"/>
          <w:b w:val="0"/>
          <w:u w:val="none"/>
        </w:rPr>
        <w:t xml:space="preserve"> </w:t>
      </w:r>
      <w:r w:rsidRPr="00BD6847">
        <w:rPr>
          <w:rFonts w:ascii="Times New Roman" w:hAnsi="Times New Roman"/>
          <w:b w:val="0"/>
          <w:u w:val="none"/>
        </w:rPr>
        <w:t>These tumors are EBER positive, have a type I latency pattern, and do not express CD20.</w:t>
      </w:r>
      <w:r w:rsidR="00AE17E1" w:rsidRPr="00BD6847">
        <w:rPr>
          <w:rFonts w:ascii="Times New Roman" w:hAnsi="Times New Roman"/>
          <w:b w:val="0"/>
          <w:u w:val="none"/>
        </w:rPr>
        <w:t xml:space="preserve"> </w:t>
      </w:r>
      <w:r w:rsidRPr="00BD6847">
        <w:rPr>
          <w:rFonts w:ascii="Times New Roman" w:hAnsi="Times New Roman"/>
          <w:b w:val="0"/>
          <w:u w:val="none"/>
        </w:rPr>
        <w:t>They generally occur late in the course of HIV and have a poor prognosis.</w:t>
      </w:r>
    </w:p>
    <w:p w14:paraId="72946C04" w14:textId="0D8442D7" w:rsidR="00876937" w:rsidRPr="00BD6847" w:rsidRDefault="00876937">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Primary effusion lymphomas</w:t>
      </w:r>
      <w:r w:rsidRPr="00BD6847">
        <w:rPr>
          <w:rFonts w:ascii="Times New Roman" w:hAnsi="Times New Roman"/>
          <w:u w:val="none"/>
        </w:rPr>
        <w:t xml:space="preserve"> </w:t>
      </w:r>
      <w:r w:rsidRPr="00BD6847">
        <w:rPr>
          <w:rFonts w:ascii="Times New Roman" w:hAnsi="Times New Roman"/>
          <w:b w:val="0"/>
          <w:u w:val="none"/>
        </w:rPr>
        <w:t>are located in the pleural, pericardial, or peritoneal cavity.</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are positive for HHV-8 DNA and </w:t>
      </w:r>
      <w:r w:rsidR="009F6D3B">
        <w:rPr>
          <w:rFonts w:ascii="Times New Roman" w:hAnsi="Times New Roman"/>
          <w:b w:val="0"/>
          <w:u w:val="none"/>
        </w:rPr>
        <w:t>≥</w:t>
      </w:r>
      <w:r w:rsidRPr="00BD6847">
        <w:rPr>
          <w:rFonts w:ascii="Times New Roman" w:hAnsi="Times New Roman"/>
          <w:b w:val="0"/>
          <w:u w:val="none"/>
        </w:rPr>
        <w:t>90% of tumors contain EBV DNA.</w:t>
      </w:r>
      <w:r w:rsidR="00AE17E1" w:rsidRPr="00BD6847">
        <w:rPr>
          <w:rFonts w:ascii="Times New Roman" w:hAnsi="Times New Roman"/>
          <w:b w:val="0"/>
          <w:u w:val="none"/>
        </w:rPr>
        <w:t xml:space="preserve"> </w:t>
      </w:r>
      <w:r w:rsidRPr="00BD6847">
        <w:rPr>
          <w:rFonts w:ascii="Times New Roman" w:hAnsi="Times New Roman"/>
          <w:b w:val="0"/>
          <w:u w:val="none"/>
        </w:rPr>
        <w:t>When positive for EBV, the EBV genome is required for cell proliferation.</w:t>
      </w:r>
      <w:r w:rsidR="00AE17E1" w:rsidRPr="00BD6847">
        <w:rPr>
          <w:rFonts w:ascii="Times New Roman" w:hAnsi="Times New Roman"/>
          <w:b w:val="0"/>
          <w:u w:val="none"/>
        </w:rPr>
        <w:t xml:space="preserve"> </w:t>
      </w:r>
      <w:r w:rsidRPr="00BD6847">
        <w:rPr>
          <w:rFonts w:ascii="Times New Roman" w:hAnsi="Times New Roman"/>
          <w:b w:val="0"/>
          <w:u w:val="none"/>
        </w:rPr>
        <w:t>EBV inhibits HHV-8 lytic replication in primary effusion lymphoma cells.</w:t>
      </w:r>
      <w:r w:rsidR="00AE17E1" w:rsidRPr="00BD6847">
        <w:rPr>
          <w:rFonts w:ascii="Times New Roman" w:hAnsi="Times New Roman"/>
          <w:b w:val="0"/>
          <w:u w:val="none"/>
        </w:rPr>
        <w:t xml:space="preserve"> </w:t>
      </w:r>
      <w:r w:rsidRPr="00BD6847">
        <w:rPr>
          <w:rFonts w:ascii="Times New Roman" w:hAnsi="Times New Roman"/>
          <w:b w:val="0"/>
          <w:u w:val="none"/>
        </w:rPr>
        <w:t>The tumor cells express EBNA1 and may express LMP1 and LMP2</w:t>
      </w:r>
      <w:r w:rsidR="009052E2" w:rsidRPr="00BD6847">
        <w:rPr>
          <w:rFonts w:ascii="Times New Roman" w:hAnsi="Times New Roman"/>
          <w:b w:val="0"/>
          <w:noProof/>
          <w:u w:val="none"/>
          <w:vertAlign w:val="superscript"/>
        </w:rPr>
        <w:t>67</w:t>
      </w:r>
      <w:r w:rsidRPr="00BD6847">
        <w:rPr>
          <w:rFonts w:ascii="Times New Roman" w:hAnsi="Times New Roman"/>
          <w:b w:val="0"/>
          <w:u w:val="none"/>
        </w:rPr>
        <w:t xml:space="preserve">. </w:t>
      </w:r>
    </w:p>
    <w:p w14:paraId="1BC11C80" w14:textId="49384AF3" w:rsidR="009F6D3B" w:rsidRDefault="00876937" w:rsidP="009F6D3B">
      <w:pPr>
        <w:pStyle w:val="TXT"/>
        <w:spacing w:line="480" w:lineRule="auto"/>
        <w:ind w:firstLine="720"/>
        <w:jc w:val="left"/>
        <w:rPr>
          <w:rFonts w:ascii="Times New Roman" w:hAnsi="Times New Roman"/>
          <w:b w:val="0"/>
          <w:u w:val="none"/>
        </w:rPr>
      </w:pPr>
      <w:r w:rsidRPr="009F6D3B">
        <w:rPr>
          <w:rFonts w:ascii="Times New Roman" w:hAnsi="Times New Roman"/>
          <w:b w:val="0"/>
          <w:i/>
          <w:iCs/>
          <w:u w:val="none"/>
        </w:rPr>
        <w:t>&lt;TXT&gt; EBV-positive smooth muscle tumors, leiomyosarcomas and leiomyomas</w:t>
      </w:r>
      <w:r w:rsidRPr="00BD6847">
        <w:rPr>
          <w:rFonts w:ascii="Times New Roman" w:hAnsi="Times New Roman"/>
          <w:u w:val="none"/>
        </w:rPr>
        <w:t xml:space="preserve"> </w:t>
      </w:r>
      <w:r w:rsidRPr="00BD6847">
        <w:rPr>
          <w:rFonts w:ascii="Times New Roman" w:hAnsi="Times New Roman"/>
          <w:b w:val="0"/>
          <w:u w:val="none"/>
        </w:rPr>
        <w:t>occur in patients with AIDS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470</w:t>
      </w:r>
      <w:r w:rsidRPr="00BD6847">
        <w:rPr>
          <w:rFonts w:ascii="Times New Roman" w:hAnsi="Times New Roman"/>
          <w:b w:val="0"/>
          <w:u w:val="none"/>
        </w:rPr>
        <w:t xml:space="preserve"> transplant recipients </w:t>
      </w:r>
      <w:r w:rsidR="009052E2" w:rsidRPr="00BD6847">
        <w:rPr>
          <w:rFonts w:ascii="Times New Roman" w:hAnsi="Times New Roman"/>
          <w:b w:val="0"/>
          <w:noProof/>
          <w:u w:val="none"/>
          <w:vertAlign w:val="superscript"/>
        </w:rPr>
        <w:t>386</w:t>
      </w:r>
      <w:r w:rsidRPr="00BD6847">
        <w:rPr>
          <w:rFonts w:ascii="Times New Roman" w:hAnsi="Times New Roman"/>
          <w:b w:val="0"/>
          <w:u w:val="none"/>
        </w:rPr>
        <w:t>, and in patients with congenital immunodeficiencies.</w:t>
      </w:r>
      <w:r w:rsidR="00AE17E1" w:rsidRPr="00BD6847">
        <w:rPr>
          <w:rFonts w:ascii="Times New Roman" w:hAnsi="Times New Roman"/>
          <w:b w:val="0"/>
          <w:u w:val="none"/>
        </w:rPr>
        <w:t xml:space="preserve"> </w:t>
      </w:r>
      <w:r w:rsidRPr="00BD6847">
        <w:rPr>
          <w:rFonts w:ascii="Times New Roman" w:hAnsi="Times New Roman"/>
          <w:b w:val="0"/>
          <w:u w:val="none"/>
        </w:rPr>
        <w:t>These tumors usually present in the lungs or gastrointestinal tract, but also can involve the liver, kidney, lymph nodes, central nervous system, and adrenal glands.</w:t>
      </w:r>
      <w:r w:rsidR="00AE17E1" w:rsidRPr="00BD6847">
        <w:rPr>
          <w:rFonts w:ascii="Times New Roman" w:hAnsi="Times New Roman"/>
          <w:b w:val="0"/>
          <w:u w:val="none"/>
        </w:rPr>
        <w:t xml:space="preserve"> </w:t>
      </w:r>
      <w:r w:rsidRPr="00BD6847">
        <w:rPr>
          <w:rFonts w:ascii="Times New Roman" w:hAnsi="Times New Roman"/>
          <w:b w:val="0"/>
          <w:u w:val="none"/>
        </w:rPr>
        <w:t>The smooth muscle cells contain clonal or oligoclonal EBV DNA.</w:t>
      </w:r>
      <w:r w:rsidR="00AE17E1" w:rsidRPr="00BD6847">
        <w:rPr>
          <w:rFonts w:ascii="Times New Roman" w:hAnsi="Times New Roman"/>
          <w:b w:val="0"/>
          <w:u w:val="none"/>
        </w:rPr>
        <w:t xml:space="preserve"> </w:t>
      </w:r>
      <w:r w:rsidRPr="00BD6847">
        <w:rPr>
          <w:rFonts w:ascii="Times New Roman" w:hAnsi="Times New Roman"/>
          <w:b w:val="0"/>
          <w:u w:val="none"/>
        </w:rPr>
        <w:t>Multiple tumors in the same patient may be from distinct EBV clones, indicating that they can arise independently.</w:t>
      </w:r>
      <w:r w:rsidR="00AE17E1" w:rsidRPr="00BD6847">
        <w:rPr>
          <w:rFonts w:ascii="Times New Roman" w:hAnsi="Times New Roman"/>
          <w:b w:val="0"/>
          <w:u w:val="none"/>
        </w:rPr>
        <w:t xml:space="preserve"> </w:t>
      </w:r>
      <w:r w:rsidRPr="00BD6847">
        <w:rPr>
          <w:rFonts w:ascii="Times New Roman" w:hAnsi="Times New Roman"/>
          <w:b w:val="0"/>
          <w:u w:val="none"/>
        </w:rPr>
        <w:t>The disease usually occurs in the late stage of AIDS or at a mean of 3 years after organ transplant.</w:t>
      </w:r>
      <w:r w:rsidR="00AE17E1" w:rsidRPr="00BD6847">
        <w:rPr>
          <w:rFonts w:ascii="Times New Roman" w:hAnsi="Times New Roman"/>
          <w:b w:val="0"/>
          <w:u w:val="none"/>
        </w:rPr>
        <w:t xml:space="preserve"> </w:t>
      </w:r>
      <w:r w:rsidRPr="00BD6847">
        <w:rPr>
          <w:rFonts w:ascii="Times New Roman" w:hAnsi="Times New Roman"/>
          <w:b w:val="0"/>
          <w:u w:val="none"/>
        </w:rPr>
        <w:t>Persons with primary EBV infection after transplant are at high risk</w:t>
      </w:r>
      <w:r w:rsidR="00F45463" w:rsidRPr="00BD6847">
        <w:rPr>
          <w:rFonts w:ascii="Times New Roman" w:hAnsi="Times New Roman"/>
          <w:b w:val="0"/>
          <w:u w:val="none"/>
        </w:rPr>
        <w:t>.</w:t>
      </w:r>
      <w:r w:rsidRPr="00BD6847">
        <w:rPr>
          <w:rFonts w:ascii="Times New Roman" w:hAnsi="Times New Roman"/>
          <w:b w:val="0"/>
          <w:u w:val="none"/>
        </w:rPr>
        <w:t xml:space="preserve"> Tumors can be either of donor or recipient origin in transplant patients.</w:t>
      </w:r>
      <w:r w:rsidR="00AE17E1" w:rsidRPr="00BD6847">
        <w:rPr>
          <w:rFonts w:ascii="Times New Roman" w:hAnsi="Times New Roman"/>
          <w:b w:val="0"/>
          <w:u w:val="none"/>
        </w:rPr>
        <w:t xml:space="preserve"> </w:t>
      </w:r>
      <w:r w:rsidRPr="00BD6847">
        <w:rPr>
          <w:rFonts w:ascii="Times New Roman" w:hAnsi="Times New Roman"/>
          <w:b w:val="0"/>
          <w:u w:val="none"/>
        </w:rPr>
        <w:t>EBV gene expression varies; some tumors show type III EBV latency, while others express EBNA2, but not LMP1. In contrast, leiomyomas and leiomyosarcomas from immunocompetent persons do not contain EBV DNA.</w:t>
      </w:r>
    </w:p>
    <w:p w14:paraId="71124CF5" w14:textId="1516838B" w:rsidR="00876937" w:rsidRPr="00BD6847" w:rsidRDefault="00DE7861" w:rsidP="009F6D3B">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Model for EBV Oncogenesis</w:t>
      </w:r>
      <w:r w:rsidR="00876937" w:rsidRPr="00BD6847">
        <w:rPr>
          <w:rFonts w:ascii="Times New Roman" w:hAnsi="Times New Roman"/>
          <w:b w:val="0"/>
          <w:u w:val="none"/>
        </w:rPr>
        <w:t xml:space="preserve"> </w:t>
      </w:r>
    </w:p>
    <w:p w14:paraId="661F3562" w14:textId="4C6F05F3" w:rsidR="00876937" w:rsidRPr="00BD6847" w:rsidRDefault="00876937">
      <w:pPr>
        <w:pStyle w:val="TXT-FLUSH"/>
        <w:spacing w:line="480" w:lineRule="auto"/>
        <w:jc w:val="left"/>
        <w:rPr>
          <w:rFonts w:ascii="Times New Roman" w:hAnsi="Times New Roman"/>
          <w:b w:val="0"/>
          <w:u w:val="none"/>
        </w:rPr>
      </w:pPr>
      <w:r w:rsidRPr="00BD6847">
        <w:rPr>
          <w:rFonts w:ascii="Times New Roman" w:hAnsi="Times New Roman"/>
          <w:b w:val="0"/>
          <w:u w:val="none"/>
        </w:rPr>
        <w:t>&lt;TXT-FLUSH&gt; While a large number of malignancies are associated with EBV, and new associations continue to be made, certain criteria have proved important for linking EBV to tumors.</w:t>
      </w:r>
      <w:r w:rsidR="00AE17E1" w:rsidRPr="00BD6847">
        <w:rPr>
          <w:rFonts w:ascii="Times New Roman" w:hAnsi="Times New Roman"/>
          <w:b w:val="0"/>
          <w:u w:val="none"/>
        </w:rPr>
        <w:t xml:space="preserve"> </w:t>
      </w:r>
      <w:r w:rsidRPr="00BD6847">
        <w:rPr>
          <w:rFonts w:ascii="Times New Roman" w:hAnsi="Times New Roman"/>
          <w:b w:val="0"/>
          <w:u w:val="none"/>
        </w:rPr>
        <w:t>First, EBV should be in virtually every tumor cell.</w:t>
      </w:r>
      <w:r w:rsidR="00AE17E1" w:rsidRPr="00BD6847">
        <w:rPr>
          <w:rFonts w:ascii="Times New Roman" w:hAnsi="Times New Roman"/>
          <w:b w:val="0"/>
          <w:u w:val="none"/>
        </w:rPr>
        <w:t xml:space="preserve"> </w:t>
      </w:r>
      <w:r w:rsidRPr="00BD6847">
        <w:rPr>
          <w:rFonts w:ascii="Times New Roman" w:hAnsi="Times New Roman"/>
          <w:b w:val="0"/>
          <w:u w:val="none"/>
        </w:rPr>
        <w:t>Second, the viral DNA should be clonal (or oligoclonal), indicating that the malignancy arose from an EBV infected cell(s).</w:t>
      </w:r>
      <w:r w:rsidR="00AE17E1" w:rsidRPr="00BD6847">
        <w:rPr>
          <w:rFonts w:ascii="Times New Roman" w:hAnsi="Times New Roman"/>
          <w:b w:val="0"/>
          <w:u w:val="none"/>
        </w:rPr>
        <w:t xml:space="preserve"> </w:t>
      </w:r>
      <w:r w:rsidRPr="00BD6847">
        <w:rPr>
          <w:rFonts w:ascii="Times New Roman" w:hAnsi="Times New Roman"/>
          <w:b w:val="0"/>
          <w:u w:val="none"/>
        </w:rPr>
        <w:t xml:space="preserve">Third, in the case of epithelial cell malignancies, viral DNA should be in dysplastic lesions, indicating that EBV infection occurred during oncogenesis. Fourth, at least one EBV-associated latency gene should be expressed, indicating that the virus has an active role in maintaining the tumor. </w:t>
      </w:r>
    </w:p>
    <w:p w14:paraId="564FDD79" w14:textId="7AB37D19"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Some EBV-associated malignancies are strongly linked with the virus which clearly is required for development of the tumor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28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These malignancies have a short latency period between EBV infection or virus reactivation and development of malignancy, and occur in highly immunosuppressed persons with little or no EBV-specific T cell immunity.</w:t>
      </w:r>
      <w:r w:rsidR="00AE17E1" w:rsidRPr="00BD6847">
        <w:rPr>
          <w:rFonts w:ascii="Times New Roman" w:hAnsi="Times New Roman"/>
          <w:b w:val="0"/>
          <w:u w:val="none"/>
        </w:rPr>
        <w:t xml:space="preserve"> </w:t>
      </w:r>
      <w:r w:rsidRPr="00BD6847">
        <w:rPr>
          <w:rFonts w:ascii="Times New Roman" w:hAnsi="Times New Roman"/>
          <w:b w:val="0"/>
          <w:u w:val="none"/>
        </w:rPr>
        <w:t>The tumor cells express most or all of the EBV-associated latency proteins, and have few if any host gene mutations.</w:t>
      </w:r>
      <w:r w:rsidR="00AE17E1" w:rsidRPr="00BD6847">
        <w:rPr>
          <w:rFonts w:ascii="Times New Roman" w:hAnsi="Times New Roman"/>
          <w:b w:val="0"/>
          <w:u w:val="none"/>
        </w:rPr>
        <w:t xml:space="preserve"> </w:t>
      </w:r>
      <w:r w:rsidRPr="00BD6847">
        <w:rPr>
          <w:rFonts w:ascii="Times New Roman" w:hAnsi="Times New Roman"/>
          <w:b w:val="0"/>
          <w:u w:val="none"/>
        </w:rPr>
        <w:t>Examples include EBV lymphoproliferative disease occurring early after transplantation or in patients with congenital immunodeficiencies.</w:t>
      </w:r>
      <w:r w:rsidR="00AE17E1" w:rsidRPr="00BD6847">
        <w:rPr>
          <w:rFonts w:ascii="Times New Roman" w:hAnsi="Times New Roman"/>
          <w:b w:val="0"/>
          <w:u w:val="none"/>
        </w:rPr>
        <w:t xml:space="preserve"> </w:t>
      </w:r>
      <w:r w:rsidRPr="00BD6847">
        <w:rPr>
          <w:rFonts w:ascii="Times New Roman" w:hAnsi="Times New Roman"/>
          <w:b w:val="0"/>
          <w:u w:val="none"/>
        </w:rPr>
        <w:t>The low level of cellular immunity to EBV allows expression of the EBV transforming proteins which rapidly results in transformation without the need for secondary cellular genetic changes.</w:t>
      </w:r>
      <w:r w:rsidR="00AE17E1" w:rsidRPr="00BD6847">
        <w:rPr>
          <w:rFonts w:ascii="Times New Roman" w:hAnsi="Times New Roman"/>
          <w:b w:val="0"/>
          <w:u w:val="none"/>
        </w:rPr>
        <w:t xml:space="preserve"> </w:t>
      </w:r>
    </w:p>
    <w:p w14:paraId="5278FCB5" w14:textId="644C1C77" w:rsidR="00E56B60" w:rsidRPr="00BD6847" w:rsidRDefault="00145493" w:rsidP="003A374F">
      <w:pPr>
        <w:pStyle w:val="PMI"/>
        <w:spacing w:line="480" w:lineRule="auto"/>
        <w:jc w:val="left"/>
        <w:rPr>
          <w:rFonts w:ascii="Times New Roman" w:hAnsi="Times New Roman"/>
          <w:b w:val="0"/>
          <w:u w:val="none"/>
        </w:rPr>
      </w:pPr>
      <w:r w:rsidRPr="00BD6847">
        <w:rPr>
          <w:rFonts w:ascii="Times New Roman" w:hAnsi="Times New Roman"/>
          <w:b w:val="0"/>
          <w:u w:val="none"/>
        </w:rPr>
        <w:t>&lt;FIG71.28</w:t>
      </w:r>
      <w:r w:rsidR="00E56B60" w:rsidRPr="00BD6847">
        <w:rPr>
          <w:rFonts w:ascii="Times New Roman" w:hAnsi="Times New Roman"/>
          <w:b w:val="0"/>
          <w:u w:val="none"/>
        </w:rPr>
        <w:t>&gt;</w:t>
      </w:r>
    </w:p>
    <w:p w14:paraId="50F041E0" w14:textId="1AFC7882"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In contrast, other malignances (e.g. HL) occur in otherwise healthy persons, have longer latency periods, and express an intermediate number of EBV latency genes.</w:t>
      </w:r>
      <w:r w:rsidR="00AE17E1" w:rsidRPr="00BD6847">
        <w:rPr>
          <w:rFonts w:ascii="Times New Roman" w:hAnsi="Times New Roman"/>
          <w:b w:val="0"/>
          <w:u w:val="none"/>
        </w:rPr>
        <w:t xml:space="preserve"> </w:t>
      </w:r>
      <w:r w:rsidRPr="00BD6847">
        <w:rPr>
          <w:rFonts w:ascii="Times New Roman" w:hAnsi="Times New Roman"/>
          <w:b w:val="0"/>
          <w:u w:val="none"/>
        </w:rPr>
        <w:t>These patients have a degree of impaired T cell immunity, but to much less an extent than those with EBV PTLD.</w:t>
      </w:r>
      <w:r w:rsidR="00AE17E1" w:rsidRPr="00BD6847">
        <w:rPr>
          <w:rFonts w:ascii="Times New Roman" w:hAnsi="Times New Roman"/>
          <w:b w:val="0"/>
          <w:u w:val="none"/>
        </w:rPr>
        <w:t xml:space="preserve"> </w:t>
      </w:r>
      <w:r w:rsidRPr="00BD6847">
        <w:rPr>
          <w:rFonts w:ascii="Times New Roman" w:hAnsi="Times New Roman"/>
          <w:b w:val="0"/>
          <w:u w:val="none"/>
        </w:rPr>
        <w:t>Viral gene products can substitute for mutations in host cell genes that occur in the analogous EBV-negative tumors (e.g. crippled germinal center cells in HL).</w:t>
      </w:r>
      <w:r w:rsidR="00AE17E1" w:rsidRPr="00BD6847">
        <w:rPr>
          <w:rFonts w:ascii="Times New Roman" w:hAnsi="Times New Roman"/>
          <w:b w:val="0"/>
          <w:u w:val="none"/>
        </w:rPr>
        <w:t xml:space="preserve"> </w:t>
      </w:r>
    </w:p>
    <w:p w14:paraId="52F6BD7B" w14:textId="77777777" w:rsidR="009F6D3B" w:rsidRDefault="00876937" w:rsidP="009F6D3B">
      <w:pPr>
        <w:pStyle w:val="BL-FIRST"/>
        <w:spacing w:line="480" w:lineRule="auto"/>
        <w:ind w:firstLine="720"/>
        <w:jc w:val="left"/>
        <w:rPr>
          <w:rFonts w:ascii="Times New Roman" w:hAnsi="Times New Roman"/>
          <w:b w:val="0"/>
          <w:u w:val="none"/>
        </w:rPr>
      </w:pPr>
      <w:r w:rsidRPr="00BD6847">
        <w:rPr>
          <w:rFonts w:ascii="Times New Roman" w:hAnsi="Times New Roman"/>
          <w:b w:val="0"/>
          <w:u w:val="none"/>
        </w:rPr>
        <w:t>&lt;BL-FIRST&gt; A third class of EBV-associated malignancies (e.g. BL, NPC, gastric carcinoma) arise in patients who seem to be fully immunocompetent or challenged by another infection (e.g. malaria in the case of endemic BL) that may interfere with control of EBV infection. These tumors have</w:t>
      </w:r>
      <w:r w:rsidR="00AE17E1" w:rsidRPr="00BD6847">
        <w:rPr>
          <w:rFonts w:ascii="Times New Roman" w:hAnsi="Times New Roman"/>
          <w:b w:val="0"/>
          <w:u w:val="none"/>
        </w:rPr>
        <w:t xml:space="preserve"> </w:t>
      </w:r>
      <w:r w:rsidRPr="00BD6847">
        <w:rPr>
          <w:rFonts w:ascii="Times New Roman" w:hAnsi="Times New Roman"/>
          <w:b w:val="0"/>
          <w:u w:val="none"/>
        </w:rPr>
        <w:t>mutations in cellular genes and more limited EBV latent gene expression.</w:t>
      </w:r>
      <w:r w:rsidR="00AE17E1" w:rsidRPr="00BD6847">
        <w:rPr>
          <w:rFonts w:ascii="Times New Roman" w:hAnsi="Times New Roman"/>
          <w:b w:val="0"/>
          <w:u w:val="none"/>
        </w:rPr>
        <w:t xml:space="preserve"> </w:t>
      </w:r>
      <w:r w:rsidRPr="00BD6847">
        <w:rPr>
          <w:rFonts w:ascii="Times New Roman" w:hAnsi="Times New Roman"/>
          <w:b w:val="0"/>
          <w:u w:val="none"/>
        </w:rPr>
        <w:t>In EBV-associated epithelial cell malignancies (e.g. NPC, gastric carcinoma) genetic mutations are associated with inactivation of tumor suppressor genes and hyperplastic changes occur before EBV infection of the cells.</w:t>
      </w:r>
      <w:r w:rsidR="00AE17E1" w:rsidRPr="00BD6847">
        <w:rPr>
          <w:rFonts w:ascii="Times New Roman" w:hAnsi="Times New Roman"/>
          <w:b w:val="0"/>
          <w:u w:val="none"/>
        </w:rPr>
        <w:t xml:space="preserve"> </w:t>
      </w:r>
      <w:r w:rsidRPr="00BD6847">
        <w:rPr>
          <w:rFonts w:ascii="Times New Roman" w:hAnsi="Times New Roman"/>
          <w:b w:val="0"/>
          <w:u w:val="none"/>
        </w:rPr>
        <w:t xml:space="preserve">In BL, EBV may initially drive proliferation of B cells resulting in chromosomal translocation and oncogene activation (e.g. </w:t>
      </w:r>
      <w:r w:rsidRPr="00BD6847">
        <w:rPr>
          <w:rFonts w:ascii="Times New Roman" w:hAnsi="Times New Roman"/>
          <w:b w:val="0"/>
          <w:i/>
          <w:u w:val="none"/>
        </w:rPr>
        <w:t>c-myc</w:t>
      </w:r>
      <w:r w:rsidRPr="00BD6847">
        <w:rPr>
          <w:rFonts w:ascii="Times New Roman" w:hAnsi="Times New Roman"/>
          <w:b w:val="0"/>
          <w:u w:val="none"/>
        </w:rPr>
        <w:t xml:space="preserve"> in BL).</w:t>
      </w:r>
      <w:r w:rsidR="00AE17E1" w:rsidRPr="00BD6847">
        <w:rPr>
          <w:rFonts w:ascii="Times New Roman" w:hAnsi="Times New Roman"/>
          <w:b w:val="0"/>
          <w:u w:val="none"/>
        </w:rPr>
        <w:t xml:space="preserve"> </w:t>
      </w:r>
      <w:r w:rsidRPr="00BD6847">
        <w:rPr>
          <w:rFonts w:ascii="Times New Roman" w:hAnsi="Times New Roman"/>
          <w:b w:val="0"/>
          <w:u w:val="none"/>
        </w:rPr>
        <w:t>In these diseases, EBV is clearly a cofactor and virus infection is one of several steps in development of the fully malignant phenotype.</w:t>
      </w:r>
      <w:r w:rsidR="00AE17E1" w:rsidRPr="00BD6847">
        <w:rPr>
          <w:rFonts w:ascii="Times New Roman" w:hAnsi="Times New Roman"/>
          <w:b w:val="0"/>
          <w:u w:val="none"/>
        </w:rPr>
        <w:t xml:space="preserve"> </w:t>
      </w:r>
      <w:r w:rsidRPr="00BD6847">
        <w:rPr>
          <w:rFonts w:ascii="Times New Roman" w:hAnsi="Times New Roman"/>
          <w:b w:val="0"/>
          <w:u w:val="none"/>
        </w:rPr>
        <w:t xml:space="preserve">However, the presence of clonal EBV in every tumor cell, without loss of viral DNA after tumors are established, indicates that the fully malignant phenotype is dependent on EBV. </w:t>
      </w:r>
    </w:p>
    <w:p w14:paraId="6421BBAD" w14:textId="555903E1" w:rsidR="00876937" w:rsidRPr="009F6D3B" w:rsidRDefault="00DE7861" w:rsidP="009F6D3B">
      <w:pPr>
        <w:pStyle w:val="H2"/>
        <w:spacing w:line="480" w:lineRule="auto"/>
        <w:jc w:val="left"/>
        <w:rPr>
          <w:rFonts w:ascii="Times New Roman" w:hAnsi="Times New Roman"/>
          <w:b w:val="0"/>
          <w:u w:val="none"/>
        </w:rPr>
      </w:pPr>
      <w:r w:rsidRPr="00BD6847">
        <w:rPr>
          <w:rFonts w:ascii="Times New Roman" w:hAnsi="Times New Roman"/>
          <w:u w:val="none"/>
        </w:rPr>
        <w:t>&lt;H2&gt;</w:t>
      </w:r>
      <w:r w:rsidR="00CB08D2" w:rsidRPr="00BD6847">
        <w:rPr>
          <w:rFonts w:ascii="Times New Roman" w:hAnsi="Times New Roman"/>
          <w:u w:val="none"/>
        </w:rPr>
        <w:t>Autoimmune</w:t>
      </w:r>
      <w:r w:rsidR="00876937" w:rsidRPr="00BD6847">
        <w:rPr>
          <w:rFonts w:ascii="Times New Roman" w:hAnsi="Times New Roman"/>
          <w:u w:val="none"/>
        </w:rPr>
        <w:t xml:space="preserve"> Diseases Associated with EBV</w:t>
      </w:r>
    </w:p>
    <w:p w14:paraId="59023A38" w14:textId="1BA87459" w:rsidR="00876937" w:rsidRPr="00BD6847" w:rsidRDefault="00876937">
      <w:pPr>
        <w:pStyle w:val="TXT-FLUSH"/>
        <w:spacing w:line="480" w:lineRule="auto"/>
        <w:rPr>
          <w:rFonts w:ascii="Times New Roman" w:hAnsi="Times New Roman"/>
        </w:rPr>
      </w:pPr>
      <w:r w:rsidRPr="009F6D3B">
        <w:rPr>
          <w:rFonts w:ascii="Times New Roman" w:hAnsi="Times New Roman"/>
        </w:rPr>
        <w:t>&lt;TXT-FLUSH&gt; Multiple sclerosis</w:t>
      </w:r>
      <w:r w:rsidRPr="00BD6847">
        <w:rPr>
          <w:rFonts w:ascii="Times New Roman" w:hAnsi="Times New Roman"/>
        </w:rPr>
        <w:t xml:space="preserve"> (MS) has been associated with EBV in several studies</w:t>
      </w:r>
      <w:r w:rsidR="00F45463" w:rsidRPr="00BD6847">
        <w:rPr>
          <w:rFonts w:ascii="Times New Roman" w:hAnsi="Times New Roman"/>
        </w:rPr>
        <w:t>.</w:t>
      </w:r>
      <w:r w:rsidR="009052E2" w:rsidRPr="00BD6847">
        <w:rPr>
          <w:rFonts w:ascii="Times New Roman" w:hAnsi="Times New Roman"/>
          <w:noProof/>
          <w:vertAlign w:val="superscript"/>
        </w:rPr>
        <w:t>683</w:t>
      </w:r>
      <w:r w:rsidRPr="00BD6847">
        <w:rPr>
          <w:rFonts w:ascii="Times New Roman" w:hAnsi="Times New Roman"/>
        </w:rPr>
        <w:t xml:space="preserve"> Unlike the association of EBV with lymphoid and epithelial cell malignancies, the association of EBV with MS (and systemic lupus erythematosis) is primarily epidemiologic and EBV is likely to be a cofactor in these diseases. Primary infection with EBV is associated with an increased risk of MS</w:t>
      </w:r>
      <w:r w:rsidR="009052E2" w:rsidRPr="00BD6847">
        <w:rPr>
          <w:rFonts w:ascii="Times New Roman" w:hAnsi="Times New Roman"/>
          <w:noProof/>
          <w:vertAlign w:val="superscript"/>
        </w:rPr>
        <w:t>49</w:t>
      </w:r>
      <w:r w:rsidRPr="00BD6847">
        <w:rPr>
          <w:rFonts w:ascii="Times New Roman" w:hAnsi="Times New Roman"/>
        </w:rPr>
        <w:t xml:space="preserve"> </w:t>
      </w:r>
      <w:r w:rsidR="00501920" w:rsidRPr="00BD6847">
        <w:rPr>
          <w:rFonts w:ascii="Times New Roman" w:hAnsi="Times New Roman"/>
        </w:rPr>
        <w:t>U</w:t>
      </w:r>
      <w:r w:rsidR="007E4B5E" w:rsidRPr="00BD6847">
        <w:rPr>
          <w:rFonts w:ascii="Times New Roman" w:hAnsi="Times New Roman"/>
        </w:rPr>
        <w:t xml:space="preserve">sing a cohort of more than 10 million persons in the United States military, the authors identified persons diagnosed with </w:t>
      </w:r>
      <w:r w:rsidR="00AC4282" w:rsidRPr="00BD6847">
        <w:rPr>
          <w:rFonts w:ascii="Times New Roman" w:hAnsi="Times New Roman"/>
        </w:rPr>
        <w:t>MS</w:t>
      </w:r>
      <w:r w:rsidR="007E4B5E" w:rsidRPr="00BD6847">
        <w:rPr>
          <w:rFonts w:ascii="Times New Roman" w:hAnsi="Times New Roman"/>
        </w:rPr>
        <w:t>.</w:t>
      </w:r>
      <w:r w:rsidR="00AE17E1" w:rsidRPr="00BD6847">
        <w:rPr>
          <w:rFonts w:ascii="Times New Roman" w:hAnsi="Times New Roman"/>
        </w:rPr>
        <w:t xml:space="preserve"> </w:t>
      </w:r>
      <w:r w:rsidR="007E4B5E" w:rsidRPr="00BD6847">
        <w:rPr>
          <w:rFonts w:ascii="Times New Roman" w:hAnsi="Times New Roman"/>
        </w:rPr>
        <w:t xml:space="preserve">There was a 32-fold increased risk of developing </w:t>
      </w:r>
      <w:r w:rsidR="00AC4282" w:rsidRPr="00BD6847">
        <w:rPr>
          <w:rFonts w:ascii="Times New Roman" w:hAnsi="Times New Roman"/>
        </w:rPr>
        <w:t>MS</w:t>
      </w:r>
      <w:r w:rsidR="007E4B5E" w:rsidRPr="00BD6847">
        <w:rPr>
          <w:rFonts w:ascii="Times New Roman" w:hAnsi="Times New Roman"/>
        </w:rPr>
        <w:t xml:space="preserve"> after infection with EBV, but not cytomegalovirus.</w:t>
      </w:r>
      <w:r w:rsidR="00AE17E1" w:rsidRPr="00BD6847">
        <w:rPr>
          <w:rFonts w:ascii="Times New Roman" w:hAnsi="Times New Roman"/>
        </w:rPr>
        <w:t xml:space="preserve"> </w:t>
      </w:r>
      <w:r w:rsidR="007E4B5E" w:rsidRPr="00BD6847">
        <w:rPr>
          <w:rFonts w:ascii="Times New Roman" w:hAnsi="Times New Roman"/>
        </w:rPr>
        <w:t xml:space="preserve">The median time from EBV infection to onset of </w:t>
      </w:r>
      <w:r w:rsidR="00AC4282" w:rsidRPr="00BD6847">
        <w:rPr>
          <w:rFonts w:ascii="Times New Roman" w:hAnsi="Times New Roman"/>
        </w:rPr>
        <w:t>MS</w:t>
      </w:r>
      <w:r w:rsidR="007E4B5E" w:rsidRPr="00BD6847">
        <w:rPr>
          <w:rFonts w:ascii="Times New Roman" w:hAnsi="Times New Roman"/>
        </w:rPr>
        <w:t xml:space="preserve"> was 7.5 years.</w:t>
      </w:r>
      <w:r w:rsidR="00AE17E1" w:rsidRPr="00BD6847">
        <w:rPr>
          <w:rFonts w:ascii="Times New Roman" w:hAnsi="Times New Roman"/>
        </w:rPr>
        <w:t xml:space="preserve"> </w:t>
      </w:r>
      <w:r w:rsidR="007E4B5E" w:rsidRPr="00BD6847">
        <w:rPr>
          <w:rFonts w:ascii="Times New Roman" w:hAnsi="Times New Roman"/>
        </w:rPr>
        <w:t>Antibodies to EBV, but not to other human viruses, increased after the onset of</w:t>
      </w:r>
      <w:r w:rsidR="00AC4282" w:rsidRPr="00BD6847">
        <w:rPr>
          <w:rFonts w:ascii="Times New Roman" w:hAnsi="Times New Roman"/>
        </w:rPr>
        <w:t xml:space="preserve"> MS</w:t>
      </w:r>
      <w:r w:rsidR="007E4B5E" w:rsidRPr="00BD6847">
        <w:rPr>
          <w:rFonts w:ascii="Times New Roman" w:hAnsi="Times New Roman"/>
        </w:rPr>
        <w:t>.</w:t>
      </w:r>
      <w:r w:rsidR="00AE17E1" w:rsidRPr="00BD6847">
        <w:rPr>
          <w:rFonts w:ascii="Times New Roman" w:hAnsi="Times New Roman"/>
        </w:rPr>
        <w:t xml:space="preserve"> </w:t>
      </w:r>
      <w:r w:rsidR="007E4B5E" w:rsidRPr="00BD6847">
        <w:rPr>
          <w:rFonts w:ascii="Times New Roman" w:hAnsi="Times New Roman"/>
        </w:rPr>
        <w:t>Levels of a marker of neuronal degeneration, neurofilament light chain, were increased after primary infection with EBV.</w:t>
      </w:r>
      <w:r w:rsidR="00AE17E1" w:rsidRPr="00BD6847">
        <w:rPr>
          <w:rFonts w:ascii="Times New Roman" w:hAnsi="Times New Roman"/>
        </w:rPr>
        <w:t xml:space="preserve"> </w:t>
      </w:r>
      <w:r w:rsidRPr="00BD6847">
        <w:rPr>
          <w:rFonts w:ascii="Times New Roman" w:hAnsi="Times New Roman"/>
        </w:rPr>
        <w:t>A meta-analysis showed a 2.2-fold increased risk of MS after IM.</w:t>
      </w:r>
      <w:r w:rsidR="00AE17E1" w:rsidRPr="00BD6847">
        <w:rPr>
          <w:rFonts w:ascii="Times New Roman" w:hAnsi="Times New Roman"/>
        </w:rPr>
        <w:t xml:space="preserve"> </w:t>
      </w:r>
      <w:r w:rsidRPr="00BD6847">
        <w:rPr>
          <w:rFonts w:ascii="Times New Roman" w:hAnsi="Times New Roman"/>
        </w:rPr>
        <w:t>A case-control study showed that 83% of children with MS had evidence of EBV infection, compared with 43% of controls.</w:t>
      </w:r>
      <w:r w:rsidR="00AE17E1" w:rsidRPr="00BD6847">
        <w:rPr>
          <w:rFonts w:ascii="Times New Roman" w:hAnsi="Times New Roman"/>
        </w:rPr>
        <w:t xml:space="preserve"> </w:t>
      </w:r>
      <w:r w:rsidRPr="00BD6847">
        <w:rPr>
          <w:rFonts w:ascii="Times New Roman" w:hAnsi="Times New Roman"/>
        </w:rPr>
        <w:t xml:space="preserve">A study of the prevalence of EBV-specific antibodies prior to the onset of MS found that serum antibodies to the EBNA complex in persons </w:t>
      </w:r>
      <w:r w:rsidRPr="00BD6847">
        <w:rPr>
          <w:rFonts w:ascii="Times New Roman" w:hAnsi="Times New Roman"/>
          <w:u w:val="single"/>
        </w:rPr>
        <w:t>&gt;</w:t>
      </w:r>
      <w:r w:rsidRPr="00BD6847">
        <w:rPr>
          <w:rFonts w:ascii="Times New Roman" w:hAnsi="Times New Roman"/>
        </w:rPr>
        <w:t>25 years old were 2 to 3-fold higher in those who subsequently developed MS compared to those who did not</w:t>
      </w:r>
      <w:r w:rsidR="00F45463" w:rsidRPr="00BD6847">
        <w:rPr>
          <w:rFonts w:ascii="Times New Roman" w:hAnsi="Times New Roman"/>
        </w:rPr>
        <w:t>.</w:t>
      </w:r>
      <w:r w:rsidR="009052E2" w:rsidRPr="00BD6847">
        <w:rPr>
          <w:rFonts w:ascii="Times New Roman" w:hAnsi="Times New Roman"/>
          <w:noProof/>
          <w:vertAlign w:val="superscript"/>
        </w:rPr>
        <w:t>393</w:t>
      </w:r>
      <w:r w:rsidR="00AE17E1" w:rsidRPr="00BD6847">
        <w:rPr>
          <w:rFonts w:ascii="Times New Roman" w:hAnsi="Times New Roman"/>
        </w:rPr>
        <w:t xml:space="preserve"> </w:t>
      </w:r>
      <w:r w:rsidRPr="00BD6847">
        <w:rPr>
          <w:rFonts w:ascii="Times New Roman" w:hAnsi="Times New Roman"/>
        </w:rPr>
        <w:t>The risk of MS was 36-fold higher in persons with high titers of anti-EBNA complex IgG antibodies and 8-fold higher in those with high EBNA1 titers than those with low titers titers</w:t>
      </w:r>
      <w:r w:rsidR="00F45463" w:rsidRPr="00BD6847">
        <w:rPr>
          <w:rFonts w:ascii="Times New Roman" w:hAnsi="Times New Roman"/>
        </w:rPr>
        <w:t>.</w:t>
      </w:r>
      <w:r w:rsidR="009052E2" w:rsidRPr="00BD6847">
        <w:rPr>
          <w:rFonts w:ascii="Times New Roman" w:hAnsi="Times New Roman"/>
          <w:noProof/>
          <w:vertAlign w:val="superscript"/>
        </w:rPr>
        <w:t>515</w:t>
      </w:r>
      <w:r w:rsidR="00AE17E1" w:rsidRPr="00BD6847">
        <w:rPr>
          <w:rFonts w:ascii="Times New Roman" w:hAnsi="Times New Roman"/>
        </w:rPr>
        <w:t xml:space="preserve"> </w:t>
      </w:r>
      <w:r w:rsidR="008E3763" w:rsidRPr="00BD6847">
        <w:rPr>
          <w:rFonts w:ascii="Times New Roman" w:hAnsi="Times New Roman"/>
        </w:rPr>
        <w:t>A subsequent study showed higher levels of antibodiest to EBNA-1</w:t>
      </w:r>
      <w:r w:rsidR="00AC4282" w:rsidRPr="00BD6847">
        <w:rPr>
          <w:rFonts w:ascii="Times New Roman" w:hAnsi="Times New Roman"/>
        </w:rPr>
        <w:t>,</w:t>
      </w:r>
      <w:r w:rsidR="008E3763" w:rsidRPr="00BD6847">
        <w:rPr>
          <w:rFonts w:ascii="Times New Roman" w:hAnsi="Times New Roman"/>
        </w:rPr>
        <w:t xml:space="preserve"> -2, and -3 in patients with MS</w:t>
      </w:r>
      <w:r w:rsidR="007D696F" w:rsidRPr="00BD6847">
        <w:rPr>
          <w:rFonts w:ascii="Times New Roman" w:hAnsi="Times New Roman"/>
        </w:rPr>
        <w:t>.</w:t>
      </w:r>
      <w:r w:rsidR="009052E2" w:rsidRPr="00BD6847">
        <w:rPr>
          <w:rFonts w:ascii="Times New Roman" w:hAnsi="Times New Roman"/>
          <w:noProof/>
          <w:vertAlign w:val="superscript"/>
        </w:rPr>
        <w:t>722</w:t>
      </w:r>
      <w:r w:rsidR="00AE17E1" w:rsidRPr="00BD6847">
        <w:rPr>
          <w:rFonts w:ascii="Times New Roman" w:hAnsi="Times New Roman"/>
        </w:rPr>
        <w:t xml:space="preserve"> </w:t>
      </w:r>
      <w:r w:rsidRPr="00BD6847">
        <w:rPr>
          <w:rFonts w:ascii="Times New Roman" w:hAnsi="Times New Roman"/>
          <w:color w:val="000000"/>
          <w:shd w:val="clear" w:color="auto" w:fill="FFFFFF"/>
        </w:rPr>
        <w:t>Women in the highest quintile of EBNA1 IgG levels had a 3-fold higher risk of MS than the lowest quintile</w:t>
      </w:r>
      <w:r w:rsidR="009052E2" w:rsidRPr="00BD6847">
        <w:rPr>
          <w:rFonts w:ascii="Times New Roman" w:hAnsi="Times New Roman"/>
          <w:noProof/>
          <w:color w:val="000000"/>
          <w:shd w:val="clear" w:color="auto" w:fill="FFFFFF"/>
          <w:vertAlign w:val="superscript"/>
        </w:rPr>
        <w:t>514</w:t>
      </w:r>
      <w:r w:rsidR="00AE17E1" w:rsidRPr="00BD6847">
        <w:rPr>
          <w:rFonts w:ascii="Times New Roman" w:hAnsi="Times New Roman"/>
          <w:color w:val="000000"/>
          <w:shd w:val="clear" w:color="auto" w:fill="FFFFFF"/>
        </w:rPr>
        <w:t xml:space="preserve"> </w:t>
      </w:r>
      <w:r w:rsidRPr="00BD6847">
        <w:rPr>
          <w:rFonts w:ascii="Times New Roman" w:hAnsi="Times New Roman"/>
          <w:color w:val="000000"/>
          <w:shd w:val="clear" w:color="auto" w:fill="FFFFFF"/>
        </w:rPr>
        <w:t>Children of mothers with high VCA IgG during pregnancy had a 2.4 -fold relative risk of MS</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514</w:t>
      </w:r>
      <w:r w:rsidR="00AE17E1" w:rsidRPr="00BD6847">
        <w:rPr>
          <w:rFonts w:ascii="Times New Roman" w:hAnsi="Times New Roman"/>
          <w:color w:val="000000"/>
          <w:shd w:val="clear" w:color="auto" w:fill="FFFFFF"/>
        </w:rPr>
        <w:t xml:space="preserve"> </w:t>
      </w:r>
      <w:r w:rsidRPr="00BD6847">
        <w:rPr>
          <w:rFonts w:ascii="Times New Roman" w:hAnsi="Times New Roman"/>
        </w:rPr>
        <w:t>A meta-analysis of several studies found an association of between MS and anti-EBV VCA IgG, anti-EBNA IgG, and anti-EBNA1 antibody, but not anti-EBV EA IgG, viral DNA in the serum, or DNA in CSF or brain.</w:t>
      </w:r>
      <w:r w:rsidR="00AE17E1" w:rsidRPr="00BD6847">
        <w:rPr>
          <w:rFonts w:ascii="Times New Roman" w:hAnsi="Times New Roman"/>
        </w:rPr>
        <w:t xml:space="preserve"> </w:t>
      </w:r>
    </w:p>
    <w:p w14:paraId="45804E03" w14:textId="4FE4F606" w:rsidR="00876937" w:rsidRPr="00BD6847" w:rsidRDefault="00876937">
      <w:pPr>
        <w:pStyle w:val="TXT"/>
        <w:spacing w:line="480" w:lineRule="auto"/>
        <w:ind w:firstLine="720"/>
        <w:rPr>
          <w:rFonts w:ascii="Times New Roman" w:hAnsi="Times New Roman"/>
        </w:rPr>
      </w:pPr>
      <w:r w:rsidRPr="00BD6847">
        <w:rPr>
          <w:rFonts w:ascii="Times New Roman" w:hAnsi="Times New Roman"/>
        </w:rPr>
        <w:t>&lt;TXT&gt; Patients with MS have increased numbers and broadened specificity of CD4+ T cells to EBNA1.</w:t>
      </w:r>
      <w:r w:rsidR="00AE17E1" w:rsidRPr="00BD6847">
        <w:rPr>
          <w:rFonts w:ascii="Times New Roman" w:hAnsi="Times New Roman"/>
        </w:rPr>
        <w:t xml:space="preserve"> </w:t>
      </w:r>
      <w:r w:rsidRPr="00BD6847">
        <w:rPr>
          <w:rFonts w:ascii="Times New Roman" w:hAnsi="Times New Roman"/>
          <w:color w:val="000000"/>
          <w:shd w:val="clear" w:color="auto" w:fill="FFFFFF"/>
        </w:rPr>
        <w:t>Patients with active MS have increased CD8+ T cell responses to lytic EBV antigens</w:t>
      </w:r>
      <w:r w:rsidR="00F45463" w:rsidRPr="00BD6847">
        <w:rPr>
          <w:rFonts w:ascii="Times New Roman" w:hAnsi="Times New Roman"/>
          <w:color w:val="000000"/>
          <w:shd w:val="clear" w:color="auto" w:fill="FFFFFF"/>
        </w:rPr>
        <w:t>.</w:t>
      </w:r>
      <w:r w:rsidR="0071763B" w:rsidRPr="00BD6847">
        <w:rPr>
          <w:rFonts w:ascii="Times New Roman" w:hAnsi="Times New Roman"/>
          <w:noProof/>
          <w:color w:val="000000"/>
          <w:shd w:val="clear" w:color="auto" w:fill="FFFFFF"/>
          <w:vertAlign w:val="superscript"/>
        </w:rPr>
        <w:t>21</w:t>
      </w:r>
      <w:r w:rsidR="00AE17E1" w:rsidRPr="00BD6847">
        <w:rPr>
          <w:rFonts w:ascii="Times New Roman" w:hAnsi="Times New Roman"/>
          <w:color w:val="000000"/>
          <w:shd w:val="clear" w:color="auto" w:fill="FFFFFF"/>
        </w:rPr>
        <w:t xml:space="preserve"> </w:t>
      </w:r>
      <w:r w:rsidRPr="00BD6847">
        <w:rPr>
          <w:rFonts w:ascii="Times New Roman" w:hAnsi="Times New Roman"/>
          <w:color w:val="000000"/>
          <w:shd w:val="clear" w:color="auto" w:fill="FFFFFF"/>
        </w:rPr>
        <w:t>CD107a + CD8+ T cells recognizing lytic and latent EBV antigens were detected in the meninges or MS lesions of 11 of 12 patients</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653</w:t>
      </w:r>
      <w:r w:rsidR="00AE17E1" w:rsidRPr="00BD6847">
        <w:rPr>
          <w:rFonts w:ascii="Times New Roman" w:hAnsi="Times New Roman"/>
          <w:color w:val="000000"/>
          <w:shd w:val="clear" w:color="auto" w:fill="FFFFFF"/>
        </w:rPr>
        <w:t xml:space="preserve"> </w:t>
      </w:r>
      <w:r w:rsidRPr="00BD6847">
        <w:rPr>
          <w:rFonts w:ascii="Times New Roman" w:hAnsi="Times New Roman"/>
        </w:rPr>
        <w:t>Elevated levels of both antibodies and T cells to EBNA1 were associated with development of MS.</w:t>
      </w:r>
      <w:r w:rsidR="00AE17E1" w:rsidRPr="00BD6847">
        <w:rPr>
          <w:rFonts w:ascii="Times New Roman" w:hAnsi="Times New Roman"/>
        </w:rPr>
        <w:t xml:space="preserve"> </w:t>
      </w:r>
      <w:r w:rsidRPr="00BD6847">
        <w:rPr>
          <w:rFonts w:ascii="Times New Roman" w:hAnsi="Times New Roman"/>
        </w:rPr>
        <w:t>EBNA1 specific T cells cross-reacted with myelin more frequently than autoantigens not associated with MS, and the myelin cross-reactive T cells produced IFN-γ and IL-2.</w:t>
      </w:r>
      <w:r w:rsidR="00AE17E1" w:rsidRPr="00BD6847">
        <w:rPr>
          <w:rFonts w:ascii="Times New Roman" w:hAnsi="Times New Roman"/>
        </w:rPr>
        <w:t xml:space="preserve"> </w:t>
      </w:r>
      <w:r w:rsidR="00A5354C" w:rsidRPr="00BD6847">
        <w:rPr>
          <w:rFonts w:ascii="Times New Roman" w:hAnsi="Times New Roman"/>
        </w:rPr>
        <w:t>Patients with MS have broader EBV-specific T cell receptor repertoires and virus-specific central memory CD8 T cells in their CSF tha</w:t>
      </w:r>
      <w:r w:rsidR="00420EE3" w:rsidRPr="00BD6847">
        <w:rPr>
          <w:rFonts w:ascii="Times New Roman" w:hAnsi="Times New Roman"/>
        </w:rPr>
        <w:t>n</w:t>
      </w:r>
      <w:r w:rsidR="00A5354C" w:rsidRPr="00BD6847">
        <w:rPr>
          <w:rFonts w:ascii="Times New Roman" w:hAnsi="Times New Roman"/>
        </w:rPr>
        <w:t xml:space="preserve"> healthy controls.</w:t>
      </w:r>
      <w:r w:rsidR="009052E2" w:rsidRPr="00BD6847">
        <w:rPr>
          <w:rFonts w:ascii="Times New Roman" w:hAnsi="Times New Roman"/>
          <w:noProof/>
          <w:vertAlign w:val="superscript"/>
        </w:rPr>
        <w:t>646</w:t>
      </w:r>
      <w:r w:rsidR="00AE17E1" w:rsidRPr="00BD6847">
        <w:rPr>
          <w:rFonts w:ascii="Times New Roman" w:hAnsi="Times New Roman"/>
        </w:rPr>
        <w:t xml:space="preserve"> </w:t>
      </w:r>
      <w:r w:rsidR="00083307" w:rsidRPr="00BD6847">
        <w:rPr>
          <w:rFonts w:ascii="Times New Roman" w:hAnsi="Times New Roman"/>
        </w:rPr>
        <w:t xml:space="preserve">Spontaenous </w:t>
      </w:r>
      <w:r w:rsidR="00F67F1A" w:rsidRPr="00BD6847">
        <w:rPr>
          <w:rFonts w:ascii="Times New Roman" w:hAnsi="Times New Roman"/>
        </w:rPr>
        <w:t>LCLs from patients with MS show increased lytic replication</w:t>
      </w:r>
      <w:r w:rsidR="00083307" w:rsidRPr="00BD6847">
        <w:rPr>
          <w:rFonts w:ascii="Times New Roman" w:hAnsi="Times New Roman"/>
        </w:rPr>
        <w:t>, inflammatory gene expression,</w:t>
      </w:r>
      <w:r w:rsidR="00F67F1A" w:rsidRPr="00BD6847">
        <w:rPr>
          <w:rFonts w:ascii="Times New Roman" w:hAnsi="Times New Roman"/>
        </w:rPr>
        <w:t xml:space="preserve"> </w:t>
      </w:r>
      <w:r w:rsidR="00083307" w:rsidRPr="00BD6847">
        <w:rPr>
          <w:rFonts w:ascii="Times New Roman" w:hAnsi="Times New Roman"/>
        </w:rPr>
        <w:t>and cytokine production compared with healthy controls</w:t>
      </w:r>
      <w:r w:rsidR="007D696F" w:rsidRPr="00BD6847">
        <w:rPr>
          <w:rFonts w:ascii="Times New Roman" w:hAnsi="Times New Roman"/>
        </w:rPr>
        <w:t>.</w:t>
      </w:r>
      <w:r w:rsidR="009052E2" w:rsidRPr="00BD6847">
        <w:rPr>
          <w:rFonts w:ascii="Times New Roman" w:hAnsi="Times New Roman"/>
          <w:noProof/>
          <w:vertAlign w:val="superscript"/>
        </w:rPr>
        <w:t>684</w:t>
      </w:r>
    </w:p>
    <w:p w14:paraId="192B175D" w14:textId="3B98CF84" w:rsidR="006F0F0E" w:rsidRPr="00BD6847" w:rsidRDefault="00272B65">
      <w:pPr>
        <w:pStyle w:val="TXT"/>
        <w:spacing w:line="480" w:lineRule="auto"/>
        <w:ind w:firstLine="720"/>
        <w:rPr>
          <w:rStyle w:val="highlight1"/>
          <w:rFonts w:ascii="Times New Roman" w:hAnsi="Times New Roman"/>
          <w:lang w:val="en"/>
        </w:rPr>
      </w:pPr>
      <w:r w:rsidRPr="00BD6847">
        <w:rPr>
          <w:rFonts w:ascii="Times New Roman" w:hAnsi="Times New Roman"/>
        </w:rPr>
        <w:t>&lt;TXT&gt; Several studies have reported that persons with MS have antibodies to EBV proteins that cross-react with proteins in the CNS and may contribute to the development of MS.</w:t>
      </w:r>
      <w:r w:rsidR="00AE17E1" w:rsidRPr="00BD6847">
        <w:rPr>
          <w:rFonts w:ascii="Times New Roman" w:hAnsi="Times New Roman"/>
        </w:rPr>
        <w:t xml:space="preserve"> </w:t>
      </w:r>
      <w:r w:rsidRPr="00BD6847">
        <w:rPr>
          <w:rFonts w:ascii="Times New Roman" w:hAnsi="Times New Roman"/>
        </w:rPr>
        <w:t>Antibody to EBNA1 in the CSF of some patients with MS cross reacted with glialCAM, a CNS protein important for cellular adhesion of glial cells which support neurons.</w:t>
      </w:r>
      <w:r w:rsidR="009052E2" w:rsidRPr="00BD6847">
        <w:rPr>
          <w:rFonts w:ascii="Times New Roman" w:hAnsi="Times New Roman"/>
          <w:noProof/>
          <w:vertAlign w:val="superscript"/>
        </w:rPr>
        <w:t>380</w:t>
      </w:r>
      <w:r w:rsidR="00AE17E1" w:rsidRPr="00BD6847">
        <w:rPr>
          <w:rFonts w:ascii="Times New Roman" w:hAnsi="Times New Roman"/>
        </w:rPr>
        <w:t xml:space="preserve"> </w:t>
      </w:r>
      <w:r w:rsidRPr="00BD6847">
        <w:rPr>
          <w:rFonts w:ascii="Times New Roman" w:hAnsi="Times New Roman"/>
        </w:rPr>
        <w:t>Immunization of mice with the portion of EBNA1 that cross reacts with glialCAM resulted in development of antibodies to both EBNA1 and glialCAM, induced immune cell infiltration in the CNS, and exacerbated development of demyelinating disease in a mouse model of MS.</w:t>
      </w:r>
      <w:r w:rsidR="00AE17E1" w:rsidRPr="00BD6847">
        <w:rPr>
          <w:rFonts w:ascii="Times New Roman" w:hAnsi="Times New Roman"/>
        </w:rPr>
        <w:t xml:space="preserve"> </w:t>
      </w:r>
      <w:r w:rsidRPr="00BD6847">
        <w:rPr>
          <w:rFonts w:ascii="Times New Roman" w:hAnsi="Times New Roman"/>
        </w:rPr>
        <w:t>Antibodies</w:t>
      </w:r>
      <w:r w:rsidR="002C2BA2" w:rsidRPr="00BD6847">
        <w:rPr>
          <w:rFonts w:ascii="Times New Roman" w:hAnsi="Times New Roman"/>
        </w:rPr>
        <w:t>,</w:t>
      </w:r>
      <w:r w:rsidRPr="00BD6847">
        <w:rPr>
          <w:rFonts w:ascii="Times New Roman" w:hAnsi="Times New Roman"/>
        </w:rPr>
        <w:t xml:space="preserve"> </w:t>
      </w:r>
      <w:r w:rsidR="002C2BA2" w:rsidRPr="00BD6847">
        <w:rPr>
          <w:rFonts w:ascii="Times New Roman" w:hAnsi="Times New Roman"/>
        </w:rPr>
        <w:t xml:space="preserve">and in some cases T cells, </w:t>
      </w:r>
      <w:r w:rsidRPr="00BD6847">
        <w:rPr>
          <w:rFonts w:ascii="Times New Roman" w:hAnsi="Times New Roman"/>
        </w:rPr>
        <w:t xml:space="preserve">that cross-react </w:t>
      </w:r>
      <w:r w:rsidR="005916F9" w:rsidRPr="00BD6847">
        <w:rPr>
          <w:rFonts w:ascii="Times New Roman" w:hAnsi="Times New Roman"/>
        </w:rPr>
        <w:t xml:space="preserve">both with EBV </w:t>
      </w:r>
      <w:r w:rsidR="002C2BA2" w:rsidRPr="00BD6847">
        <w:rPr>
          <w:rFonts w:ascii="Times New Roman" w:hAnsi="Times New Roman"/>
        </w:rPr>
        <w:t xml:space="preserve">EBNA1 </w:t>
      </w:r>
      <w:r w:rsidR="005916F9" w:rsidRPr="00BD6847">
        <w:rPr>
          <w:rFonts w:ascii="Times New Roman" w:hAnsi="Times New Roman"/>
        </w:rPr>
        <w:t>and</w:t>
      </w:r>
      <w:r w:rsidRPr="00BD6847">
        <w:rPr>
          <w:rFonts w:ascii="Times New Roman" w:hAnsi="Times New Roman"/>
        </w:rPr>
        <w:t xml:space="preserve"> other CNS proteins including </w:t>
      </w:r>
      <w:r w:rsidR="002C2BA2" w:rsidRPr="00BD6847">
        <w:rPr>
          <w:rFonts w:ascii="Times New Roman" w:hAnsi="Times New Roman"/>
        </w:rPr>
        <w:t xml:space="preserve">alpha-crystallin B, </w:t>
      </w:r>
      <w:r w:rsidRPr="00BD6847">
        <w:rPr>
          <w:rFonts w:ascii="Times New Roman" w:hAnsi="Times New Roman"/>
        </w:rPr>
        <w:t xml:space="preserve">anoctamin 2, </w:t>
      </w:r>
      <w:r w:rsidR="005916F9" w:rsidRPr="00BD6847">
        <w:rPr>
          <w:rFonts w:ascii="Times New Roman" w:hAnsi="Times New Roman"/>
        </w:rPr>
        <w:t>myelin-basic protein have been reported</w:t>
      </w:r>
      <w:r w:rsidR="007D696F" w:rsidRPr="00BD6847">
        <w:rPr>
          <w:rFonts w:ascii="Times New Roman" w:hAnsi="Times New Roman"/>
        </w:rPr>
        <w:t>.</w:t>
      </w:r>
      <w:r w:rsidR="009052E2" w:rsidRPr="00BD6847">
        <w:rPr>
          <w:rFonts w:ascii="Times New Roman" w:hAnsi="Times New Roman"/>
          <w:noProof/>
          <w:vertAlign w:val="superscript"/>
        </w:rPr>
        <w:t>611,721</w:t>
      </w:r>
      <w:r w:rsidRPr="00BD6847">
        <w:rPr>
          <w:rFonts w:ascii="Times New Roman" w:hAnsi="Times New Roman"/>
        </w:rPr>
        <w:t>.</w:t>
      </w:r>
      <w:r w:rsidR="00AE17E1" w:rsidRPr="00BD6847">
        <w:rPr>
          <w:rFonts w:ascii="Times New Roman" w:hAnsi="Times New Roman"/>
        </w:rPr>
        <w:t xml:space="preserve"> </w:t>
      </w:r>
      <w:r w:rsidR="00060E6D" w:rsidRPr="00BD6847">
        <w:rPr>
          <w:rFonts w:ascii="Times New Roman" w:hAnsi="Times New Roman"/>
        </w:rPr>
        <w:t>NK cells expressing NKG2D and NKG2C mediate cytoxicity again</w:t>
      </w:r>
      <w:r w:rsidR="00727BC5" w:rsidRPr="00BD6847">
        <w:rPr>
          <w:rFonts w:ascii="Times New Roman" w:hAnsi="Times New Roman"/>
        </w:rPr>
        <w:t>st</w:t>
      </w:r>
      <w:r w:rsidR="00060E6D" w:rsidRPr="00BD6847">
        <w:rPr>
          <w:rFonts w:ascii="Times New Roman" w:hAnsi="Times New Roman"/>
        </w:rPr>
        <w:t xml:space="preserve"> autoreactive cells expressing the </w:t>
      </w:r>
      <w:r w:rsidR="00AC4282" w:rsidRPr="00BD6847">
        <w:rPr>
          <w:rFonts w:ascii="Times New Roman" w:hAnsi="Times New Roman"/>
        </w:rPr>
        <w:t>g</w:t>
      </w:r>
      <w:r w:rsidR="00060E6D" w:rsidRPr="00BD6847">
        <w:rPr>
          <w:rFonts w:ascii="Times New Roman" w:hAnsi="Times New Roman"/>
        </w:rPr>
        <w:t>lialCAM epitope shared with EBV EBNA1; control of autoimmunity by NKG2C-expressing NK cells is impaired in patients with MS</w:t>
      </w:r>
      <w:r w:rsidR="007D696F" w:rsidRPr="00BD6847">
        <w:rPr>
          <w:rFonts w:ascii="Times New Roman" w:hAnsi="Times New Roman"/>
        </w:rPr>
        <w:t>.</w:t>
      </w:r>
      <w:r w:rsidR="009052E2" w:rsidRPr="00BD6847">
        <w:rPr>
          <w:rFonts w:ascii="Times New Roman" w:hAnsi="Times New Roman"/>
          <w:noProof/>
          <w:vertAlign w:val="superscript"/>
        </w:rPr>
        <w:t>751</w:t>
      </w:r>
      <w:r w:rsidR="00BC70F7" w:rsidRPr="00BD6847">
        <w:rPr>
          <w:rFonts w:ascii="Times New Roman" w:hAnsi="Times New Roman"/>
        </w:rPr>
        <w:t xml:space="preserve"> Sequence variation in LMP1 and HLA-E alleles affect the risk NK cell killing of </w:t>
      </w:r>
      <w:r w:rsidR="00AC4282" w:rsidRPr="00BD6847">
        <w:rPr>
          <w:rFonts w:ascii="Times New Roman" w:hAnsi="Times New Roman"/>
        </w:rPr>
        <w:t>g</w:t>
      </w:r>
      <w:r w:rsidR="00BC70F7" w:rsidRPr="00BD6847">
        <w:rPr>
          <w:rFonts w:ascii="Times New Roman" w:hAnsi="Times New Roman"/>
        </w:rPr>
        <w:t xml:space="preserve">lialCAM-specific B cells and increase the risk of developing MS. </w:t>
      </w:r>
      <w:r w:rsidR="006F0F0E" w:rsidRPr="00BD6847">
        <w:rPr>
          <w:rFonts w:ascii="Times New Roman" w:hAnsi="Times New Roman"/>
        </w:rPr>
        <w:t>About 40% of GWAS loci associated with MS are shared with</w:t>
      </w:r>
      <w:r w:rsidR="006F0F0E" w:rsidRPr="00BD6847">
        <w:rPr>
          <w:rFonts w:ascii="Times New Roman" w:hAnsi="Times New Roman"/>
          <w:lang w:val="en"/>
        </w:rPr>
        <w:t xml:space="preserve"> EBNA2 binding s</w:t>
      </w:r>
      <w:r w:rsidR="006F0F0E" w:rsidRPr="00BD6847">
        <w:rPr>
          <w:rStyle w:val="highlight1"/>
          <w:rFonts w:ascii="Times New Roman" w:hAnsi="Times New Roman"/>
          <w:lang w:val="en"/>
        </w:rPr>
        <w:t>ites.</w:t>
      </w:r>
      <w:r w:rsidR="009052E2" w:rsidRPr="00BD6847">
        <w:rPr>
          <w:rStyle w:val="highlight1"/>
          <w:rFonts w:ascii="Times New Roman" w:hAnsi="Times New Roman"/>
          <w:noProof/>
          <w:vertAlign w:val="superscript"/>
          <w:lang w:val="en"/>
        </w:rPr>
        <w:t>252</w:t>
      </w:r>
    </w:p>
    <w:p w14:paraId="62DD35F2" w14:textId="761664D0" w:rsidR="00876937" w:rsidRPr="00BD6847" w:rsidRDefault="00876937" w:rsidP="003A374F">
      <w:pPr>
        <w:pStyle w:val="TXT"/>
        <w:autoSpaceDE w:val="0"/>
        <w:autoSpaceDN w:val="0"/>
        <w:adjustRightInd w:val="0"/>
        <w:spacing w:line="480" w:lineRule="auto"/>
        <w:ind w:firstLine="720"/>
        <w:rPr>
          <w:rFonts w:ascii="Times New Roman" w:hAnsi="Times New Roman"/>
          <w:color w:val="000000"/>
          <w:shd w:val="clear" w:color="auto" w:fill="FFFFFF"/>
        </w:rPr>
      </w:pPr>
      <w:r w:rsidRPr="00BD6847">
        <w:rPr>
          <w:rFonts w:ascii="Times New Roman" w:hAnsi="Times New Roman"/>
        </w:rPr>
        <w:t>&lt;TXT&gt; While most studies have not found EBV DNA or RNA in the brain, one study reported that nearly all postmortem brains from patients with MS showed EBV RNA (EBER) and BFRF1 protein in B cell follicles, and LMP1 and EBNA2 in perivascular areas in white matter lesions.</w:t>
      </w:r>
      <w:r w:rsidR="00AE17E1" w:rsidRPr="00BD6847">
        <w:rPr>
          <w:rFonts w:ascii="Times New Roman" w:hAnsi="Times New Roman"/>
        </w:rPr>
        <w:t xml:space="preserve"> </w:t>
      </w:r>
      <w:r w:rsidRPr="00BD6847">
        <w:rPr>
          <w:rFonts w:ascii="Times New Roman" w:hAnsi="Times New Roman"/>
        </w:rPr>
        <w:t>In contrast, EBV RNA was generally not detected in active plaques or in B cells in the CSF in another study.</w:t>
      </w:r>
      <w:r w:rsidR="00AE17E1" w:rsidRPr="00BD6847">
        <w:rPr>
          <w:rFonts w:ascii="Times New Roman" w:hAnsi="Times New Roman"/>
        </w:rPr>
        <w:t xml:space="preserve"> </w:t>
      </w:r>
      <w:r w:rsidRPr="00BD6847">
        <w:rPr>
          <w:rFonts w:ascii="Times New Roman" w:hAnsi="Times New Roman"/>
        </w:rPr>
        <w:t>One study reported higher levels of antibodies to peptide sequences from EBV BRRF2 and EBNA1 in the serum and CSF from patients with MS compared with controls; antibodies to the viral proteins were present in oligoclonal CSF IgG.</w:t>
      </w:r>
      <w:r w:rsidR="00AE17E1" w:rsidRPr="00BD6847">
        <w:rPr>
          <w:rFonts w:ascii="Times New Roman" w:hAnsi="Times New Roman"/>
        </w:rPr>
        <w:t xml:space="preserve"> </w:t>
      </w:r>
      <w:r w:rsidRPr="00BD6847">
        <w:rPr>
          <w:rFonts w:ascii="Times New Roman" w:hAnsi="Times New Roman"/>
        </w:rPr>
        <w:t>Increased levels of EBV antibody were detected in the serum and CSF of patients with MS; however, intrathecal synthesis of EBV antibody was uncommon, absent, or non-specific in other studies.</w:t>
      </w:r>
      <w:r w:rsidR="00AE17E1" w:rsidRPr="00BD6847">
        <w:rPr>
          <w:rFonts w:ascii="Times New Roman" w:hAnsi="Times New Roman"/>
        </w:rPr>
        <w:t xml:space="preserve"> </w:t>
      </w:r>
      <w:r w:rsidRPr="00BD6847">
        <w:rPr>
          <w:rFonts w:ascii="Times New Roman" w:hAnsi="Times New Roman"/>
          <w:color w:val="000000"/>
          <w:shd w:val="clear" w:color="auto" w:fill="FFFFFF"/>
        </w:rPr>
        <w:t>Of 10 patients with MS, treated with autologous EBNA1, LMP1 and LMP2A-specific T cells, 6 had both symptomatic and neurologic improvement and those who improved had T cells with high EBV reactivity</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566</w:t>
      </w:r>
      <w:r w:rsidR="00AE17E1" w:rsidRPr="00BD6847">
        <w:rPr>
          <w:rFonts w:ascii="Times New Roman" w:hAnsi="Times New Roman"/>
          <w:color w:val="000000"/>
          <w:shd w:val="clear" w:color="auto" w:fill="FFFFFF"/>
        </w:rPr>
        <w:t xml:space="preserve"> </w:t>
      </w:r>
    </w:p>
    <w:p w14:paraId="5B6B6EA3" w14:textId="4AB7A829" w:rsidR="00876937" w:rsidRPr="00BD6847" w:rsidRDefault="00876937">
      <w:pPr>
        <w:pStyle w:val="TXT"/>
        <w:spacing w:line="480" w:lineRule="auto"/>
        <w:ind w:firstLine="720"/>
        <w:rPr>
          <w:rStyle w:val="highlight1"/>
          <w:rFonts w:ascii="Times New Roman" w:hAnsi="Times New Roman"/>
          <w:lang w:val="en"/>
        </w:rPr>
      </w:pPr>
      <w:r w:rsidRPr="009F6D3B">
        <w:rPr>
          <w:rFonts w:ascii="Times New Roman" w:hAnsi="Times New Roman"/>
          <w:i/>
          <w:iCs/>
        </w:rPr>
        <w:t>&lt;TXT&gt; Systemic lupus erythematosus</w:t>
      </w:r>
      <w:r w:rsidRPr="009F6D3B">
        <w:rPr>
          <w:rFonts w:ascii="Times New Roman" w:hAnsi="Times New Roman"/>
          <w:b/>
          <w:i/>
          <w:iCs/>
        </w:rPr>
        <w:t xml:space="preserve"> </w:t>
      </w:r>
      <w:r w:rsidRPr="00BD6847">
        <w:rPr>
          <w:rFonts w:ascii="Times New Roman" w:hAnsi="Times New Roman"/>
        </w:rPr>
        <w:t>(SLE)</w:t>
      </w:r>
      <w:r w:rsidRPr="00BD6847">
        <w:rPr>
          <w:rFonts w:ascii="Times New Roman" w:hAnsi="Times New Roman"/>
          <w:b/>
        </w:rPr>
        <w:t xml:space="preserve"> </w:t>
      </w:r>
      <w:r w:rsidRPr="00BD6847">
        <w:rPr>
          <w:rFonts w:ascii="Times New Roman" w:hAnsi="Times New Roman"/>
        </w:rPr>
        <w:t xml:space="preserve">is associated with elevated antibody titers to EBV; however, a prior history of IM </w:t>
      </w:r>
      <w:r w:rsidR="004579E8" w:rsidRPr="00BD6847">
        <w:rPr>
          <w:rFonts w:ascii="Times New Roman" w:hAnsi="Times New Roman"/>
        </w:rPr>
        <w:t>i</w:t>
      </w:r>
      <w:r w:rsidRPr="00BD6847">
        <w:rPr>
          <w:rFonts w:ascii="Times New Roman" w:hAnsi="Times New Roman"/>
        </w:rPr>
        <w:t>s not associated with increased risk of SLE.</w:t>
      </w:r>
      <w:r w:rsidR="00AE17E1" w:rsidRPr="00BD6847">
        <w:rPr>
          <w:rFonts w:ascii="Times New Roman" w:hAnsi="Times New Roman"/>
        </w:rPr>
        <w:t xml:space="preserve"> </w:t>
      </w:r>
      <w:r w:rsidRPr="00BD6847">
        <w:rPr>
          <w:rFonts w:ascii="Times New Roman" w:hAnsi="Times New Roman"/>
        </w:rPr>
        <w:t>In one study, 99% of children with SLE had evidence of prior infection with EBV compared with 70% of age matched controls</w:t>
      </w:r>
      <w:r w:rsidR="00F45463" w:rsidRPr="00BD6847">
        <w:rPr>
          <w:rFonts w:ascii="Times New Roman" w:hAnsi="Times New Roman"/>
        </w:rPr>
        <w:t>.</w:t>
      </w:r>
      <w:r w:rsidR="009052E2" w:rsidRPr="00BD6847">
        <w:rPr>
          <w:rFonts w:ascii="Times New Roman" w:hAnsi="Times New Roman"/>
          <w:noProof/>
          <w:vertAlign w:val="superscript"/>
        </w:rPr>
        <w:t>300</w:t>
      </w:r>
      <w:r w:rsidR="00AE17E1" w:rsidRPr="00BD6847">
        <w:rPr>
          <w:rFonts w:ascii="Times New Roman" w:hAnsi="Times New Roman"/>
        </w:rPr>
        <w:t xml:space="preserve"> </w:t>
      </w:r>
      <w:r w:rsidRPr="00BD6847">
        <w:rPr>
          <w:rFonts w:ascii="Times New Roman" w:hAnsi="Times New Roman"/>
        </w:rPr>
        <w:t>EBV DNA was detected in the blood of 100% of patients with SLE, compared with 72% of controls. Patients with SLE often have higher EBV loads, increased numbers of latently infected B cells, and have certain EBV-specific antibodies that cross-react with SLE autoantigens.</w:t>
      </w:r>
      <w:r w:rsidR="00AE17E1" w:rsidRPr="00BD6847">
        <w:rPr>
          <w:rFonts w:ascii="Times New Roman" w:hAnsi="Times New Roman"/>
        </w:rPr>
        <w:t xml:space="preserve"> </w:t>
      </w:r>
      <w:r w:rsidRPr="00BD6847">
        <w:rPr>
          <w:rFonts w:ascii="Times New Roman" w:hAnsi="Times New Roman"/>
        </w:rPr>
        <w:t>Patients with SLE more often have antibody to EBNA1 and produce antibody to more regions of EBNA1 than healthy persons.</w:t>
      </w:r>
      <w:r w:rsidR="00AE17E1" w:rsidRPr="00BD6847">
        <w:rPr>
          <w:rFonts w:ascii="Times New Roman" w:hAnsi="Times New Roman"/>
        </w:rPr>
        <w:t xml:space="preserve"> </w:t>
      </w:r>
      <w:r w:rsidRPr="00BD6847">
        <w:rPr>
          <w:rFonts w:ascii="Times New Roman" w:hAnsi="Times New Roman"/>
        </w:rPr>
        <w:t xml:space="preserve">Antibody to 60 kDa Ro, which cross-reacts with EBNA1, was detected in some patients with SLE prior to the onset of disease; rabbits immunized with either a 60 kDa Ro or a cross-reacting EBNA1 peptide developed autoantibodies and SLE-like autoimmune disease. </w:t>
      </w:r>
      <w:r w:rsidRPr="00BD6847">
        <w:rPr>
          <w:rFonts w:ascii="Times New Roman" w:hAnsi="Times New Roman"/>
          <w:color w:val="000000"/>
          <w:shd w:val="clear" w:color="auto" w:fill="FFFFFF"/>
        </w:rPr>
        <w:t>Increased levels of EBV VCA IgG and EA IgG were associated with a 1.3-fold or 1.4-fold risk of relatives of patients with SLE transitioning to SLE</w:t>
      </w:r>
      <w:r w:rsidR="00F45463" w:rsidRPr="00BD6847">
        <w:rPr>
          <w:rFonts w:ascii="Times New Roman" w:hAnsi="Times New Roman"/>
          <w:color w:val="000000"/>
          <w:shd w:val="clear" w:color="auto" w:fill="FFFFFF"/>
        </w:rPr>
        <w:t>.</w:t>
      </w:r>
      <w:r w:rsidRPr="00BD6847">
        <w:rPr>
          <w:rFonts w:ascii="Times New Roman" w:hAnsi="Times New Roman"/>
          <w:color w:val="000000"/>
          <w:shd w:val="clear" w:color="auto" w:fill="FFFFFF"/>
        </w:rPr>
        <w:t xml:space="preserve"> </w:t>
      </w:r>
      <w:r w:rsidRPr="00BD6847">
        <w:rPr>
          <w:rFonts w:ascii="Times New Roman" w:hAnsi="Times New Roman"/>
          <w:color w:val="000000"/>
        </w:rPr>
        <w:t>Meta-analyses showed a 2-fold higher risk of SLE for persons seropositivity to VCA IgG, a 8-fold higher risk fo</w:t>
      </w:r>
      <w:r w:rsidR="004579E8" w:rsidRPr="00BD6847">
        <w:rPr>
          <w:rFonts w:ascii="Times New Roman" w:hAnsi="Times New Roman"/>
          <w:color w:val="000000"/>
        </w:rPr>
        <w:t>r</w:t>
      </w:r>
      <w:r w:rsidRPr="00BD6847">
        <w:rPr>
          <w:rFonts w:ascii="Times New Roman" w:hAnsi="Times New Roman"/>
          <w:color w:val="000000"/>
        </w:rPr>
        <w:t xml:space="preserve"> those who were EA IgG positive, and a 4-fold high risk for persons EBV DNA positive in blood</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402</w:t>
      </w:r>
      <w:r w:rsidRPr="00BD6847">
        <w:rPr>
          <w:rFonts w:ascii="Times New Roman" w:hAnsi="Times New Roman"/>
        </w:rPr>
        <w:t xml:space="preserve"> </w:t>
      </w:r>
      <w:r w:rsidRPr="00BD6847">
        <w:rPr>
          <w:rFonts w:ascii="Times New Roman" w:hAnsi="Times New Roman"/>
          <w:lang w:val="en"/>
        </w:rPr>
        <w:t xml:space="preserve">Evaulation of transcription factors binding sites showed that almost half of GWAS loci associated with SLE are occupied by </w:t>
      </w:r>
      <w:r w:rsidRPr="00BD6847">
        <w:rPr>
          <w:rStyle w:val="highlight1"/>
          <w:rFonts w:ascii="Times New Roman" w:hAnsi="Times New Roman"/>
          <w:lang w:val="en"/>
        </w:rPr>
        <w:t>EBV</w:t>
      </w:r>
      <w:r w:rsidRPr="00BD6847">
        <w:rPr>
          <w:rFonts w:ascii="Times New Roman" w:hAnsi="Times New Roman"/>
          <w:lang w:val="en"/>
        </w:rPr>
        <w:t xml:space="preserve"> EBNA2; similar GWAS loci for </w:t>
      </w:r>
      <w:r w:rsidRPr="00BD6847">
        <w:rPr>
          <w:rStyle w:val="highlight1"/>
          <w:rFonts w:ascii="Times New Roman" w:hAnsi="Times New Roman"/>
          <w:lang w:val="en"/>
        </w:rPr>
        <w:t>multiple sclerosis were also shared with EBNA2 sites</w:t>
      </w:r>
      <w:r w:rsidR="00F45463"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252</w:t>
      </w:r>
    </w:p>
    <w:p w14:paraId="5F5EFEB7" w14:textId="1314DE9A" w:rsidR="006F0F0E" w:rsidRPr="00BD6847" w:rsidRDefault="00CB08D2">
      <w:pPr>
        <w:pStyle w:val="TXT"/>
        <w:spacing w:line="480" w:lineRule="auto"/>
        <w:ind w:firstLine="720"/>
        <w:rPr>
          <w:rStyle w:val="highlight1"/>
          <w:rFonts w:ascii="Times New Roman" w:hAnsi="Times New Roman"/>
          <w:lang w:val="en"/>
        </w:rPr>
      </w:pPr>
      <w:r w:rsidRPr="00BD6847">
        <w:rPr>
          <w:rFonts w:ascii="Times New Roman" w:hAnsi="Times New Roman"/>
        </w:rPr>
        <w:t>&lt;TXT&gt; Rheumatoid arthritis patients often have elevated EBV DNA loads in the blood.</w:t>
      </w:r>
      <w:r w:rsidR="009052E2" w:rsidRPr="00BD6847">
        <w:rPr>
          <w:rFonts w:ascii="Times New Roman" w:hAnsi="Times New Roman"/>
          <w:b/>
          <w:noProof/>
          <w:vertAlign w:val="superscript"/>
        </w:rPr>
        <w:t>88</w:t>
      </w:r>
      <w:r w:rsidR="00AE17E1" w:rsidRPr="00BD6847">
        <w:rPr>
          <w:rFonts w:ascii="Times New Roman" w:hAnsi="Times New Roman"/>
        </w:rPr>
        <w:t xml:space="preserve"> </w:t>
      </w:r>
      <w:r w:rsidRPr="00BD6847">
        <w:rPr>
          <w:rFonts w:ascii="Times New Roman" w:hAnsi="Times New Roman"/>
        </w:rPr>
        <w:t xml:space="preserve">These patients have an increased risk of lymphomas (HL and diffuse large B cell lymphoma), even in the absence of immunosuppressive therapy, and 24% of the lymphomas are EBV-positive. </w:t>
      </w:r>
      <w:r w:rsidR="006F0F0E" w:rsidRPr="00BD6847">
        <w:rPr>
          <w:rFonts w:ascii="Times New Roman" w:hAnsi="Times New Roman"/>
        </w:rPr>
        <w:t xml:space="preserve">Many of the </w:t>
      </w:r>
      <w:r w:rsidR="006F0F0E" w:rsidRPr="00BD6847">
        <w:rPr>
          <w:rFonts w:ascii="Times New Roman" w:hAnsi="Times New Roman"/>
          <w:lang w:val="en"/>
        </w:rPr>
        <w:t>GWAS loci associated with rhuematoid arthritis are shared with EBNA2 binding sites</w:t>
      </w:r>
      <w:r w:rsidR="006F0F0E"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252</w:t>
      </w:r>
    </w:p>
    <w:p w14:paraId="5F9080C9" w14:textId="32A931AB" w:rsidR="009F6D3B" w:rsidRDefault="00364AC7" w:rsidP="009F6D3B">
      <w:pPr>
        <w:pStyle w:val="TXT"/>
        <w:spacing w:line="480" w:lineRule="auto"/>
        <w:ind w:firstLine="720"/>
        <w:rPr>
          <w:rStyle w:val="highlight1"/>
          <w:rFonts w:ascii="Times New Roman" w:hAnsi="Times New Roman"/>
          <w:lang w:val="en"/>
        </w:rPr>
      </w:pPr>
      <w:r w:rsidRPr="00BD6847">
        <w:rPr>
          <w:rStyle w:val="highlight1"/>
          <w:rFonts w:ascii="Times New Roman" w:hAnsi="Times New Roman"/>
          <w:lang w:val="en"/>
        </w:rPr>
        <w:t xml:space="preserve">&lt;TXT&gt; Long COVID has been associated with EBV reactivation, usually defined by elevated EBV antibody titers </w:t>
      </w:r>
      <w:r w:rsidR="00D0548F" w:rsidRPr="00BD6847">
        <w:rPr>
          <w:rStyle w:val="highlight1"/>
          <w:rFonts w:ascii="Times New Roman" w:hAnsi="Times New Roman"/>
          <w:lang w:val="en"/>
        </w:rPr>
        <w:t>rather than EBV viremia</w:t>
      </w:r>
      <w:r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564</w:t>
      </w:r>
      <w:r w:rsidR="00AE17E1" w:rsidRPr="00BD6847">
        <w:rPr>
          <w:rStyle w:val="highlight1"/>
          <w:rFonts w:ascii="Times New Roman" w:hAnsi="Times New Roman"/>
          <w:lang w:val="en"/>
        </w:rPr>
        <w:t xml:space="preserve"> </w:t>
      </w:r>
      <w:r w:rsidRPr="00BD6847">
        <w:rPr>
          <w:rStyle w:val="highlight1"/>
          <w:rFonts w:ascii="Times New Roman" w:hAnsi="Times New Roman"/>
          <w:lang w:val="en"/>
        </w:rPr>
        <w:t>At pre</w:t>
      </w:r>
      <w:r w:rsidR="00D0548F" w:rsidRPr="00BD6847">
        <w:rPr>
          <w:rStyle w:val="highlight1"/>
          <w:rFonts w:ascii="Times New Roman" w:hAnsi="Times New Roman"/>
          <w:lang w:val="en"/>
        </w:rPr>
        <w:t>sent it seems more likely that the elevated viral antibody titers are a result of long COVID rather than a cofactor in its etiology.</w:t>
      </w:r>
      <w:r w:rsidR="00AE17E1" w:rsidRPr="00BD6847">
        <w:rPr>
          <w:rStyle w:val="highlight1"/>
          <w:rFonts w:ascii="Times New Roman" w:hAnsi="Times New Roman"/>
          <w:lang w:val="en"/>
        </w:rPr>
        <w:t xml:space="preserve"> </w:t>
      </w:r>
      <w:r w:rsidR="00D0548F" w:rsidRPr="00BD6847">
        <w:rPr>
          <w:rStyle w:val="highlight1"/>
          <w:rFonts w:ascii="Times New Roman" w:hAnsi="Times New Roman"/>
          <w:lang w:val="en"/>
        </w:rPr>
        <w:t xml:space="preserve">While acute EBV infection is one of the triggers of myalgic encephalitis/chronic fatigue syndrome, there is no clear evidence that ongoing EBV replication is present in patients with the syndrome. </w:t>
      </w:r>
    </w:p>
    <w:p w14:paraId="6192485B" w14:textId="0F52338E" w:rsidR="00876937" w:rsidRPr="009F6D3B" w:rsidRDefault="00DE7861" w:rsidP="009F6D3B">
      <w:pPr>
        <w:pStyle w:val="H1"/>
        <w:spacing w:line="480" w:lineRule="auto"/>
        <w:rPr>
          <w:rFonts w:ascii="Times New Roman" w:hAnsi="Times New Roman"/>
          <w:lang w:val="en"/>
        </w:rPr>
      </w:pPr>
      <w:r w:rsidRPr="003A374F">
        <w:rPr>
          <w:rFonts w:ascii="Times New Roman" w:hAnsi="Times New Roman"/>
          <w:b/>
        </w:rPr>
        <w:t>&lt;H1&gt;</w:t>
      </w:r>
      <w:r w:rsidR="00876937" w:rsidRPr="00BD6847">
        <w:rPr>
          <w:rFonts w:ascii="Times New Roman" w:hAnsi="Times New Roman"/>
          <w:b/>
        </w:rPr>
        <w:t xml:space="preserve">DIAGNOSIS </w:t>
      </w:r>
    </w:p>
    <w:p w14:paraId="43EEAB7E" w14:textId="5864B246" w:rsidR="00876937" w:rsidRPr="00BD6847" w:rsidRDefault="00876937" w:rsidP="003A374F">
      <w:pPr>
        <w:pStyle w:val="TXT"/>
        <w:spacing w:line="480" w:lineRule="auto"/>
        <w:jc w:val="left"/>
        <w:rPr>
          <w:rFonts w:ascii="Times New Roman" w:hAnsi="Times New Roman"/>
          <w:b w:val="0"/>
          <w:u w:val="none"/>
        </w:rPr>
      </w:pPr>
      <w:r w:rsidRPr="00BD6847">
        <w:rPr>
          <w:rFonts w:ascii="Times New Roman" w:hAnsi="Times New Roman"/>
          <w:b w:val="0"/>
          <w:u w:val="none"/>
        </w:rPr>
        <w:t>&lt;TXT&gt; The diagnosis of IM in patients with typical symptoms is made by a positive heterophile antibody. In patients with atypical symptoms, or in those with typical symptoms and a negative heterophile test, titers of EBV-specific antibodies are measured.</w:t>
      </w:r>
      <w:r w:rsidR="00AE17E1" w:rsidRPr="00BD6847">
        <w:rPr>
          <w:rFonts w:ascii="Times New Roman" w:hAnsi="Times New Roman"/>
          <w:b w:val="0"/>
          <w:u w:val="none"/>
        </w:rPr>
        <w:t xml:space="preserve"> </w:t>
      </w:r>
      <w:r w:rsidRPr="00BD6847">
        <w:rPr>
          <w:rFonts w:ascii="Times New Roman" w:hAnsi="Times New Roman"/>
          <w:b w:val="0"/>
          <w:u w:val="none"/>
        </w:rPr>
        <w:t xml:space="preserve">Antibody to EBV VCA IgM antibody is the most useful test since the antibody is present only during the first 2-3 months of the illness </w:t>
      </w:r>
      <w:r w:rsidRPr="009F6D3B">
        <w:rPr>
          <w:rFonts w:ascii="Times New Roman" w:hAnsi="Times New Roman"/>
          <w:b w:val="0"/>
          <w:bCs/>
          <w:u w:val="none"/>
        </w:rPr>
        <w:t>(</w:t>
      </w:r>
      <w:r w:rsidR="00565A96">
        <w:rPr>
          <w:rFonts w:ascii="Times New Roman" w:hAnsi="Times New Roman"/>
          <w:b w:val="0"/>
          <w:bCs/>
          <w:u w:val="none"/>
        </w:rPr>
        <w:t xml:space="preserve">see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1</w:t>
      </w:r>
      <w:r w:rsidR="004579E8" w:rsidRPr="009F6D3B">
        <w:rPr>
          <w:rFonts w:ascii="Times New Roman" w:hAnsi="Times New Roman"/>
          <w:b w:val="0"/>
          <w:bCs/>
          <w:u w:val="none"/>
        </w:rPr>
        <w:t>7</w:t>
      </w:r>
      <w:r w:rsidRPr="009F6D3B">
        <w:rPr>
          <w:rFonts w:ascii="Times New Roman" w:hAnsi="Times New Roman"/>
          <w:b w:val="0"/>
          <w:bCs/>
          <w:u w:val="none"/>
        </w:rPr>
        <w:t>).</w:t>
      </w:r>
      <w:r w:rsidR="00AE17E1" w:rsidRPr="00BD6847">
        <w:rPr>
          <w:rFonts w:ascii="Times New Roman" w:hAnsi="Times New Roman"/>
          <w:b w:val="0"/>
          <w:u w:val="none"/>
        </w:rPr>
        <w:t xml:space="preserve"> </w:t>
      </w:r>
      <w:r w:rsidRPr="00BD6847">
        <w:rPr>
          <w:rFonts w:ascii="Times New Roman" w:hAnsi="Times New Roman"/>
          <w:b w:val="0"/>
          <w:u w:val="none"/>
        </w:rPr>
        <w:t>EBV VCA IgG antibody is often elevated at the time of diagnosis, but since it persists for life, it is not useful for diagnosis of acute infection.</w:t>
      </w:r>
      <w:r w:rsidR="00AE17E1" w:rsidRPr="00BD6847">
        <w:rPr>
          <w:rFonts w:ascii="Times New Roman" w:hAnsi="Times New Roman"/>
          <w:b w:val="0"/>
          <w:u w:val="none"/>
        </w:rPr>
        <w:t xml:space="preserve"> </w:t>
      </w:r>
      <w:r w:rsidRPr="00BD6847">
        <w:rPr>
          <w:rFonts w:ascii="Times New Roman" w:hAnsi="Times New Roman"/>
          <w:b w:val="0"/>
          <w:u w:val="none"/>
        </w:rPr>
        <w:t>Seroconversion to EBV EBNA</w:t>
      </w:r>
      <w:r w:rsidR="00AE17E1" w:rsidRPr="00BD6847">
        <w:rPr>
          <w:rFonts w:ascii="Times New Roman" w:hAnsi="Times New Roman"/>
          <w:b w:val="0"/>
          <w:u w:val="none"/>
        </w:rPr>
        <w:t xml:space="preserve"> </w:t>
      </w:r>
      <w:r w:rsidRPr="00BD6847">
        <w:rPr>
          <w:rFonts w:ascii="Times New Roman" w:hAnsi="Times New Roman"/>
          <w:b w:val="0"/>
          <w:u w:val="none"/>
        </w:rPr>
        <w:t>positivity can be useful since antibodies take 3 to 6 weeks after the onset of illness to become positive and they persist for life.</w:t>
      </w:r>
      <w:r w:rsidR="00AE17E1" w:rsidRPr="00BD6847">
        <w:rPr>
          <w:rFonts w:ascii="Times New Roman" w:hAnsi="Times New Roman"/>
          <w:b w:val="0"/>
          <w:u w:val="none"/>
        </w:rPr>
        <w:t xml:space="preserve"> </w:t>
      </w:r>
      <w:r w:rsidRPr="00BD6847">
        <w:rPr>
          <w:rFonts w:ascii="Times New Roman" w:hAnsi="Times New Roman"/>
          <w:b w:val="0"/>
          <w:u w:val="none"/>
        </w:rPr>
        <w:t xml:space="preserve">Antibody to EBNA2 is present early in IM, while antibody to EBNA1 is present later during convalescence.. </w:t>
      </w:r>
    </w:p>
    <w:p w14:paraId="3635D1D9" w14:textId="2416938D" w:rsidR="00876937" w:rsidRPr="00BD6847" w:rsidRDefault="00876937">
      <w:pPr>
        <w:pStyle w:val="TXT"/>
        <w:spacing w:line="480" w:lineRule="auto"/>
        <w:ind w:firstLine="720"/>
        <w:rPr>
          <w:rFonts w:ascii="Times New Roman" w:hAnsi="Times New Roman"/>
        </w:rPr>
      </w:pPr>
      <w:r w:rsidRPr="00BD6847">
        <w:rPr>
          <w:rFonts w:ascii="Times New Roman" w:hAnsi="Times New Roman"/>
        </w:rPr>
        <w:t>&lt;TXT&gt; Measurement of plasma EBV DNA is helpful when monitoring for EBV-associated tumors which release DNA from apoptotic cells into the blood.</w:t>
      </w:r>
      <w:r w:rsidR="00AE17E1" w:rsidRPr="00BD6847">
        <w:rPr>
          <w:rFonts w:ascii="Times New Roman" w:hAnsi="Times New Roman"/>
        </w:rPr>
        <w:t xml:space="preserve"> </w:t>
      </w:r>
      <w:r w:rsidRPr="00BD6847">
        <w:rPr>
          <w:rFonts w:ascii="Times New Roman" w:hAnsi="Times New Roman"/>
        </w:rPr>
        <w:t>Detection of EBV DNA in the blood can be useful for diagnosis of IM if serologic results are equivocal.</w:t>
      </w:r>
      <w:r w:rsidR="00AE17E1" w:rsidRPr="00BD6847">
        <w:rPr>
          <w:rFonts w:ascii="Times New Roman" w:hAnsi="Times New Roman"/>
        </w:rPr>
        <w:t xml:space="preserve"> </w:t>
      </w:r>
      <w:r w:rsidRPr="00BD6847">
        <w:rPr>
          <w:rFonts w:ascii="Times New Roman" w:hAnsi="Times New Roman"/>
        </w:rPr>
        <w:t>Measurement of EBV DNA in</w:t>
      </w:r>
      <w:r w:rsidR="00AE17E1" w:rsidRPr="00BD6847">
        <w:rPr>
          <w:rFonts w:ascii="Times New Roman" w:hAnsi="Times New Roman"/>
        </w:rPr>
        <w:t xml:space="preserve"> </w:t>
      </w:r>
      <w:r w:rsidRPr="00BD6847">
        <w:rPr>
          <w:rFonts w:ascii="Times New Roman" w:hAnsi="Times New Roman"/>
        </w:rPr>
        <w:t>is also used to follow patients after transplant to predict the development of EBV PTLD or to follow patients with EBV PTLD, Hodgkin lymphoma, or NK/T cell lymphoma after therapy</w:t>
      </w:r>
      <w:r w:rsidR="00F45463" w:rsidRPr="00BD6847">
        <w:rPr>
          <w:rFonts w:ascii="Times New Roman" w:hAnsi="Times New Roman"/>
        </w:rPr>
        <w:t>.</w:t>
      </w:r>
      <w:r w:rsidR="009052E2" w:rsidRPr="00BD6847">
        <w:rPr>
          <w:rFonts w:ascii="Times New Roman" w:hAnsi="Times New Roman"/>
          <w:noProof/>
          <w:vertAlign w:val="superscript"/>
        </w:rPr>
        <w:t>231,349</w:t>
      </w:r>
      <w:r w:rsidR="00AE17E1" w:rsidRPr="00BD6847">
        <w:rPr>
          <w:rFonts w:ascii="Times New Roman" w:hAnsi="Times New Roman"/>
        </w:rPr>
        <w:t xml:space="preserve"> </w:t>
      </w:r>
      <w:r w:rsidRPr="00BD6847">
        <w:rPr>
          <w:rFonts w:ascii="Times New Roman" w:hAnsi="Times New Roman"/>
        </w:rPr>
        <w:t>Measurement of EBV DNA in whole blood (combined plasma and cells) is helpful for monitoring patients with EBV lymphoproliferative diseases associated with immune deficiencies and with CAEBV.</w:t>
      </w:r>
      <w:r w:rsidR="00AE17E1" w:rsidRPr="00BD6847">
        <w:rPr>
          <w:rFonts w:ascii="Times New Roman" w:hAnsi="Times New Roman"/>
        </w:rPr>
        <w:t xml:space="preserve"> </w:t>
      </w:r>
      <w:r w:rsidRPr="00BD6847">
        <w:rPr>
          <w:rFonts w:ascii="Times New Roman" w:hAnsi="Times New Roman"/>
        </w:rPr>
        <w:t>The World Health Organization</w:t>
      </w:r>
      <w:r w:rsidRPr="00BD6847">
        <w:rPr>
          <w:rFonts w:ascii="Times New Roman" w:hAnsi="Times New Roman"/>
          <w:color w:val="000000"/>
        </w:rPr>
        <w:t xml:space="preserve"> international standard for </w:t>
      </w:r>
      <w:r w:rsidRPr="00BD6847">
        <w:rPr>
          <w:rStyle w:val="highlight"/>
          <w:rFonts w:ascii="Times New Roman" w:hAnsi="Times New Roman"/>
          <w:color w:val="000000"/>
        </w:rPr>
        <w:t>Epstein-Barr</w:t>
      </w:r>
      <w:r w:rsidRPr="00BD6847">
        <w:rPr>
          <w:rFonts w:ascii="Times New Roman" w:hAnsi="Times New Roman"/>
          <w:color w:val="000000"/>
        </w:rPr>
        <w:t xml:space="preserve"> virus has reduced the varability of whole-blood EBV DNA PCR results between laboratories</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652</w:t>
      </w:r>
      <w:r w:rsidRPr="00BD6847">
        <w:rPr>
          <w:rFonts w:ascii="Times New Roman" w:hAnsi="Times New Roman"/>
          <w:color w:val="000000"/>
        </w:rPr>
        <w:t xml:space="preserve"> Elevated levels of plasma EBV DNA is more specific than whole blood EBV DNA for diagnosis of EBV diseases, but the latter is more sensitive to detect EBV in blood of immunocompromised persons</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322</w:t>
      </w:r>
      <w:r w:rsidRPr="00BD6847">
        <w:rPr>
          <w:rFonts w:ascii="Times New Roman" w:hAnsi="Times New Roman"/>
          <w:color w:val="000000"/>
        </w:rPr>
        <w:t xml:space="preserve"> Detection of cell-free EBV DNA in blood has been a useful marker to follow patients with nasopharyngeal carcinoma, NK/T cell lymphoma, and Hodgkin lymphoma</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321</w:t>
      </w:r>
      <w:r w:rsidRPr="00BD6847">
        <w:rPr>
          <w:rFonts w:ascii="Times New Roman" w:hAnsi="Times New Roman"/>
          <w:color w:val="000000"/>
        </w:rPr>
        <w:t xml:space="preserve"> </w:t>
      </w:r>
    </w:p>
    <w:p w14:paraId="49C039D6" w14:textId="284CD794" w:rsidR="00876937" w:rsidRPr="00BD6847" w:rsidRDefault="00876937">
      <w:pPr>
        <w:pStyle w:val="TXT"/>
        <w:spacing w:line="480" w:lineRule="auto"/>
        <w:ind w:firstLine="720"/>
        <w:rPr>
          <w:rFonts w:ascii="Times New Roman" w:hAnsi="Times New Roman"/>
          <w:strike/>
        </w:rPr>
      </w:pPr>
      <w:r w:rsidRPr="00BD6847">
        <w:rPr>
          <w:rFonts w:ascii="Times New Roman" w:hAnsi="Times New Roman"/>
        </w:rPr>
        <w:t>&lt;TXT&gt; Detection of EBV DNA in the cerebrospinal fluid of AIDS patients with lesions in the brain can be helpful for prediction of lymphoma.</w:t>
      </w:r>
      <w:r w:rsidR="00AE17E1" w:rsidRPr="00BD6847">
        <w:rPr>
          <w:rFonts w:ascii="Times New Roman" w:hAnsi="Times New Roman"/>
        </w:rPr>
        <w:t xml:space="preserve"> </w:t>
      </w:r>
      <w:r w:rsidRPr="00BD6847">
        <w:rPr>
          <w:rFonts w:ascii="Times New Roman" w:hAnsi="Times New Roman"/>
        </w:rPr>
        <w:t>Culture of throat washings for EBV is not useful for diagnosis of IM since the virus persists for life in the throat of infected persons.</w:t>
      </w:r>
      <w:r w:rsidR="00AE17E1" w:rsidRPr="00BD6847">
        <w:rPr>
          <w:rFonts w:ascii="Times New Roman" w:hAnsi="Times New Roman"/>
        </w:rPr>
        <w:t xml:space="preserve"> </w:t>
      </w:r>
      <w:r w:rsidRPr="00BD6847">
        <w:rPr>
          <w:rFonts w:ascii="Times New Roman" w:hAnsi="Times New Roman"/>
        </w:rPr>
        <w:t xml:space="preserve">PCR for the terminal repeats is used to determine if EBV is clonal in tissues, since individual clones have a fixed number of terminal repeats. </w:t>
      </w:r>
    </w:p>
    <w:p w14:paraId="1DBDAC69" w14:textId="34D856B7" w:rsidR="009F6D3B" w:rsidRDefault="00876937" w:rsidP="009F6D3B">
      <w:pPr>
        <w:pStyle w:val="TXT"/>
        <w:spacing w:line="480" w:lineRule="auto"/>
        <w:ind w:firstLine="720"/>
        <w:rPr>
          <w:rFonts w:ascii="Times New Roman" w:eastAsia="Times" w:hAnsi="Times New Roman"/>
          <w:bCs/>
          <w:lang w:eastAsia="en-US"/>
        </w:rPr>
      </w:pPr>
      <w:r w:rsidRPr="009F6D3B">
        <w:rPr>
          <w:rFonts w:ascii="Times New Roman" w:eastAsia="Times" w:hAnsi="Times New Roman"/>
          <w:bCs/>
          <w:lang w:eastAsia="en-US"/>
        </w:rPr>
        <w:t xml:space="preserve">&lt;TXT&gt; EBV is usually detected in tissue by in situ hybridization using a probe for EBER (Fig. </w:t>
      </w:r>
      <w:r w:rsidR="00332466" w:rsidRPr="009F6D3B">
        <w:rPr>
          <w:rFonts w:ascii="Times New Roman" w:eastAsia="Times" w:hAnsi="Times New Roman"/>
          <w:bCs/>
          <w:lang w:eastAsia="en-US"/>
        </w:rPr>
        <w:t>71.</w:t>
      </w:r>
      <w:r w:rsidRPr="009F6D3B">
        <w:rPr>
          <w:rFonts w:ascii="Times New Roman" w:eastAsia="Times" w:hAnsi="Times New Roman"/>
          <w:bCs/>
          <w:lang w:eastAsia="en-US"/>
        </w:rPr>
        <w:t>29) since this RNA is present at thousands of copies per cell.</w:t>
      </w:r>
      <w:r w:rsidR="00AE17E1" w:rsidRPr="009F6D3B">
        <w:rPr>
          <w:rFonts w:ascii="Times New Roman" w:eastAsia="Times" w:hAnsi="Times New Roman"/>
          <w:bCs/>
          <w:lang w:eastAsia="en-US"/>
        </w:rPr>
        <w:t xml:space="preserve"> </w:t>
      </w:r>
      <w:r w:rsidRPr="009F6D3B">
        <w:rPr>
          <w:rFonts w:ascii="Times New Roman" w:eastAsia="Times" w:hAnsi="Times New Roman"/>
          <w:bCs/>
          <w:lang w:eastAsia="en-US"/>
        </w:rPr>
        <w:t>EBV latency proteins, including EBNA1, EBNA2, or LMP1 can also be detected in tissues.</w:t>
      </w:r>
      <w:r w:rsidR="00AE17E1" w:rsidRPr="009F6D3B">
        <w:rPr>
          <w:rFonts w:ascii="Times New Roman" w:eastAsia="Times" w:hAnsi="Times New Roman"/>
          <w:bCs/>
          <w:lang w:eastAsia="en-US"/>
        </w:rPr>
        <w:t xml:space="preserve"> </w:t>
      </w:r>
      <w:r w:rsidRPr="009F6D3B">
        <w:rPr>
          <w:rFonts w:ascii="Times New Roman" w:eastAsia="Times" w:hAnsi="Times New Roman"/>
          <w:bCs/>
          <w:lang w:eastAsia="en-US"/>
        </w:rPr>
        <w:t>The characteristics of cells that EBV infects in blood can be determined by combined fluorescence in situ hybridrization and cell surface staining, or by staining for EBER and cell markers followed by flow cytometry</w:t>
      </w:r>
      <w:r w:rsidR="00F45463" w:rsidRPr="009F6D3B">
        <w:rPr>
          <w:rFonts w:ascii="Times New Roman" w:eastAsia="Times" w:hAnsi="Times New Roman"/>
          <w:bCs/>
          <w:lang w:eastAsia="en-US"/>
        </w:rPr>
        <w:t>.</w:t>
      </w:r>
      <w:r w:rsidR="009052E2" w:rsidRPr="009F6D3B">
        <w:rPr>
          <w:rFonts w:ascii="Times New Roman" w:eastAsia="Times" w:hAnsi="Times New Roman"/>
          <w:bCs/>
          <w:noProof/>
          <w:vertAlign w:val="superscript"/>
          <w:lang w:eastAsia="en-US"/>
        </w:rPr>
        <w:t>350</w:t>
      </w:r>
      <w:r w:rsidR="00F45463" w:rsidRPr="009F6D3B">
        <w:rPr>
          <w:rFonts w:ascii="Times New Roman" w:eastAsia="Times" w:hAnsi="Times New Roman"/>
          <w:bCs/>
          <w:vertAlign w:val="superscript"/>
          <w:lang w:eastAsia="en-US"/>
        </w:rPr>
        <w:t>,</w:t>
      </w:r>
      <w:r w:rsidR="009052E2" w:rsidRPr="009F6D3B">
        <w:rPr>
          <w:rFonts w:ascii="Times New Roman" w:eastAsia="Times" w:hAnsi="Times New Roman"/>
          <w:bCs/>
          <w:noProof/>
          <w:vertAlign w:val="superscript"/>
          <w:lang w:eastAsia="en-US"/>
        </w:rPr>
        <w:t>141,213</w:t>
      </w:r>
      <w:r w:rsidR="00AE17E1" w:rsidRPr="009F6D3B">
        <w:rPr>
          <w:rFonts w:ascii="Times New Roman" w:eastAsia="Times" w:hAnsi="Times New Roman"/>
          <w:bCs/>
          <w:lang w:eastAsia="en-US"/>
        </w:rPr>
        <w:t xml:space="preserve"> </w:t>
      </w:r>
    </w:p>
    <w:p w14:paraId="0A0FB28C" w14:textId="77777777" w:rsidR="00BD1F0D" w:rsidRDefault="00145493" w:rsidP="00BD1F0D">
      <w:pPr>
        <w:pStyle w:val="PMI"/>
        <w:spacing w:line="480" w:lineRule="auto"/>
        <w:rPr>
          <w:rFonts w:ascii="Times New Roman" w:hAnsi="Times New Roman"/>
        </w:rPr>
      </w:pPr>
      <w:r w:rsidRPr="00BD6847">
        <w:rPr>
          <w:rFonts w:ascii="Times New Roman" w:hAnsi="Times New Roman"/>
        </w:rPr>
        <w:t>&lt;FIG71.29&gt;</w:t>
      </w:r>
    </w:p>
    <w:p w14:paraId="5FDE85C6" w14:textId="44479AF0" w:rsidR="00876937" w:rsidRPr="00BD1F0D" w:rsidRDefault="00DE7861" w:rsidP="00BD1F0D">
      <w:pPr>
        <w:pStyle w:val="H1"/>
        <w:spacing w:line="480" w:lineRule="auto"/>
        <w:rPr>
          <w:rFonts w:ascii="Times New Roman" w:hAnsi="Times New Roman"/>
          <w:b/>
          <w:bCs/>
        </w:rPr>
      </w:pPr>
      <w:r w:rsidRPr="00BD1F0D">
        <w:rPr>
          <w:rFonts w:ascii="Times New Roman" w:hAnsi="Times New Roman"/>
          <w:b/>
          <w:bCs/>
        </w:rPr>
        <w:t>&lt;H1&gt;</w:t>
      </w:r>
      <w:r w:rsidR="00876937" w:rsidRPr="00BD1F0D">
        <w:rPr>
          <w:rFonts w:ascii="Times New Roman" w:hAnsi="Times New Roman"/>
          <w:b/>
          <w:bCs/>
        </w:rPr>
        <w:t>INHIBITORS OF REPLICATION</w:t>
      </w:r>
    </w:p>
    <w:p w14:paraId="5F0D2711" w14:textId="6807D597" w:rsidR="00BD1F0D" w:rsidRDefault="00876937" w:rsidP="00BD1F0D">
      <w:pPr>
        <w:pStyle w:val="TXT"/>
        <w:spacing w:line="480" w:lineRule="auto"/>
        <w:jc w:val="left"/>
        <w:rPr>
          <w:rFonts w:ascii="Times New Roman" w:hAnsi="Times New Roman"/>
          <w:b w:val="0"/>
          <w:bCs/>
          <w:u w:val="none"/>
        </w:rPr>
      </w:pPr>
      <w:r w:rsidRPr="00BD1F0D">
        <w:rPr>
          <w:rFonts w:ascii="Times New Roman" w:hAnsi="Times New Roman"/>
          <w:b w:val="0"/>
          <w:bCs/>
          <w:u w:val="none"/>
        </w:rPr>
        <w:t>&lt;TXT&gt; Acyclovir and ganciclovir inhibit the viral DNA polymerase, but do not inhibit latent infection.</w:t>
      </w:r>
      <w:r w:rsidR="00AE17E1" w:rsidRPr="00BD1F0D">
        <w:rPr>
          <w:rFonts w:ascii="Times New Roman" w:hAnsi="Times New Roman"/>
          <w:b w:val="0"/>
          <w:bCs/>
          <w:u w:val="none"/>
        </w:rPr>
        <w:t xml:space="preserve"> </w:t>
      </w:r>
      <w:r w:rsidRPr="00BD1F0D">
        <w:rPr>
          <w:rFonts w:ascii="Times New Roman" w:hAnsi="Times New Roman"/>
          <w:b w:val="0"/>
          <w:bCs/>
          <w:u w:val="none"/>
        </w:rPr>
        <w:t>Phosphorylation of acyclovir and ganciclovir is mediated by the EBV BGLF4 protein kinase, not the viral thymidine kinase (encoded by BXLF1).</w:t>
      </w:r>
      <w:r w:rsidR="00AE17E1" w:rsidRPr="00BD1F0D">
        <w:rPr>
          <w:rFonts w:ascii="Times New Roman" w:hAnsi="Times New Roman"/>
          <w:b w:val="0"/>
          <w:bCs/>
          <w:u w:val="none"/>
        </w:rPr>
        <w:t xml:space="preserve"> </w:t>
      </w:r>
      <w:r w:rsidRPr="00BD1F0D">
        <w:rPr>
          <w:rFonts w:ascii="Times New Roman" w:hAnsi="Times New Roman"/>
          <w:b w:val="0"/>
          <w:bCs/>
          <w:u w:val="none"/>
        </w:rPr>
        <w:t>While treatment of chronic EBV carriers with acyclovir stops EBV shedding from the oropharynx, one month of therapy has no effect on the EBV viral load in the blood</w:t>
      </w:r>
      <w:r w:rsidR="00F45463" w:rsidRPr="00BD1F0D">
        <w:rPr>
          <w:rFonts w:ascii="Times New Roman" w:hAnsi="Times New Roman"/>
          <w:b w:val="0"/>
          <w:bCs/>
          <w:u w:val="none"/>
        </w:rPr>
        <w:t>.</w:t>
      </w:r>
      <w:r w:rsidR="009052E2" w:rsidRPr="00BD1F0D">
        <w:rPr>
          <w:rFonts w:ascii="Times New Roman" w:hAnsi="Times New Roman"/>
          <w:b w:val="0"/>
          <w:bCs/>
          <w:noProof/>
          <w:u w:val="none"/>
          <w:vertAlign w:val="superscript"/>
        </w:rPr>
        <w:t>799</w:t>
      </w:r>
      <w:r w:rsidR="00AE17E1" w:rsidRPr="00BD1F0D">
        <w:rPr>
          <w:rFonts w:ascii="Times New Roman" w:hAnsi="Times New Roman"/>
          <w:b w:val="0"/>
          <w:bCs/>
          <w:u w:val="none"/>
        </w:rPr>
        <w:t xml:space="preserve"> </w:t>
      </w:r>
      <w:r w:rsidRPr="00BD1F0D">
        <w:rPr>
          <w:rFonts w:ascii="Times New Roman" w:hAnsi="Times New Roman"/>
          <w:b w:val="0"/>
          <w:bCs/>
          <w:u w:val="none"/>
        </w:rPr>
        <w:t>However, one year of antiviral therapy resulted in a modest reduction in the EBV viral load in the blood, but did not affect the EBV DNA copy number per B cell</w:t>
      </w:r>
      <w:r w:rsidR="00F45463" w:rsidRPr="00BD1F0D">
        <w:rPr>
          <w:rFonts w:ascii="Times New Roman" w:hAnsi="Times New Roman"/>
          <w:b w:val="0"/>
          <w:bCs/>
          <w:u w:val="none"/>
        </w:rPr>
        <w:t>.</w:t>
      </w:r>
      <w:r w:rsidR="009052E2" w:rsidRPr="00BD1F0D">
        <w:rPr>
          <w:rFonts w:ascii="Times New Roman" w:hAnsi="Times New Roman"/>
          <w:b w:val="0"/>
          <w:bCs/>
          <w:noProof/>
          <w:u w:val="none"/>
          <w:vertAlign w:val="superscript"/>
        </w:rPr>
        <w:t>274</w:t>
      </w:r>
      <w:r w:rsidR="00AE17E1" w:rsidRPr="00BD1F0D">
        <w:rPr>
          <w:rFonts w:ascii="Times New Roman" w:hAnsi="Times New Roman"/>
          <w:b w:val="0"/>
          <w:bCs/>
          <w:u w:val="none"/>
        </w:rPr>
        <w:t xml:space="preserve"> </w:t>
      </w:r>
      <w:r w:rsidRPr="00BD1F0D">
        <w:rPr>
          <w:rFonts w:ascii="Times New Roman" w:hAnsi="Times New Roman"/>
          <w:b w:val="0"/>
          <w:bCs/>
          <w:u w:val="none"/>
        </w:rPr>
        <w:t>Brincidofovir, a hexadecyloxypropyl ester of cidofovir, is &gt;100-times more potent as an inhibitor of EBV replication than acyclovir. Maribavir, an l-ribofuranoside benzimidazole, blocks phosphorylation of viral proteins by the EBV protein kinase and inhibits viral transcription which results in reduced EBV replication</w:t>
      </w:r>
      <w:r w:rsidR="009052E2" w:rsidRPr="00BD1F0D">
        <w:rPr>
          <w:rFonts w:ascii="Times New Roman" w:hAnsi="Times New Roman"/>
          <w:b w:val="0"/>
          <w:bCs/>
          <w:noProof/>
          <w:u w:val="none"/>
          <w:vertAlign w:val="superscript"/>
        </w:rPr>
        <w:t>106</w:t>
      </w:r>
      <w:r w:rsidRPr="00BD1F0D">
        <w:rPr>
          <w:rFonts w:ascii="Times New Roman" w:hAnsi="Times New Roman"/>
          <w:b w:val="0"/>
          <w:bCs/>
          <w:u w:val="none"/>
        </w:rPr>
        <w:t>.</w:t>
      </w:r>
      <w:r w:rsidR="00DC3DCD" w:rsidRPr="00BD1F0D">
        <w:rPr>
          <w:rFonts w:ascii="Times New Roman" w:hAnsi="Times New Roman"/>
          <w:b w:val="0"/>
          <w:bCs/>
          <w:u w:val="none"/>
        </w:rPr>
        <w:t xml:space="preserve"> </w:t>
      </w:r>
    </w:p>
    <w:p w14:paraId="1041705C" w14:textId="77777777" w:rsidR="00BD1F0D" w:rsidRDefault="00DE7861" w:rsidP="00BD1F0D">
      <w:pPr>
        <w:pStyle w:val="H1"/>
        <w:spacing w:line="480" w:lineRule="auto"/>
        <w:jc w:val="left"/>
        <w:rPr>
          <w:rFonts w:ascii="Times New Roman" w:hAnsi="Times New Roman"/>
          <w:b w:val="0"/>
          <w:bCs/>
          <w:u w:val="none"/>
        </w:rPr>
      </w:pPr>
      <w:r w:rsidRPr="00BD6847">
        <w:rPr>
          <w:rFonts w:ascii="Times New Roman" w:hAnsi="Times New Roman"/>
          <w:u w:val="none"/>
        </w:rPr>
        <w:t>&lt;H1&gt;</w:t>
      </w:r>
      <w:r w:rsidR="00876937" w:rsidRPr="00BD6847">
        <w:rPr>
          <w:rFonts w:ascii="Times New Roman" w:hAnsi="Times New Roman"/>
          <w:u w:val="none"/>
        </w:rPr>
        <w:t>TREATMENT</w:t>
      </w:r>
    </w:p>
    <w:p w14:paraId="46399333" w14:textId="5845FE81" w:rsidR="00876937" w:rsidRPr="00BD1F0D" w:rsidRDefault="00DE7861" w:rsidP="00BD1F0D">
      <w:pPr>
        <w:pStyle w:val="H2"/>
        <w:spacing w:line="480" w:lineRule="auto"/>
        <w:jc w:val="left"/>
        <w:rPr>
          <w:rFonts w:ascii="Times New Roman" w:hAnsi="Times New Roman"/>
          <w:b w:val="0"/>
          <w:bCs/>
          <w:u w:val="none"/>
        </w:rPr>
      </w:pPr>
      <w:r w:rsidRPr="00BD6847">
        <w:rPr>
          <w:rFonts w:ascii="Times New Roman" w:hAnsi="Times New Roman"/>
          <w:u w:val="none"/>
        </w:rPr>
        <w:t>&lt;H2&gt;</w:t>
      </w:r>
      <w:r w:rsidR="00876937" w:rsidRPr="00BD6847">
        <w:rPr>
          <w:rFonts w:ascii="Times New Roman" w:hAnsi="Times New Roman"/>
          <w:u w:val="none"/>
        </w:rPr>
        <w:t>Infectious Mononucleosis</w:t>
      </w:r>
    </w:p>
    <w:p w14:paraId="1AD60713" w14:textId="6A88A608" w:rsidR="00BD1F0D" w:rsidRDefault="00876937" w:rsidP="00BD1F0D">
      <w:pPr>
        <w:pStyle w:val="TXT"/>
        <w:spacing w:line="480" w:lineRule="auto"/>
        <w:jc w:val="left"/>
        <w:rPr>
          <w:rFonts w:ascii="Times New Roman" w:hAnsi="Times New Roman"/>
          <w:b w:val="0"/>
          <w:u w:val="none"/>
        </w:rPr>
      </w:pPr>
      <w:r w:rsidRPr="00BD6847">
        <w:rPr>
          <w:rFonts w:ascii="Times New Roman" w:hAnsi="Times New Roman"/>
          <w:b w:val="0"/>
          <w:u w:val="none"/>
        </w:rPr>
        <w:t>&lt;TXT&gt; Treatment of IM is supportive.</w:t>
      </w:r>
      <w:r w:rsidR="00AE17E1" w:rsidRPr="00BD6847">
        <w:rPr>
          <w:rFonts w:ascii="Times New Roman" w:hAnsi="Times New Roman"/>
          <w:b w:val="0"/>
          <w:u w:val="none"/>
        </w:rPr>
        <w:t xml:space="preserve"> </w:t>
      </w:r>
      <w:r w:rsidRPr="00BD6847">
        <w:rPr>
          <w:rFonts w:ascii="Times New Roman" w:hAnsi="Times New Roman"/>
          <w:b w:val="0"/>
          <w:u w:val="none"/>
        </w:rPr>
        <w:t>Contact sports should be avoided during the acute phase of the disease due to the risk of splenic rupture.</w:t>
      </w:r>
      <w:r w:rsidR="00AE17E1" w:rsidRPr="00BD6847">
        <w:rPr>
          <w:rFonts w:ascii="Times New Roman" w:hAnsi="Times New Roman"/>
          <w:b w:val="0"/>
          <w:u w:val="none"/>
        </w:rPr>
        <w:t xml:space="preserve"> </w:t>
      </w:r>
      <w:r w:rsidRPr="00BD6847">
        <w:rPr>
          <w:rFonts w:ascii="Times New Roman" w:hAnsi="Times New Roman"/>
          <w:b w:val="0"/>
          <w:u w:val="none"/>
        </w:rPr>
        <w:t>While antiviral therapy reduces or eliminates virus replication and shedding from the oropharynx, it has no effect on symptoms.</w:t>
      </w:r>
      <w:r w:rsidR="00AE17E1" w:rsidRPr="00BD6847">
        <w:rPr>
          <w:rFonts w:ascii="Times New Roman" w:hAnsi="Times New Roman"/>
          <w:b w:val="0"/>
          <w:u w:val="none"/>
        </w:rPr>
        <w:t xml:space="preserve"> </w:t>
      </w:r>
      <w:r w:rsidRPr="00BD6847">
        <w:rPr>
          <w:rFonts w:ascii="Times New Roman" w:hAnsi="Times New Roman"/>
          <w:b w:val="0"/>
          <w:u w:val="none"/>
        </w:rPr>
        <w:t>Corticosteroids reduce the duration of fever and sore throat; however, they may inhibit the development of cellular immunity to the virus and are not recommended for most cases of IM.</w:t>
      </w:r>
      <w:r w:rsidR="00AE17E1" w:rsidRPr="00BD6847">
        <w:rPr>
          <w:rFonts w:ascii="Times New Roman" w:hAnsi="Times New Roman"/>
          <w:b w:val="0"/>
          <w:u w:val="none"/>
        </w:rPr>
        <w:t xml:space="preserve"> </w:t>
      </w:r>
      <w:r w:rsidRPr="00BD6847">
        <w:rPr>
          <w:rFonts w:ascii="Times New Roman" w:hAnsi="Times New Roman"/>
          <w:b w:val="0"/>
          <w:u w:val="none"/>
        </w:rPr>
        <w:t>The combination of corticosteroids and antiviral therapy did not reduce time off from work or school or the duration of the disease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739</w:t>
      </w:r>
      <w:r w:rsidR="00AE17E1" w:rsidRPr="00BD6847">
        <w:rPr>
          <w:rFonts w:ascii="Times New Roman" w:hAnsi="Times New Roman"/>
          <w:b w:val="0"/>
          <w:u w:val="none"/>
        </w:rPr>
        <w:t xml:space="preserve"> </w:t>
      </w:r>
      <w:r w:rsidRPr="00BD6847">
        <w:rPr>
          <w:rFonts w:ascii="Times New Roman" w:hAnsi="Times New Roman"/>
          <w:b w:val="0"/>
          <w:u w:val="none"/>
        </w:rPr>
        <w:t>Corticosteroids are used for life-threatening complications such as upper airway obstruction due to tonsil enlargement, severe hemolytic anemia, and some cases of cardiac or central nervous system EBV disease.</w:t>
      </w:r>
      <w:r w:rsidR="00AE17E1" w:rsidRPr="00BD6847">
        <w:rPr>
          <w:rFonts w:ascii="Times New Roman" w:hAnsi="Times New Roman"/>
          <w:b w:val="0"/>
          <w:u w:val="none"/>
        </w:rPr>
        <w:t xml:space="preserve"> </w:t>
      </w:r>
    </w:p>
    <w:p w14:paraId="32293145" w14:textId="0BC83641" w:rsidR="00876937" w:rsidRPr="00BD6847" w:rsidRDefault="00DE7861" w:rsidP="00BD1F0D">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EBV Post-Transplant Lymphoproliferative Disease</w:t>
      </w:r>
      <w:r w:rsidR="00876937" w:rsidRPr="00BD6847">
        <w:rPr>
          <w:rFonts w:ascii="Times New Roman" w:hAnsi="Times New Roman"/>
          <w:b w:val="0"/>
          <w:u w:val="none"/>
        </w:rPr>
        <w:t xml:space="preserve"> </w:t>
      </w:r>
    </w:p>
    <w:p w14:paraId="7153F0F1" w14:textId="10E79960" w:rsidR="00876937" w:rsidRPr="00BD6847" w:rsidRDefault="00876937" w:rsidP="003A374F">
      <w:pPr>
        <w:pStyle w:val="TXT"/>
        <w:spacing w:line="480" w:lineRule="auto"/>
        <w:jc w:val="left"/>
        <w:rPr>
          <w:rFonts w:ascii="Times New Roman" w:hAnsi="Times New Roman"/>
          <w:b w:val="0"/>
          <w:u w:val="none"/>
        </w:rPr>
      </w:pPr>
      <w:r w:rsidRPr="00BD6847">
        <w:rPr>
          <w:rFonts w:ascii="Times New Roman" w:hAnsi="Times New Roman"/>
          <w:b w:val="0"/>
          <w:u w:val="none"/>
        </w:rPr>
        <w:t>&lt;TXT&gt; Reduction in immunosuppression can allow an increase in EBV-specific T cell activity against virus-infected B cells and in some cases, especially disease that occurs early after organ transplant, can cause tumor regression</w:t>
      </w:r>
      <w:r w:rsidR="00F45463" w:rsidRPr="00BD6847">
        <w:rPr>
          <w:rFonts w:ascii="Times New Roman" w:hAnsi="Times New Roman"/>
          <w:b w:val="0"/>
          <w:u w:val="none"/>
        </w:rPr>
        <w:t>.</w:t>
      </w:r>
      <w:r w:rsidR="00AE17E1" w:rsidRPr="00BD6847">
        <w:rPr>
          <w:rStyle w:val="CommentReference"/>
          <w:rFonts w:ascii="Courier" w:eastAsia="Times New Roman" w:hAnsi="Courier"/>
          <w:b w:val="0"/>
          <w:sz w:val="24"/>
          <w:szCs w:val="24"/>
          <w:u w:val="none"/>
          <w:lang w:eastAsia="ja-JP"/>
        </w:rPr>
        <w:t xml:space="preserve"> </w:t>
      </w:r>
      <w:r w:rsidRPr="00BD6847">
        <w:rPr>
          <w:rFonts w:ascii="Times New Roman" w:hAnsi="Times New Roman"/>
          <w:b w:val="0"/>
          <w:u w:val="none"/>
        </w:rPr>
        <w:t>Rituximab, which depletes CD20-positive B cells, can be effective, especially in combination with chemotherapy.</w:t>
      </w:r>
      <w:r w:rsidR="00AE17E1" w:rsidRPr="00BD6847">
        <w:rPr>
          <w:rFonts w:ascii="Times New Roman" w:hAnsi="Times New Roman"/>
          <w:b w:val="0"/>
          <w:u w:val="none"/>
        </w:rPr>
        <w:t xml:space="preserve"> </w:t>
      </w:r>
      <w:r w:rsidRPr="00BD6847">
        <w:rPr>
          <w:rFonts w:ascii="Times New Roman" w:hAnsi="Times New Roman"/>
          <w:b w:val="0"/>
          <w:u w:val="none"/>
        </w:rPr>
        <w:t>Surgery can be effective when PTLD lesions are confined to a single site.</w:t>
      </w:r>
      <w:r w:rsidR="00AE17E1" w:rsidRPr="00BD6847">
        <w:rPr>
          <w:rFonts w:ascii="Times New Roman" w:hAnsi="Times New Roman"/>
          <w:b w:val="0"/>
          <w:u w:val="none"/>
        </w:rPr>
        <w:t xml:space="preserve"> </w:t>
      </w:r>
      <w:r w:rsidRPr="00BD6847">
        <w:rPr>
          <w:rFonts w:ascii="Times New Roman" w:hAnsi="Times New Roman"/>
          <w:b w:val="0"/>
          <w:u w:val="none"/>
        </w:rPr>
        <w:t>Cytotoxic chemotherapy (e.g. CHOP) is often effective early after transplant or in cases of rituximab failure.</w:t>
      </w:r>
      <w:r w:rsidR="00AE17E1" w:rsidRPr="00BD6847">
        <w:rPr>
          <w:rFonts w:ascii="Times New Roman" w:hAnsi="Times New Roman"/>
          <w:b w:val="0"/>
          <w:u w:val="none"/>
        </w:rPr>
        <w:t xml:space="preserve"> </w:t>
      </w:r>
      <w:r w:rsidRPr="00BD6847">
        <w:rPr>
          <w:rFonts w:ascii="Times New Roman" w:hAnsi="Times New Roman"/>
          <w:b w:val="0"/>
          <w:u w:val="none"/>
        </w:rPr>
        <w:t>Radiation as well as high-dose methotrexate is often used for disease involving the central nervous system.</w:t>
      </w:r>
      <w:r w:rsidR="00AE17E1" w:rsidRPr="00BD6847">
        <w:rPr>
          <w:rFonts w:ascii="Times New Roman" w:hAnsi="Times New Roman"/>
          <w:b w:val="0"/>
          <w:u w:val="none"/>
        </w:rPr>
        <w:t xml:space="preserve"> </w:t>
      </w:r>
      <w:r w:rsidRPr="00BD6847">
        <w:rPr>
          <w:rFonts w:ascii="Times New Roman" w:hAnsi="Times New Roman"/>
          <w:b w:val="0"/>
          <w:u w:val="none"/>
        </w:rPr>
        <w:t>Antiviral therapy has no effect once PTLD is established, since the EBV genome replicates in latently infected cells using the host, not viral, DNA polymerase.</w:t>
      </w:r>
      <w:r w:rsidR="00AE17E1" w:rsidRPr="00BD6847">
        <w:rPr>
          <w:rFonts w:ascii="Times New Roman" w:hAnsi="Times New Roman"/>
          <w:b w:val="0"/>
          <w:u w:val="none"/>
        </w:rPr>
        <w:t xml:space="preserve"> </w:t>
      </w:r>
    </w:p>
    <w:p w14:paraId="3C4F3554" w14:textId="220A3470" w:rsidR="00876937" w:rsidRPr="00BD6847" w:rsidRDefault="00876937">
      <w:pPr>
        <w:pStyle w:val="TXT"/>
        <w:shd w:val="clear" w:color="auto" w:fill="FFFFFF"/>
        <w:spacing w:line="480" w:lineRule="auto"/>
        <w:ind w:firstLine="720"/>
        <w:rPr>
          <w:rFonts w:ascii="Times New Roman" w:hAnsi="Times New Roman"/>
          <w:b/>
        </w:rPr>
      </w:pPr>
      <w:r w:rsidRPr="00BD6847">
        <w:rPr>
          <w:rFonts w:ascii="Times New Roman" w:hAnsi="Times New Roman"/>
        </w:rPr>
        <w:t>&lt;TXT&gt; Most tumors are of donor origin in hematopoietic stem transplant (HSCT) recipients.</w:t>
      </w:r>
      <w:r w:rsidR="00AE17E1" w:rsidRPr="00BD6847">
        <w:rPr>
          <w:rFonts w:ascii="Times New Roman" w:hAnsi="Times New Roman"/>
        </w:rPr>
        <w:t xml:space="preserve"> </w:t>
      </w:r>
      <w:r w:rsidRPr="00BD6847">
        <w:rPr>
          <w:rFonts w:ascii="Times New Roman" w:hAnsi="Times New Roman"/>
        </w:rPr>
        <w:t>Thus, in these patients infusion of donor lymphocytes has been successful although GVHD can occur</w:t>
      </w:r>
      <w:r w:rsidR="00F45463" w:rsidRPr="00BD6847">
        <w:rPr>
          <w:rFonts w:ascii="Times New Roman" w:hAnsi="Times New Roman"/>
        </w:rPr>
        <w:t>.</w:t>
      </w:r>
      <w:r w:rsidR="009052E2" w:rsidRPr="00BD6847">
        <w:rPr>
          <w:rFonts w:ascii="Times New Roman" w:hAnsi="Times New Roman"/>
          <w:noProof/>
          <w:vertAlign w:val="superscript"/>
        </w:rPr>
        <w:t>553</w:t>
      </w:r>
      <w:r w:rsidR="00AE17E1" w:rsidRPr="00BD6847">
        <w:rPr>
          <w:rFonts w:ascii="Times New Roman" w:hAnsi="Times New Roman"/>
        </w:rPr>
        <w:t xml:space="preserve"> </w:t>
      </w:r>
      <w:r w:rsidR="004579E8" w:rsidRPr="00BD6847">
        <w:rPr>
          <w:rFonts w:ascii="Times New Roman" w:hAnsi="Times New Roman"/>
        </w:rPr>
        <w:t>E</w:t>
      </w:r>
      <w:r w:rsidRPr="00BD6847">
        <w:rPr>
          <w:rFonts w:ascii="Times New Roman" w:hAnsi="Times New Roman"/>
        </w:rPr>
        <w:t>BV-specific T cells, either from stem cell donors</w:t>
      </w:r>
      <w:r w:rsidR="009052E2" w:rsidRPr="00BD6847">
        <w:rPr>
          <w:rFonts w:ascii="Times New Roman" w:hAnsi="Times New Roman"/>
          <w:noProof/>
          <w:vertAlign w:val="superscript"/>
        </w:rPr>
        <w:t>554</w:t>
      </w:r>
      <w:r w:rsidRPr="00BD6847">
        <w:rPr>
          <w:rFonts w:ascii="Times New Roman" w:hAnsi="Times New Roman"/>
        </w:rPr>
        <w:t xml:space="preserve"> or HLA-matched donors from a donor bank</w:t>
      </w:r>
      <w:r w:rsidR="00E42E24" w:rsidRPr="00BD6847">
        <w:rPr>
          <w:rFonts w:ascii="Times New Roman" w:hAnsi="Times New Roman"/>
        </w:rPr>
        <w:t xml:space="preserve"> </w:t>
      </w:r>
      <w:r w:rsidRPr="00BD6847">
        <w:rPr>
          <w:rFonts w:ascii="Times New Roman" w:hAnsi="Times New Roman"/>
        </w:rPr>
        <w:t>have been used to treat EBV PTLD.</w:t>
      </w:r>
      <w:r w:rsidR="00AE17E1" w:rsidRPr="00BD6847">
        <w:rPr>
          <w:rFonts w:ascii="Times New Roman" w:hAnsi="Times New Roman"/>
        </w:rPr>
        <w:t xml:space="preserve"> </w:t>
      </w:r>
      <w:r w:rsidRPr="00BD6847">
        <w:rPr>
          <w:rFonts w:ascii="Times New Roman" w:hAnsi="Times New Roman"/>
        </w:rPr>
        <w:t>Functional gene-marked CTLs persisted for up to 9 years.</w:t>
      </w:r>
      <w:r w:rsidR="00AE17E1" w:rsidRPr="00BD6847">
        <w:rPr>
          <w:rFonts w:ascii="Times New Roman" w:hAnsi="Times New Roman"/>
        </w:rPr>
        <w:t xml:space="preserve"> </w:t>
      </w:r>
      <w:r w:rsidRPr="00BD6847">
        <w:rPr>
          <w:rFonts w:ascii="Times New Roman" w:hAnsi="Times New Roman"/>
        </w:rPr>
        <w:t>Immune escape from EBV-specific CTLs was reported in one bone marrow transplant recipient whose tumor cells mutated, deleting two EBNA3B epitopes, which resulted in a fatal outcome.</w:t>
      </w:r>
      <w:r w:rsidR="00AE17E1" w:rsidRPr="00BD6847">
        <w:rPr>
          <w:rFonts w:ascii="Times New Roman" w:hAnsi="Times New Roman"/>
          <w:b/>
        </w:rPr>
        <w:t xml:space="preserve"> </w:t>
      </w:r>
    </w:p>
    <w:p w14:paraId="45BDA105" w14:textId="34E9D467" w:rsidR="00876937" w:rsidRPr="00BD6847" w:rsidRDefault="00876937">
      <w:pPr>
        <w:pStyle w:val="TXT"/>
        <w:spacing w:line="480" w:lineRule="auto"/>
        <w:ind w:firstLine="720"/>
        <w:jc w:val="left"/>
        <w:rPr>
          <w:rFonts w:ascii="Times New Roman" w:hAnsi="Times New Roman"/>
          <w:b w:val="0"/>
          <w:strike/>
          <w:u w:val="none"/>
        </w:rPr>
      </w:pPr>
      <w:r w:rsidRPr="00BD6847">
        <w:rPr>
          <w:rFonts w:ascii="Times New Roman" w:hAnsi="Times New Roman"/>
          <w:b w:val="0"/>
          <w:u w:val="none"/>
        </w:rPr>
        <w:t>&lt;TXT&gt; Most EBV PTLD in organ transplant patients is recipient in origin.</w:t>
      </w:r>
      <w:r w:rsidR="00AE17E1" w:rsidRPr="00BD6847">
        <w:rPr>
          <w:rFonts w:ascii="Times New Roman" w:hAnsi="Times New Roman"/>
          <w:b w:val="0"/>
          <w:u w:val="none"/>
        </w:rPr>
        <w:t xml:space="preserve"> </w:t>
      </w:r>
      <w:r w:rsidRPr="00BD6847">
        <w:rPr>
          <w:rFonts w:ascii="Times New Roman" w:hAnsi="Times New Roman"/>
          <w:b w:val="0"/>
          <w:u w:val="none"/>
        </w:rPr>
        <w:t>In these patients, reduction of immunosuppressive therapy can increase the level of EBV-specific T cells and may cure the disease.</w:t>
      </w:r>
      <w:r w:rsidR="00AE17E1" w:rsidRPr="00BD6847">
        <w:rPr>
          <w:rFonts w:ascii="Times New Roman" w:hAnsi="Times New Roman"/>
          <w:b w:val="0"/>
          <w:u w:val="none"/>
        </w:rPr>
        <w:t xml:space="preserve"> </w:t>
      </w:r>
      <w:r w:rsidRPr="00BD6847">
        <w:rPr>
          <w:rFonts w:ascii="Times New Roman" w:hAnsi="Times New Roman"/>
          <w:b w:val="0"/>
          <w:u w:val="none"/>
        </w:rPr>
        <w:t>In some cases EBV-specific CTLs have been expanded from organ transplant recipients and successfully treated the disease.</w:t>
      </w:r>
      <w:r w:rsidR="00AE17E1" w:rsidRPr="00BD6847">
        <w:rPr>
          <w:rFonts w:ascii="Times New Roman" w:hAnsi="Times New Roman"/>
          <w:b w:val="0"/>
          <w:u w:val="none"/>
        </w:rPr>
        <w:t xml:space="preserve"> </w:t>
      </w:r>
      <w:r w:rsidRPr="00BD6847">
        <w:rPr>
          <w:rFonts w:ascii="Times New Roman" w:hAnsi="Times New Roman"/>
          <w:b w:val="0"/>
          <w:u w:val="none"/>
        </w:rPr>
        <w:t>Partially HLA-matched allogeneic T cells from a donor bank that covered 95% of common HLA haplotypes resulted in a complete remission in 42% of patients with PTLD (most of whom had undergone organ transplant) who had had progressive disease despite conventional therapy</w:t>
      </w:r>
      <w:r w:rsidR="00F45463" w:rsidRPr="00BD6847">
        <w:rPr>
          <w:rFonts w:ascii="Times New Roman" w:hAnsi="Times New Roman"/>
          <w:b w:val="0"/>
          <w:u w:val="none"/>
        </w:rPr>
        <w:t>.</w:t>
      </w:r>
      <w:r w:rsidR="00E42E24" w:rsidRPr="00BD6847">
        <w:rPr>
          <w:rFonts w:ascii="Times New Roman" w:hAnsi="Times New Roman"/>
          <w:b w:val="0"/>
          <w:strike/>
          <w:u w:val="none"/>
        </w:rPr>
        <w:t xml:space="preserve"> </w:t>
      </w:r>
      <w:r w:rsidR="003260D5" w:rsidRPr="00BD6847">
        <w:rPr>
          <w:rFonts w:ascii="Times New Roman" w:hAnsi="Times New Roman"/>
          <w:b w:val="0"/>
          <w:u w:val="none"/>
        </w:rPr>
        <w:t xml:space="preserve">Ongoing results from a phase 3 clinical trial of HLA partially matched allogenic T cells in patients that had relapse or were refractory to rituximab after HSCT </w:t>
      </w:r>
      <w:r w:rsidR="007A3CF7" w:rsidRPr="00BD6847">
        <w:rPr>
          <w:rFonts w:ascii="Times New Roman" w:hAnsi="Times New Roman"/>
          <w:b w:val="0"/>
          <w:u w:val="none"/>
        </w:rPr>
        <w:t>or to</w:t>
      </w:r>
      <w:r w:rsidR="003260D5" w:rsidRPr="00BD6847">
        <w:rPr>
          <w:rFonts w:ascii="Times New Roman" w:hAnsi="Times New Roman"/>
          <w:b w:val="0"/>
          <w:u w:val="none"/>
        </w:rPr>
        <w:t xml:space="preserve"> rituximab with or without chemotherapy after solid organ transplant showed that the T cells resulted in objective responses in about 50% of patients.</w:t>
      </w:r>
      <w:r w:rsidR="009052E2" w:rsidRPr="00BD6847">
        <w:rPr>
          <w:rFonts w:ascii="Times New Roman" w:hAnsi="Times New Roman"/>
          <w:b w:val="0"/>
          <w:noProof/>
          <w:u w:val="none"/>
          <w:vertAlign w:val="superscript"/>
        </w:rPr>
        <w:t>445</w:t>
      </w:r>
    </w:p>
    <w:p w14:paraId="16D71DED" w14:textId="224F9E62"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 xml:space="preserve">&lt;TXT&gt; CTLs that recognize adenovirus, CMV, and EBV have been developed by </w:t>
      </w:r>
      <w:r w:rsidR="004579E8" w:rsidRPr="00BD6847">
        <w:rPr>
          <w:rFonts w:ascii="Times New Roman" w:hAnsi="Times New Roman"/>
          <w:b w:val="0"/>
          <w:u w:val="none"/>
        </w:rPr>
        <w:t>incubating PBMCs with autologous</w:t>
      </w:r>
      <w:r w:rsidRPr="00BD6847">
        <w:rPr>
          <w:rFonts w:ascii="Times New Roman" w:hAnsi="Times New Roman"/>
          <w:b w:val="0"/>
          <w:u w:val="none"/>
        </w:rPr>
        <w:t xml:space="preserve"> EBV </w:t>
      </w:r>
      <w:r w:rsidRPr="00BD6847">
        <w:rPr>
          <w:rFonts w:ascii="Times New Roman" w:eastAsia="MS Mincho" w:hAnsi="Times New Roman"/>
          <w:b w:val="0"/>
          <w:u w:val="none"/>
          <w:lang w:eastAsia="ja-JP"/>
        </w:rPr>
        <w:t>lymphoblastoid cell lines</w:t>
      </w:r>
      <w:r w:rsidRPr="00BD6847">
        <w:rPr>
          <w:rFonts w:ascii="Times New Roman" w:hAnsi="Times New Roman"/>
          <w:b w:val="0"/>
          <w:u w:val="none"/>
        </w:rPr>
        <w:t xml:space="preserve"> </w:t>
      </w:r>
      <w:r w:rsidR="004579E8" w:rsidRPr="00BD6847">
        <w:rPr>
          <w:rFonts w:ascii="Times New Roman" w:hAnsi="Times New Roman"/>
          <w:b w:val="0"/>
          <w:u w:val="none"/>
        </w:rPr>
        <w:t xml:space="preserve">transducted </w:t>
      </w:r>
      <w:r w:rsidRPr="00BD6847">
        <w:rPr>
          <w:rFonts w:ascii="Times New Roman" w:hAnsi="Times New Roman"/>
          <w:b w:val="0"/>
          <w:u w:val="none"/>
        </w:rPr>
        <w:t>with a</w:t>
      </w:r>
      <w:r w:rsidR="004579E8" w:rsidRPr="00BD6847">
        <w:rPr>
          <w:rFonts w:ascii="Times New Roman" w:hAnsi="Times New Roman"/>
          <w:b w:val="0"/>
          <w:u w:val="none"/>
        </w:rPr>
        <w:t>n adenovirus</w:t>
      </w:r>
      <w:r w:rsidRPr="00BD6847">
        <w:rPr>
          <w:rFonts w:ascii="Times New Roman" w:hAnsi="Times New Roman"/>
          <w:b w:val="0"/>
          <w:u w:val="none"/>
        </w:rPr>
        <w:t xml:space="preserve"> vector expressing a</w:t>
      </w:r>
      <w:r w:rsidR="004579E8" w:rsidRPr="00BD6847">
        <w:rPr>
          <w:rFonts w:ascii="Times New Roman" w:hAnsi="Times New Roman"/>
          <w:b w:val="0"/>
          <w:u w:val="none"/>
        </w:rPr>
        <w:t xml:space="preserve"> CMV gene</w:t>
      </w:r>
      <w:r w:rsidRPr="00BD6847">
        <w:rPr>
          <w:rFonts w:ascii="Times New Roman" w:hAnsi="Times New Roman"/>
          <w:b w:val="0"/>
          <w:u w:val="none"/>
        </w:rPr>
        <w:t xml:space="preserve">; infusions of the </w:t>
      </w:r>
      <w:r w:rsidR="004579E8" w:rsidRPr="00BD6847">
        <w:rPr>
          <w:rFonts w:ascii="Times New Roman" w:hAnsi="Times New Roman"/>
          <w:b w:val="0"/>
          <w:u w:val="none"/>
        </w:rPr>
        <w:t>CTLs</w:t>
      </w:r>
      <w:r w:rsidRPr="00BD6847">
        <w:rPr>
          <w:rFonts w:ascii="Times New Roman" w:hAnsi="Times New Roman"/>
          <w:b w:val="0"/>
          <w:u w:val="none"/>
        </w:rPr>
        <w:t xml:space="preserve"> into transplant recipients and their subsequent expansion in the blood were associated with lower levels of EBV DNA in the blood and resolution of EBV PTLD</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389</w:t>
      </w:r>
      <w:r w:rsidR="00AE17E1" w:rsidRPr="00BD6847">
        <w:rPr>
          <w:rFonts w:ascii="Times New Roman" w:hAnsi="Times New Roman"/>
          <w:b w:val="0"/>
          <w:u w:val="none"/>
        </w:rPr>
        <w:t xml:space="preserve"> </w:t>
      </w:r>
      <w:r w:rsidRPr="00BD6847">
        <w:rPr>
          <w:rFonts w:ascii="Times New Roman" w:hAnsi="Times New Roman"/>
          <w:b w:val="0"/>
          <w:u w:val="none"/>
        </w:rPr>
        <w:t>A rapid method of producing EBV-specific T cells involves stimulation of donor cells with EBV-specific peptides and antibody-mediated capture of cells expressing surface IFN-γ; this technique allowed isolation of EBV-specific T cells from donor blood in 36 hours and resulted in remissions in patients with early stage PTLD.</w:t>
      </w:r>
      <w:r w:rsidR="00AE17E1" w:rsidRPr="00BD6847">
        <w:rPr>
          <w:rFonts w:ascii="Times New Roman" w:hAnsi="Times New Roman"/>
          <w:b w:val="0"/>
          <w:u w:val="none"/>
        </w:rPr>
        <w:t xml:space="preserve"> </w:t>
      </w:r>
    </w:p>
    <w:p w14:paraId="3E80DA4F" w14:textId="77777777" w:rsidR="00BD1F0D" w:rsidRDefault="00876937" w:rsidP="00BD1F0D">
      <w:pPr>
        <w:pStyle w:val="TXT"/>
        <w:shd w:val="clear" w:color="auto" w:fill="FFFFFF"/>
        <w:spacing w:line="480" w:lineRule="auto"/>
        <w:ind w:firstLine="720"/>
        <w:rPr>
          <w:rFonts w:ascii="Times New Roman" w:hAnsi="Times New Roman"/>
          <w:b/>
        </w:rPr>
      </w:pPr>
      <w:r w:rsidRPr="00BD6847">
        <w:rPr>
          <w:rFonts w:ascii="Times New Roman" w:hAnsi="Times New Roman"/>
        </w:rPr>
        <w:t>&lt;TXT&gt; While most EBV-specific T cell therapies have focused on CD8+ T cells that recognize EBV antigen,</w:t>
      </w:r>
      <w:r w:rsidRPr="00BD6847">
        <w:rPr>
          <w:rFonts w:ascii="Times New Roman" w:hAnsi="Times New Roman"/>
          <w:b/>
        </w:rPr>
        <w:t xml:space="preserve"> </w:t>
      </w:r>
      <w:r w:rsidRPr="00BD6847">
        <w:rPr>
          <w:rFonts w:ascii="Times New Roman" w:hAnsi="Times New Roman"/>
        </w:rPr>
        <w:t>some CD4+ T cells recognize EBV-transformed B cells not through viral antigen</w:t>
      </w:r>
      <w:r w:rsidR="007F309F" w:rsidRPr="00BD6847">
        <w:rPr>
          <w:rFonts w:ascii="Times New Roman" w:hAnsi="Times New Roman"/>
        </w:rPr>
        <w:t>s</w:t>
      </w:r>
      <w:r w:rsidRPr="00BD6847">
        <w:rPr>
          <w:rFonts w:ascii="Times New Roman" w:hAnsi="Times New Roman"/>
        </w:rPr>
        <w:t>, but likely by cellular antigens that are induced by the virus.</w:t>
      </w:r>
      <w:r w:rsidR="00AE17E1" w:rsidRPr="00BD6847">
        <w:rPr>
          <w:rFonts w:ascii="Times New Roman" w:hAnsi="Times New Roman"/>
        </w:rPr>
        <w:t xml:space="preserve"> </w:t>
      </w:r>
      <w:r w:rsidRPr="00BD6847">
        <w:rPr>
          <w:rFonts w:ascii="Times New Roman" w:hAnsi="Times New Roman"/>
        </w:rPr>
        <w:t>The latter may provide additional targets for T cell therapy.</w:t>
      </w:r>
      <w:r w:rsidR="00AE17E1" w:rsidRPr="00BD6847">
        <w:rPr>
          <w:rFonts w:ascii="Times New Roman" w:hAnsi="Times New Roman"/>
        </w:rPr>
        <w:t xml:space="preserve"> </w:t>
      </w:r>
      <w:r w:rsidRPr="00BD6847">
        <w:rPr>
          <w:rFonts w:ascii="Times New Roman" w:hAnsi="Times New Roman"/>
        </w:rPr>
        <w:t>Lymphokine-activated autologous killer cells have been effective in small numbers of organ transplant recipients with disease.</w:t>
      </w:r>
      <w:r w:rsidR="00AE17E1" w:rsidRPr="00BD6847">
        <w:rPr>
          <w:rFonts w:ascii="Times New Roman" w:hAnsi="Times New Roman"/>
          <w:b/>
        </w:rPr>
        <w:t xml:space="preserve"> </w:t>
      </w:r>
    </w:p>
    <w:p w14:paraId="1E76508D" w14:textId="7A4EDCFD" w:rsidR="00876937" w:rsidRPr="00BD1F0D" w:rsidRDefault="009B4695" w:rsidP="00BD1F0D">
      <w:pPr>
        <w:pStyle w:val="H2"/>
        <w:shd w:val="clear" w:color="auto" w:fill="FFFFFF"/>
        <w:spacing w:line="480" w:lineRule="auto"/>
        <w:rPr>
          <w:rFonts w:ascii="Times New Roman" w:hAnsi="Times New Roman"/>
          <w:b/>
          <w:bCs/>
        </w:rPr>
      </w:pPr>
      <w:r w:rsidRPr="00BD1F0D">
        <w:rPr>
          <w:rFonts w:ascii="Times New Roman" w:hAnsi="Times New Roman"/>
          <w:b/>
          <w:bCs/>
        </w:rPr>
        <w:t>&lt;H2&gt;</w:t>
      </w:r>
      <w:r w:rsidR="00876937" w:rsidRPr="00BD1F0D">
        <w:rPr>
          <w:rFonts w:ascii="Times New Roman" w:hAnsi="Times New Roman"/>
          <w:b/>
          <w:bCs/>
        </w:rPr>
        <w:t xml:space="preserve">Hodgkin Lymphoma </w:t>
      </w:r>
    </w:p>
    <w:p w14:paraId="408FB3A7" w14:textId="7FCE159A" w:rsidR="00AB2894" w:rsidRDefault="00876937" w:rsidP="00AB2894">
      <w:pPr>
        <w:pStyle w:val="TXT"/>
        <w:spacing w:line="480" w:lineRule="auto"/>
        <w:jc w:val="left"/>
        <w:rPr>
          <w:rFonts w:ascii="Times New Roman" w:hAnsi="Times New Roman"/>
          <w:b w:val="0"/>
        </w:rPr>
      </w:pPr>
      <w:r w:rsidRPr="00BD6847">
        <w:rPr>
          <w:rFonts w:ascii="Times New Roman" w:hAnsi="Times New Roman"/>
          <w:b w:val="0"/>
          <w:u w:val="none"/>
        </w:rPr>
        <w:t>&lt;TXT&gt; Infusion of allogeneic EBV-specific CTLs into patients with refractory HL resulted in reduction in disease in some patients; however, the donor cells could not be detected in the recipients.</w:t>
      </w:r>
      <w:r w:rsidR="00AE17E1" w:rsidRPr="00BD6847">
        <w:rPr>
          <w:rFonts w:ascii="Times New Roman" w:hAnsi="Times New Roman"/>
          <w:b w:val="0"/>
          <w:u w:val="none"/>
        </w:rPr>
        <w:t xml:space="preserve"> </w:t>
      </w:r>
      <w:r w:rsidRPr="00BD6847">
        <w:rPr>
          <w:rFonts w:ascii="Times New Roman" w:hAnsi="Times New Roman"/>
          <w:b w:val="0"/>
          <w:u w:val="none"/>
        </w:rPr>
        <w:t>CTLs were made to EBV-transformed B cells and infused into patients with EBV-positive HL; of 11 patients with measurable tumors, 2 had a complete response, 5 had stable disease, 1 had a partial response, and 3 had no response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52</w:t>
      </w:r>
      <w:r w:rsidR="00AE17E1" w:rsidRPr="00BD6847">
        <w:rPr>
          <w:rFonts w:ascii="Times New Roman" w:hAnsi="Times New Roman"/>
          <w:b w:val="0"/>
          <w:u w:val="none"/>
        </w:rPr>
        <w:t xml:space="preserve"> </w:t>
      </w:r>
      <w:r w:rsidRPr="00BD6847">
        <w:rPr>
          <w:rFonts w:ascii="Times New Roman" w:hAnsi="Times New Roman"/>
          <w:b w:val="0"/>
          <w:u w:val="none"/>
        </w:rPr>
        <w:t>However, CTLs produced using dendritic cells transduced with LMP2 resulted in a higher frequency of LMP2 specific CTLs and induced a complete response in 4 of 6 patients with HL or NHL and relapsed disease, and maintained remissions in 9 of 10 patients.</w:t>
      </w:r>
      <w:r w:rsidR="00AE17E1" w:rsidRPr="00BD6847">
        <w:rPr>
          <w:rFonts w:ascii="Times New Roman" w:hAnsi="Times New Roman"/>
          <w:b w:val="0"/>
          <w:u w:val="none"/>
        </w:rPr>
        <w:t xml:space="preserve"> </w:t>
      </w:r>
      <w:r w:rsidRPr="00BD6847">
        <w:rPr>
          <w:rFonts w:ascii="Times New Roman" w:hAnsi="Times New Roman"/>
          <w:b w:val="0"/>
          <w:u w:val="none"/>
        </w:rPr>
        <w:t>Infusion of EBV LMP1- and LMP2-specific CTLs into 21 patients with resistant or relapsed EBV-positive lymphomas resulted in 11 complete responses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53</w:t>
      </w:r>
      <w:r w:rsidR="00AE17E1" w:rsidRPr="00BD6847">
        <w:rPr>
          <w:rFonts w:ascii="Times New Roman" w:hAnsi="Times New Roman"/>
          <w:b w:val="0"/>
          <w:u w:val="none"/>
        </w:rPr>
        <w:t xml:space="preserve"> </w:t>
      </w:r>
      <w:r w:rsidR="0070606A" w:rsidRPr="00BD6847">
        <w:rPr>
          <w:rFonts w:ascii="Times New Roman" w:hAnsi="Times New Roman"/>
          <w:b w:val="0"/>
          <w:u w:val="none"/>
        </w:rPr>
        <w:t xml:space="preserve">Additional therapies, including CAR-T cells directed against CD30 have resulted in </w:t>
      </w:r>
      <w:r w:rsidR="00446170" w:rsidRPr="00BD6847">
        <w:rPr>
          <w:rFonts w:ascii="Times New Roman" w:hAnsi="Times New Roman"/>
          <w:b w:val="0"/>
          <w:u w:val="none"/>
        </w:rPr>
        <w:t>good responses in immunodeficient patients with EBV-positive Hodgkin lymphoma</w:t>
      </w:r>
      <w:r w:rsidR="009052E2" w:rsidRPr="00BD6847">
        <w:rPr>
          <w:rFonts w:ascii="Times New Roman" w:hAnsi="Times New Roman"/>
          <w:b w:val="0"/>
          <w:noProof/>
          <w:u w:val="none"/>
          <w:vertAlign w:val="superscript"/>
        </w:rPr>
        <w:t>762</w:t>
      </w:r>
      <w:r w:rsidR="00EE4571" w:rsidRPr="00BD6847">
        <w:rPr>
          <w:rFonts w:ascii="Times New Roman" w:hAnsi="Times New Roman"/>
          <w:b w:val="0"/>
          <w:u w:val="none"/>
        </w:rPr>
        <w:t xml:space="preserve"> and EBV PTLD</w:t>
      </w:r>
      <w:r w:rsidR="00446170" w:rsidRPr="00BD6847">
        <w:rPr>
          <w:rFonts w:ascii="Times New Roman" w:hAnsi="Times New Roman"/>
          <w:b w:val="0"/>
          <w:u w:val="none"/>
        </w:rPr>
        <w:t>.</w:t>
      </w:r>
      <w:r w:rsidR="009052E2" w:rsidRPr="00BD6847">
        <w:rPr>
          <w:rFonts w:ascii="Times New Roman" w:hAnsi="Times New Roman"/>
          <w:b w:val="0"/>
          <w:noProof/>
          <w:u w:val="none"/>
          <w:vertAlign w:val="superscript"/>
        </w:rPr>
        <w:t>584</w:t>
      </w:r>
      <w:r w:rsidR="0070606A" w:rsidRPr="00BD6847">
        <w:rPr>
          <w:rFonts w:ascii="Times New Roman" w:hAnsi="Times New Roman"/>
          <w:b w:val="0"/>
          <w:u w:val="none"/>
        </w:rPr>
        <w:t xml:space="preserve"> </w:t>
      </w:r>
    </w:p>
    <w:p w14:paraId="71618DA2" w14:textId="1195F2C9" w:rsidR="00876937" w:rsidRPr="00AB2894" w:rsidRDefault="009B4695" w:rsidP="00AB2894">
      <w:pPr>
        <w:pStyle w:val="H2"/>
        <w:spacing w:line="480" w:lineRule="auto"/>
        <w:jc w:val="left"/>
        <w:rPr>
          <w:rFonts w:ascii="Times New Roman" w:hAnsi="Times New Roman"/>
          <w:b w:val="0"/>
        </w:rPr>
      </w:pPr>
      <w:r w:rsidRPr="00BD6847">
        <w:rPr>
          <w:rFonts w:ascii="Times New Roman" w:hAnsi="Times New Roman"/>
          <w:u w:val="none"/>
        </w:rPr>
        <w:t>&lt;H2&gt;</w:t>
      </w:r>
      <w:r w:rsidR="00876937" w:rsidRPr="00BD6847">
        <w:rPr>
          <w:rFonts w:ascii="Times New Roman" w:hAnsi="Times New Roman"/>
          <w:u w:val="none"/>
        </w:rPr>
        <w:t>Nasopharyneal Carcinoma</w:t>
      </w:r>
    </w:p>
    <w:p w14:paraId="468366E1" w14:textId="6AB5DB2A" w:rsidR="00876937" w:rsidRPr="00BD6847" w:rsidRDefault="00662575" w:rsidP="003A374F">
      <w:pPr>
        <w:pStyle w:val="TXT"/>
        <w:spacing w:line="480" w:lineRule="auto"/>
        <w:jc w:val="left"/>
        <w:rPr>
          <w:rFonts w:ascii="Times New Roman" w:hAnsi="Times New Roman"/>
          <w:b w:val="0"/>
          <w:strike/>
          <w:u w:val="none"/>
        </w:rPr>
      </w:pPr>
      <w:r w:rsidRPr="00BD6847">
        <w:rPr>
          <w:rFonts w:ascii="Times New Roman" w:hAnsi="Times New Roman"/>
          <w:b w:val="0"/>
          <w:u w:val="none"/>
        </w:rPr>
        <w:t>&lt;TXT&gt; In addition to chemotherapy, checkpoint inhibitors such as PD1 blockers have been used to enhance the cellular immune response to treat NPC</w:t>
      </w:r>
      <w:r w:rsidR="009052E2" w:rsidRPr="00BD6847">
        <w:rPr>
          <w:rFonts w:ascii="Times New Roman" w:hAnsi="Times New Roman"/>
          <w:b w:val="0"/>
          <w:noProof/>
          <w:u w:val="none"/>
          <w:vertAlign w:val="superscript"/>
        </w:rPr>
        <w:t>418</w:t>
      </w:r>
      <w:r w:rsidRPr="00BD6847">
        <w:rPr>
          <w:rFonts w:ascii="Times New Roman" w:hAnsi="Times New Roman"/>
          <w:b w:val="0"/>
          <w:u w:val="none"/>
        </w:rPr>
        <w:t xml:space="preserve">. </w:t>
      </w:r>
      <w:r w:rsidR="00876937" w:rsidRPr="00BD6847">
        <w:rPr>
          <w:rFonts w:ascii="Times New Roman" w:hAnsi="Times New Roman"/>
          <w:b w:val="0"/>
          <w:u w:val="none"/>
        </w:rPr>
        <w:t>A phase I trial showed that vaccination with a poxvirus (MVA) expressing the carboxyl terminal half of EBNA1 fused to LMP</w:t>
      </w:r>
      <w:r w:rsidR="007F309F" w:rsidRPr="00BD6847">
        <w:rPr>
          <w:rFonts w:ascii="Times New Roman" w:hAnsi="Times New Roman"/>
          <w:b w:val="0"/>
          <w:u w:val="none"/>
        </w:rPr>
        <w:t>2</w:t>
      </w:r>
      <w:r w:rsidR="00876937" w:rsidRPr="00BD6847">
        <w:rPr>
          <w:rFonts w:ascii="Times New Roman" w:hAnsi="Times New Roman"/>
          <w:b w:val="0"/>
          <w:u w:val="none"/>
        </w:rPr>
        <w:t xml:space="preserve"> showed that the vaccine induced EBV-specific T cell responses in vivo</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716</w:t>
      </w:r>
      <w:r w:rsidR="00AE17E1" w:rsidRPr="00BD6847">
        <w:rPr>
          <w:rFonts w:ascii="Times New Roman" w:hAnsi="Times New Roman"/>
          <w:b w:val="0"/>
          <w:u w:val="none"/>
        </w:rPr>
        <w:t xml:space="preserve"> </w:t>
      </w:r>
      <w:r w:rsidR="00876937" w:rsidRPr="00BD6847">
        <w:rPr>
          <w:rFonts w:ascii="Times New Roman" w:hAnsi="Times New Roman"/>
          <w:b w:val="0"/>
          <w:u w:val="none"/>
        </w:rPr>
        <w:t>Dendritic cells from patients with NPC were pulsed with LMP2 peptides in vitro and when injected into patients they resulted in epitope-specific T cell responses in the blood coincident with tumor regression in some patients.</w:t>
      </w:r>
      <w:r w:rsidR="00AE17E1" w:rsidRPr="00BD6847">
        <w:rPr>
          <w:rFonts w:ascii="Times New Roman" w:hAnsi="Times New Roman"/>
          <w:b w:val="0"/>
          <w:u w:val="none"/>
        </w:rPr>
        <w:t xml:space="preserve"> </w:t>
      </w:r>
      <w:r w:rsidR="00391342" w:rsidRPr="00BD6847">
        <w:rPr>
          <w:rFonts w:ascii="Times New Roman" w:hAnsi="Times New Roman"/>
          <w:b w:val="0"/>
          <w:u w:val="none"/>
        </w:rPr>
        <w:t xml:space="preserve">A </w:t>
      </w:r>
      <w:r w:rsidR="006E100D" w:rsidRPr="00BD6847">
        <w:rPr>
          <w:rFonts w:ascii="Times New Roman" w:hAnsi="Times New Roman"/>
          <w:b w:val="0"/>
          <w:u w:val="none"/>
        </w:rPr>
        <w:t>second phase 1 trial of this vaccine showed an increase in T cells responses as the dose of the vaccine increased.</w:t>
      </w:r>
      <w:r w:rsidR="009052E2" w:rsidRPr="00BD6847">
        <w:rPr>
          <w:rFonts w:ascii="Times New Roman" w:hAnsi="Times New Roman"/>
          <w:b w:val="0"/>
          <w:noProof/>
          <w:u w:val="none"/>
          <w:vertAlign w:val="superscript"/>
        </w:rPr>
        <w:t>282</w:t>
      </w:r>
      <w:r w:rsidR="00DB7154" w:rsidRPr="00BD6847">
        <w:rPr>
          <w:rFonts w:ascii="Times New Roman" w:hAnsi="Times New Roman"/>
          <w:b w:val="0"/>
          <w:u w:val="none"/>
        </w:rPr>
        <w:t xml:space="preserve"> </w:t>
      </w:r>
      <w:r w:rsidR="006E100D" w:rsidRPr="00BD6847">
        <w:rPr>
          <w:rFonts w:ascii="Times New Roman" w:hAnsi="Times New Roman"/>
          <w:b w:val="0"/>
          <w:u w:val="none"/>
        </w:rPr>
        <w:t xml:space="preserve">A phase 2 trial of the vaccine was completed, but results have not been published </w:t>
      </w:r>
      <w:r w:rsidR="006E100D" w:rsidRPr="00AB2894">
        <w:rPr>
          <w:rFonts w:ascii="Times New Roman" w:hAnsi="Times New Roman"/>
          <w:b w:val="0"/>
          <w:color w:val="000000"/>
          <w:u w:val="none"/>
          <w:shd w:val="clear" w:color="auto" w:fill="FFFFFF"/>
        </w:rPr>
        <w:t>(ClinicalTrials.gov NCT01094405).</w:t>
      </w:r>
      <w:r w:rsidR="00AE17E1" w:rsidRPr="00BD6847">
        <w:rPr>
          <w:rFonts w:ascii="Times New Roman" w:hAnsi="Times New Roman"/>
          <w:b w:val="0"/>
          <w:u w:val="none"/>
        </w:rPr>
        <w:t xml:space="preserve"> </w:t>
      </w:r>
      <w:r w:rsidR="006E100D" w:rsidRPr="00BD6847">
        <w:rPr>
          <w:rFonts w:ascii="Times New Roman" w:hAnsi="Times New Roman"/>
          <w:b w:val="0"/>
          <w:u w:val="none"/>
        </w:rPr>
        <w:t xml:space="preserve">An adenovirus vectored vaccine expressing LMP2 was also evaluated for NPC. </w:t>
      </w:r>
    </w:p>
    <w:p w14:paraId="2F0FA35D" w14:textId="5EF9C250" w:rsidR="00AB2894" w:rsidRDefault="00876937" w:rsidP="00AB2894">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Infusion of autologous EBV-specific T cells in patients with late stage NPC resulted in control of disease in 6 of 10 patients; 3 of 4 patients with LMP2-specific immune responses after infusion had a clinical benefit.</w:t>
      </w:r>
      <w:r w:rsidR="00AE17E1" w:rsidRPr="00BD6847">
        <w:rPr>
          <w:rFonts w:ascii="Times New Roman" w:hAnsi="Times New Roman"/>
          <w:b w:val="0"/>
          <w:u w:val="none"/>
        </w:rPr>
        <w:t xml:space="preserve"> </w:t>
      </w:r>
      <w:r w:rsidRPr="00BD6847">
        <w:rPr>
          <w:rFonts w:ascii="Times New Roman" w:hAnsi="Times New Roman"/>
          <w:b w:val="0"/>
          <w:u w:val="none"/>
        </w:rPr>
        <w:t xml:space="preserve">A second study by the same authors used higher doses of EBV-specific T cells after lymphodepletion by chemotherapy and </w:t>
      </w:r>
      <w:r w:rsidR="007F309F" w:rsidRPr="00BD6847">
        <w:rPr>
          <w:rFonts w:ascii="Times New Roman" w:hAnsi="Times New Roman"/>
          <w:b w:val="0"/>
          <w:u w:val="none"/>
        </w:rPr>
        <w:t>reported</w:t>
      </w:r>
      <w:r w:rsidRPr="00BD6847">
        <w:rPr>
          <w:rFonts w:ascii="Times New Roman" w:hAnsi="Times New Roman"/>
          <w:b w:val="0"/>
          <w:u w:val="none"/>
        </w:rPr>
        <w:t xml:space="preserve"> control of disease in 6 of 11 patients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650</w:t>
      </w:r>
      <w:r w:rsidR="00AE17E1" w:rsidRPr="00BD6847">
        <w:rPr>
          <w:rFonts w:ascii="Times New Roman" w:hAnsi="Times New Roman"/>
          <w:b w:val="0"/>
          <w:u w:val="none"/>
        </w:rPr>
        <w:t xml:space="preserve"> </w:t>
      </w:r>
      <w:r w:rsidRPr="00BD6847">
        <w:rPr>
          <w:rFonts w:ascii="Times New Roman" w:hAnsi="Times New Roman"/>
          <w:b w:val="0"/>
          <w:u w:val="none"/>
        </w:rPr>
        <w:t>In another trial, 10 patients with advanced NPC were treated with autologous EBV-specific CTLs; 4 patients who had been in remission remained disease free, and of 6 with refractory disease before treatment, 2 had complete responses, 1 had a partial remission, 1 had stable disease, and 2 had no response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697</w:t>
      </w:r>
      <w:r w:rsidR="00AE17E1" w:rsidRPr="00BD6847">
        <w:rPr>
          <w:rFonts w:ascii="Times New Roman" w:hAnsi="Times New Roman"/>
          <w:b w:val="0"/>
          <w:u w:val="none"/>
        </w:rPr>
        <w:t xml:space="preserve"> </w:t>
      </w:r>
      <w:r w:rsidRPr="00BD6847">
        <w:rPr>
          <w:rFonts w:ascii="Times New Roman" w:hAnsi="Times New Roman"/>
          <w:b w:val="0"/>
          <w:u w:val="none"/>
        </w:rPr>
        <w:t xml:space="preserve">A phase </w:t>
      </w:r>
      <w:r w:rsidR="000E3ABB" w:rsidRPr="00BD6847">
        <w:rPr>
          <w:rFonts w:ascii="Times New Roman" w:hAnsi="Times New Roman"/>
          <w:b w:val="0"/>
          <w:u w:val="none"/>
        </w:rPr>
        <w:t>1/2</w:t>
      </w:r>
      <w:r w:rsidRPr="00BD6847">
        <w:rPr>
          <w:rFonts w:ascii="Times New Roman" w:hAnsi="Times New Roman"/>
          <w:b w:val="0"/>
          <w:u w:val="none"/>
        </w:rPr>
        <w:t xml:space="preserve"> study of 23 patients with recurrent or refractory NPC showed that infusion of autologous EBV-specific T cells resulted in disease-free outcomes in 62% of patients who had been in remission at the time of infusions, while 49% who had active disease at the time of the infusions had a complete or partial response.</w:t>
      </w:r>
      <w:r w:rsidR="00AE17E1" w:rsidRPr="00BD6847">
        <w:rPr>
          <w:rFonts w:ascii="Times New Roman" w:hAnsi="Times New Roman"/>
          <w:b w:val="0"/>
          <w:u w:val="none"/>
        </w:rPr>
        <w:t xml:space="preserve"> </w:t>
      </w:r>
      <w:r w:rsidRPr="00BD6847">
        <w:rPr>
          <w:rFonts w:ascii="Times New Roman" w:hAnsi="Times New Roman"/>
          <w:b w:val="0"/>
          <w:u w:val="none"/>
        </w:rPr>
        <w:t>Patients with metastatic disease had a worse outcome than those with locoregional disease.</w:t>
      </w:r>
      <w:r w:rsidR="00AE17E1" w:rsidRPr="00BD6847">
        <w:rPr>
          <w:rFonts w:ascii="Times New Roman" w:hAnsi="Times New Roman"/>
          <w:b w:val="0"/>
          <w:u w:val="none"/>
        </w:rPr>
        <w:t xml:space="preserve"> </w:t>
      </w:r>
      <w:r w:rsidRPr="00BD6847">
        <w:rPr>
          <w:rFonts w:ascii="Times New Roman" w:hAnsi="Times New Roman"/>
          <w:b w:val="0"/>
          <w:u w:val="none"/>
        </w:rPr>
        <w:t>A phase 1/2 trial of of autologous EBV-specific CTLs in 21 patients with recurrent metastatic NPC yielded a median progression-free survival of only 2.2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278</w:t>
      </w:r>
      <w:r w:rsidR="00AE17E1" w:rsidRPr="00BD6847">
        <w:rPr>
          <w:rFonts w:ascii="Times New Roman" w:hAnsi="Times New Roman"/>
          <w:b w:val="0"/>
          <w:u w:val="none"/>
        </w:rPr>
        <w:t xml:space="preserve"> </w:t>
      </w:r>
      <w:r w:rsidRPr="00BD6847">
        <w:rPr>
          <w:rFonts w:ascii="Times New Roman" w:hAnsi="Times New Roman"/>
          <w:b w:val="0"/>
          <w:u w:val="none"/>
        </w:rPr>
        <w:t>EBNA1-, LMP1-, and LMP2- specific T cells from patients with NPC were expanded ex vivo and infused into the patients resulting in an increased median overall survival compared with patients who did not receive the cells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677</w:t>
      </w:r>
      <w:r w:rsidRPr="00BD6847">
        <w:rPr>
          <w:rFonts w:ascii="Times New Roman" w:hAnsi="Times New Roman"/>
          <w:b w:val="0"/>
          <w:u w:val="none"/>
        </w:rPr>
        <w:t xml:space="preserve"> </w:t>
      </w:r>
    </w:p>
    <w:p w14:paraId="4070D1A3" w14:textId="53C105FD" w:rsidR="00876937" w:rsidRPr="00AB2894" w:rsidRDefault="009B4695" w:rsidP="00AB2894">
      <w:pPr>
        <w:pStyle w:val="H2"/>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Other Therapies</w:t>
      </w:r>
    </w:p>
    <w:p w14:paraId="43272059" w14:textId="337EC669" w:rsidR="00876937" w:rsidRPr="00BD6847" w:rsidRDefault="00876937" w:rsidP="003A374F">
      <w:pPr>
        <w:pStyle w:val="TXT"/>
        <w:spacing w:line="480" w:lineRule="auto"/>
        <w:jc w:val="left"/>
        <w:rPr>
          <w:rFonts w:ascii="Times New Roman" w:hAnsi="Times New Roman"/>
          <w:b w:val="0"/>
          <w:u w:val="none"/>
        </w:rPr>
      </w:pPr>
      <w:r w:rsidRPr="00BD6847">
        <w:rPr>
          <w:rFonts w:ascii="Times New Roman" w:hAnsi="Times New Roman"/>
          <w:b w:val="0"/>
          <w:u w:val="none"/>
        </w:rPr>
        <w:t>&lt;TXT&gt; Other</w:t>
      </w:r>
      <w:r w:rsidRPr="00BD6847">
        <w:rPr>
          <w:rFonts w:ascii="Times New Roman" w:hAnsi="Times New Roman"/>
          <w:u w:val="none"/>
        </w:rPr>
        <w:t xml:space="preserve"> </w:t>
      </w:r>
      <w:r w:rsidRPr="00BD6847">
        <w:rPr>
          <w:rFonts w:ascii="Times New Roman" w:hAnsi="Times New Roman"/>
          <w:b w:val="0"/>
          <w:u w:val="none"/>
        </w:rPr>
        <w:t>therapies to treat EBV diseases include the use of combined cytotoxic chemotherapeutic agents and ganciclovir to induce virus replication, expres</w:t>
      </w:r>
      <w:r w:rsidR="007F309F" w:rsidRPr="00BD6847">
        <w:rPr>
          <w:rFonts w:ascii="Times New Roman" w:hAnsi="Times New Roman"/>
          <w:b w:val="0"/>
          <w:u w:val="none"/>
        </w:rPr>
        <w:t>s</w:t>
      </w:r>
      <w:r w:rsidRPr="00BD6847">
        <w:rPr>
          <w:rFonts w:ascii="Times New Roman" w:hAnsi="Times New Roman"/>
          <w:b w:val="0"/>
          <w:u w:val="none"/>
        </w:rPr>
        <w:t xml:space="preserve"> the viral protein kinase to phosphorylate ganciclovir</w:t>
      </w:r>
      <w:r w:rsidR="007F309F" w:rsidRPr="00BD6847">
        <w:rPr>
          <w:rFonts w:ascii="Times New Roman" w:hAnsi="Times New Roman"/>
          <w:b w:val="0"/>
          <w:u w:val="none"/>
        </w:rPr>
        <w:t xml:space="preserve"> (which is toxic to cells)</w:t>
      </w:r>
      <w:r w:rsidRPr="00BD6847">
        <w:rPr>
          <w:rFonts w:ascii="Times New Roman" w:hAnsi="Times New Roman"/>
          <w:b w:val="0"/>
          <w:u w:val="none"/>
        </w:rPr>
        <w:t>, and kill EBV-infected cells.</w:t>
      </w:r>
      <w:r w:rsidR="00AE17E1" w:rsidRPr="00BD6847">
        <w:rPr>
          <w:rFonts w:ascii="Times New Roman" w:hAnsi="Times New Roman"/>
          <w:b w:val="0"/>
          <w:u w:val="none"/>
        </w:rPr>
        <w:t xml:space="preserve"> </w:t>
      </w:r>
      <w:r w:rsidRPr="00BD6847">
        <w:rPr>
          <w:rFonts w:ascii="Times New Roman" w:hAnsi="Times New Roman"/>
          <w:b w:val="0"/>
          <w:u w:val="none"/>
        </w:rPr>
        <w:t>Combined administration of ganciclovir and arginine butyrate (a histone deacetylase inhibitor) resulted in EBV-positive tumor responses in 10 of 15 patients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569</w:t>
      </w:r>
      <w:r w:rsidRPr="00BD6847">
        <w:rPr>
          <w:rFonts w:ascii="Times New Roman" w:hAnsi="Times New Roman"/>
          <w:b w:val="0"/>
          <w:u w:val="none"/>
        </w:rPr>
        <w:t xml:space="preserve"> Romidepsin is the most effective of the FDA approved histone deacetylase inhibitors to induce lytic replication of EBV in vitro</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284</w:t>
      </w:r>
      <w:r w:rsidR="00AE17E1" w:rsidRPr="00BD6847">
        <w:rPr>
          <w:rFonts w:ascii="Times New Roman" w:hAnsi="Times New Roman"/>
          <w:b w:val="0"/>
          <w:u w:val="none"/>
        </w:rPr>
        <w:t xml:space="preserve"> </w:t>
      </w:r>
      <w:r w:rsidR="0070606A" w:rsidRPr="00BD6847">
        <w:rPr>
          <w:rFonts w:ascii="Times New Roman" w:hAnsi="Times New Roman"/>
          <w:b w:val="0"/>
          <w:u w:val="none"/>
        </w:rPr>
        <w:t>Nanatinostat, a histone deacetylase inhibitor, and valganciclovir induced 40% overall response rates in refractory/relapsed EBV lymphomas</w:t>
      </w:r>
      <w:r w:rsidR="00DB7154" w:rsidRPr="00BD6847">
        <w:rPr>
          <w:rFonts w:ascii="Times New Roman" w:hAnsi="Times New Roman"/>
          <w:b w:val="0"/>
          <w:u w:val="none"/>
        </w:rPr>
        <w:t>.</w:t>
      </w:r>
      <w:r w:rsidR="009052E2" w:rsidRPr="00BD6847">
        <w:rPr>
          <w:rFonts w:ascii="Times New Roman" w:hAnsi="Times New Roman"/>
          <w:b w:val="0"/>
          <w:strike/>
          <w:noProof/>
          <w:u w:val="none"/>
          <w:vertAlign w:val="superscript"/>
        </w:rPr>
        <w:t>762</w:t>
      </w:r>
      <w:r w:rsidR="005B1DD4" w:rsidRPr="00BD6847">
        <w:rPr>
          <w:rFonts w:ascii="Times New Roman" w:hAnsi="Times New Roman"/>
          <w:b w:val="0"/>
          <w:u w:val="none"/>
        </w:rPr>
        <w:t>,</w:t>
      </w:r>
      <w:r w:rsidR="009052E2" w:rsidRPr="00BD6847">
        <w:rPr>
          <w:rFonts w:ascii="Times New Roman" w:hAnsi="Times New Roman"/>
          <w:b w:val="0"/>
          <w:noProof/>
          <w:u w:val="none"/>
          <w:vertAlign w:val="superscript"/>
        </w:rPr>
        <w:t>255</w:t>
      </w:r>
    </w:p>
    <w:p w14:paraId="4F10D0C5" w14:textId="13458106"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Histone deactylase inhibitors also increase the effectiveness of chemotherapeutic agents by inducing lytic replication in animal models of EBV lymphoma.</w:t>
      </w:r>
      <w:r w:rsidR="00AE17E1" w:rsidRPr="00BD6847">
        <w:rPr>
          <w:rFonts w:ascii="Times New Roman" w:hAnsi="Times New Roman"/>
          <w:b w:val="0"/>
          <w:u w:val="none"/>
        </w:rPr>
        <w:t xml:space="preserve"> </w:t>
      </w:r>
      <w:r w:rsidRPr="00BD6847">
        <w:rPr>
          <w:rFonts w:ascii="Times New Roman" w:hAnsi="Times New Roman"/>
          <w:b w:val="0"/>
          <w:u w:val="none"/>
        </w:rPr>
        <w:t>Adenovirus expressing EBV IE genes reduced EBV tumor growth in mice.</w:t>
      </w:r>
      <w:r w:rsidR="00AE17E1" w:rsidRPr="00BD6847">
        <w:rPr>
          <w:rFonts w:ascii="Times New Roman" w:hAnsi="Times New Roman"/>
          <w:b w:val="0"/>
          <w:u w:val="none"/>
        </w:rPr>
        <w:t xml:space="preserve"> </w:t>
      </w:r>
      <w:r w:rsidRPr="00BD6847">
        <w:rPr>
          <w:rFonts w:ascii="Times New Roman" w:hAnsi="Times New Roman"/>
          <w:b w:val="0"/>
          <w:u w:val="none"/>
        </w:rPr>
        <w:t>Demethylating agents such as 5-azacytadine also activate viral gene expression.</w:t>
      </w:r>
      <w:r w:rsidR="00AE17E1" w:rsidRPr="00BD6847">
        <w:rPr>
          <w:rFonts w:ascii="Times New Roman" w:hAnsi="Times New Roman"/>
          <w:b w:val="0"/>
          <w:u w:val="none"/>
        </w:rPr>
        <w:t xml:space="preserve"> </w:t>
      </w:r>
      <w:r w:rsidRPr="00BD6847">
        <w:rPr>
          <w:rFonts w:ascii="Times New Roman" w:hAnsi="Times New Roman"/>
          <w:b w:val="0"/>
          <w:u w:val="none"/>
        </w:rPr>
        <w:t>Other approaches include low dose hydroxyurea to reduce EBV episome copy number, and rapamycin which induces cell cycle arrest at the G1 phase in EBV-transformed B cells and inhibits growth of EBV-lymphomas in SCID mice.</w:t>
      </w:r>
      <w:r w:rsidR="00AE17E1" w:rsidRPr="00BD6847">
        <w:rPr>
          <w:rFonts w:ascii="Times New Roman" w:hAnsi="Times New Roman"/>
          <w:b w:val="0"/>
          <w:u w:val="none"/>
        </w:rPr>
        <w:t xml:space="preserve"> </w:t>
      </w:r>
      <w:r w:rsidRPr="00BD6847">
        <w:rPr>
          <w:rFonts w:ascii="Times New Roman" w:hAnsi="Times New Roman"/>
          <w:b w:val="0"/>
          <w:u w:val="none"/>
        </w:rPr>
        <w:t>Ritonavir, an HIV protease inhibitor, down-regulates survivin and cyclin D2, inhibits activation of NF-κB, and induces apoptosis in EBV-transformed B cells and inhibits growth of lymphoma cells in immunocompromised mice.</w:t>
      </w:r>
      <w:r w:rsidR="00AE17E1" w:rsidRPr="00BD6847">
        <w:rPr>
          <w:rFonts w:ascii="Times New Roman" w:hAnsi="Times New Roman"/>
          <w:b w:val="0"/>
          <w:u w:val="none"/>
        </w:rPr>
        <w:t xml:space="preserve"> </w:t>
      </w:r>
      <w:r w:rsidRPr="00BD6847">
        <w:rPr>
          <w:rFonts w:ascii="Times New Roman" w:hAnsi="Times New Roman"/>
          <w:b w:val="0"/>
          <w:u w:val="none"/>
        </w:rPr>
        <w:t>Hsp90 inhibitors reduce EBNA1 expression and inhibit the growth EBV-transformed B cells in SCID mice.</w:t>
      </w:r>
      <w:r w:rsidR="00AE17E1" w:rsidRPr="00BD6847">
        <w:rPr>
          <w:rFonts w:ascii="Times New Roman" w:hAnsi="Times New Roman"/>
          <w:b w:val="0"/>
          <w:u w:val="none"/>
        </w:rPr>
        <w:t xml:space="preserve"> </w:t>
      </w:r>
      <w:r w:rsidRPr="00BD6847">
        <w:rPr>
          <w:rFonts w:ascii="Times New Roman" w:hAnsi="Times New Roman"/>
          <w:b w:val="0"/>
          <w:u w:val="none"/>
        </w:rPr>
        <w:t xml:space="preserve">Ganetespib, an HSP90 inhibitor, improved survival in mice inoculated with transformed B cells and reduced the percentage of </w:t>
      </w:r>
      <w:r w:rsidR="007F309F" w:rsidRPr="00BD6847">
        <w:rPr>
          <w:rFonts w:ascii="Times New Roman" w:hAnsi="Times New Roman"/>
          <w:b w:val="0"/>
          <w:u w:val="none"/>
        </w:rPr>
        <w:t>EBV</w:t>
      </w:r>
      <w:r w:rsidRPr="00BD6847">
        <w:rPr>
          <w:rFonts w:ascii="Times New Roman" w:hAnsi="Times New Roman"/>
          <w:b w:val="0"/>
          <w:u w:val="none"/>
        </w:rPr>
        <w:t xml:space="preserve">-infected cells in the blood of a patient </w:t>
      </w:r>
      <w:r w:rsidR="009052E2" w:rsidRPr="00BD6847">
        <w:rPr>
          <w:rFonts w:ascii="Times New Roman" w:hAnsi="Times New Roman"/>
          <w:b w:val="0"/>
          <w:noProof/>
          <w:u w:val="none"/>
          <w:vertAlign w:val="superscript"/>
        </w:rPr>
        <w:t>658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An HSP90 inhibitor reduced reduced the growth of EBV-positive NK cell xenografts in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519</w:t>
      </w:r>
      <w:r w:rsidR="00AE17E1" w:rsidRPr="00BD6847">
        <w:rPr>
          <w:rFonts w:ascii="Times New Roman" w:hAnsi="Times New Roman"/>
          <w:b w:val="0"/>
          <w:u w:val="none"/>
        </w:rPr>
        <w:t xml:space="preserve"> </w:t>
      </w:r>
    </w:p>
    <w:p w14:paraId="5325F89F" w14:textId="0C9C79FE" w:rsidR="00876937" w:rsidRPr="00BD6847" w:rsidRDefault="00876937">
      <w:pPr>
        <w:pStyle w:val="TXT"/>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 xml:space="preserve">&lt;TXT&gt; Bortezomib, a proteasome inhibitor, and Bay 11-7082 block NF-κB, induce apoptosis of EBV-transformed B cells, and enhance survival of mice injected </w:t>
      </w:r>
      <w:r w:rsidR="007F309F" w:rsidRPr="00BD6847">
        <w:rPr>
          <w:rFonts w:ascii="Times New Roman" w:hAnsi="Times New Roman"/>
          <w:b w:val="0"/>
          <w:u w:val="none"/>
        </w:rPr>
        <w:t>with LCL</w:t>
      </w:r>
      <w:r w:rsidRPr="00BD6847">
        <w:rPr>
          <w:rFonts w:ascii="Times New Roman" w:hAnsi="Times New Roman"/>
          <w:b w:val="0"/>
          <w:u w:val="none"/>
        </w:rPr>
        <w: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835</w:t>
      </w:r>
      <w:r w:rsidR="00AE17E1" w:rsidRPr="00BD6847">
        <w:rPr>
          <w:rFonts w:ascii="Times New Roman" w:hAnsi="Times New Roman"/>
          <w:b w:val="0"/>
          <w:u w:val="none"/>
        </w:rPr>
        <w:t xml:space="preserve"> </w:t>
      </w:r>
      <w:r w:rsidRPr="00BD6847">
        <w:rPr>
          <w:rFonts w:ascii="Times New Roman" w:hAnsi="Times New Roman"/>
          <w:b w:val="0"/>
          <w:u w:val="none"/>
        </w:rPr>
        <w:t>SAHA and bortezomib inhibit EBV lymphomas in a mouse model.</w:t>
      </w:r>
      <w:r w:rsidR="00AE17E1" w:rsidRPr="00BD6847">
        <w:rPr>
          <w:rFonts w:ascii="Times New Roman" w:hAnsi="Times New Roman"/>
          <w:b w:val="0"/>
          <w:u w:val="none"/>
        </w:rPr>
        <w:t xml:space="preserve"> </w:t>
      </w:r>
      <w:r w:rsidR="009E2978" w:rsidRPr="00BD6847">
        <w:rPr>
          <w:rFonts w:ascii="Times New Roman" w:hAnsi="Times New Roman"/>
          <w:b w:val="0"/>
          <w:color w:val="000000"/>
          <w:u w:val="none"/>
        </w:rPr>
        <w:t xml:space="preserve">PI3K, AKT, mTOR, </w:t>
      </w:r>
      <w:r w:rsidR="009221CE" w:rsidRPr="00BD6847">
        <w:rPr>
          <w:rFonts w:ascii="Times New Roman" w:hAnsi="Times New Roman"/>
          <w:b w:val="0"/>
          <w:color w:val="000000"/>
          <w:u w:val="none"/>
        </w:rPr>
        <w:t xml:space="preserve">MDM2, </w:t>
      </w:r>
      <w:r w:rsidR="009E2978" w:rsidRPr="00BD6847">
        <w:rPr>
          <w:rFonts w:ascii="Times New Roman" w:hAnsi="Times New Roman"/>
          <w:b w:val="0"/>
          <w:color w:val="000000"/>
          <w:u w:val="none"/>
        </w:rPr>
        <w:t>and cyclin-dependent kinase inhibitors are also under study for EBV LPD and lymphoma</w:t>
      </w:r>
      <w:r w:rsidR="00764554"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563</w:t>
      </w:r>
      <w:r w:rsidR="009E2978" w:rsidRPr="00BD6847">
        <w:rPr>
          <w:rFonts w:ascii="Times New Roman" w:hAnsi="Times New Roman"/>
          <w:b w:val="0"/>
          <w:color w:val="000000"/>
          <w:u w:val="none"/>
        </w:rPr>
        <w:t xml:space="preserve"> </w:t>
      </w:r>
    </w:p>
    <w:p w14:paraId="72BFCA8B" w14:textId="64CDB22E" w:rsidR="00876937" w:rsidRPr="00BD6847" w:rsidRDefault="00876937">
      <w:pPr>
        <w:pStyle w:val="TXT"/>
        <w:spacing w:line="480" w:lineRule="auto"/>
        <w:jc w:val="left"/>
        <w:rPr>
          <w:rFonts w:ascii="Times New Roman" w:hAnsi="Times New Roman"/>
          <w:b w:val="0"/>
          <w:u w:val="none"/>
        </w:rPr>
      </w:pPr>
      <w:r w:rsidRPr="00BD6847">
        <w:rPr>
          <w:rFonts w:ascii="Times New Roman" w:hAnsi="Times New Roman"/>
          <w:b w:val="0"/>
          <w:u w:val="none"/>
        </w:rPr>
        <w:t>&lt;TXT&gt; Based on the structure of EBNA1, benzoic acid-based inhibitors were designed that inhibit EBNA1 binding to DNA, block EBV transcription, and reduce growth of patient-derived tumors in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484</w:t>
      </w:r>
      <w:r w:rsidR="007F309F" w:rsidRPr="00BD6847">
        <w:rPr>
          <w:rFonts w:ascii="Times New Roman" w:hAnsi="Times New Roman"/>
          <w:b w:val="0"/>
          <w:u w:val="none"/>
        </w:rPr>
        <w:t xml:space="preserve"> one of these inhibitors has been tested in patients with EBV-positive nasopharygneal carcinoma</w:t>
      </w:r>
      <w:r w:rsidRPr="00BD6847">
        <w:rPr>
          <w:rFonts w:ascii="Times New Roman" w:hAnsi="Times New Roman"/>
          <w:b w:val="0"/>
          <w:u w:val="none"/>
        </w:rPr>
        <w:t>.</w:t>
      </w:r>
      <w:r w:rsidR="00AE17E1" w:rsidRPr="00BD6847">
        <w:rPr>
          <w:rFonts w:ascii="Times New Roman" w:hAnsi="Times New Roman"/>
          <w:b w:val="0"/>
          <w:u w:val="none"/>
        </w:rPr>
        <w:t xml:space="preserve"> </w:t>
      </w:r>
    </w:p>
    <w:p w14:paraId="48CAD8BA" w14:textId="6D36BC68" w:rsidR="001D4398" w:rsidRDefault="00C376F1" w:rsidP="001D4398">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Checkpoint inhibitors, including antibodies to PD1 or PD-L1 have shown promising results in several clinical trials of EBV lymphomas and nasopharyngeal carcinoma</w:t>
      </w:r>
      <w:r w:rsidR="009052E2" w:rsidRPr="00BD6847">
        <w:rPr>
          <w:rFonts w:ascii="Times New Roman" w:hAnsi="Times New Roman"/>
          <w:b w:val="0"/>
          <w:noProof/>
          <w:u w:val="none"/>
          <w:vertAlign w:val="superscript"/>
        </w:rPr>
        <w:t>112</w:t>
      </w:r>
      <w:r w:rsidR="009E2978" w:rsidRPr="00BD6847">
        <w:rPr>
          <w:rFonts w:ascii="Times New Roman" w:hAnsi="Times New Roman"/>
          <w:b w:val="0"/>
          <w:u w:val="none"/>
        </w:rPr>
        <w:t xml:space="preserve"> and a phase 2 trial is underway using nivolumab for treating EBV LPDs (ClinicalTrials.gov </w:t>
      </w:r>
      <w:r w:rsidR="009E2978" w:rsidRPr="00BD6847">
        <w:rPr>
          <w:rFonts w:ascii="Times New Roman" w:hAnsi="Times New Roman"/>
          <w:b w:val="0"/>
          <w:bCs/>
          <w:color w:val="1A1A1A"/>
          <w:u w:val="none"/>
          <w:shd w:val="clear" w:color="auto" w:fill="FFFFFF"/>
        </w:rPr>
        <w:t>NCT03258567</w:t>
      </w:r>
      <w:r w:rsidR="00AC4282" w:rsidRPr="00BD6847">
        <w:rPr>
          <w:rFonts w:ascii="Times New Roman" w:hAnsi="Times New Roman"/>
          <w:b w:val="0"/>
          <w:bCs/>
          <w:color w:val="1A1A1A"/>
          <w:u w:val="none"/>
          <w:shd w:val="clear" w:color="auto" w:fill="FFFFFF"/>
        </w:rPr>
        <w:t>)</w:t>
      </w:r>
      <w:r w:rsidRPr="00BD6847">
        <w:rPr>
          <w:rFonts w:ascii="Times New Roman" w:hAnsi="Times New Roman"/>
          <w:b w:val="0"/>
          <w:u w:val="none"/>
        </w:rPr>
        <w:t xml:space="preserve">. </w:t>
      </w:r>
    </w:p>
    <w:p w14:paraId="1D1D1DC8" w14:textId="66398C5E" w:rsidR="00876937" w:rsidRPr="001D4398" w:rsidRDefault="009B4695" w:rsidP="001D4398">
      <w:pPr>
        <w:pStyle w:val="H1"/>
        <w:spacing w:line="480" w:lineRule="auto"/>
        <w:jc w:val="left"/>
        <w:rPr>
          <w:rFonts w:ascii="Times New Roman" w:hAnsi="Times New Roman"/>
          <w:b w:val="0"/>
          <w:u w:val="none"/>
        </w:rPr>
      </w:pPr>
      <w:r w:rsidRPr="001D4398">
        <w:rPr>
          <w:rFonts w:ascii="Times New Roman" w:hAnsi="Times New Roman"/>
          <w:bCs/>
          <w:u w:val="none"/>
        </w:rPr>
        <w:t>&lt;H1&gt;</w:t>
      </w:r>
      <w:r w:rsidR="00876937" w:rsidRPr="00BD6847">
        <w:rPr>
          <w:rFonts w:ascii="Times New Roman" w:hAnsi="Times New Roman"/>
          <w:caps/>
          <w:u w:val="none"/>
        </w:rPr>
        <w:t>Prevention and Vaccines</w:t>
      </w:r>
    </w:p>
    <w:p w14:paraId="010C3C67" w14:textId="3E670F48" w:rsidR="00876937" w:rsidRPr="00BD6847" w:rsidRDefault="00876937">
      <w:pPr>
        <w:pStyle w:val="TXT"/>
        <w:spacing w:line="480" w:lineRule="auto"/>
        <w:jc w:val="left"/>
        <w:rPr>
          <w:rFonts w:ascii="Times New Roman" w:hAnsi="Times New Roman"/>
          <w:b w:val="0"/>
          <w:u w:val="none"/>
        </w:rPr>
      </w:pPr>
      <w:r w:rsidRPr="00BD6847">
        <w:rPr>
          <w:rFonts w:ascii="Times New Roman" w:hAnsi="Times New Roman"/>
          <w:b w:val="0"/>
          <w:u w:val="none"/>
        </w:rPr>
        <w:t>&lt;TXT&gt; Preemptive therapy for EBV lymphoproliferative disease has included antiviral therapy with acyclovir or ganciclovir.</w:t>
      </w:r>
      <w:r w:rsidR="00AE17E1" w:rsidRPr="00BD6847">
        <w:rPr>
          <w:rFonts w:ascii="Times New Roman" w:hAnsi="Times New Roman"/>
          <w:b w:val="0"/>
          <w:u w:val="none"/>
        </w:rPr>
        <w:t xml:space="preserve"> </w:t>
      </w:r>
      <w:r w:rsidRPr="00BD6847">
        <w:rPr>
          <w:rFonts w:ascii="Times New Roman" w:hAnsi="Times New Roman"/>
          <w:b w:val="0"/>
          <w:u w:val="none"/>
        </w:rPr>
        <w:t>Results have been mixed, with more recent studies reporting a reduction in disease, while other studies showing no effect.</w:t>
      </w:r>
      <w:r w:rsidR="00AE17E1" w:rsidRPr="00BD6847">
        <w:rPr>
          <w:rFonts w:ascii="Times New Roman" w:hAnsi="Times New Roman"/>
          <w:b w:val="0"/>
          <w:u w:val="none"/>
        </w:rPr>
        <w:t xml:space="preserve"> </w:t>
      </w:r>
      <w:r w:rsidRPr="00BD6847">
        <w:rPr>
          <w:rFonts w:ascii="Times New Roman" w:hAnsi="Times New Roman"/>
          <w:b w:val="0"/>
          <w:u w:val="none"/>
        </w:rPr>
        <w:t>Depletion of B cells from bone marrow used for transplantation reduces the risk of EBV PTLD, presumably due to removal of virus-infected cells.</w:t>
      </w:r>
      <w:r w:rsidR="00AE17E1" w:rsidRPr="00BD6847">
        <w:rPr>
          <w:rFonts w:ascii="Times New Roman" w:hAnsi="Times New Roman"/>
          <w:b w:val="0"/>
          <w:u w:val="none"/>
        </w:rPr>
        <w:t xml:space="preserve"> </w:t>
      </w:r>
      <w:r w:rsidRPr="00BD6847">
        <w:rPr>
          <w:rFonts w:ascii="Times New Roman" w:hAnsi="Times New Roman"/>
          <w:b w:val="0"/>
          <w:u w:val="none"/>
        </w:rPr>
        <w:t>A single dose of rituximab (anti-CD20 antibody) given to allogeneic HSCT patients at high risk for EBV PTLD with rising viral loads reduced the rate of disease from 49% based on an historical cohort to 18% in the treated group and prevented death at 6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745</w:t>
      </w:r>
      <w:r w:rsidR="00AE17E1" w:rsidRPr="00BD6847">
        <w:rPr>
          <w:rFonts w:ascii="Times New Roman" w:hAnsi="Times New Roman"/>
          <w:b w:val="0"/>
          <w:u w:val="none"/>
        </w:rPr>
        <w:t xml:space="preserve"> </w:t>
      </w:r>
      <w:r w:rsidRPr="00BD6847">
        <w:rPr>
          <w:rFonts w:ascii="Times New Roman" w:hAnsi="Times New Roman"/>
          <w:b w:val="0"/>
          <w:u w:val="none"/>
        </w:rPr>
        <w:t>However, relapses due to CD20-negative EBV-infected B cells have occurred that require other therapy.</w:t>
      </w:r>
      <w:r w:rsidR="00AE17E1" w:rsidRPr="00BD6847">
        <w:rPr>
          <w:rFonts w:ascii="Times New Roman" w:hAnsi="Times New Roman"/>
          <w:b w:val="0"/>
          <w:u w:val="none"/>
        </w:rPr>
        <w:t xml:space="preserve"> </w:t>
      </w:r>
      <w:r w:rsidRPr="00BD6847">
        <w:rPr>
          <w:rFonts w:ascii="Times New Roman" w:hAnsi="Times New Roman"/>
          <w:b w:val="0"/>
          <w:u w:val="none"/>
        </w:rPr>
        <w:t>An alternative approach is to monitor patients with rising viral loads and to give rituximab or EBV-specific CTLs only when systemic symptoms</w:t>
      </w:r>
      <w:r w:rsidR="007F309F" w:rsidRPr="00BD6847">
        <w:rPr>
          <w:rFonts w:ascii="Times New Roman" w:hAnsi="Times New Roman"/>
          <w:b w:val="0"/>
          <w:u w:val="none"/>
        </w:rPr>
        <w:t xml:space="preserve"> occur. </w:t>
      </w:r>
      <w:r w:rsidRPr="00BD6847">
        <w:rPr>
          <w:rFonts w:ascii="Times New Roman" w:hAnsi="Times New Roman"/>
          <w:b w:val="0"/>
          <w:u w:val="none"/>
        </w:rPr>
        <w:t>Infusion of EBV-specific T cells (directed again EBV latency-associated proteins) has been effective in reducing the EBV load in the blood and preventing EBV-associated PTLD in HSCT recipients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232</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265</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616</w:t>
      </w:r>
      <w:r w:rsidR="00AE17E1" w:rsidRPr="00BD6847">
        <w:rPr>
          <w:rFonts w:ascii="Times New Roman" w:hAnsi="Times New Roman"/>
          <w:b w:val="0"/>
          <w:u w:val="none"/>
        </w:rPr>
        <w:t xml:space="preserve"> </w:t>
      </w:r>
      <w:r w:rsidRPr="00BD6847">
        <w:rPr>
          <w:rFonts w:ascii="Times New Roman" w:hAnsi="Times New Roman"/>
          <w:b w:val="0"/>
          <w:u w:val="none"/>
        </w:rPr>
        <w:t>A study of EBV-specific CTLs for prevention of EBV PTLD found that none of 101 patients who received CTLs developed the disease.</w:t>
      </w:r>
      <w:r w:rsidR="00AE17E1" w:rsidRPr="00BD6847">
        <w:rPr>
          <w:rFonts w:ascii="Times New Roman" w:hAnsi="Times New Roman"/>
          <w:b w:val="0"/>
          <w:u w:val="none"/>
        </w:rPr>
        <w:t xml:space="preserve"> </w:t>
      </w:r>
      <w:r w:rsidRPr="00BD6847">
        <w:rPr>
          <w:rFonts w:ascii="Times New Roman" w:hAnsi="Times New Roman"/>
          <w:b w:val="0"/>
          <w:u w:val="none"/>
        </w:rPr>
        <w:t>Donor-derived EBV-specific CTLs have prevented disease in matched unrelated and haploidentical stem cell transplants. Prophylactic treatment with rituximab markedly reduced the risk of PTLD in haplo-cord blood transplant recipients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744</w:t>
      </w:r>
    </w:p>
    <w:p w14:paraId="4D75FE7A" w14:textId="23D7EB42"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Reduction of immunosuppression is often effective early after transplantation when viral loads increase.</w:t>
      </w:r>
      <w:r w:rsidR="00AE17E1" w:rsidRPr="00BD6847">
        <w:rPr>
          <w:rFonts w:ascii="Times New Roman" w:hAnsi="Times New Roman"/>
          <w:b w:val="0"/>
          <w:u w:val="none"/>
        </w:rPr>
        <w:t xml:space="preserve"> </w:t>
      </w:r>
      <w:r w:rsidRPr="00BD6847">
        <w:rPr>
          <w:rFonts w:ascii="Times New Roman" w:hAnsi="Times New Roman"/>
          <w:b w:val="0"/>
          <w:u w:val="none"/>
        </w:rPr>
        <w:t>In a study of 73 liver transplant recipients in which immunosuppression was tapered when EBV viral loads were elevated, one patient developed allograft rejection, but the incidence of PTLD declined from 16% to 2%.</w:t>
      </w:r>
      <w:r w:rsidR="00AE17E1" w:rsidRPr="00BD6847">
        <w:rPr>
          <w:rFonts w:ascii="Times New Roman" w:hAnsi="Times New Roman"/>
          <w:b w:val="0"/>
          <w:u w:val="none"/>
        </w:rPr>
        <w:t xml:space="preserve"> </w:t>
      </w:r>
      <w:r w:rsidRPr="00BD6847">
        <w:rPr>
          <w:rFonts w:ascii="Times New Roman" w:hAnsi="Times New Roman"/>
          <w:b w:val="0"/>
          <w:u w:val="none"/>
        </w:rPr>
        <w:t>EBV-specific T cells prevented development of EBV-positive lymphomas when they were given as prophylaxis to T cell depleted bone marrow transplant recipients with high EBV loads after transplant and at high risk of the disease; the cells can persist for at least 18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265</w:t>
      </w:r>
      <w:r w:rsidR="00AE17E1" w:rsidRPr="00BD6847">
        <w:rPr>
          <w:rFonts w:ascii="Times New Roman" w:hAnsi="Times New Roman"/>
          <w:b w:val="0"/>
          <w:u w:val="none"/>
        </w:rPr>
        <w:t xml:space="preserve"> </w:t>
      </w:r>
      <w:r w:rsidRPr="00BD6847">
        <w:rPr>
          <w:rFonts w:ascii="Times New Roman" w:hAnsi="Times New Roman"/>
          <w:b w:val="0"/>
          <w:u w:val="none"/>
        </w:rPr>
        <w:t>Autologous EBV-specific T cells have also been used to prevent EBV lymphomas in solid organ transplants with high viral loads.</w:t>
      </w:r>
      <w:r w:rsidR="00AE17E1" w:rsidRPr="00BD6847">
        <w:rPr>
          <w:rFonts w:ascii="Times New Roman" w:hAnsi="Times New Roman"/>
          <w:b w:val="0"/>
          <w:u w:val="none"/>
        </w:rPr>
        <w:t xml:space="preserve"> </w:t>
      </w:r>
      <w:r w:rsidRPr="00BD6847">
        <w:rPr>
          <w:rFonts w:ascii="Times New Roman" w:hAnsi="Times New Roman"/>
          <w:b w:val="0"/>
          <w:u w:val="none"/>
        </w:rPr>
        <w:t>Donor-derived LMP1-specific T cells reduced the rate of relapse after transplant for B cell or T cell EBV lymphoma or lymphoproliferative disease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474</w:t>
      </w:r>
    </w:p>
    <w:p w14:paraId="42B07DF7" w14:textId="710858A5"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Vaccination to prevent EBV infection or disease will be important in certain high risk groups including transplant recipients, boys with mutations in SAP or XIAP, and areas where the frequency of NPC and BL are high</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133</w:t>
      </w:r>
      <w:r w:rsidR="00AE17E1" w:rsidRPr="00BD6847">
        <w:rPr>
          <w:rFonts w:ascii="Times New Roman" w:hAnsi="Times New Roman"/>
          <w:b w:val="0"/>
          <w:u w:val="none"/>
        </w:rPr>
        <w:t xml:space="preserve"> </w:t>
      </w:r>
      <w:r w:rsidRPr="00BD6847">
        <w:rPr>
          <w:rFonts w:ascii="Times New Roman" w:hAnsi="Times New Roman"/>
          <w:b w:val="0"/>
          <w:u w:val="none"/>
        </w:rPr>
        <w:t xml:space="preserve">Vaccination that reduces the rate of IM might reduce the frequency of </w:t>
      </w:r>
      <w:r w:rsidR="007F309F" w:rsidRPr="00BD6847">
        <w:rPr>
          <w:rFonts w:ascii="Times New Roman" w:hAnsi="Times New Roman"/>
          <w:b w:val="0"/>
          <w:u w:val="none"/>
        </w:rPr>
        <w:t xml:space="preserve">EBV-positive </w:t>
      </w:r>
      <w:r w:rsidRPr="00BD6847">
        <w:rPr>
          <w:rFonts w:ascii="Times New Roman" w:hAnsi="Times New Roman"/>
          <w:b w:val="0"/>
          <w:u w:val="none"/>
        </w:rPr>
        <w:t>HL</w:t>
      </w:r>
      <w:r w:rsidR="00662575" w:rsidRPr="00BD6847">
        <w:rPr>
          <w:rFonts w:ascii="Times New Roman" w:hAnsi="Times New Roman"/>
          <w:b w:val="0"/>
          <w:u w:val="none"/>
        </w:rPr>
        <w:t xml:space="preserve"> or MS</w:t>
      </w:r>
      <w:r w:rsidRPr="00BD6847">
        <w:rPr>
          <w:rFonts w:ascii="Times New Roman" w:hAnsi="Times New Roman"/>
          <w:b w:val="0"/>
          <w:u w:val="none"/>
        </w:rPr>
        <w:t xml:space="preserve"> which is increased during the first 5 years after IM. </w:t>
      </w:r>
    </w:p>
    <w:p w14:paraId="07DD4466" w14:textId="54B967D8"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gp350 has been the major immunogen in vaccine studies; it is the major target for neutralizing antibody</w:t>
      </w:r>
      <w:r w:rsidR="009052E2" w:rsidRPr="00BD6847">
        <w:rPr>
          <w:rFonts w:ascii="Times New Roman" w:hAnsi="Times New Roman"/>
          <w:b w:val="0"/>
          <w:noProof/>
          <w:u w:val="none"/>
          <w:vertAlign w:val="superscript"/>
        </w:rPr>
        <w:t>69</w:t>
      </w:r>
      <w:r w:rsidRPr="00BD6847">
        <w:rPr>
          <w:rFonts w:ascii="Times New Roman" w:hAnsi="Times New Roman"/>
          <w:b w:val="0"/>
          <w:u w:val="none"/>
        </w:rPr>
        <w:t xml:space="preserve"> and it is a target of CTLs.</w:t>
      </w:r>
      <w:r w:rsidR="00AE17E1" w:rsidRPr="00BD6847">
        <w:rPr>
          <w:rFonts w:ascii="Times New Roman" w:hAnsi="Times New Roman"/>
          <w:b w:val="0"/>
          <w:u w:val="none"/>
        </w:rPr>
        <w:t xml:space="preserve"> </w:t>
      </w:r>
      <w:r w:rsidRPr="00BD6847">
        <w:rPr>
          <w:rFonts w:ascii="Times New Roman" w:hAnsi="Times New Roman"/>
          <w:b w:val="0"/>
          <w:u w:val="none"/>
        </w:rPr>
        <w:t>Infusion of immunodeficient mice, reconstituted with PBMCs from EBV negative persons, with monoclonal antibody to gp350 prevented development of EBV lymphomas after challenge with virus</w:t>
      </w:r>
      <w:r w:rsidR="009052E2" w:rsidRPr="00BD6847">
        <w:rPr>
          <w:rFonts w:ascii="Times New Roman" w:hAnsi="Times New Roman"/>
          <w:b w:val="0"/>
          <w:noProof/>
          <w:u w:val="none"/>
          <w:vertAlign w:val="superscript"/>
        </w:rPr>
        <w:t>249</w:t>
      </w:r>
      <w:r w:rsidRPr="00BD6847">
        <w:rPr>
          <w:rFonts w:ascii="Times New Roman" w:hAnsi="Times New Roman"/>
          <w:b w:val="0"/>
          <w:u w:val="none"/>
        </w:rPr>
        <w:t xml:space="preserve"> and a monoclonal antibody to gH/gL reduced viremia in humanized mice challenged with EBV and monkeys challenged with rhesus LCV</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665</w:t>
      </w:r>
      <w:r w:rsidR="00AE17E1" w:rsidRPr="00BD6847">
        <w:rPr>
          <w:rFonts w:ascii="Times New Roman" w:hAnsi="Times New Roman"/>
          <w:b w:val="0"/>
          <w:u w:val="none"/>
        </w:rPr>
        <w:t xml:space="preserve"> </w:t>
      </w:r>
      <w:r w:rsidR="007F309F" w:rsidRPr="00BD6847">
        <w:rPr>
          <w:rFonts w:ascii="Times New Roman" w:hAnsi="Times New Roman"/>
          <w:b w:val="0"/>
          <w:u w:val="none"/>
        </w:rPr>
        <w:t>Vaccination with s</w:t>
      </w:r>
      <w:r w:rsidRPr="00BD6847">
        <w:rPr>
          <w:rFonts w:ascii="Times New Roman" w:hAnsi="Times New Roman"/>
          <w:b w:val="0"/>
          <w:u w:val="none"/>
        </w:rPr>
        <w:t xml:space="preserve">oluble gp350 protected cottontop tamarins </w:t>
      </w:r>
      <w:r w:rsidR="007F309F" w:rsidRPr="00BD6847">
        <w:rPr>
          <w:rFonts w:ascii="Times New Roman" w:hAnsi="Times New Roman"/>
          <w:b w:val="0"/>
          <w:u w:val="none"/>
        </w:rPr>
        <w:t xml:space="preserve">from lymphoma when </w:t>
      </w:r>
      <w:r w:rsidRPr="00BD6847">
        <w:rPr>
          <w:rFonts w:ascii="Times New Roman" w:hAnsi="Times New Roman"/>
          <w:b w:val="0"/>
          <w:u w:val="none"/>
        </w:rPr>
        <w:t>challenged with EBV.</w:t>
      </w:r>
      <w:r w:rsidR="00AE17E1" w:rsidRPr="00BD6847">
        <w:rPr>
          <w:rFonts w:ascii="Times New Roman" w:hAnsi="Times New Roman"/>
          <w:b w:val="0"/>
          <w:u w:val="none"/>
        </w:rPr>
        <w:t xml:space="preserve"> </w:t>
      </w:r>
      <w:r w:rsidRPr="00BD6847">
        <w:rPr>
          <w:rFonts w:ascii="Times New Roman" w:hAnsi="Times New Roman"/>
          <w:b w:val="0"/>
          <w:u w:val="none"/>
        </w:rPr>
        <w:t>While immunization of marmosets with gp350 reduced infection, protection did not always correlate with development of neutralizing antibody.</w:t>
      </w:r>
      <w:r w:rsidR="00AE17E1" w:rsidRPr="00BD6847">
        <w:rPr>
          <w:rFonts w:ascii="Times New Roman" w:hAnsi="Times New Roman"/>
          <w:b w:val="0"/>
          <w:u w:val="none"/>
        </w:rPr>
        <w:t xml:space="preserve"> </w:t>
      </w:r>
      <w:r w:rsidR="00D83CF7" w:rsidRPr="00BD6847">
        <w:rPr>
          <w:rFonts w:ascii="Times New Roman" w:hAnsi="Times New Roman"/>
          <w:b w:val="0"/>
          <w:u w:val="none"/>
        </w:rPr>
        <w:t>Maternal levels of EBV neutralizing antibody did not correlate with protection of Ugandan infants from infection.</w:t>
      </w:r>
      <w:r w:rsidR="009052E2" w:rsidRPr="00BD6847">
        <w:rPr>
          <w:rFonts w:ascii="Times New Roman" w:hAnsi="Times New Roman"/>
          <w:b w:val="0"/>
          <w:noProof/>
          <w:u w:val="none"/>
          <w:vertAlign w:val="superscript"/>
        </w:rPr>
        <w:t>494</w:t>
      </w:r>
      <w:r w:rsidRPr="00BD6847">
        <w:rPr>
          <w:rFonts w:ascii="Times New Roman" w:hAnsi="Times New Roman"/>
          <w:b w:val="0"/>
          <w:u w:val="none"/>
        </w:rPr>
        <w:t xml:space="preserve"> </w:t>
      </w:r>
    </w:p>
    <w:p w14:paraId="4E95C476" w14:textId="57CF43B1" w:rsidR="00876937" w:rsidRPr="00BD6847" w:rsidRDefault="00BA4353">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Several clinical trials of prophylactic EBV vaccines have been performed or are in progress (</w:t>
      </w:r>
      <w:r w:rsidRPr="001D4398">
        <w:rPr>
          <w:rFonts w:ascii="Times New Roman" w:hAnsi="Times New Roman"/>
          <w:b w:val="0"/>
          <w:u w:val="none"/>
        </w:rPr>
        <w:t>Table 71.6</w:t>
      </w:r>
      <w:r w:rsidRPr="00BD6847">
        <w:rPr>
          <w:rFonts w:ascii="Times New Roman" w:hAnsi="Times New Roman"/>
          <w:b w:val="0"/>
          <w:u w:val="none"/>
        </w:rPr>
        <w:t xml:space="preserve">). </w:t>
      </w:r>
      <w:r w:rsidR="00876937" w:rsidRPr="00BD6847">
        <w:rPr>
          <w:rFonts w:ascii="Times New Roman" w:hAnsi="Times New Roman"/>
          <w:b w:val="0"/>
          <w:u w:val="none"/>
        </w:rPr>
        <w:t>A study of 19 seronegative children (1-3 years old) in China randomized to vaccination with vaccinia virus expressing gp350 or control found that at 16 months all 10 unvaccinated children were infected with EBV, while only 3 of 9 vaccinated children were infected. A study of 181 EBV-seronegative adults randomized to receive three doses of soluble gp350 in monophosphoryl lipid A/alum adjuvant or placebo showed that the vaccine reduced the rate of EBV IM by 78%, but did not affect the rate of virus infection</w:t>
      </w:r>
      <w:r w:rsidR="00F44E30" w:rsidRPr="00BD6847">
        <w:rPr>
          <w:rFonts w:ascii="Times New Roman" w:hAnsi="Times New Roman"/>
          <w:b w:val="0"/>
          <w:u w:val="none"/>
        </w:rPr>
        <w:t>.</w:t>
      </w:r>
      <w:r w:rsidR="00876937"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507,682</w:t>
      </w:r>
      <w:r w:rsidR="00876937" w:rsidRPr="00BD6847">
        <w:rPr>
          <w:rFonts w:ascii="Times New Roman" w:hAnsi="Times New Roman"/>
          <w:b w:val="0"/>
          <w:u w:val="none"/>
        </w:rPr>
        <w:t xml:space="preserve"> A phase I trial of children with chronic kidney disease using three injections of a lower dose of gp350 in alum showed that the vaccine induced neutralizing antibody in 33% of subjects receiving the highest dose of gp350 and immune responses declined rapidly; the authors concluded that a more prolonged vaccine schedule or an improved adjuvant was needed for these patients.</w:t>
      </w:r>
    </w:p>
    <w:p w14:paraId="409F99C6" w14:textId="37C79E52" w:rsidR="00E56B60" w:rsidRPr="00BD6847" w:rsidRDefault="00E56B60" w:rsidP="003A374F">
      <w:pPr>
        <w:pStyle w:val="PMI"/>
        <w:spacing w:line="480" w:lineRule="auto"/>
        <w:jc w:val="left"/>
        <w:rPr>
          <w:rFonts w:ascii="Times New Roman" w:hAnsi="Times New Roman"/>
          <w:b w:val="0"/>
          <w:u w:val="none"/>
        </w:rPr>
      </w:pPr>
      <w:r w:rsidRPr="003A374F">
        <w:rPr>
          <w:rFonts w:ascii="Times New Roman" w:hAnsi="Times New Roman"/>
          <w:b w:val="0"/>
          <w:u w:val="none"/>
        </w:rPr>
        <w:t>&lt;TAB71.</w:t>
      </w:r>
      <w:r w:rsidRPr="00BD6847">
        <w:rPr>
          <w:rFonts w:ascii="Times New Roman" w:hAnsi="Times New Roman"/>
          <w:b w:val="0"/>
          <w:u w:val="none"/>
        </w:rPr>
        <w:t>6</w:t>
      </w:r>
      <w:r w:rsidRPr="003A374F">
        <w:rPr>
          <w:rFonts w:ascii="Times New Roman" w:hAnsi="Times New Roman"/>
          <w:b w:val="0"/>
          <w:u w:val="none"/>
        </w:rPr>
        <w:t>&gt;</w:t>
      </w:r>
    </w:p>
    <w:p w14:paraId="629EC0AD" w14:textId="5ED1D359" w:rsidR="00876937" w:rsidRPr="00BD6847" w:rsidRDefault="00876937">
      <w:pPr>
        <w:pStyle w:val="TXT"/>
        <w:spacing w:line="480" w:lineRule="auto"/>
        <w:ind w:firstLine="720"/>
        <w:jc w:val="left"/>
        <w:rPr>
          <w:rFonts w:ascii="Times New Roman" w:hAnsi="Times New Roman"/>
          <w:b w:val="0"/>
          <w:u w:val="none"/>
        </w:rPr>
      </w:pPr>
      <w:r w:rsidRPr="00BD6847">
        <w:rPr>
          <w:rFonts w:ascii="Times New Roman" w:hAnsi="Times New Roman"/>
          <w:b w:val="0"/>
          <w:u w:val="none"/>
        </w:rPr>
        <w:t>&lt;TXT&gt; Vaccination of mice with a tetrameric form of gp350 or rabbits with trimeric gH/gL or trimeric gB</w:t>
      </w:r>
      <w:r w:rsidR="009052E2" w:rsidRPr="00BD6847">
        <w:rPr>
          <w:rFonts w:ascii="Times New Roman" w:hAnsi="Times New Roman"/>
          <w:b w:val="0"/>
          <w:noProof/>
          <w:u w:val="none"/>
          <w:vertAlign w:val="superscript"/>
        </w:rPr>
        <w:t>151</w:t>
      </w:r>
      <w:r w:rsidRPr="00BD6847">
        <w:rPr>
          <w:rFonts w:ascii="Times New Roman" w:hAnsi="Times New Roman"/>
          <w:b w:val="0"/>
          <w:u w:val="none"/>
        </w:rPr>
        <w:t xml:space="preserve"> induced higher levels of antibody than the monomeric </w:t>
      </w:r>
      <w:r w:rsidR="007F309F" w:rsidRPr="00BD6847">
        <w:rPr>
          <w:rFonts w:ascii="Times New Roman" w:hAnsi="Times New Roman"/>
          <w:b w:val="0"/>
          <w:u w:val="none"/>
        </w:rPr>
        <w:t>gp</w:t>
      </w:r>
      <w:r w:rsidRPr="00BD6847">
        <w:rPr>
          <w:rFonts w:ascii="Times New Roman" w:hAnsi="Times New Roman"/>
          <w:b w:val="0"/>
          <w:u w:val="none"/>
        </w:rPr>
        <w:t>350.</w:t>
      </w:r>
      <w:r w:rsidR="00AE17E1" w:rsidRPr="00BD6847">
        <w:rPr>
          <w:rFonts w:ascii="Times New Roman" w:hAnsi="Times New Roman"/>
          <w:b w:val="0"/>
          <w:u w:val="none"/>
        </w:rPr>
        <w:t xml:space="preserve"> </w:t>
      </w:r>
      <w:r w:rsidRPr="00BD6847">
        <w:rPr>
          <w:rFonts w:ascii="Times New Roman" w:hAnsi="Times New Roman"/>
          <w:b w:val="0"/>
          <w:u w:val="none"/>
        </w:rPr>
        <w:t xml:space="preserve">Vaccination of mice with </w:t>
      </w:r>
      <w:r w:rsidRPr="00BD6847">
        <w:rPr>
          <w:rFonts w:ascii="Times New Roman" w:hAnsi="Times New Roman"/>
          <w:b w:val="0"/>
          <w:color w:val="000000"/>
          <w:u w:val="none"/>
        </w:rPr>
        <w:t>gH/gL-EBNA1 and gB-LMP2 virus-like particles also induced high titer neutralizing antibody as well as virus-specific T cell responses</w:t>
      </w:r>
      <w:r w:rsidR="00F44E30"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568</w:t>
      </w:r>
      <w:r w:rsidR="00AE17E1" w:rsidRPr="00BD6847">
        <w:rPr>
          <w:rFonts w:ascii="Times New Roman" w:hAnsi="Times New Roman"/>
          <w:b w:val="0"/>
          <w:color w:val="000000"/>
          <w:u w:val="none"/>
        </w:rPr>
        <w:t xml:space="preserve"> </w:t>
      </w:r>
      <w:r w:rsidRPr="00BD6847">
        <w:rPr>
          <w:rFonts w:ascii="Times New Roman" w:hAnsi="Times New Roman"/>
          <w:b w:val="0"/>
          <w:u w:val="none"/>
        </w:rPr>
        <w:t xml:space="preserve">Vaccination of rabbits with </w:t>
      </w:r>
      <w:r w:rsidRPr="00BD6847">
        <w:rPr>
          <w:rFonts w:ascii="Times New Roman" w:hAnsi="Times New Roman"/>
          <w:b w:val="0"/>
          <w:color w:val="212121"/>
          <w:u w:val="none"/>
          <w:shd w:val="clear" w:color="auto" w:fill="FFFFFF"/>
        </w:rPr>
        <w:t>gp350, gB, gp42, gH, and gL virus-like particles induced antibodies that protected B cells and epithelial cells from infection in vitro</w:t>
      </w:r>
      <w:r w:rsidR="00F44E30" w:rsidRPr="00BD6847">
        <w:rPr>
          <w:rFonts w:ascii="Times New Roman" w:hAnsi="Times New Roman"/>
          <w:b w:val="0"/>
          <w:color w:val="212121"/>
          <w:u w:val="none"/>
          <w:shd w:val="clear" w:color="auto" w:fill="FFFFFF"/>
        </w:rPr>
        <w:t>.</w:t>
      </w:r>
      <w:r w:rsidR="009052E2" w:rsidRPr="00BD6847">
        <w:rPr>
          <w:rFonts w:ascii="Times New Roman" w:hAnsi="Times New Roman"/>
          <w:b w:val="0"/>
          <w:noProof/>
          <w:color w:val="212121"/>
          <w:u w:val="none"/>
          <w:shd w:val="clear" w:color="auto" w:fill="FFFFFF"/>
          <w:vertAlign w:val="superscript"/>
        </w:rPr>
        <w:t>190</w:t>
      </w:r>
      <w:r w:rsidR="00AE17E1" w:rsidRPr="00BD6847">
        <w:rPr>
          <w:rFonts w:ascii="Times New Roman" w:hAnsi="Times New Roman"/>
          <w:b w:val="0"/>
          <w:u w:val="none"/>
        </w:rPr>
        <w:t xml:space="preserve"> </w:t>
      </w:r>
      <w:r w:rsidR="00D35646" w:rsidRPr="00BD6847">
        <w:rPr>
          <w:rFonts w:ascii="Times New Roman" w:hAnsi="Times New Roman"/>
          <w:b w:val="0"/>
          <w:u w:val="none"/>
        </w:rPr>
        <w:t>Vaccination of mice with recombinant vesicular stomatitis virus displaying gH</w:t>
      </w:r>
      <w:r w:rsidR="00887B5C" w:rsidRPr="00BD6847">
        <w:rPr>
          <w:rFonts w:ascii="Times New Roman" w:hAnsi="Times New Roman"/>
          <w:b w:val="0"/>
          <w:u w:val="none"/>
        </w:rPr>
        <w:t>/</w:t>
      </w:r>
      <w:r w:rsidR="00D35646" w:rsidRPr="00BD6847">
        <w:rPr>
          <w:rFonts w:ascii="Times New Roman" w:hAnsi="Times New Roman"/>
          <w:b w:val="0"/>
          <w:u w:val="none"/>
        </w:rPr>
        <w:t>gL or gB induced high titers of neturalizing antibody.</w:t>
      </w:r>
      <w:r w:rsidR="009052E2" w:rsidRPr="00BD6847">
        <w:rPr>
          <w:rFonts w:ascii="Times New Roman" w:hAnsi="Times New Roman"/>
          <w:b w:val="0"/>
          <w:noProof/>
          <w:u w:val="none"/>
          <w:vertAlign w:val="superscript"/>
        </w:rPr>
        <w:t>363</w:t>
      </w:r>
      <w:r w:rsidR="00FC6F98" w:rsidRPr="00BD6847">
        <w:rPr>
          <w:rFonts w:ascii="Times New Roman" w:hAnsi="Times New Roman"/>
          <w:b w:val="0"/>
          <w:u w:val="none"/>
        </w:rPr>
        <w:t xml:space="preserve"> A nanoparticle-based gB vaccine induced neutralizing antibodies that protected humanized mice from lethal EBV infection.</w:t>
      </w:r>
      <w:r w:rsidR="009052E2" w:rsidRPr="00BD6847">
        <w:rPr>
          <w:rFonts w:ascii="Times New Roman" w:hAnsi="Times New Roman"/>
          <w:b w:val="0"/>
          <w:noProof/>
          <w:u w:val="none"/>
          <w:vertAlign w:val="superscript"/>
        </w:rPr>
        <w:t>702</w:t>
      </w:r>
      <w:r w:rsidR="00FC6F98" w:rsidRPr="00BD6847">
        <w:rPr>
          <w:rFonts w:ascii="Times New Roman" w:hAnsi="Times New Roman"/>
          <w:b w:val="0"/>
          <w:u w:val="none"/>
        </w:rPr>
        <w:t xml:space="preserve"> </w:t>
      </w:r>
      <w:r w:rsidRPr="00BD6847">
        <w:rPr>
          <w:rFonts w:ascii="Times New Roman" w:hAnsi="Times New Roman"/>
          <w:b w:val="0"/>
          <w:u w:val="none"/>
        </w:rPr>
        <w:t xml:space="preserve">Presentation of gp350 on nanoparticles enhanced the levels of neutralizing antibody </w:t>
      </w:r>
      <w:r w:rsidR="007F309F" w:rsidRPr="00BD6847">
        <w:rPr>
          <w:rFonts w:ascii="Times New Roman" w:hAnsi="Times New Roman"/>
          <w:b w:val="0"/>
          <w:u w:val="none"/>
        </w:rPr>
        <w:t xml:space="preserve">in monkeys compared with soluble gp350 </w:t>
      </w:r>
      <w:r w:rsidRPr="00BD6847">
        <w:rPr>
          <w:rFonts w:ascii="Times New Roman" w:hAnsi="Times New Roman"/>
          <w:b w:val="0"/>
          <w:u w:val="none"/>
        </w:rPr>
        <w:t>and focused the immune response on the CR2 (receptor) binding site on gp350 in monkeys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323</w:t>
      </w:r>
      <w:r w:rsidR="00AE17E1" w:rsidRPr="00BD6847">
        <w:rPr>
          <w:rFonts w:ascii="Times New Roman" w:hAnsi="Times New Roman"/>
          <w:b w:val="0"/>
          <w:u w:val="none"/>
        </w:rPr>
        <w:t xml:space="preserve"> </w:t>
      </w:r>
      <w:r w:rsidR="00F94068" w:rsidRPr="00BD6847">
        <w:rPr>
          <w:rFonts w:ascii="Times New Roman" w:hAnsi="Times New Roman"/>
          <w:b w:val="0"/>
          <w:u w:val="none"/>
        </w:rPr>
        <w:t>This gp350 nanoparticle vaccine is in phase 1 (ClinicalTrials.</w:t>
      </w:r>
      <w:r w:rsidR="00F94068" w:rsidRPr="00962824">
        <w:rPr>
          <w:rFonts w:ascii="Times New Roman" w:hAnsi="Times New Roman"/>
          <w:b w:val="0"/>
          <w:u w:val="none"/>
        </w:rPr>
        <w:t>gov</w:t>
      </w:r>
      <w:r w:rsidR="00F94068" w:rsidRPr="00962824">
        <w:rPr>
          <w:rFonts w:ascii="Source Sans Pro" w:hAnsi="Source Sans Pro"/>
          <w:color w:val="000000"/>
          <w:u w:val="none"/>
          <w:shd w:val="clear" w:color="auto" w:fill="FFFFFF"/>
        </w:rPr>
        <w:t xml:space="preserve"> </w:t>
      </w:r>
      <w:r w:rsidR="00F94068" w:rsidRPr="00962824">
        <w:rPr>
          <w:rFonts w:ascii="Times New Roman" w:hAnsi="Times New Roman"/>
          <w:b w:val="0"/>
          <w:bCs/>
          <w:color w:val="000000"/>
          <w:u w:val="none"/>
          <w:shd w:val="clear" w:color="auto" w:fill="FFFFFF"/>
        </w:rPr>
        <w:t>NCT04645147</w:t>
      </w:r>
      <w:r w:rsidR="00F94068" w:rsidRPr="00962824">
        <w:rPr>
          <w:rFonts w:ascii="Times New Roman" w:hAnsi="Times New Roman"/>
          <w:b w:val="0"/>
          <w:bCs/>
          <w:u w:val="none"/>
        </w:rPr>
        <w:t xml:space="preserve"> </w:t>
      </w:r>
      <w:r w:rsidR="00F94068" w:rsidRPr="00962824">
        <w:rPr>
          <w:rFonts w:ascii="Times New Roman" w:hAnsi="Times New Roman"/>
          <w:b w:val="0"/>
          <w:bCs/>
          <w:color w:val="000000"/>
          <w:u w:val="none"/>
          <w:shd w:val="clear" w:color="auto" w:fill="FFFFFF"/>
        </w:rPr>
        <w:t xml:space="preserve">) </w:t>
      </w:r>
      <w:r w:rsidR="00F94068" w:rsidRPr="00962824">
        <w:rPr>
          <w:rFonts w:ascii="Times New Roman" w:hAnsi="Times New Roman"/>
          <w:b w:val="0"/>
          <w:bCs/>
          <w:u w:val="none"/>
        </w:rPr>
        <w:t xml:space="preserve">and phase 1/2 (ClinicalTrials.gov </w:t>
      </w:r>
      <w:r w:rsidR="00F94068" w:rsidRPr="00962824">
        <w:rPr>
          <w:rFonts w:ascii="Times New Roman" w:hAnsi="Times New Roman"/>
          <w:b w:val="0"/>
          <w:bCs/>
          <w:color w:val="000000"/>
          <w:u w:val="none"/>
          <w:shd w:val="clear" w:color="auto" w:fill="FFFFFF"/>
        </w:rPr>
        <w:t>NCT05683834</w:t>
      </w:r>
      <w:r w:rsidR="00F94068" w:rsidRPr="00BD6847">
        <w:rPr>
          <w:rFonts w:ascii="Times New Roman" w:hAnsi="Times New Roman"/>
          <w:b w:val="0"/>
          <w:bCs/>
          <w:u w:val="none"/>
        </w:rPr>
        <w:t>)</w:t>
      </w:r>
      <w:r w:rsidR="00F94068" w:rsidRPr="00BD6847">
        <w:rPr>
          <w:rFonts w:ascii="Times New Roman" w:hAnsi="Times New Roman"/>
          <w:b w:val="0"/>
          <w:u w:val="none"/>
        </w:rPr>
        <w:t xml:space="preserve"> clinical trial</w:t>
      </w:r>
      <w:r w:rsidR="001E08DA" w:rsidRPr="00BD6847">
        <w:rPr>
          <w:rFonts w:ascii="Times New Roman" w:hAnsi="Times New Roman"/>
          <w:b w:val="0"/>
          <w:u w:val="none"/>
        </w:rPr>
        <w:t>s</w:t>
      </w:r>
      <w:r w:rsidR="00AC4282" w:rsidRPr="00BD6847">
        <w:rPr>
          <w:rFonts w:ascii="Times New Roman" w:hAnsi="Times New Roman"/>
          <w:b w:val="0"/>
          <w:u w:val="none"/>
        </w:rPr>
        <w:t xml:space="preserve">. </w:t>
      </w:r>
      <w:r w:rsidRPr="00BD6847">
        <w:rPr>
          <w:rFonts w:ascii="Times New Roman" w:hAnsi="Times New Roman"/>
          <w:b w:val="0"/>
          <w:u w:val="none"/>
        </w:rPr>
        <w:t>Vaccination of mice and nonhuman primates with nanoparticles displaying EBV glycoproteins (gH/gL/gp42) induced potent neutralizing antibody that protected B cells and epithelial cells from infection and blocked EBV glycoprotein mediated cell fusion</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69,773</w:t>
      </w:r>
      <w:r w:rsidRPr="00BD6847">
        <w:rPr>
          <w:rFonts w:ascii="Times New Roman" w:hAnsi="Times New Roman"/>
          <w:b w:val="0"/>
          <w:u w:val="none"/>
        </w:rPr>
        <w:t xml:space="preserve"> </w:t>
      </w:r>
      <w:r w:rsidR="00391342" w:rsidRPr="00BD6847">
        <w:rPr>
          <w:rFonts w:ascii="Times New Roman" w:hAnsi="Times New Roman"/>
          <w:b w:val="0"/>
          <w:u w:val="none"/>
        </w:rPr>
        <w:t>Another nanoparticle construct containing gH/gL elicited antibodies that protected humanized mice from lethal EBV disease</w:t>
      </w:r>
      <w:r w:rsidR="009052E2" w:rsidRPr="00BD6847">
        <w:rPr>
          <w:rFonts w:ascii="Times New Roman" w:hAnsi="Times New Roman"/>
          <w:b w:val="0"/>
          <w:noProof/>
          <w:u w:val="none"/>
          <w:vertAlign w:val="superscript"/>
        </w:rPr>
        <w:t>449</w:t>
      </w:r>
      <w:r w:rsidR="00391342" w:rsidRPr="00BD6847">
        <w:rPr>
          <w:rFonts w:ascii="Times New Roman" w:hAnsi="Times New Roman"/>
          <w:b w:val="0"/>
          <w:u w:val="none"/>
        </w:rPr>
        <w:t xml:space="preserve"> and showed limited protection of rhesus macaques from rhesus lymphocryptovirus.</w:t>
      </w:r>
      <w:r w:rsidR="009052E2" w:rsidRPr="00BD6847">
        <w:rPr>
          <w:rFonts w:ascii="Times New Roman" w:hAnsi="Times New Roman"/>
          <w:b w:val="0"/>
          <w:noProof/>
          <w:u w:val="none"/>
          <w:vertAlign w:val="superscript"/>
        </w:rPr>
        <w:t>181</w:t>
      </w:r>
      <w:r w:rsidR="00AE17E1" w:rsidRPr="00BD6847">
        <w:rPr>
          <w:rFonts w:ascii="Times New Roman" w:hAnsi="Times New Roman"/>
          <w:b w:val="0"/>
          <w:u w:val="none"/>
        </w:rPr>
        <w:t xml:space="preserve"> </w:t>
      </w:r>
    </w:p>
    <w:p w14:paraId="7F529691" w14:textId="3ABF2B48" w:rsidR="00F94068" w:rsidRPr="00BD6847" w:rsidRDefault="001B4674">
      <w:pPr>
        <w:pStyle w:val="TXT"/>
        <w:spacing w:line="480" w:lineRule="auto"/>
        <w:ind w:firstLine="720"/>
        <w:jc w:val="left"/>
        <w:rPr>
          <w:rFonts w:ascii="Times New Roman" w:hAnsi="Times New Roman"/>
          <w:b w:val="0"/>
          <w:u w:val="none"/>
        </w:rPr>
      </w:pPr>
      <w:r w:rsidRPr="00BD6847">
        <w:rPr>
          <w:rFonts w:ascii="Times New Roman" w:hAnsi="Times New Roman"/>
          <w:b w:val="0"/>
          <w:color w:val="000000"/>
          <w:u w:val="none"/>
          <w:shd w:val="clear" w:color="auto" w:fill="FFFFFF"/>
        </w:rPr>
        <w:t>&lt;TXT&gt; mRNA vaccines expressing modified EBV latency proteins induce T cells responses that suppress tumor cells expressing EBV proteins in mice.</w:t>
      </w:r>
      <w:r w:rsidR="009052E2" w:rsidRPr="00BD6847">
        <w:rPr>
          <w:rFonts w:ascii="Times New Roman" w:hAnsi="Times New Roman"/>
          <w:b w:val="0"/>
          <w:noProof/>
          <w:color w:val="000000"/>
          <w:u w:val="none"/>
          <w:shd w:val="clear" w:color="auto" w:fill="FFFFFF"/>
          <w:vertAlign w:val="superscript"/>
        </w:rPr>
        <w:t>822</w:t>
      </w:r>
      <w:r w:rsidRPr="00BD6847">
        <w:rPr>
          <w:rFonts w:ascii="Times New Roman" w:hAnsi="Times New Roman"/>
          <w:b w:val="0"/>
          <w:color w:val="000000"/>
          <w:u w:val="none"/>
          <w:shd w:val="clear" w:color="auto" w:fill="FFFFFF"/>
        </w:rPr>
        <w:t xml:space="preserve"> </w:t>
      </w:r>
      <w:r w:rsidR="00F94068" w:rsidRPr="00BD6847">
        <w:rPr>
          <w:rFonts w:ascii="Times New Roman" w:hAnsi="Times New Roman"/>
          <w:b w:val="0"/>
          <w:u w:val="none"/>
        </w:rPr>
        <w:t>mRNA vaccines containing glycoprotein</w:t>
      </w:r>
      <w:r w:rsidRPr="00BD6847">
        <w:rPr>
          <w:rFonts w:ascii="Times New Roman" w:hAnsi="Times New Roman"/>
          <w:b w:val="0"/>
          <w:u w:val="none"/>
        </w:rPr>
        <w:t>s to reduce EBV infection/disease</w:t>
      </w:r>
      <w:r w:rsidR="00F94068" w:rsidRPr="00BD6847">
        <w:rPr>
          <w:rFonts w:ascii="Times New Roman" w:hAnsi="Times New Roman"/>
          <w:b w:val="0"/>
          <w:u w:val="none"/>
        </w:rPr>
        <w:t xml:space="preserve"> and/or modified EBV latency proteins </w:t>
      </w:r>
      <w:r w:rsidRPr="00BD6847">
        <w:rPr>
          <w:rFonts w:ascii="Times New Roman" w:hAnsi="Times New Roman"/>
          <w:b w:val="0"/>
          <w:u w:val="none"/>
        </w:rPr>
        <w:t xml:space="preserve">which might be used to treat EBV diseases </w:t>
      </w:r>
      <w:r w:rsidR="00F94068" w:rsidRPr="00BD6847">
        <w:rPr>
          <w:rFonts w:ascii="Times New Roman" w:hAnsi="Times New Roman"/>
          <w:b w:val="0"/>
          <w:u w:val="none"/>
        </w:rPr>
        <w:t xml:space="preserve">are </w:t>
      </w:r>
      <w:r w:rsidRPr="00BD6847">
        <w:rPr>
          <w:rFonts w:ascii="Times New Roman" w:hAnsi="Times New Roman"/>
          <w:b w:val="0"/>
          <w:u w:val="none"/>
        </w:rPr>
        <w:t xml:space="preserve">also </w:t>
      </w:r>
      <w:r w:rsidR="00F94068" w:rsidRPr="00BD6847">
        <w:rPr>
          <w:rFonts w:ascii="Times New Roman" w:hAnsi="Times New Roman"/>
          <w:b w:val="0"/>
          <w:u w:val="none"/>
        </w:rPr>
        <w:t>in clinical trials</w:t>
      </w:r>
      <w:r w:rsidRPr="00BD6847">
        <w:rPr>
          <w:rFonts w:ascii="Times New Roman" w:hAnsi="Times New Roman"/>
          <w:b w:val="0"/>
          <w:u w:val="none"/>
        </w:rPr>
        <w:t xml:space="preserve"> (ClinicalTrials.gov </w:t>
      </w:r>
      <w:r w:rsidRPr="00BD6847">
        <w:rPr>
          <w:rFonts w:ascii="Times New Roman" w:hAnsi="Times New Roman"/>
          <w:b w:val="0"/>
          <w:bCs/>
          <w:color w:val="000000"/>
          <w:u w:val="none"/>
          <w:shd w:val="clear" w:color="auto" w:fill="FFFFFF"/>
        </w:rPr>
        <w:t>NCT05164094, NCT05831111, NCT05714748).</w:t>
      </w:r>
    </w:p>
    <w:p w14:paraId="1E674432" w14:textId="728317CD" w:rsidR="00876937" w:rsidRPr="00BD6847" w:rsidRDefault="00876937">
      <w:pPr>
        <w:pStyle w:val="TXT"/>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 xml:space="preserve">&lt;TXT&gt; An alternative or complementary strategy is to induce potent T cell responses to control primary infection so as to reduce the viral load after infection and potentially reduce the risk of EBV-associated malignancy. </w:t>
      </w:r>
      <w:r w:rsidR="00EF008B" w:rsidRPr="00BD6847">
        <w:rPr>
          <w:rFonts w:ascii="Times New Roman" w:hAnsi="Times New Roman"/>
          <w:b w:val="0"/>
          <w:u w:val="none"/>
        </w:rPr>
        <w:t>A vaccine containing a polyprotein expressing epitopes from EBV lytic and latency genes induced potent antibody and T cell responses in mice.</w:t>
      </w:r>
      <w:r w:rsidR="009052E2" w:rsidRPr="00BD6847">
        <w:rPr>
          <w:rFonts w:ascii="Times New Roman" w:hAnsi="Times New Roman"/>
          <w:b w:val="0"/>
          <w:noProof/>
          <w:u w:val="none"/>
          <w:vertAlign w:val="superscript"/>
        </w:rPr>
        <w:t>157</w:t>
      </w:r>
      <w:r w:rsidR="00EF008B" w:rsidRPr="00BD6847">
        <w:rPr>
          <w:rFonts w:ascii="Times New Roman" w:hAnsi="Times New Roman"/>
          <w:b w:val="0"/>
          <w:u w:val="none"/>
        </w:rPr>
        <w:t xml:space="preserve"> </w:t>
      </w:r>
      <w:r w:rsidRPr="00BD6847">
        <w:rPr>
          <w:rFonts w:ascii="Times New Roman" w:hAnsi="Times New Roman"/>
          <w:b w:val="0"/>
          <w:u w:val="none"/>
        </w:rPr>
        <w:t>A study of 14 HLA B*0801 EBV-seronegative adults randomized to receive an HLA B*0801 EBV EBNA3A peptide (FLRGRAYGL) and tetanus toxoid in a water in oil adjuvant showed that 8 of the 9 volunteers developed epitope-specific T cell responses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184</w:t>
      </w:r>
      <w:r w:rsidR="00AE17E1" w:rsidRPr="00BD6847">
        <w:rPr>
          <w:rFonts w:ascii="Times New Roman" w:hAnsi="Times New Roman"/>
          <w:b w:val="0"/>
          <w:u w:val="none"/>
        </w:rPr>
        <w:t xml:space="preserve"> </w:t>
      </w:r>
      <w:r w:rsidRPr="00BD6847">
        <w:rPr>
          <w:rFonts w:ascii="Times New Roman" w:hAnsi="Times New Roman"/>
          <w:b w:val="0"/>
          <w:u w:val="none"/>
        </w:rPr>
        <w:t>At 2-12 years after follow-up 1 of 2 placebo recipients developed IM, while 4/4 vaccinees that became infected with EBV did not develop IM.</w:t>
      </w:r>
      <w:r w:rsidR="00AE17E1" w:rsidRPr="00BD6847">
        <w:rPr>
          <w:rFonts w:ascii="Times New Roman" w:hAnsi="Times New Roman"/>
          <w:b w:val="0"/>
          <w:u w:val="none"/>
        </w:rPr>
        <w:t xml:space="preserve"> </w:t>
      </w:r>
      <w:r w:rsidRPr="00BD6847">
        <w:rPr>
          <w:rFonts w:ascii="Times New Roman" w:hAnsi="Times New Roman"/>
          <w:b w:val="0"/>
          <w:u w:val="none"/>
        </w:rPr>
        <w:t>Vaccination of mice with virus-like and light particles that contain lytic and latent EBV antigens resulted in virus-specific T cells that controlled outgrowth of EBV, and particles containing EBNA1 protected mice from wild-type EBV in humanized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747</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Vaccination of transgenic mice with adenovirus expressing EBNA1, following by boosting with MVA expressing EBNA1 resuled in protection both as a prophylactic and therapeutic vaccine to prevent or treat EBV lymphoma</w:t>
      </w:r>
      <w:r w:rsidR="00F44E30" w:rsidRPr="00BD6847">
        <w:rPr>
          <w:rFonts w:ascii="Times New Roman" w:hAnsi="Times New Roman"/>
          <w:b w:val="0"/>
          <w:color w:val="000000"/>
          <w:u w:val="none"/>
          <w:shd w:val="clear" w:color="auto" w:fill="FFFFFF"/>
        </w:rPr>
        <w:t>.</w:t>
      </w:r>
      <w:r w:rsidR="009052E2" w:rsidRPr="00BD6847">
        <w:rPr>
          <w:rFonts w:ascii="Times New Roman" w:hAnsi="Times New Roman"/>
          <w:b w:val="0"/>
          <w:noProof/>
          <w:color w:val="000000"/>
          <w:u w:val="none"/>
          <w:shd w:val="clear" w:color="auto" w:fill="FFFFFF"/>
          <w:vertAlign w:val="superscript"/>
        </w:rPr>
        <w:t>621</w:t>
      </w:r>
      <w:r w:rsidR="00AE17E1" w:rsidRPr="00BD6847">
        <w:rPr>
          <w:rFonts w:ascii="Times New Roman" w:hAnsi="Times New Roman"/>
          <w:b w:val="0"/>
          <w:color w:val="000000"/>
          <w:u w:val="none"/>
          <w:shd w:val="clear" w:color="auto" w:fill="FFFFFF"/>
        </w:rPr>
        <w:t xml:space="preserve"> </w:t>
      </w:r>
    </w:p>
    <w:p w14:paraId="4A4B87C4" w14:textId="65B62585" w:rsidR="00C353E6" w:rsidRPr="00BD6847" w:rsidRDefault="009B4695">
      <w:pPr>
        <w:pStyle w:val="H1"/>
        <w:spacing w:line="480" w:lineRule="auto"/>
        <w:jc w:val="left"/>
        <w:rPr>
          <w:rFonts w:ascii="Times New Roman" w:hAnsi="Times New Roman"/>
          <w:caps/>
          <w:color w:val="000000"/>
          <w:u w:val="none"/>
          <w:shd w:val="clear" w:color="auto" w:fill="FFFFFF"/>
        </w:rPr>
      </w:pPr>
      <w:r w:rsidRPr="00BD6847">
        <w:rPr>
          <w:rFonts w:ascii="Times New Roman" w:hAnsi="Times New Roman"/>
          <w:u w:val="none"/>
        </w:rPr>
        <w:t>&lt;H1&gt;</w:t>
      </w:r>
      <w:r w:rsidR="00C353E6" w:rsidRPr="00BD6847">
        <w:rPr>
          <w:rFonts w:ascii="Times New Roman" w:hAnsi="Times New Roman"/>
          <w:caps/>
          <w:color w:val="000000"/>
          <w:u w:val="none"/>
          <w:shd w:val="clear" w:color="auto" w:fill="FFFFFF"/>
        </w:rPr>
        <w:t>Perspective</w:t>
      </w:r>
    </w:p>
    <w:p w14:paraId="11560FD9" w14:textId="77777777" w:rsidR="00962824" w:rsidRDefault="00C353E6" w:rsidP="00962824">
      <w:pPr>
        <w:pStyle w:val="TXT"/>
        <w:spacing w:line="480" w:lineRule="auto"/>
        <w:jc w:val="left"/>
        <w:rPr>
          <w:rFonts w:ascii="Times New Roman" w:hAnsi="Times New Roman"/>
          <w:b w:val="0"/>
          <w:color w:val="000000"/>
          <w:u w:val="none"/>
          <w:shd w:val="clear" w:color="auto" w:fill="FFFFFF"/>
        </w:rPr>
      </w:pPr>
      <w:r w:rsidRPr="00BD6847">
        <w:rPr>
          <w:rFonts w:ascii="Times New Roman" w:hAnsi="Times New Roman"/>
          <w:b w:val="0"/>
          <w:color w:val="000000"/>
          <w:u w:val="none"/>
          <w:shd w:val="clear" w:color="auto" w:fill="FFFFFF"/>
        </w:rPr>
        <w:t>&lt;TXT&gt; While we have learned much about EBV</w:t>
      </w:r>
      <w:r w:rsidR="00D513BC" w:rsidRPr="00BD6847">
        <w:rPr>
          <w:rFonts w:ascii="Times New Roman" w:hAnsi="Times New Roman"/>
          <w:b w:val="0"/>
          <w:color w:val="000000"/>
          <w:u w:val="none"/>
          <w:shd w:val="clear" w:color="auto" w:fill="FFFFFF"/>
        </w:rPr>
        <w:t>,</w:t>
      </w:r>
      <w:r w:rsidRPr="00BD6847">
        <w:rPr>
          <w:rFonts w:ascii="Times New Roman" w:hAnsi="Times New Roman"/>
          <w:b w:val="0"/>
          <w:color w:val="000000"/>
          <w:u w:val="none"/>
          <w:shd w:val="clear" w:color="auto" w:fill="FFFFFF"/>
        </w:rPr>
        <w:t xml:space="preserve"> many important questions remain. </w:t>
      </w:r>
      <w:r w:rsidR="00D513BC" w:rsidRPr="00BD6847">
        <w:rPr>
          <w:rFonts w:ascii="Times New Roman" w:hAnsi="Times New Roman"/>
          <w:b w:val="0"/>
          <w:color w:val="000000"/>
          <w:u w:val="none"/>
          <w:shd w:val="clear" w:color="auto" w:fill="FFFFFF"/>
        </w:rPr>
        <w:t>The precise mechanisms by which EBV is associated with malignancies</w:t>
      </w:r>
      <w:r w:rsidR="004D06C3" w:rsidRPr="00BD6847">
        <w:rPr>
          <w:rFonts w:ascii="Times New Roman" w:hAnsi="Times New Roman"/>
          <w:b w:val="0"/>
          <w:color w:val="000000"/>
          <w:u w:val="none"/>
          <w:shd w:val="clear" w:color="auto" w:fill="FFFFFF"/>
        </w:rPr>
        <w:t>, and how these relate to the establishment and reactivation from latency,</w:t>
      </w:r>
      <w:r w:rsidR="00D513BC" w:rsidRPr="00BD6847">
        <w:rPr>
          <w:rFonts w:ascii="Times New Roman" w:hAnsi="Times New Roman"/>
          <w:b w:val="0"/>
          <w:color w:val="000000"/>
          <w:u w:val="none"/>
          <w:shd w:val="clear" w:color="auto" w:fill="FFFFFF"/>
        </w:rPr>
        <w:t xml:space="preserve"> </w:t>
      </w:r>
      <w:r w:rsidR="00F94179" w:rsidRPr="00BD6847">
        <w:rPr>
          <w:rFonts w:ascii="Times New Roman" w:hAnsi="Times New Roman"/>
          <w:b w:val="0"/>
          <w:color w:val="000000"/>
          <w:u w:val="none"/>
          <w:shd w:val="clear" w:color="auto" w:fill="FFFFFF"/>
        </w:rPr>
        <w:t>are</w:t>
      </w:r>
      <w:r w:rsidR="00D513BC" w:rsidRPr="00BD6847">
        <w:rPr>
          <w:rFonts w:ascii="Times New Roman" w:hAnsi="Times New Roman"/>
          <w:b w:val="0"/>
          <w:color w:val="000000"/>
          <w:u w:val="none"/>
          <w:shd w:val="clear" w:color="auto" w:fill="FFFFFF"/>
        </w:rPr>
        <w:t xml:space="preserve"> still being uncovered.</w:t>
      </w:r>
      <w:r w:rsidR="0082424E" w:rsidRPr="00BD6847">
        <w:rPr>
          <w:rFonts w:ascii="Times New Roman" w:hAnsi="Times New Roman"/>
          <w:b w:val="0"/>
          <w:color w:val="000000"/>
          <w:u w:val="none"/>
          <w:shd w:val="clear" w:color="auto" w:fill="FFFFFF"/>
        </w:rPr>
        <w:t xml:space="preserve"> Much remains to be learned about EBV gene regulation in newly infected</w:t>
      </w:r>
      <w:r w:rsidR="001B0169" w:rsidRPr="00BD6847">
        <w:rPr>
          <w:rFonts w:ascii="Times New Roman" w:hAnsi="Times New Roman"/>
          <w:b w:val="0"/>
          <w:color w:val="000000"/>
          <w:u w:val="none"/>
          <w:shd w:val="clear" w:color="auto" w:fill="FFFFFF"/>
        </w:rPr>
        <w:t xml:space="preserve"> and latently infected</w:t>
      </w:r>
      <w:r w:rsidR="0082424E" w:rsidRPr="00BD6847">
        <w:rPr>
          <w:rFonts w:ascii="Times New Roman" w:hAnsi="Times New Roman"/>
          <w:b w:val="0"/>
          <w:color w:val="000000"/>
          <w:u w:val="none"/>
          <w:shd w:val="clear" w:color="auto" w:fill="FFFFFF"/>
        </w:rPr>
        <w:t xml:space="preserve"> cells</w:t>
      </w:r>
      <w:r w:rsidR="004C3337" w:rsidRPr="00BD6847">
        <w:rPr>
          <w:rFonts w:ascii="Times New Roman" w:hAnsi="Times New Roman"/>
          <w:b w:val="0"/>
          <w:color w:val="000000"/>
          <w:u w:val="none"/>
          <w:shd w:val="clear" w:color="auto" w:fill="FFFFFF"/>
        </w:rPr>
        <w:t xml:space="preserve">, </w:t>
      </w:r>
      <w:r w:rsidR="001B0169" w:rsidRPr="00BD6847">
        <w:rPr>
          <w:rFonts w:ascii="Times New Roman" w:hAnsi="Times New Roman"/>
          <w:b w:val="0"/>
          <w:color w:val="000000"/>
          <w:u w:val="none"/>
          <w:shd w:val="clear" w:color="auto" w:fill="FFFFFF"/>
        </w:rPr>
        <w:t xml:space="preserve">including how long-range DNA interactions and </w:t>
      </w:r>
      <w:r w:rsidR="004C3337" w:rsidRPr="00BD6847">
        <w:rPr>
          <w:rFonts w:ascii="Times New Roman" w:hAnsi="Times New Roman"/>
          <w:b w:val="0"/>
          <w:color w:val="000000"/>
          <w:u w:val="none"/>
          <w:shd w:val="clear" w:color="auto" w:fill="FFFFFF"/>
        </w:rPr>
        <w:t>epigenetic pathways</w:t>
      </w:r>
      <w:r w:rsidR="001B0169" w:rsidRPr="00BD6847">
        <w:rPr>
          <w:rFonts w:ascii="Times New Roman" w:hAnsi="Times New Roman"/>
          <w:b w:val="0"/>
          <w:color w:val="000000"/>
          <w:u w:val="none"/>
          <w:shd w:val="clear" w:color="auto" w:fill="FFFFFF"/>
        </w:rPr>
        <w:t xml:space="preserve"> control EBV programs. Knowl</w:t>
      </w:r>
      <w:r w:rsidR="0032131F" w:rsidRPr="00BD6847">
        <w:rPr>
          <w:rFonts w:ascii="Times New Roman" w:hAnsi="Times New Roman"/>
          <w:b w:val="0"/>
          <w:color w:val="000000"/>
          <w:u w:val="none"/>
          <w:shd w:val="clear" w:color="auto" w:fill="FFFFFF"/>
        </w:rPr>
        <w:t>edge</w:t>
      </w:r>
      <w:r w:rsidR="001B0169" w:rsidRPr="00BD6847">
        <w:rPr>
          <w:rFonts w:ascii="Times New Roman" w:hAnsi="Times New Roman"/>
          <w:b w:val="0"/>
          <w:color w:val="000000"/>
          <w:u w:val="none"/>
          <w:shd w:val="clear" w:color="auto" w:fill="FFFFFF"/>
        </w:rPr>
        <w:t xml:space="preserve"> remains incomplete of </w:t>
      </w:r>
      <w:r w:rsidR="0082424E" w:rsidRPr="00BD6847">
        <w:rPr>
          <w:rFonts w:ascii="Times New Roman" w:hAnsi="Times New Roman"/>
          <w:b w:val="0"/>
          <w:color w:val="000000"/>
          <w:u w:val="none"/>
          <w:shd w:val="clear" w:color="auto" w:fill="FFFFFF"/>
        </w:rPr>
        <w:t>how EBV causes these cells to differentiate into memory B-cells</w:t>
      </w:r>
      <w:r w:rsidR="001B0169" w:rsidRPr="00BD6847">
        <w:rPr>
          <w:rFonts w:ascii="Times New Roman" w:hAnsi="Times New Roman"/>
          <w:b w:val="0"/>
          <w:color w:val="000000"/>
          <w:u w:val="none"/>
          <w:shd w:val="clear" w:color="auto" w:fill="FFFFFF"/>
        </w:rPr>
        <w:t xml:space="preserve">, </w:t>
      </w:r>
      <w:r w:rsidR="00242574" w:rsidRPr="00BD6847">
        <w:rPr>
          <w:rFonts w:ascii="Times New Roman" w:hAnsi="Times New Roman"/>
          <w:b w:val="0"/>
          <w:color w:val="000000"/>
          <w:u w:val="none"/>
          <w:shd w:val="clear" w:color="auto" w:fill="FFFFFF"/>
        </w:rPr>
        <w:t xml:space="preserve">and whether these </w:t>
      </w:r>
      <w:r w:rsidR="00B36A5B" w:rsidRPr="00BD6847">
        <w:rPr>
          <w:rFonts w:ascii="Times New Roman" w:hAnsi="Times New Roman"/>
          <w:b w:val="0"/>
          <w:color w:val="000000"/>
          <w:u w:val="none"/>
          <w:shd w:val="clear" w:color="auto" w:fill="FFFFFF"/>
        </w:rPr>
        <w:t>reservoir</w:t>
      </w:r>
      <w:r w:rsidR="00242574" w:rsidRPr="00BD6847">
        <w:rPr>
          <w:rFonts w:ascii="Times New Roman" w:hAnsi="Times New Roman"/>
          <w:b w:val="0"/>
          <w:color w:val="000000"/>
          <w:u w:val="none"/>
          <w:shd w:val="clear" w:color="auto" w:fill="FFFFFF"/>
        </w:rPr>
        <w:t xml:space="preserve"> cells differ from uninfected memory B-cells.</w:t>
      </w:r>
      <w:r w:rsidR="00AE17E1" w:rsidRPr="00BD6847">
        <w:rPr>
          <w:rFonts w:ascii="Times New Roman" w:hAnsi="Times New Roman"/>
          <w:b w:val="0"/>
          <w:color w:val="000000"/>
          <w:u w:val="none"/>
          <w:shd w:val="clear" w:color="auto" w:fill="FFFFFF"/>
        </w:rPr>
        <w:t xml:space="preserve"> </w:t>
      </w:r>
      <w:r w:rsidR="00242574" w:rsidRPr="00BD6847">
        <w:rPr>
          <w:rFonts w:ascii="Times New Roman" w:hAnsi="Times New Roman"/>
          <w:b w:val="0"/>
          <w:color w:val="000000"/>
          <w:u w:val="none"/>
          <w:shd w:val="clear" w:color="auto" w:fill="FFFFFF"/>
        </w:rPr>
        <w:t>M</w:t>
      </w:r>
      <w:r w:rsidR="0082424E" w:rsidRPr="00BD6847">
        <w:rPr>
          <w:rFonts w:ascii="Times New Roman" w:hAnsi="Times New Roman"/>
          <w:b w:val="0"/>
          <w:color w:val="000000"/>
          <w:u w:val="none"/>
          <w:shd w:val="clear" w:color="auto" w:fill="FFFFFF"/>
        </w:rPr>
        <w:t xml:space="preserve">any EBV lytic gene products remain </w:t>
      </w:r>
      <w:r w:rsidR="007F309F" w:rsidRPr="00BD6847">
        <w:rPr>
          <w:rFonts w:ascii="Times New Roman" w:hAnsi="Times New Roman"/>
          <w:b w:val="0"/>
          <w:color w:val="000000"/>
          <w:u w:val="none"/>
          <w:shd w:val="clear" w:color="auto" w:fill="FFFFFF"/>
        </w:rPr>
        <w:t>poorly</w:t>
      </w:r>
      <w:r w:rsidR="0082424E" w:rsidRPr="00BD6847">
        <w:rPr>
          <w:rFonts w:ascii="Times New Roman" w:hAnsi="Times New Roman"/>
          <w:b w:val="0"/>
          <w:color w:val="000000"/>
          <w:u w:val="none"/>
          <w:shd w:val="clear" w:color="auto" w:fill="FFFFFF"/>
        </w:rPr>
        <w:t xml:space="preserve"> studied</w:t>
      </w:r>
      <w:r w:rsidR="00242574" w:rsidRPr="00BD6847">
        <w:rPr>
          <w:rFonts w:ascii="Times New Roman" w:hAnsi="Times New Roman"/>
          <w:b w:val="0"/>
          <w:color w:val="000000"/>
          <w:u w:val="none"/>
          <w:shd w:val="clear" w:color="auto" w:fill="FFFFFF"/>
        </w:rPr>
        <w:t>, and roles for miRNAs and circular RNAs remain to be fully characterized.</w:t>
      </w:r>
      <w:r w:rsidR="0082424E" w:rsidRPr="00BD6847">
        <w:rPr>
          <w:rFonts w:ascii="Times New Roman" w:hAnsi="Times New Roman"/>
          <w:b w:val="0"/>
          <w:color w:val="000000"/>
          <w:u w:val="none"/>
          <w:shd w:val="clear" w:color="auto" w:fill="FFFFFF"/>
        </w:rPr>
        <w:t xml:space="preserve"> </w:t>
      </w:r>
      <w:r w:rsidRPr="00BD6847">
        <w:rPr>
          <w:rFonts w:ascii="Times New Roman" w:hAnsi="Times New Roman"/>
          <w:b w:val="0"/>
          <w:u w:val="none"/>
        </w:rPr>
        <w:t xml:space="preserve">It is not </w:t>
      </w:r>
      <w:r w:rsidR="004D06C3" w:rsidRPr="00BD6847">
        <w:rPr>
          <w:rFonts w:ascii="Times New Roman" w:hAnsi="Times New Roman"/>
          <w:b w:val="0"/>
          <w:u w:val="none"/>
        </w:rPr>
        <w:t xml:space="preserve">fully </w:t>
      </w:r>
      <w:r w:rsidRPr="00BD6847">
        <w:rPr>
          <w:rFonts w:ascii="Times New Roman" w:hAnsi="Times New Roman"/>
          <w:b w:val="0"/>
          <w:u w:val="none"/>
        </w:rPr>
        <w:t>apparent why EBV IM is primarily a disease of adolescents and young adults</w:t>
      </w:r>
      <w:r w:rsidR="0082424E" w:rsidRPr="00BD6847">
        <w:rPr>
          <w:rFonts w:ascii="Times New Roman" w:hAnsi="Times New Roman"/>
          <w:b w:val="0"/>
          <w:u w:val="none"/>
        </w:rPr>
        <w:t>, though humanized mouse models and human studies will continue to provide new insights</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The type</w:t>
      </w:r>
      <w:r w:rsidR="004D06C3" w:rsidRPr="00BD6847">
        <w:rPr>
          <w:rFonts w:ascii="Times New Roman" w:hAnsi="Times New Roman"/>
          <w:b w:val="0"/>
          <w:color w:val="000000"/>
          <w:u w:val="none"/>
          <w:shd w:val="clear" w:color="auto" w:fill="FFFFFF"/>
        </w:rPr>
        <w:t>s</w:t>
      </w:r>
      <w:r w:rsidRPr="00BD6847">
        <w:rPr>
          <w:rFonts w:ascii="Times New Roman" w:hAnsi="Times New Roman"/>
          <w:b w:val="0"/>
          <w:color w:val="000000"/>
          <w:u w:val="none"/>
          <w:shd w:val="clear" w:color="auto" w:fill="FFFFFF"/>
        </w:rPr>
        <w:t xml:space="preserve"> of immune response</w:t>
      </w:r>
      <w:r w:rsidR="004D06C3" w:rsidRPr="00BD6847">
        <w:rPr>
          <w:rFonts w:ascii="Times New Roman" w:hAnsi="Times New Roman"/>
          <w:b w:val="0"/>
          <w:color w:val="000000"/>
          <w:u w:val="none"/>
          <w:shd w:val="clear" w:color="auto" w:fill="FFFFFF"/>
        </w:rPr>
        <w:t>s</w:t>
      </w:r>
      <w:r w:rsidRPr="00BD6847">
        <w:rPr>
          <w:rFonts w:ascii="Times New Roman" w:hAnsi="Times New Roman"/>
          <w:b w:val="0"/>
          <w:color w:val="000000"/>
          <w:u w:val="none"/>
          <w:shd w:val="clear" w:color="auto" w:fill="FFFFFF"/>
        </w:rPr>
        <w:t xml:space="preserve"> needed to prevent EBV infection, EBV mononucleosis</w:t>
      </w:r>
      <w:r w:rsidR="004D06C3" w:rsidRPr="00BD6847">
        <w:rPr>
          <w:rFonts w:ascii="Times New Roman" w:hAnsi="Times New Roman"/>
          <w:b w:val="0"/>
          <w:color w:val="000000"/>
          <w:u w:val="none"/>
          <w:shd w:val="clear" w:color="auto" w:fill="FFFFFF"/>
        </w:rPr>
        <w:t xml:space="preserve"> or </w:t>
      </w:r>
      <w:r w:rsidRPr="00BD6847">
        <w:rPr>
          <w:rFonts w:ascii="Times New Roman" w:hAnsi="Times New Roman"/>
          <w:b w:val="0"/>
          <w:color w:val="000000"/>
          <w:u w:val="none"/>
          <w:shd w:val="clear" w:color="auto" w:fill="FFFFFF"/>
        </w:rPr>
        <w:t xml:space="preserve">virus-associated </w:t>
      </w:r>
      <w:r w:rsidR="00F94179" w:rsidRPr="00BD6847">
        <w:rPr>
          <w:rFonts w:ascii="Times New Roman" w:hAnsi="Times New Roman"/>
          <w:b w:val="0"/>
          <w:color w:val="000000"/>
          <w:u w:val="none"/>
          <w:shd w:val="clear" w:color="auto" w:fill="FFFFFF"/>
        </w:rPr>
        <w:t>malignancies</w:t>
      </w:r>
      <w:r w:rsidRPr="00BD6847">
        <w:rPr>
          <w:rFonts w:ascii="Times New Roman" w:hAnsi="Times New Roman"/>
          <w:b w:val="0"/>
          <w:color w:val="000000"/>
          <w:u w:val="none"/>
          <w:shd w:val="clear" w:color="auto" w:fill="FFFFFF"/>
        </w:rPr>
        <w:t xml:space="preserve"> </w:t>
      </w:r>
      <w:r w:rsidR="004D06C3" w:rsidRPr="00BD6847">
        <w:rPr>
          <w:rFonts w:ascii="Times New Roman" w:hAnsi="Times New Roman"/>
          <w:b w:val="0"/>
          <w:color w:val="000000"/>
          <w:u w:val="none"/>
          <w:shd w:val="clear" w:color="auto" w:fill="FFFFFF"/>
        </w:rPr>
        <w:t>are</w:t>
      </w:r>
      <w:r w:rsidRPr="00BD6847">
        <w:rPr>
          <w:rFonts w:ascii="Times New Roman" w:hAnsi="Times New Roman"/>
          <w:b w:val="0"/>
          <w:color w:val="000000"/>
          <w:u w:val="none"/>
          <w:shd w:val="clear" w:color="auto" w:fill="FFFFFF"/>
        </w:rPr>
        <w:t xml:space="preserve"> uncertain.</w:t>
      </w:r>
      <w:r w:rsidR="00AE17E1" w:rsidRPr="00BD6847">
        <w:rPr>
          <w:rFonts w:ascii="Times New Roman" w:hAnsi="Times New Roman"/>
          <w:b w:val="0"/>
          <w:color w:val="000000"/>
          <w:u w:val="none"/>
          <w:shd w:val="clear" w:color="auto" w:fill="FFFFFF"/>
        </w:rPr>
        <w:t xml:space="preserve"> </w:t>
      </w:r>
      <w:r w:rsidRPr="00BD6847">
        <w:rPr>
          <w:rFonts w:ascii="Times New Roman" w:hAnsi="Times New Roman"/>
          <w:b w:val="0"/>
          <w:u w:val="none"/>
        </w:rPr>
        <w:t>The role of EBV in multiple sclerosis and other autoimmune diseases is still unclear.</w:t>
      </w:r>
      <w:r w:rsidR="00AE17E1" w:rsidRPr="00BD6847">
        <w:rPr>
          <w:rFonts w:ascii="Times New Roman" w:hAnsi="Times New Roman"/>
          <w:b w:val="0"/>
          <w:u w:val="none"/>
        </w:rPr>
        <w:t xml:space="preserve"> </w:t>
      </w:r>
      <w:r w:rsidR="00D513BC" w:rsidRPr="00BD6847">
        <w:rPr>
          <w:rFonts w:ascii="Times New Roman" w:hAnsi="Times New Roman"/>
          <w:b w:val="0"/>
          <w:u w:val="none"/>
        </w:rPr>
        <w:t>While EBV-specific CTLs have often been effe</w:t>
      </w:r>
      <w:r w:rsidR="00F94179" w:rsidRPr="00BD6847">
        <w:rPr>
          <w:rFonts w:ascii="Times New Roman" w:hAnsi="Times New Roman"/>
          <w:b w:val="0"/>
          <w:u w:val="none"/>
        </w:rPr>
        <w:t>c</w:t>
      </w:r>
      <w:r w:rsidR="00D513BC" w:rsidRPr="00BD6847">
        <w:rPr>
          <w:rFonts w:ascii="Times New Roman" w:hAnsi="Times New Roman"/>
          <w:b w:val="0"/>
          <w:u w:val="none"/>
        </w:rPr>
        <w:t>tive in the treatment of EBV post-transplant lymphoma, these cells have been less effective in the treatment of nasopharyngeal carcinoma and EBV associated lymphomas, and improved virus-specific therapies are needed.</w:t>
      </w:r>
      <w:r w:rsidR="00AE17E1" w:rsidRPr="00BD6847">
        <w:rPr>
          <w:rFonts w:ascii="Times New Roman" w:hAnsi="Times New Roman"/>
          <w:b w:val="0"/>
          <w:u w:val="none"/>
        </w:rPr>
        <w:t xml:space="preserve"> </w:t>
      </w:r>
      <w:r w:rsidR="00D513BC" w:rsidRPr="00BD6847">
        <w:rPr>
          <w:rFonts w:ascii="Times New Roman" w:hAnsi="Times New Roman"/>
          <w:b w:val="0"/>
          <w:u w:val="none"/>
        </w:rPr>
        <w:t>Newer therapies to blo</w:t>
      </w:r>
      <w:r w:rsidR="00F94179" w:rsidRPr="00BD6847">
        <w:rPr>
          <w:rFonts w:ascii="Times New Roman" w:hAnsi="Times New Roman"/>
          <w:b w:val="0"/>
          <w:u w:val="none"/>
        </w:rPr>
        <w:t>c</w:t>
      </w:r>
      <w:r w:rsidR="00D513BC" w:rsidRPr="00BD6847">
        <w:rPr>
          <w:rFonts w:ascii="Times New Roman" w:hAnsi="Times New Roman"/>
          <w:b w:val="0"/>
          <w:u w:val="none"/>
        </w:rPr>
        <w:t>k EBV immune evasion mechanisms</w:t>
      </w:r>
      <w:r w:rsidR="004D06C3" w:rsidRPr="00BD6847">
        <w:rPr>
          <w:rFonts w:ascii="Times New Roman" w:hAnsi="Times New Roman"/>
          <w:b w:val="0"/>
          <w:u w:val="none"/>
        </w:rPr>
        <w:t xml:space="preserve"> or to alter EBV genome programs</w:t>
      </w:r>
      <w:r w:rsidR="00D513BC" w:rsidRPr="00BD6847">
        <w:rPr>
          <w:rFonts w:ascii="Times New Roman" w:hAnsi="Times New Roman"/>
          <w:b w:val="0"/>
          <w:u w:val="none"/>
        </w:rPr>
        <w:t xml:space="preserve"> to allow latently infected cells to be better recognized and killed by the immune system are needed.</w:t>
      </w:r>
      <w:r w:rsidR="00AE17E1" w:rsidRPr="00BD6847">
        <w:rPr>
          <w:rFonts w:ascii="Times New Roman" w:hAnsi="Times New Roman"/>
          <w:b w:val="0"/>
          <w:u w:val="none"/>
        </w:rPr>
        <w:t xml:space="preserve"> </w:t>
      </w:r>
      <w:r w:rsidR="00D513BC" w:rsidRPr="00BD6847">
        <w:rPr>
          <w:rFonts w:ascii="Times New Roman" w:hAnsi="Times New Roman"/>
          <w:b w:val="0"/>
          <w:u w:val="none"/>
        </w:rPr>
        <w:t>Finally, w</w:t>
      </w:r>
      <w:r w:rsidRPr="00BD6847">
        <w:rPr>
          <w:rFonts w:ascii="Times New Roman" w:hAnsi="Times New Roman"/>
          <w:b w:val="0"/>
          <w:u w:val="none"/>
        </w:rPr>
        <w:t>hile small scale trials have shown that a</w:t>
      </w:r>
      <w:r w:rsidR="00F94179" w:rsidRPr="00BD6847">
        <w:rPr>
          <w:rFonts w:ascii="Times New Roman" w:hAnsi="Times New Roman"/>
          <w:b w:val="0"/>
          <w:u w:val="none"/>
        </w:rPr>
        <w:t>n EBV</w:t>
      </w:r>
      <w:r w:rsidRPr="00BD6847">
        <w:rPr>
          <w:rFonts w:ascii="Times New Roman" w:hAnsi="Times New Roman"/>
          <w:b w:val="0"/>
          <w:u w:val="none"/>
        </w:rPr>
        <w:t xml:space="preserve"> vaccine can reduce the incidence of IM</w:t>
      </w:r>
      <w:r w:rsidR="00D513BC" w:rsidRPr="00BD6847">
        <w:rPr>
          <w:rFonts w:ascii="Times New Roman" w:hAnsi="Times New Roman"/>
          <w:b w:val="0"/>
          <w:u w:val="none"/>
        </w:rPr>
        <w:t xml:space="preserve"> but not the rate of infection</w:t>
      </w:r>
      <w:r w:rsidRPr="00BD6847">
        <w:rPr>
          <w:rFonts w:ascii="Times New Roman" w:hAnsi="Times New Roman"/>
          <w:b w:val="0"/>
          <w:u w:val="none"/>
        </w:rPr>
        <w:t>, larger trial</w:t>
      </w:r>
      <w:r w:rsidR="00D513BC" w:rsidRPr="00BD6847">
        <w:rPr>
          <w:rFonts w:ascii="Times New Roman" w:hAnsi="Times New Roman"/>
          <w:b w:val="0"/>
          <w:u w:val="none"/>
        </w:rPr>
        <w:t>s</w:t>
      </w:r>
      <w:r w:rsidRPr="00BD6847">
        <w:rPr>
          <w:rFonts w:ascii="Times New Roman" w:hAnsi="Times New Roman"/>
          <w:b w:val="0"/>
          <w:u w:val="none"/>
        </w:rPr>
        <w:t xml:space="preserve"> </w:t>
      </w:r>
      <w:r w:rsidR="00D513BC" w:rsidRPr="00BD6847">
        <w:rPr>
          <w:rFonts w:ascii="Times New Roman" w:hAnsi="Times New Roman"/>
          <w:b w:val="0"/>
          <w:u w:val="none"/>
        </w:rPr>
        <w:t xml:space="preserve">with more effective vaccines are </w:t>
      </w:r>
      <w:r w:rsidRPr="00BD6847">
        <w:rPr>
          <w:rFonts w:ascii="Times New Roman" w:hAnsi="Times New Roman"/>
          <w:b w:val="0"/>
          <w:u w:val="none"/>
        </w:rPr>
        <w:t xml:space="preserve">needed to </w:t>
      </w:r>
      <w:r w:rsidR="00D513BC" w:rsidRPr="00BD6847">
        <w:rPr>
          <w:rFonts w:ascii="Times New Roman" w:hAnsi="Times New Roman"/>
          <w:b w:val="0"/>
          <w:u w:val="none"/>
        </w:rPr>
        <w:t>prevent EBV infection and/or disease.</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 xml:space="preserve">EBV continues to teach us about B cell biology, and studies of immune deficiencies that predispose to severe EBV infections inform us about how the immune system controls virus infections. </w:t>
      </w:r>
      <w:r w:rsidR="00D513BC" w:rsidRPr="00BD6847">
        <w:rPr>
          <w:rFonts w:ascii="Times New Roman" w:hAnsi="Times New Roman"/>
          <w:b w:val="0"/>
          <w:color w:val="000000"/>
          <w:u w:val="none"/>
          <w:shd w:val="clear" w:color="auto" w:fill="FFFFFF"/>
        </w:rPr>
        <w:t>Thus, the study of EBV continues to enrich our knowledge of human biology and virology and further progress should help to reduce the burden of EBV-associated cancer</w:t>
      </w:r>
      <w:r w:rsidRPr="00BD6847">
        <w:rPr>
          <w:rFonts w:ascii="Times New Roman" w:hAnsi="Times New Roman"/>
          <w:b w:val="0"/>
          <w:color w:val="000000"/>
          <w:u w:val="none"/>
          <w:shd w:val="clear" w:color="auto" w:fill="FFFFFF"/>
        </w:rPr>
        <w:t>,</w:t>
      </w:r>
    </w:p>
    <w:p w14:paraId="38BED2B3" w14:textId="7EC2C6EB" w:rsidR="00D8141E" w:rsidRPr="00962824" w:rsidRDefault="009B4695" w:rsidP="00962824">
      <w:pPr>
        <w:pStyle w:val="H1"/>
        <w:spacing w:line="480" w:lineRule="auto"/>
        <w:jc w:val="left"/>
        <w:rPr>
          <w:rFonts w:ascii="Times New Roman" w:hAnsi="Times New Roman"/>
          <w:b w:val="0"/>
          <w:color w:val="000000"/>
          <w:u w:val="none"/>
          <w:shd w:val="clear" w:color="auto" w:fill="FFFFFF"/>
        </w:rPr>
      </w:pPr>
      <w:r w:rsidRPr="00962824">
        <w:rPr>
          <w:rFonts w:ascii="Times New Roman" w:hAnsi="Times New Roman"/>
          <w:u w:val="none"/>
        </w:rPr>
        <w:t>&lt;H1&gt;</w:t>
      </w:r>
      <w:r w:rsidR="00AC5FCC" w:rsidRPr="00962824">
        <w:rPr>
          <w:rFonts w:ascii="Times New Roman" w:hAnsi="Times New Roman"/>
          <w:color w:val="000000" w:themeColor="text1"/>
          <w:u w:val="none"/>
        </w:rPr>
        <w:t>ACKNOWLEDGMENTS</w:t>
      </w:r>
    </w:p>
    <w:p w14:paraId="0BA5E3C3" w14:textId="3FB77545" w:rsidR="00F9544A" w:rsidRPr="00BD6847" w:rsidRDefault="005266C8" w:rsidP="003A374F">
      <w:pPr>
        <w:pStyle w:val="ACKTXT"/>
        <w:tabs>
          <w:tab w:val="left" w:pos="-720"/>
        </w:tabs>
        <w:spacing w:line="480" w:lineRule="auto"/>
        <w:rPr>
          <w:rFonts w:ascii="Times New Roman" w:hAnsi="Times New Roman"/>
        </w:rPr>
      </w:pPr>
      <w:r w:rsidRPr="00BD6847">
        <w:rPr>
          <w:rFonts w:ascii="Times New Roman" w:hAnsi="Times New Roman"/>
        </w:rPr>
        <w:t xml:space="preserve">&lt;ACKTXT&gt; The authors acknowledge </w:t>
      </w:r>
      <w:r w:rsidR="004D06C3" w:rsidRPr="00BD6847">
        <w:rPr>
          <w:rFonts w:ascii="Times New Roman" w:hAnsi="Times New Roman"/>
        </w:rPr>
        <w:t>Alan Rickinson,</w:t>
      </w:r>
      <w:r w:rsidR="00AE17E1" w:rsidRPr="00BD6847">
        <w:rPr>
          <w:rFonts w:ascii="Times New Roman" w:hAnsi="Times New Roman"/>
        </w:rPr>
        <w:t xml:space="preserve"> </w:t>
      </w:r>
      <w:r w:rsidR="007F309F" w:rsidRPr="00BD6847">
        <w:rPr>
          <w:rFonts w:ascii="Times New Roman" w:hAnsi="Times New Roman"/>
        </w:rPr>
        <w:t>Elliott</w:t>
      </w:r>
      <w:r w:rsidR="004D06C3" w:rsidRPr="00BD6847">
        <w:rPr>
          <w:rFonts w:ascii="Times New Roman" w:hAnsi="Times New Roman"/>
        </w:rPr>
        <w:t xml:space="preserve"> Kieff</w:t>
      </w:r>
      <w:r w:rsidR="008E65FD" w:rsidRPr="00BD6847">
        <w:rPr>
          <w:rFonts w:ascii="Times New Roman" w:hAnsi="Times New Roman"/>
        </w:rPr>
        <w:t>, and Richard Longnecker who were authors on</w:t>
      </w:r>
      <w:r w:rsidR="004D06C3" w:rsidRPr="00BD6847">
        <w:rPr>
          <w:rFonts w:ascii="Times New Roman" w:hAnsi="Times New Roman"/>
        </w:rPr>
        <w:t xml:space="preserve"> earlier versions of this chapter</w:t>
      </w:r>
      <w:r w:rsidR="00A56250" w:rsidRPr="00BD6847">
        <w:rPr>
          <w:rFonts w:ascii="Times New Roman" w:hAnsi="Times New Roman"/>
        </w:rPr>
        <w:t xml:space="preserve">. </w:t>
      </w:r>
      <w:r w:rsidR="006323BC" w:rsidRPr="00BD6847">
        <w:rPr>
          <w:rFonts w:ascii="Times New Roman" w:hAnsi="Times New Roman"/>
        </w:rPr>
        <w:t xml:space="preserve">J.I.C. is supported by the </w:t>
      </w:r>
      <w:r w:rsidR="00A56250" w:rsidRPr="00BD6847">
        <w:rPr>
          <w:rFonts w:ascii="Times New Roman" w:hAnsi="Times New Roman"/>
        </w:rPr>
        <w:t xml:space="preserve">Division of </w:t>
      </w:r>
      <w:r w:rsidR="006323BC" w:rsidRPr="00BD6847">
        <w:rPr>
          <w:rFonts w:ascii="Times New Roman" w:hAnsi="Times New Roman"/>
        </w:rPr>
        <w:t>Intramural Research</w:t>
      </w:r>
      <w:r w:rsidR="00A56250" w:rsidRPr="00BD6847">
        <w:rPr>
          <w:rFonts w:ascii="Times New Roman" w:hAnsi="Times New Roman"/>
        </w:rPr>
        <w:t>,</w:t>
      </w:r>
      <w:r w:rsidRPr="00BD6847">
        <w:rPr>
          <w:rFonts w:ascii="Times New Roman" w:hAnsi="Times New Roman"/>
        </w:rPr>
        <w:t xml:space="preserve"> NIAID</w:t>
      </w:r>
      <w:r w:rsidR="00A56250" w:rsidRPr="00BD6847">
        <w:rPr>
          <w:rFonts w:ascii="Times New Roman" w:hAnsi="Times New Roman"/>
        </w:rPr>
        <w:t>, NIH</w:t>
      </w:r>
      <w:r w:rsidRPr="00BD6847">
        <w:rPr>
          <w:rFonts w:ascii="Times New Roman" w:hAnsi="Times New Roman"/>
        </w:rPr>
        <w:t xml:space="preserve">. </w:t>
      </w:r>
      <w:bookmarkStart w:id="10" w:name="_Hlk189948399"/>
      <w:r w:rsidR="00CA550C" w:rsidRPr="00BD6847">
        <w:rPr>
          <w:rFonts w:ascii="Times New Roman" w:hAnsi="Times New Roman"/>
        </w:rPr>
        <w:t>B.</w:t>
      </w:r>
      <w:r w:rsidR="00F9544A" w:rsidRPr="00BD6847">
        <w:rPr>
          <w:rFonts w:ascii="Times New Roman" w:hAnsi="Times New Roman"/>
        </w:rPr>
        <w:t>E.</w:t>
      </w:r>
      <w:r w:rsidR="00CA550C" w:rsidRPr="00BD6847">
        <w:rPr>
          <w:rFonts w:ascii="Times New Roman" w:hAnsi="Times New Roman"/>
        </w:rPr>
        <w:t>G. is supported by grants from NIAID, NCI</w:t>
      </w:r>
      <w:bookmarkEnd w:id="10"/>
      <w:r w:rsidR="00CA550C" w:rsidRPr="00BD6847">
        <w:rPr>
          <w:rFonts w:ascii="Times New Roman" w:hAnsi="Times New Roman"/>
        </w:rPr>
        <w:t xml:space="preserve"> </w:t>
      </w:r>
      <w:r w:rsidR="005712D3" w:rsidRPr="00BD6847">
        <w:rPr>
          <w:rFonts w:ascii="Times New Roman" w:hAnsi="Times New Roman"/>
        </w:rPr>
        <w:t>and NIDCR</w:t>
      </w:r>
      <w:r w:rsidR="00CA550C" w:rsidRPr="00BD6847">
        <w:rPr>
          <w:rFonts w:ascii="Times New Roman" w:hAnsi="Times New Roman"/>
        </w:rPr>
        <w:t>.</w:t>
      </w:r>
      <w:r w:rsidRPr="00BD6847">
        <w:rPr>
          <w:rFonts w:ascii="Times New Roman" w:hAnsi="Times New Roman"/>
        </w:rPr>
        <w:t xml:space="preserve"> </w:t>
      </w:r>
      <w:bookmarkStart w:id="11" w:name="_Hlk189948348"/>
      <w:r w:rsidR="00AC4282" w:rsidRPr="00BD6847">
        <w:rPr>
          <w:rFonts w:ascii="Times New Roman" w:hAnsi="Times New Roman"/>
        </w:rPr>
        <w:t xml:space="preserve">C.M. is supported by </w:t>
      </w:r>
      <w:r w:rsidR="00C3158A" w:rsidRPr="00BD6847">
        <w:rPr>
          <w:rFonts w:ascii="Times New Roman" w:hAnsi="Times New Roman"/>
          <w:color w:val="000000"/>
        </w:rPr>
        <w:t>SNSF, SERI, Cancer Research Switzerland and Swiss MS Society</w:t>
      </w:r>
      <w:r w:rsidR="00AC4282" w:rsidRPr="00BD6847">
        <w:rPr>
          <w:rFonts w:ascii="Times New Roman" w:hAnsi="Times New Roman"/>
        </w:rPr>
        <w:t xml:space="preserve">. </w:t>
      </w:r>
      <w:bookmarkEnd w:id="11"/>
      <w:r w:rsidR="00C3158A" w:rsidRPr="00BD6847">
        <w:rPr>
          <w:rFonts w:ascii="Times New Roman" w:hAnsi="Times New Roman"/>
        </w:rPr>
        <w:t xml:space="preserve">We thank Eric Burton for his help in preparing this chapter. </w:t>
      </w:r>
      <w:r w:rsidR="008E65FD" w:rsidRPr="00BD6847">
        <w:rPr>
          <w:rFonts w:ascii="Times New Roman" w:hAnsi="Times New Roman"/>
        </w:rPr>
        <w:t xml:space="preserve">This chapter is dedicated to the memory of Elliott Kieff with whom </w:t>
      </w:r>
      <w:r w:rsidR="00AC4282" w:rsidRPr="00BD6847">
        <w:rPr>
          <w:rFonts w:ascii="Times New Roman" w:hAnsi="Times New Roman"/>
        </w:rPr>
        <w:t xml:space="preserve">two of </w:t>
      </w:r>
      <w:r w:rsidR="008E65FD" w:rsidRPr="00BD6847">
        <w:rPr>
          <w:rFonts w:ascii="Times New Roman" w:hAnsi="Times New Roman"/>
        </w:rPr>
        <w:t xml:space="preserve">the authors trained. </w:t>
      </w:r>
      <w:r w:rsidR="00AE2056" w:rsidRPr="00BD6847">
        <w:rPr>
          <w:rFonts w:ascii="Times New Roman" w:hAnsi="Times New Roman"/>
        </w:rPr>
        <w:t xml:space="preserve">Additional references can be found in the prior </w:t>
      </w:r>
      <w:r w:rsidR="00557632" w:rsidRPr="00BD6847">
        <w:rPr>
          <w:rFonts w:ascii="Times New Roman" w:hAnsi="Times New Roman"/>
        </w:rPr>
        <w:t xml:space="preserve">edition of this chapter in </w:t>
      </w:r>
      <w:r w:rsidR="00557632" w:rsidRPr="001F53D9">
        <w:rPr>
          <w:rFonts w:ascii="Times New Roman" w:hAnsi="Times New Roman"/>
          <w:i/>
          <w:iCs/>
        </w:rPr>
        <w:t>Fields Virology</w:t>
      </w:r>
      <w:r w:rsidR="00AE2056" w:rsidRPr="00BD6847">
        <w:rPr>
          <w:rFonts w:ascii="Times New Roman" w:hAnsi="Times New Roman"/>
        </w:rPr>
        <w:t xml:space="preserve">. </w:t>
      </w:r>
    </w:p>
    <w:p w14:paraId="3E514A0A" w14:textId="68FB830A" w:rsidR="006A2F23" w:rsidRPr="00BA429A" w:rsidRDefault="009B4695" w:rsidP="00593804">
      <w:pPr>
        <w:pStyle w:val="REFH1"/>
        <w:spacing w:line="480" w:lineRule="auto"/>
        <w:rPr>
          <w:rFonts w:ascii="Times New Roman" w:hAnsi="Times New Roman"/>
          <w:b/>
          <w:lang w:val="es-419"/>
        </w:rPr>
      </w:pPr>
      <w:r w:rsidRPr="00BA429A">
        <w:rPr>
          <w:rFonts w:ascii="Times New Roman" w:hAnsi="Times New Roman"/>
          <w:b/>
          <w:lang w:val="es-419"/>
        </w:rPr>
        <w:br w:type="page"/>
      </w:r>
      <w:bookmarkStart w:id="12" w:name="_Hlk192270581"/>
      <w:r w:rsidR="00E2723D" w:rsidRPr="00590BD2">
        <w:rPr>
          <w:rFonts w:ascii="Times New Roman" w:hAnsi="Times New Roman"/>
          <w:b/>
          <w:lang w:val="es-419"/>
        </w:rPr>
        <w:t>&lt;REF&gt;</w:t>
      </w:r>
      <w:r w:rsidR="005F3AB6" w:rsidRPr="00590BD2">
        <w:rPr>
          <w:rFonts w:ascii="Times New Roman" w:hAnsi="Times New Roman"/>
          <w:b/>
          <w:lang w:val="es-419"/>
        </w:rPr>
        <w:t>REFERENCES</w:t>
      </w:r>
    </w:p>
    <w:p w14:paraId="50E7E0A0" w14:textId="335DE008"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1.</w:t>
      </w:r>
      <w:r w:rsidRPr="003A374F">
        <w:rPr>
          <w:rFonts w:ascii="Times New Roman" w:hAnsi="Times New Roman" w:cs="Times New Roman"/>
          <w:lang w:val="es-419"/>
        </w:rPr>
        <w:tab/>
        <w:t xml:space="preserve">Aalto SM, Juvonen E, Tarkkanen J, et al. </w:t>
      </w:r>
      <w:r w:rsidRPr="003A374F">
        <w:rPr>
          <w:rFonts w:ascii="Times New Roman" w:hAnsi="Times New Roman" w:cs="Times New Roman"/>
        </w:rPr>
        <w:t xml:space="preserve">Epstein-Barr viral load and disease prediction in a large cohort of allogeneic stem cell transplant recipients. </w:t>
      </w:r>
      <w:r w:rsidRPr="003A374F">
        <w:rPr>
          <w:rFonts w:ascii="Times New Roman" w:hAnsi="Times New Roman" w:cs="Times New Roman"/>
          <w:i/>
        </w:rPr>
        <w:t xml:space="preserve">Clin Infect Dis. </w:t>
      </w:r>
      <w:r w:rsidRPr="003A374F">
        <w:rPr>
          <w:rFonts w:ascii="Times New Roman" w:hAnsi="Times New Roman" w:cs="Times New Roman"/>
        </w:rPr>
        <w:t>2007;45(10):1305-9.</w:t>
      </w:r>
    </w:p>
    <w:p w14:paraId="4FC41C6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w:t>
      </w:r>
      <w:r w:rsidRPr="003A374F">
        <w:rPr>
          <w:rFonts w:ascii="Times New Roman" w:hAnsi="Times New Roman" w:cs="Times New Roman"/>
        </w:rPr>
        <w:tab/>
        <w:t xml:space="preserve">Abbot SD, Rowe M, Cadwallader K, et al. Epstein-Barr virus nuclear antigen 2 induces expression of the virus- encoded latent membrane protein. </w:t>
      </w:r>
      <w:r w:rsidRPr="003A374F">
        <w:rPr>
          <w:rFonts w:ascii="Times New Roman" w:hAnsi="Times New Roman" w:cs="Times New Roman"/>
          <w:i/>
        </w:rPr>
        <w:t xml:space="preserve">J Virol. </w:t>
      </w:r>
      <w:r w:rsidRPr="003A374F">
        <w:rPr>
          <w:rFonts w:ascii="Times New Roman" w:hAnsi="Times New Roman" w:cs="Times New Roman"/>
        </w:rPr>
        <w:t>1990;64(5):2126-34.</w:t>
      </w:r>
    </w:p>
    <w:p w14:paraId="775460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w:t>
      </w:r>
      <w:r w:rsidRPr="003A374F">
        <w:rPr>
          <w:rFonts w:ascii="Times New Roman" w:hAnsi="Times New Roman" w:cs="Times New Roman"/>
        </w:rPr>
        <w:tab/>
        <w:t xml:space="preserve">Abbott RJ, Pachnio A, Pedroza-Pacheco I, et al. Asymptomatic Primary Infection with Epstein-Barr Virus: Observations on Young Adult Cases. </w:t>
      </w:r>
      <w:r w:rsidRPr="003A374F">
        <w:rPr>
          <w:rFonts w:ascii="Times New Roman" w:hAnsi="Times New Roman" w:cs="Times New Roman"/>
          <w:i/>
        </w:rPr>
        <w:t xml:space="preserve">J Virol. </w:t>
      </w:r>
      <w:r w:rsidRPr="003A374F">
        <w:rPr>
          <w:rFonts w:ascii="Times New Roman" w:hAnsi="Times New Roman" w:cs="Times New Roman"/>
        </w:rPr>
        <w:t>2017;91(21).</w:t>
      </w:r>
    </w:p>
    <w:p w14:paraId="2A72017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w:t>
      </w:r>
      <w:r w:rsidRPr="003A374F">
        <w:rPr>
          <w:rFonts w:ascii="Times New Roman" w:hAnsi="Times New Roman" w:cs="Times New Roman"/>
        </w:rPr>
        <w:tab/>
        <w:t xml:space="preserve">Abbott RJ, Quinn LL, Leese AM, Scholes HM, Pachnio A, Rickinson AB. CD8+ T cell responses to lytic EBV infection: late antigen specificities as subdominant components of the total response.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2013;191(11):5398-409.</w:t>
      </w:r>
    </w:p>
    <w:p w14:paraId="4BA0BF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w:t>
      </w:r>
      <w:r w:rsidRPr="003A374F">
        <w:rPr>
          <w:rFonts w:ascii="Times New Roman" w:hAnsi="Times New Roman" w:cs="Times New Roman"/>
        </w:rPr>
        <w:tab/>
        <w:t xml:space="preserve">Adamson AL. Effects of SUMO-1 upon Epstein-Barr virus BZLF1 function and BMRF1 expression. </w:t>
      </w:r>
      <w:r w:rsidRPr="003A374F">
        <w:rPr>
          <w:rFonts w:ascii="Times New Roman" w:hAnsi="Times New Roman" w:cs="Times New Roman"/>
          <w:i/>
        </w:rPr>
        <w:t xml:space="preserve">Biochem Biophys Res Commun. </w:t>
      </w:r>
      <w:r w:rsidRPr="003A374F">
        <w:rPr>
          <w:rFonts w:ascii="Times New Roman" w:hAnsi="Times New Roman" w:cs="Times New Roman"/>
        </w:rPr>
        <w:t>2005;336(1):22-8.</w:t>
      </w:r>
    </w:p>
    <w:p w14:paraId="2905945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w:t>
      </w:r>
      <w:r w:rsidRPr="003A374F">
        <w:rPr>
          <w:rFonts w:ascii="Times New Roman" w:hAnsi="Times New Roman" w:cs="Times New Roman"/>
        </w:rPr>
        <w:tab/>
        <w:t xml:space="preserve">Adhikary D, Damaschke J, Mautner J, Behrends U. The Epstein-Barr virus major tegument protein BNRF1 is a common target of cytotoxic CD4+ T cells. </w:t>
      </w:r>
      <w:r w:rsidRPr="003A374F">
        <w:rPr>
          <w:rFonts w:ascii="Times New Roman" w:hAnsi="Times New Roman" w:cs="Times New Roman"/>
          <w:i/>
        </w:rPr>
        <w:t xml:space="preserve">J Virol. </w:t>
      </w:r>
      <w:r w:rsidRPr="003A374F">
        <w:rPr>
          <w:rFonts w:ascii="Times New Roman" w:hAnsi="Times New Roman" w:cs="Times New Roman"/>
        </w:rPr>
        <w:t>2020.</w:t>
      </w:r>
    </w:p>
    <w:p w14:paraId="43577A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w:t>
      </w:r>
      <w:r w:rsidRPr="003A374F">
        <w:rPr>
          <w:rFonts w:ascii="Times New Roman" w:hAnsi="Times New Roman" w:cs="Times New Roman"/>
        </w:rPr>
        <w:tab/>
        <w:t xml:space="preserve">Alari-Pahissa E, Ataya M, Moraitis I, et al. NK cells eliminate Epstein-Barr virus bound to B cells through a specific antibody-mediated uptake. </w:t>
      </w:r>
      <w:r w:rsidRPr="003A374F">
        <w:rPr>
          <w:rFonts w:ascii="Times New Roman" w:hAnsi="Times New Roman" w:cs="Times New Roman"/>
          <w:i/>
        </w:rPr>
        <w:t xml:space="preserve">PLoS Pathog. </w:t>
      </w:r>
      <w:r w:rsidRPr="003A374F">
        <w:rPr>
          <w:rFonts w:ascii="Times New Roman" w:hAnsi="Times New Roman" w:cs="Times New Roman"/>
        </w:rPr>
        <w:t>2021;17(8):e1009868.</w:t>
      </w:r>
    </w:p>
    <w:p w14:paraId="3A8B29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w:t>
      </w:r>
      <w:r w:rsidRPr="003A374F">
        <w:rPr>
          <w:rFonts w:ascii="Times New Roman" w:hAnsi="Times New Roman" w:cs="Times New Roman"/>
        </w:rPr>
        <w:tab/>
        <w:t xml:space="preserve">Albanese M, Tagawa T, Bouvet M, et al. Epstein-Barr virus microRNAs reduce immune surveillance by virus-specific CD8+ T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2016;113(42):E6467-E6475.</w:t>
      </w:r>
    </w:p>
    <w:p w14:paraId="52AC07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w:t>
      </w:r>
      <w:r w:rsidRPr="003A374F">
        <w:rPr>
          <w:rFonts w:ascii="Times New Roman" w:hAnsi="Times New Roman" w:cs="Times New Roman"/>
        </w:rPr>
        <w:tab/>
        <w:t xml:space="preserve">Alfieri C, Birkenbach M, Kieff E. Early events in Epstein-Barr virus infection of human B lymphocytes [published erratum appears in Virology 1991 Dec;185(2):946]. </w:t>
      </w:r>
      <w:r w:rsidRPr="003A374F">
        <w:rPr>
          <w:rFonts w:ascii="Times New Roman" w:hAnsi="Times New Roman" w:cs="Times New Roman"/>
          <w:i/>
        </w:rPr>
        <w:t xml:space="preserve">Virology. </w:t>
      </w:r>
      <w:r w:rsidRPr="003A374F">
        <w:rPr>
          <w:rFonts w:ascii="Times New Roman" w:hAnsi="Times New Roman" w:cs="Times New Roman"/>
        </w:rPr>
        <w:t>1991;181(2):595-608.</w:t>
      </w:r>
    </w:p>
    <w:p w14:paraId="33EA95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w:t>
      </w:r>
      <w:r w:rsidRPr="003A374F">
        <w:rPr>
          <w:rFonts w:ascii="Times New Roman" w:hAnsi="Times New Roman" w:cs="Times New Roman"/>
        </w:rPr>
        <w:tab/>
        <w:t xml:space="preserve">Ali A, Ohashi M, Casco A, et al. Rta is the principal activator of Epstein-Barr virus epithelial lytic transcription. </w:t>
      </w:r>
      <w:r w:rsidRPr="003A374F">
        <w:rPr>
          <w:rFonts w:ascii="Times New Roman" w:hAnsi="Times New Roman" w:cs="Times New Roman"/>
          <w:i/>
        </w:rPr>
        <w:t xml:space="preserve">PLoS Pathog. </w:t>
      </w:r>
      <w:r w:rsidRPr="003A374F">
        <w:rPr>
          <w:rFonts w:ascii="Times New Roman" w:hAnsi="Times New Roman" w:cs="Times New Roman"/>
        </w:rPr>
        <w:t>2022;18(9):e1010886.</w:t>
      </w:r>
    </w:p>
    <w:p w14:paraId="714D0A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w:t>
      </w:r>
      <w:r w:rsidRPr="003A374F">
        <w:rPr>
          <w:rFonts w:ascii="Times New Roman" w:hAnsi="Times New Roman" w:cs="Times New Roman"/>
        </w:rPr>
        <w:tab/>
        <w:t xml:space="preserve">Allday MJ, Bazot Q, White RE. The EBNA3 Family: Two Oncoproteins and a Tumour Suppressor that Are Central to the Biology of EBV in B Cells. </w:t>
      </w:r>
      <w:r w:rsidRPr="003A374F">
        <w:rPr>
          <w:rFonts w:ascii="Times New Roman" w:hAnsi="Times New Roman" w:cs="Times New Roman"/>
          <w:i/>
        </w:rPr>
        <w:t xml:space="preserve">Curr Top Microbiol Immunol. </w:t>
      </w:r>
      <w:r w:rsidRPr="003A374F">
        <w:rPr>
          <w:rFonts w:ascii="Times New Roman" w:hAnsi="Times New Roman" w:cs="Times New Roman"/>
        </w:rPr>
        <w:t>2015;391:61-117.</w:t>
      </w:r>
    </w:p>
    <w:p w14:paraId="3073B41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w:t>
      </w:r>
      <w:r w:rsidRPr="003A374F">
        <w:rPr>
          <w:rFonts w:ascii="Times New Roman" w:hAnsi="Times New Roman" w:cs="Times New Roman"/>
        </w:rPr>
        <w:tab/>
        <w:t xml:space="preserve">Allen MD, Young LS, Dawson CW. The Epstein-Barr virus-encoded LMP2A and LMP2B proteins promote epithelial cell spreading and motility. </w:t>
      </w:r>
      <w:r w:rsidRPr="003A374F">
        <w:rPr>
          <w:rFonts w:ascii="Times New Roman" w:hAnsi="Times New Roman" w:cs="Times New Roman"/>
          <w:i/>
        </w:rPr>
        <w:t xml:space="preserve">J Virol. </w:t>
      </w:r>
      <w:r w:rsidRPr="003A374F">
        <w:rPr>
          <w:rFonts w:ascii="Times New Roman" w:hAnsi="Times New Roman" w:cs="Times New Roman"/>
        </w:rPr>
        <w:t>2005;79(3):1789-802.</w:t>
      </w:r>
    </w:p>
    <w:p w14:paraId="49C935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13.</w:t>
      </w:r>
      <w:r w:rsidRPr="003A374F">
        <w:rPr>
          <w:rFonts w:ascii="Times New Roman" w:hAnsi="Times New Roman" w:cs="Times New Roman"/>
        </w:rPr>
        <w:tab/>
        <w:t xml:space="preserve">Altmann M, Hammerschmidt W. Epstein-Barr virus provides a new paradigm: a requirement for the immediate inhibition of apoptosis. </w:t>
      </w:r>
      <w:r w:rsidRPr="003A374F">
        <w:rPr>
          <w:rFonts w:ascii="Times New Roman" w:hAnsi="Times New Roman" w:cs="Times New Roman"/>
          <w:i/>
        </w:rPr>
        <w:t xml:space="preserve">PLoS Biol. </w:t>
      </w:r>
      <w:r w:rsidRPr="003A374F">
        <w:rPr>
          <w:rFonts w:ascii="Times New Roman" w:hAnsi="Times New Roman" w:cs="Times New Roman"/>
        </w:rPr>
        <w:t>2005;3(12):e404.</w:t>
      </w:r>
    </w:p>
    <w:p w14:paraId="189FB75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w:t>
      </w:r>
      <w:r w:rsidRPr="003A374F">
        <w:rPr>
          <w:rFonts w:ascii="Times New Roman" w:hAnsi="Times New Roman" w:cs="Times New Roman"/>
        </w:rPr>
        <w:tab/>
        <w:t xml:space="preserve">Altmann M, Pich D, Ruiss R, Wang J, Sugden B, Hammerschmidt W. Transcriptional activation by EBV nuclear antigen 1 is essential for the expression of EBV's transforming genes.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2006;103(38):14188-93.</w:t>
      </w:r>
    </w:p>
    <w:p w14:paraId="2C924EE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w:t>
      </w:r>
      <w:r w:rsidRPr="003A374F">
        <w:rPr>
          <w:rFonts w:ascii="Times New Roman" w:hAnsi="Times New Roman" w:cs="Times New Roman"/>
        </w:rPr>
        <w:tab/>
        <w:t xml:space="preserve">Ambinder RF, Robertson KD, Tao Q. DNA methylation and the Epstein-Barr virus. </w:t>
      </w:r>
      <w:r w:rsidRPr="003A374F">
        <w:rPr>
          <w:rFonts w:ascii="Times New Roman" w:hAnsi="Times New Roman" w:cs="Times New Roman"/>
          <w:i/>
        </w:rPr>
        <w:t xml:space="preserve">Semin Cancer Biol. </w:t>
      </w:r>
      <w:r w:rsidRPr="003A374F">
        <w:rPr>
          <w:rFonts w:ascii="Times New Roman" w:hAnsi="Times New Roman" w:cs="Times New Roman"/>
        </w:rPr>
        <w:t>1999;9(5):369-75.</w:t>
      </w:r>
    </w:p>
    <w:p w14:paraId="46E00B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16.</w:t>
      </w:r>
      <w:r w:rsidRPr="003A374F">
        <w:rPr>
          <w:rFonts w:ascii="Times New Roman" w:hAnsi="Times New Roman" w:cs="Times New Roman"/>
        </w:rPr>
        <w:tab/>
        <w:t xml:space="preserve">Amoroso R, Fitzsimmons L, Thomas WA, Kelly GL, Rowe M, Bell AI. Quantitative studies of Epstein-Barr virus-encoded microRNAs provide novel insights into their regulation. </w:t>
      </w:r>
      <w:r w:rsidRPr="003A374F">
        <w:rPr>
          <w:rFonts w:ascii="Times New Roman" w:hAnsi="Times New Roman" w:cs="Times New Roman"/>
          <w:i/>
        </w:rPr>
        <w:t xml:space="preserve">J Virol. </w:t>
      </w:r>
      <w:r w:rsidRPr="003A374F">
        <w:rPr>
          <w:rFonts w:ascii="Times New Roman" w:hAnsi="Times New Roman" w:cs="Times New Roman"/>
        </w:rPr>
        <w:t>2011;85(2):996-1010.</w:t>
      </w:r>
    </w:p>
    <w:p w14:paraId="479BF19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17.</w:t>
      </w:r>
      <w:r w:rsidRPr="003A374F">
        <w:rPr>
          <w:rFonts w:ascii="Times New Roman" w:hAnsi="Times New Roman" w:cs="Times New Roman"/>
        </w:rPr>
        <w:tab/>
        <w:t xml:space="preserve">Anagnostopoulos I, Hummel M, Kreschel C, Stein H. Morphology, immunophenotype, and distribution of latently and/or productively Epstein-Barr virus-infected cells in acute infectious mononucleosis: implications for the interindividual infection route of Epstein-Barr virus. </w:t>
      </w:r>
      <w:r w:rsidRPr="003A374F">
        <w:rPr>
          <w:rFonts w:ascii="Times New Roman" w:hAnsi="Times New Roman" w:cs="Times New Roman"/>
          <w:i/>
        </w:rPr>
        <w:t xml:space="preserve">Blood. </w:t>
      </w:r>
      <w:r w:rsidRPr="003A374F">
        <w:rPr>
          <w:rFonts w:ascii="Times New Roman" w:hAnsi="Times New Roman" w:cs="Times New Roman"/>
        </w:rPr>
        <w:t>1995;85(3):744-50.</w:t>
      </w:r>
    </w:p>
    <w:p w14:paraId="21F1A8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18.</w:t>
      </w:r>
      <w:r w:rsidRPr="003A374F">
        <w:rPr>
          <w:rFonts w:ascii="Times New Roman" w:hAnsi="Times New Roman" w:cs="Times New Roman"/>
        </w:rPr>
        <w:tab/>
        <w:t xml:space="preserve">Anderson LJ, Longnecker R. An auto-regulatory loop for EBV LMP2A involves activation of Notch. </w:t>
      </w:r>
      <w:r w:rsidRPr="003A374F">
        <w:rPr>
          <w:rFonts w:ascii="Times New Roman" w:hAnsi="Times New Roman" w:cs="Times New Roman"/>
          <w:i/>
        </w:rPr>
        <w:t xml:space="preserve">Virology. </w:t>
      </w:r>
      <w:r w:rsidRPr="003A374F">
        <w:rPr>
          <w:rFonts w:ascii="Times New Roman" w:hAnsi="Times New Roman" w:cs="Times New Roman"/>
        </w:rPr>
        <w:t>2008;371(2):257-66.</w:t>
      </w:r>
    </w:p>
    <w:p w14:paraId="36DFEE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w:t>
      </w:r>
      <w:r w:rsidRPr="003A374F">
        <w:rPr>
          <w:rFonts w:ascii="Times New Roman" w:hAnsi="Times New Roman" w:cs="Times New Roman"/>
        </w:rPr>
        <w:tab/>
        <w:t xml:space="preserve">Anderson LJ, Longnecker R. EBV LMP2A provides a surrogate pre-B cell receptor signal through constitutive activation of the ERK/MAPK pathway. </w:t>
      </w:r>
      <w:r w:rsidRPr="003A374F">
        <w:rPr>
          <w:rFonts w:ascii="Times New Roman" w:hAnsi="Times New Roman" w:cs="Times New Roman"/>
          <w:i/>
        </w:rPr>
        <w:t xml:space="preserve">J Gen Virol. </w:t>
      </w:r>
      <w:r w:rsidRPr="003A374F">
        <w:rPr>
          <w:rFonts w:ascii="Times New Roman" w:hAnsi="Times New Roman" w:cs="Times New Roman"/>
        </w:rPr>
        <w:t>2008;89(Pt 7):1563-8.</w:t>
      </w:r>
    </w:p>
    <w:p w14:paraId="6FBC363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w:t>
      </w:r>
      <w:r w:rsidRPr="003A374F">
        <w:rPr>
          <w:rFonts w:ascii="Times New Roman" w:hAnsi="Times New Roman" w:cs="Times New Roman"/>
        </w:rPr>
        <w:tab/>
        <w:t xml:space="preserve">Anderson LJ, Longnecker R. Epstein-Barr virus latent membrane protein 2A exploits Notch1 to alter B-cell identity in vivo. </w:t>
      </w:r>
      <w:r w:rsidRPr="003A374F">
        <w:rPr>
          <w:rFonts w:ascii="Times New Roman" w:hAnsi="Times New Roman" w:cs="Times New Roman"/>
          <w:i/>
        </w:rPr>
        <w:t xml:space="preserve">Blood. </w:t>
      </w:r>
      <w:r w:rsidRPr="003A374F">
        <w:rPr>
          <w:rFonts w:ascii="Times New Roman" w:hAnsi="Times New Roman" w:cs="Times New Roman"/>
        </w:rPr>
        <w:t>2009;113(1):108-16.</w:t>
      </w:r>
    </w:p>
    <w:p w14:paraId="7FF169F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21.</w:t>
      </w:r>
      <w:r w:rsidRPr="003A374F">
        <w:rPr>
          <w:rFonts w:ascii="Times New Roman" w:hAnsi="Times New Roman" w:cs="Times New Roman"/>
        </w:rPr>
        <w:tab/>
        <w:t xml:space="preserve">Angelini DF, Serafini B, Piras E, et al. Increased CD8+ T cell response to Epstein-Barr virus lytic antigens in the active phase of multiple sclerosis. </w:t>
      </w:r>
      <w:r w:rsidRPr="003A374F">
        <w:rPr>
          <w:rFonts w:ascii="Times New Roman" w:hAnsi="Times New Roman" w:cs="Times New Roman"/>
          <w:i/>
        </w:rPr>
        <w:t xml:space="preserve">PLoS Pathog. </w:t>
      </w:r>
      <w:r w:rsidRPr="003A374F">
        <w:rPr>
          <w:rFonts w:ascii="Times New Roman" w:hAnsi="Times New Roman" w:cs="Times New Roman"/>
        </w:rPr>
        <w:t>2013;9(4):e1003220.</w:t>
      </w:r>
    </w:p>
    <w:p w14:paraId="1CE6AC9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22.</w:t>
      </w:r>
      <w:r w:rsidRPr="003A374F">
        <w:rPr>
          <w:rFonts w:ascii="Times New Roman" w:hAnsi="Times New Roman" w:cs="Times New Roman"/>
        </w:rPr>
        <w:tab/>
        <w:t xml:space="preserve">Arvey A, Tempera I, Lieberman PM. Interpreting the Epstein-Barr Virus (EBV) epigenome using high-throughput data. </w:t>
      </w:r>
      <w:r w:rsidRPr="003A374F">
        <w:rPr>
          <w:rFonts w:ascii="Times New Roman" w:hAnsi="Times New Roman" w:cs="Times New Roman"/>
          <w:i/>
        </w:rPr>
        <w:t xml:space="preserve">Viruses. </w:t>
      </w:r>
      <w:r w:rsidRPr="003A374F">
        <w:rPr>
          <w:rFonts w:ascii="Times New Roman" w:hAnsi="Times New Roman" w:cs="Times New Roman"/>
        </w:rPr>
        <w:t>2013;5(4):1042-54.</w:t>
      </w:r>
    </w:p>
    <w:p w14:paraId="5C73E02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23.</w:t>
      </w:r>
      <w:r w:rsidRPr="003A374F">
        <w:rPr>
          <w:rFonts w:ascii="Times New Roman" w:hAnsi="Times New Roman" w:cs="Times New Roman"/>
        </w:rPr>
        <w:tab/>
        <w:t xml:space="preserve">Babcock GJ, Decker LL, Freeman RB, Thorley-Lawson DA. Epstein-barr virus-infected resting memory B cells, not proliferating lymphoblasts, accumulate in the peripheral blood of immunosuppressed patients. </w:t>
      </w:r>
      <w:r w:rsidRPr="003A374F">
        <w:rPr>
          <w:rFonts w:ascii="Times New Roman" w:hAnsi="Times New Roman" w:cs="Times New Roman"/>
          <w:i/>
        </w:rPr>
        <w:t xml:space="preserve">J Exp Med. </w:t>
      </w:r>
      <w:r w:rsidRPr="003A374F">
        <w:rPr>
          <w:rFonts w:ascii="Times New Roman" w:hAnsi="Times New Roman" w:cs="Times New Roman"/>
        </w:rPr>
        <w:t>1999;190(4):567-76.</w:t>
      </w:r>
    </w:p>
    <w:p w14:paraId="6F69E9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24.</w:t>
      </w:r>
      <w:r w:rsidRPr="003A374F">
        <w:rPr>
          <w:rFonts w:ascii="Times New Roman" w:hAnsi="Times New Roman" w:cs="Times New Roman"/>
        </w:rPr>
        <w:tab/>
        <w:t xml:space="preserve">Babcock GJ, Decker LL, Volk M, Thorley-Lawson DA. EBV persistence in memory B cells in vivo. </w:t>
      </w:r>
      <w:r w:rsidRPr="003A374F">
        <w:rPr>
          <w:rFonts w:ascii="Times New Roman" w:hAnsi="Times New Roman" w:cs="Times New Roman"/>
          <w:i/>
        </w:rPr>
        <w:t xml:space="preserve">Immunity. </w:t>
      </w:r>
      <w:r w:rsidRPr="003A374F">
        <w:rPr>
          <w:rFonts w:ascii="Times New Roman" w:hAnsi="Times New Roman" w:cs="Times New Roman"/>
        </w:rPr>
        <w:t>1998;9(3):395-404.</w:t>
      </w:r>
    </w:p>
    <w:p w14:paraId="4A3815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25.</w:t>
      </w:r>
      <w:r w:rsidRPr="003A374F">
        <w:rPr>
          <w:rFonts w:ascii="Times New Roman" w:hAnsi="Times New Roman" w:cs="Times New Roman"/>
        </w:rPr>
        <w:tab/>
        <w:t xml:space="preserve">Babcock GJ, Thorley-Lawson DA. Tonsillar memory B cells, latently infected with Epstein-Barr virus, express the restricted pattern of latent genes previously found only in Epstein-Barr virus-associated tumors.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2000;97(22):12250-5.</w:t>
      </w:r>
    </w:p>
    <w:p w14:paraId="5BCBFB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w:t>
      </w:r>
      <w:r w:rsidRPr="003A374F">
        <w:rPr>
          <w:rFonts w:ascii="Times New Roman" w:hAnsi="Times New Roman" w:cs="Times New Roman"/>
        </w:rPr>
        <w:tab/>
        <w:t xml:space="preserve">Backovic M, Longnecker R, Jardetzky TS. Structure of a trimeric variant of the Epstein-Barr virus glycoprotein B.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2009;106(8):2880-5.</w:t>
      </w:r>
    </w:p>
    <w:p w14:paraId="46B8447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w:t>
      </w:r>
      <w:r w:rsidRPr="003A374F">
        <w:rPr>
          <w:rFonts w:ascii="Times New Roman" w:hAnsi="Times New Roman" w:cs="Times New Roman"/>
        </w:rPr>
        <w:tab/>
        <w:t xml:space="preserve">Baer R, Bankier AT, Biggin MD, et al. DNA sequence and expression of the B95-8 Epstein-Barr virus genome. </w:t>
      </w:r>
      <w:r w:rsidRPr="003A374F">
        <w:rPr>
          <w:rFonts w:ascii="Times New Roman" w:hAnsi="Times New Roman" w:cs="Times New Roman"/>
          <w:i/>
        </w:rPr>
        <w:t xml:space="preserve">Nature. </w:t>
      </w:r>
      <w:r w:rsidRPr="003A374F">
        <w:rPr>
          <w:rFonts w:ascii="Times New Roman" w:hAnsi="Times New Roman" w:cs="Times New Roman"/>
        </w:rPr>
        <w:t>1984;310(5974):207-11.</w:t>
      </w:r>
    </w:p>
    <w:p w14:paraId="3B0B6D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w:t>
      </w:r>
      <w:r w:rsidRPr="003A374F">
        <w:rPr>
          <w:rFonts w:ascii="Times New Roman" w:hAnsi="Times New Roman" w:cs="Times New Roman"/>
        </w:rPr>
        <w:tab/>
        <w:t xml:space="preserve">Baichwal VR, Hammerschmidt W, Sugden B. Characterization of the BNLF-1 oncogene of Epstein-Barr virus. </w:t>
      </w:r>
      <w:r w:rsidRPr="003A374F">
        <w:rPr>
          <w:rFonts w:ascii="Times New Roman" w:hAnsi="Times New Roman" w:cs="Times New Roman"/>
          <w:i/>
        </w:rPr>
        <w:t xml:space="preserve">Curr Top Microbiol Immunol. </w:t>
      </w:r>
      <w:r w:rsidRPr="003A374F">
        <w:rPr>
          <w:rFonts w:ascii="Times New Roman" w:hAnsi="Times New Roman" w:cs="Times New Roman"/>
        </w:rPr>
        <w:t>1989;144:233-9.</w:t>
      </w:r>
    </w:p>
    <w:p w14:paraId="42718B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w:t>
      </w:r>
      <w:r w:rsidRPr="003A374F">
        <w:rPr>
          <w:rFonts w:ascii="Times New Roman" w:hAnsi="Times New Roman" w:cs="Times New Roman"/>
        </w:rPr>
        <w:tab/>
        <w:t xml:space="preserve">Balfour HH, Jr., Odumade OA, Schmeling DO, et al. Behavioral, virologic, and immunologic factors associated with acquisition and severity of primary Epstein-Barr virus infection in university students. </w:t>
      </w:r>
      <w:r w:rsidRPr="003A374F">
        <w:rPr>
          <w:rFonts w:ascii="Times New Roman" w:hAnsi="Times New Roman" w:cs="Times New Roman"/>
          <w:i/>
        </w:rPr>
        <w:t xml:space="preserve">J Infect Dis. </w:t>
      </w:r>
      <w:r w:rsidRPr="003A374F">
        <w:rPr>
          <w:rFonts w:ascii="Times New Roman" w:hAnsi="Times New Roman" w:cs="Times New Roman"/>
        </w:rPr>
        <w:t>2013;207(1):80-8.</w:t>
      </w:r>
    </w:p>
    <w:p w14:paraId="2B1D5BD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30.</w:t>
      </w:r>
      <w:r w:rsidRPr="003A374F">
        <w:rPr>
          <w:rFonts w:ascii="Times New Roman" w:hAnsi="Times New Roman" w:cs="Times New Roman"/>
        </w:rPr>
        <w:tab/>
        <w:t xml:space="preserve">Balfour HH, Jr., Sifakis F, Sliman JA, Knight JA, Schmeling DO, Thomas W. Age-specific prevalence of Epstein-Barr virus infection among individuals aged 6-19 years in the United States and factors affecting its acquisition. </w:t>
      </w:r>
      <w:r w:rsidRPr="003A374F">
        <w:rPr>
          <w:rFonts w:ascii="Times New Roman" w:hAnsi="Times New Roman" w:cs="Times New Roman"/>
          <w:i/>
        </w:rPr>
        <w:t xml:space="preserve">J Infect Dis. </w:t>
      </w:r>
      <w:r w:rsidRPr="003A374F">
        <w:rPr>
          <w:rFonts w:ascii="Times New Roman" w:hAnsi="Times New Roman" w:cs="Times New Roman"/>
        </w:rPr>
        <w:t>2013;208(8):1286-93.</w:t>
      </w:r>
    </w:p>
    <w:p w14:paraId="6F0A27B8"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31.</w:t>
      </w:r>
      <w:r w:rsidRPr="003A374F">
        <w:rPr>
          <w:rFonts w:ascii="Times New Roman" w:hAnsi="Times New Roman" w:cs="Times New Roman"/>
        </w:rPr>
        <w:tab/>
        <w:t xml:space="preserve">Banerjee S, Lu J, Cai Q, et al. The EBV Latent Antigen 3C Inhibits Apoptosis through Targeted Regulation of Interferon Regulatory Factors 4 and 8.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2013;9(5):e1003314.</w:t>
      </w:r>
    </w:p>
    <w:p w14:paraId="7170E9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32.</w:t>
      </w:r>
      <w:r w:rsidRPr="003A374F">
        <w:rPr>
          <w:rFonts w:ascii="Times New Roman" w:hAnsi="Times New Roman" w:cs="Times New Roman"/>
          <w:lang w:val="es-419"/>
        </w:rPr>
        <w:tab/>
        <w:t xml:space="preserve">Banerjee S, Lu J, Cai Q, Sun Z, Jha HC, Robertson ES. </w:t>
      </w:r>
      <w:r w:rsidRPr="003A374F">
        <w:rPr>
          <w:rFonts w:ascii="Times New Roman" w:hAnsi="Times New Roman" w:cs="Times New Roman"/>
        </w:rPr>
        <w:t xml:space="preserve">EBNA3C augments Pim-1 mediated phosphorylation and degradation of p21 to promote B-cell proliferation. </w:t>
      </w:r>
      <w:r w:rsidRPr="003A374F">
        <w:rPr>
          <w:rFonts w:ascii="Times New Roman" w:hAnsi="Times New Roman" w:cs="Times New Roman"/>
          <w:i/>
        </w:rPr>
        <w:t xml:space="preserve">PLoS Pathog. </w:t>
      </w:r>
      <w:r w:rsidRPr="003A374F">
        <w:rPr>
          <w:rFonts w:ascii="Times New Roman" w:hAnsi="Times New Roman" w:cs="Times New Roman"/>
        </w:rPr>
        <w:t>2014;10(8):e1004304.</w:t>
      </w:r>
    </w:p>
    <w:p w14:paraId="1C5656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w:t>
      </w:r>
      <w:r w:rsidRPr="003A374F">
        <w:rPr>
          <w:rFonts w:ascii="Times New Roman" w:hAnsi="Times New Roman" w:cs="Times New Roman"/>
        </w:rPr>
        <w:tab/>
        <w:t xml:space="preserve">Bankier AT, Deininger PL, Farrell PJ, Barrell BG. Sequence analysis of the 17,166 base-pair EcoRI fragment C of B95-8 Epstein-Barr virus. </w:t>
      </w:r>
      <w:r w:rsidRPr="003A374F">
        <w:rPr>
          <w:rFonts w:ascii="Times New Roman" w:hAnsi="Times New Roman" w:cs="Times New Roman"/>
          <w:i/>
        </w:rPr>
        <w:t xml:space="preserve">Mol Biol Med. </w:t>
      </w:r>
      <w:r w:rsidRPr="003A374F">
        <w:rPr>
          <w:rFonts w:ascii="Times New Roman" w:hAnsi="Times New Roman" w:cs="Times New Roman"/>
        </w:rPr>
        <w:t>1983;1(1):21-45.</w:t>
      </w:r>
    </w:p>
    <w:p w14:paraId="2AD419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34.</w:t>
      </w:r>
      <w:r w:rsidRPr="003A374F">
        <w:rPr>
          <w:rFonts w:ascii="Times New Roman" w:hAnsi="Times New Roman" w:cs="Times New Roman"/>
        </w:rPr>
        <w:tab/>
        <w:t xml:space="preserve">Bazot Q, Paschos K, Skalska L, Kalchschmidt JS, Parker GA, Allday MJ. Epstein-Barr Virus Proteins EBNA3A and EBNA3C Together Induce Expression of the Oncogenic MicroRNA Cluster miR-221/miR-222 and Ablate Expression of Its Target p57KIP2. </w:t>
      </w:r>
      <w:r w:rsidRPr="003A374F">
        <w:rPr>
          <w:rFonts w:ascii="Times New Roman" w:hAnsi="Times New Roman" w:cs="Times New Roman"/>
          <w:i/>
        </w:rPr>
        <w:t xml:space="preserve">PLoS Pathog. </w:t>
      </w:r>
      <w:r w:rsidRPr="003A374F">
        <w:rPr>
          <w:rFonts w:ascii="Times New Roman" w:hAnsi="Times New Roman" w:cs="Times New Roman"/>
        </w:rPr>
        <w:t>2015;11(7):e1005031.</w:t>
      </w:r>
    </w:p>
    <w:p w14:paraId="76908D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w:t>
      </w:r>
      <w:r w:rsidRPr="003A374F">
        <w:rPr>
          <w:rFonts w:ascii="Times New Roman" w:hAnsi="Times New Roman" w:cs="Times New Roman"/>
        </w:rPr>
        <w:tab/>
        <w:t xml:space="preserve">Beaufils P, Choquet D, Mamoun RZ, Malissen B. The (YXXL/I)2 signalling motif found in the cytoplasmic segments of the bovine leukaemia virus envelope protein and Epstein-Barr virus latent membrane protein 2A can elicit early and late lymphocyte activation events. </w:t>
      </w:r>
      <w:r w:rsidRPr="003A374F">
        <w:rPr>
          <w:rFonts w:ascii="Times New Roman" w:hAnsi="Times New Roman" w:cs="Times New Roman"/>
          <w:i/>
        </w:rPr>
        <w:t xml:space="preserve">EMBO J. </w:t>
      </w:r>
      <w:r w:rsidRPr="003A374F">
        <w:rPr>
          <w:rFonts w:ascii="Times New Roman" w:hAnsi="Times New Roman" w:cs="Times New Roman"/>
        </w:rPr>
        <w:t>1993;12(13):5105-12.</w:t>
      </w:r>
    </w:p>
    <w:p w14:paraId="4CB1795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w:t>
      </w:r>
      <w:r w:rsidRPr="003A374F">
        <w:rPr>
          <w:rFonts w:ascii="Times New Roman" w:hAnsi="Times New Roman" w:cs="Times New Roman"/>
        </w:rPr>
        <w:tab/>
        <w:t xml:space="preserve">Beer S, Wange LE, Zhang X, et al. EBNA2-EBF1 complexes promote MYC expression and metabolic processes driving S-phase progression of Epstein-Barr virus-infected B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2022;119(30):e2200512119.</w:t>
      </w:r>
    </w:p>
    <w:p w14:paraId="0B0BE1C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w:t>
      </w:r>
      <w:r w:rsidRPr="003A374F">
        <w:rPr>
          <w:rFonts w:ascii="Times New Roman" w:hAnsi="Times New Roman" w:cs="Times New Roman"/>
        </w:rPr>
        <w:tab/>
        <w:t xml:space="preserve">Bell AI, Groves K, Kelly GL, et al. Analysis of Epstein-Barr virus latent gene expression in endemic Burkitt's lymphoma and nasopharyngeal carcinoma tumour cells by using quantitative real-time PCR assays. </w:t>
      </w:r>
      <w:r w:rsidRPr="003A374F">
        <w:rPr>
          <w:rFonts w:ascii="Times New Roman" w:hAnsi="Times New Roman" w:cs="Times New Roman"/>
          <w:i/>
        </w:rPr>
        <w:t xml:space="preserve">J Gen Virol. </w:t>
      </w:r>
      <w:r w:rsidRPr="003A374F">
        <w:rPr>
          <w:rFonts w:ascii="Times New Roman" w:hAnsi="Times New Roman" w:cs="Times New Roman"/>
        </w:rPr>
        <w:t>2006;87(Pt 10):2885-90.</w:t>
      </w:r>
    </w:p>
    <w:p w14:paraId="2910A1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w:t>
      </w:r>
      <w:r w:rsidRPr="003A374F">
        <w:rPr>
          <w:rFonts w:ascii="Times New Roman" w:hAnsi="Times New Roman" w:cs="Times New Roman"/>
        </w:rPr>
        <w:tab/>
        <w:t xml:space="preserve">Bentz GL, Moss CR, 2nd, Whitehurst CB, Moody CA, Pagano JS. LMP1-Induced Sumoylation Influences the Maintenance of Epstein-Barr Virus Latency through KAP1. </w:t>
      </w:r>
      <w:r w:rsidRPr="003A374F">
        <w:rPr>
          <w:rFonts w:ascii="Times New Roman" w:hAnsi="Times New Roman" w:cs="Times New Roman"/>
          <w:i/>
        </w:rPr>
        <w:t xml:space="preserve">J Virol. </w:t>
      </w:r>
      <w:r w:rsidRPr="003A374F">
        <w:rPr>
          <w:rFonts w:ascii="Times New Roman" w:hAnsi="Times New Roman" w:cs="Times New Roman"/>
        </w:rPr>
        <w:t>2015;89(15):7465-77.</w:t>
      </w:r>
    </w:p>
    <w:p w14:paraId="14B13A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39.</w:t>
      </w:r>
      <w:r w:rsidRPr="003A374F">
        <w:rPr>
          <w:rFonts w:ascii="Times New Roman" w:hAnsi="Times New Roman" w:cs="Times New Roman"/>
        </w:rPr>
        <w:tab/>
        <w:t xml:space="preserve">Bentz GL, Shackelford J, Pagano JS. Epstein-Barr virus latent membrane protein 1 regulates the function of interferon regulatory factor 7 by inducing its sumoylation. </w:t>
      </w:r>
      <w:r w:rsidRPr="003A374F">
        <w:rPr>
          <w:rFonts w:ascii="Times New Roman" w:hAnsi="Times New Roman" w:cs="Times New Roman"/>
          <w:i/>
        </w:rPr>
        <w:t xml:space="preserve">J Virol. </w:t>
      </w:r>
      <w:r w:rsidRPr="003A374F">
        <w:rPr>
          <w:rFonts w:ascii="Times New Roman" w:hAnsi="Times New Roman" w:cs="Times New Roman"/>
        </w:rPr>
        <w:t>2012;86(22):12251-61.</w:t>
      </w:r>
    </w:p>
    <w:p w14:paraId="17CC1A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w:t>
      </w:r>
      <w:r w:rsidRPr="003A374F">
        <w:rPr>
          <w:rFonts w:ascii="Times New Roman" w:hAnsi="Times New Roman" w:cs="Times New Roman"/>
        </w:rPr>
        <w:tab/>
        <w:t xml:space="preserve">Bentz GL, Whitehurst CB, Pagano JS. Epstein-Barr virus latent membrane protein 1 (LMP1) C-terminal-activating region 3 contributes to LMP1-mediated cellular migration via its interaction with Ubc9. </w:t>
      </w:r>
      <w:r w:rsidRPr="003A374F">
        <w:rPr>
          <w:rFonts w:ascii="Times New Roman" w:hAnsi="Times New Roman" w:cs="Times New Roman"/>
          <w:i/>
        </w:rPr>
        <w:t xml:space="preserve">J Virol. </w:t>
      </w:r>
      <w:r w:rsidRPr="003A374F">
        <w:rPr>
          <w:rFonts w:ascii="Times New Roman" w:hAnsi="Times New Roman" w:cs="Times New Roman"/>
        </w:rPr>
        <w:t>2011;85(19):10144-53.</w:t>
      </w:r>
    </w:p>
    <w:p w14:paraId="1075D53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w:t>
      </w:r>
      <w:r w:rsidRPr="003A374F">
        <w:rPr>
          <w:rFonts w:ascii="Times New Roman" w:hAnsi="Times New Roman" w:cs="Times New Roman"/>
        </w:rPr>
        <w:tab/>
        <w:t xml:space="preserve">Bernaudat F, Gustems M, Gunther J, et al. Structural basis of DNA methylation-dependent site selectivity of the Epstein-Barr virus lytic switch protein ZEBRA/Zta/BZLF1. </w:t>
      </w:r>
      <w:r w:rsidRPr="003A374F">
        <w:rPr>
          <w:rFonts w:ascii="Times New Roman" w:hAnsi="Times New Roman" w:cs="Times New Roman"/>
          <w:i/>
        </w:rPr>
        <w:t xml:space="preserve">Nucleic Acids Res. </w:t>
      </w:r>
      <w:r w:rsidRPr="003A374F">
        <w:rPr>
          <w:rFonts w:ascii="Times New Roman" w:hAnsi="Times New Roman" w:cs="Times New Roman"/>
        </w:rPr>
        <w:t>2022;50(1):490-511.</w:t>
      </w:r>
    </w:p>
    <w:p w14:paraId="7ECF906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w:t>
      </w:r>
      <w:r w:rsidRPr="003A374F">
        <w:rPr>
          <w:rFonts w:ascii="Times New Roman" w:hAnsi="Times New Roman" w:cs="Times New Roman"/>
        </w:rPr>
        <w:tab/>
        <w:t xml:space="preserve">Bhaduri-McIntosh S, Landry ML, Nikiforow S, Rotenberg M, El-Guindy A, Miller G. Serum IgA antibodies to Epstein-Barr virus (EBV) early lytic antigens are present in primary EBV infection. </w:t>
      </w:r>
      <w:r w:rsidRPr="003A374F">
        <w:rPr>
          <w:rFonts w:ascii="Times New Roman" w:hAnsi="Times New Roman" w:cs="Times New Roman"/>
          <w:i/>
        </w:rPr>
        <w:t xml:space="preserve">J Infect Dis. </w:t>
      </w:r>
      <w:r w:rsidRPr="003A374F">
        <w:rPr>
          <w:rFonts w:ascii="Times New Roman" w:hAnsi="Times New Roman" w:cs="Times New Roman"/>
        </w:rPr>
        <w:t>2007;195(4):483-92.</w:t>
      </w:r>
    </w:p>
    <w:p w14:paraId="6CDA26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43.</w:t>
      </w:r>
      <w:r w:rsidRPr="003A374F">
        <w:rPr>
          <w:rFonts w:ascii="Times New Roman" w:hAnsi="Times New Roman" w:cs="Times New Roman"/>
        </w:rPr>
        <w:tab/>
        <w:t xml:space="preserve">Bhende PM, Dickerson SJ, Sun X, Feng WH, Kenney SC. X-box-binding protein 1 activates lytic Epstein-Barr virus gene expression in combination with protein kinase D. </w:t>
      </w:r>
      <w:r w:rsidRPr="003A374F">
        <w:rPr>
          <w:rFonts w:ascii="Times New Roman" w:hAnsi="Times New Roman" w:cs="Times New Roman"/>
          <w:i/>
        </w:rPr>
        <w:t xml:space="preserve">J Virol. </w:t>
      </w:r>
      <w:r w:rsidRPr="003A374F">
        <w:rPr>
          <w:rFonts w:ascii="Times New Roman" w:hAnsi="Times New Roman" w:cs="Times New Roman"/>
        </w:rPr>
        <w:t>2007;81(14):7363-70.</w:t>
      </w:r>
    </w:p>
    <w:p w14:paraId="3FCA1D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w:t>
      </w:r>
      <w:r w:rsidRPr="003A374F">
        <w:rPr>
          <w:rFonts w:ascii="Times New Roman" w:hAnsi="Times New Roman" w:cs="Times New Roman"/>
        </w:rPr>
        <w:tab/>
        <w:t xml:space="preserve">Bhende PM, Seaman WT, Delecluse HJ, Kenney SC. The EBV lytic switch protein, Z, preferentially binds to and activates the methylated viral genome. </w:t>
      </w:r>
      <w:r w:rsidRPr="003A374F">
        <w:rPr>
          <w:rFonts w:ascii="Times New Roman" w:hAnsi="Times New Roman" w:cs="Times New Roman"/>
          <w:i/>
        </w:rPr>
        <w:t xml:space="preserve">Nat Genet. </w:t>
      </w:r>
      <w:r w:rsidRPr="003A374F">
        <w:rPr>
          <w:rFonts w:ascii="Times New Roman" w:hAnsi="Times New Roman" w:cs="Times New Roman"/>
        </w:rPr>
        <w:t>2004;36(10):1099-104.</w:t>
      </w:r>
    </w:p>
    <w:p w14:paraId="773D307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w:t>
      </w:r>
      <w:r w:rsidRPr="003A374F">
        <w:rPr>
          <w:rFonts w:ascii="Times New Roman" w:hAnsi="Times New Roman" w:cs="Times New Roman"/>
        </w:rPr>
        <w:tab/>
        <w:t xml:space="preserve">Bieging KT, Amick AC, Longnecker R. Epstein-Barr virus LMP2A bypasses p53 inactivation in a MYC model of lymphomagenesis.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2009;106(42):17945-50.</w:t>
      </w:r>
    </w:p>
    <w:p w14:paraId="43851AE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w:t>
      </w:r>
      <w:r w:rsidRPr="003A374F">
        <w:rPr>
          <w:rFonts w:ascii="Times New Roman" w:hAnsi="Times New Roman" w:cs="Times New Roman"/>
        </w:rPr>
        <w:tab/>
        <w:t xml:space="preserve">Bieging KT, Fish K, Bondada S, Longnecker R. A shared gene expression signature in mouse models of EBV-associated and non-EBV-associated Burkitt lymphoma. </w:t>
      </w:r>
      <w:r w:rsidRPr="003A374F">
        <w:rPr>
          <w:rFonts w:ascii="Times New Roman" w:hAnsi="Times New Roman" w:cs="Times New Roman"/>
          <w:i/>
        </w:rPr>
        <w:t xml:space="preserve">Blood. </w:t>
      </w:r>
      <w:r w:rsidRPr="003A374F">
        <w:rPr>
          <w:rFonts w:ascii="Times New Roman" w:hAnsi="Times New Roman" w:cs="Times New Roman"/>
        </w:rPr>
        <w:t>2011;118(26):6849-59.</w:t>
      </w:r>
    </w:p>
    <w:p w14:paraId="3A1C06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w:t>
      </w:r>
      <w:r w:rsidRPr="003A374F">
        <w:rPr>
          <w:rFonts w:ascii="Times New Roman" w:hAnsi="Times New Roman" w:cs="Times New Roman"/>
        </w:rPr>
        <w:tab/>
        <w:t xml:space="preserve">Biggin M, Bodescot M, Perricaudet M, Farrell P. Epstein-Barr virus gene expression in P3HR1-superinfected Raji cells. </w:t>
      </w:r>
      <w:r w:rsidRPr="003A374F">
        <w:rPr>
          <w:rFonts w:ascii="Times New Roman" w:hAnsi="Times New Roman" w:cs="Times New Roman"/>
          <w:i/>
        </w:rPr>
        <w:t xml:space="preserve">J Virol. </w:t>
      </w:r>
      <w:r w:rsidRPr="003A374F">
        <w:rPr>
          <w:rFonts w:ascii="Times New Roman" w:hAnsi="Times New Roman" w:cs="Times New Roman"/>
        </w:rPr>
        <w:t>1987;61(10):3120-32.</w:t>
      </w:r>
    </w:p>
    <w:p w14:paraId="5026A6F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w:t>
      </w:r>
      <w:r w:rsidRPr="003A374F">
        <w:rPr>
          <w:rFonts w:ascii="Times New Roman" w:hAnsi="Times New Roman" w:cs="Times New Roman"/>
        </w:rPr>
        <w:tab/>
        <w:t xml:space="preserve">Birdwell CE, Queen KJ, Kilgore PC, et al. Genome-wide DNA methylation as an epigenetic consequence of Epstein-Barr virus infection of immortalized keratinocytes. </w:t>
      </w:r>
      <w:r w:rsidRPr="003A374F">
        <w:rPr>
          <w:rFonts w:ascii="Times New Roman" w:hAnsi="Times New Roman" w:cs="Times New Roman"/>
          <w:i/>
        </w:rPr>
        <w:t xml:space="preserve">J Virol. </w:t>
      </w:r>
      <w:r w:rsidRPr="003A374F">
        <w:rPr>
          <w:rFonts w:ascii="Times New Roman" w:hAnsi="Times New Roman" w:cs="Times New Roman"/>
        </w:rPr>
        <w:t>2014;88(19):11442-58.</w:t>
      </w:r>
    </w:p>
    <w:p w14:paraId="2302154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49.</w:t>
      </w:r>
      <w:r w:rsidRPr="003A374F">
        <w:rPr>
          <w:rFonts w:ascii="Times New Roman" w:hAnsi="Times New Roman" w:cs="Times New Roman"/>
        </w:rPr>
        <w:tab/>
        <w:t xml:space="preserve">Bjornevik K, Cortese M, Healy BC, et al. Longitudinal analysis reveals high prevalence of Epstein-Barr virus associated with multiple sclerosis. </w:t>
      </w:r>
      <w:r w:rsidRPr="003A374F">
        <w:rPr>
          <w:rFonts w:ascii="Times New Roman" w:hAnsi="Times New Roman" w:cs="Times New Roman"/>
          <w:i/>
        </w:rPr>
        <w:t xml:space="preserve">Science. </w:t>
      </w:r>
      <w:r w:rsidRPr="003A374F">
        <w:rPr>
          <w:rFonts w:ascii="Times New Roman" w:hAnsi="Times New Roman" w:cs="Times New Roman"/>
        </w:rPr>
        <w:t>2022;375(6578):296-301.</w:t>
      </w:r>
    </w:p>
    <w:p w14:paraId="33141A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w:t>
      </w:r>
      <w:r w:rsidRPr="003A374F">
        <w:rPr>
          <w:rFonts w:ascii="Times New Roman" w:hAnsi="Times New Roman" w:cs="Times New Roman"/>
        </w:rPr>
        <w:tab/>
        <w:t xml:space="preserve">Bobrovnitchaia I, Valieris R, Drummond RD, et al. APOBEC-mediated DNA alterations: A possible new mechanism of carcinogenesis in EBV-positive gastric cancer. </w:t>
      </w:r>
      <w:r w:rsidRPr="003A374F">
        <w:rPr>
          <w:rFonts w:ascii="Times New Roman" w:hAnsi="Times New Roman" w:cs="Times New Roman"/>
          <w:i/>
        </w:rPr>
        <w:t xml:space="preserve">Int J Cancer. </w:t>
      </w:r>
      <w:r w:rsidRPr="003A374F">
        <w:rPr>
          <w:rFonts w:ascii="Times New Roman" w:hAnsi="Times New Roman" w:cs="Times New Roman"/>
        </w:rPr>
        <w:t>2019.</w:t>
      </w:r>
    </w:p>
    <w:p w14:paraId="3A7226A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51.</w:t>
      </w:r>
      <w:r w:rsidRPr="003A374F">
        <w:rPr>
          <w:rFonts w:ascii="Times New Roman" w:hAnsi="Times New Roman" w:cs="Times New Roman"/>
        </w:rPr>
        <w:tab/>
        <w:t xml:space="preserve">Bochkarev A, Barwell JA, Pfuetzner RA, Bochkareva E, Frappier L, Edwards AM. Crystal structure of the DNA-binding domain of the Epstein-Barr virus origin-binding protein, EBNA1, bound to DNA. </w:t>
      </w:r>
      <w:r w:rsidRPr="003A374F">
        <w:rPr>
          <w:rFonts w:ascii="Times New Roman" w:hAnsi="Times New Roman" w:cs="Times New Roman"/>
          <w:i/>
        </w:rPr>
        <w:t xml:space="preserve">Cell. </w:t>
      </w:r>
      <w:r w:rsidRPr="003A374F">
        <w:rPr>
          <w:rFonts w:ascii="Times New Roman" w:hAnsi="Times New Roman" w:cs="Times New Roman"/>
        </w:rPr>
        <w:t>1996;84(5):791-800.</w:t>
      </w:r>
    </w:p>
    <w:p w14:paraId="1E8DB7D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52.</w:t>
      </w:r>
      <w:r w:rsidRPr="003A374F">
        <w:rPr>
          <w:rFonts w:ascii="Times New Roman" w:hAnsi="Times New Roman" w:cs="Times New Roman"/>
        </w:rPr>
        <w:tab/>
        <w:t xml:space="preserve">Bollard CM, Aguilar L, Straathof KC, et al. Cytotoxic T lymphocyte therapy for Epstein-Barr virus+ Hodgkin's disease. </w:t>
      </w:r>
      <w:r w:rsidRPr="003A374F">
        <w:rPr>
          <w:rFonts w:ascii="Times New Roman" w:hAnsi="Times New Roman" w:cs="Times New Roman"/>
          <w:i/>
        </w:rPr>
        <w:t xml:space="preserve">J Exp Med. </w:t>
      </w:r>
      <w:r w:rsidRPr="003A374F">
        <w:rPr>
          <w:rFonts w:ascii="Times New Roman" w:hAnsi="Times New Roman" w:cs="Times New Roman"/>
        </w:rPr>
        <w:t>2004;200(12):1623-33.</w:t>
      </w:r>
    </w:p>
    <w:p w14:paraId="6BA23AB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w:t>
      </w:r>
      <w:r w:rsidRPr="003A374F">
        <w:rPr>
          <w:rFonts w:ascii="Times New Roman" w:hAnsi="Times New Roman" w:cs="Times New Roman"/>
        </w:rPr>
        <w:tab/>
        <w:t xml:space="preserve">Bollard CM, Gottschalk S, Torrano V, et al. Sustained complete responses in patients with lymphoma receiving autologous cytotoxic T lymphocytes targeting Epstein-Barr virus latent membrane proteins. </w:t>
      </w:r>
      <w:r w:rsidRPr="003A374F">
        <w:rPr>
          <w:rFonts w:ascii="Times New Roman" w:hAnsi="Times New Roman" w:cs="Times New Roman"/>
          <w:i/>
        </w:rPr>
        <w:t xml:space="preserve">J Clin Oncol. </w:t>
      </w:r>
      <w:r w:rsidRPr="003A374F">
        <w:rPr>
          <w:rFonts w:ascii="Times New Roman" w:hAnsi="Times New Roman" w:cs="Times New Roman"/>
        </w:rPr>
        <w:t>2014;32(8):798-808.</w:t>
      </w:r>
    </w:p>
    <w:p w14:paraId="42946B5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54.</w:t>
      </w:r>
      <w:r w:rsidRPr="003A374F">
        <w:rPr>
          <w:rFonts w:ascii="Times New Roman" w:hAnsi="Times New Roman" w:cs="Times New Roman"/>
        </w:rPr>
        <w:tab/>
        <w:t xml:space="preserve">Bonglack EN, Messinger JE, Cable JM, et al. Monocarboxylate transporter antagonism reveals metabolic vulnerabilities of viral-driven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2021;118(25).</w:t>
      </w:r>
    </w:p>
    <w:p w14:paraId="4461B65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55.</w:t>
      </w:r>
      <w:r w:rsidRPr="003A374F">
        <w:rPr>
          <w:rFonts w:ascii="Times New Roman" w:hAnsi="Times New Roman" w:cs="Times New Roman"/>
        </w:rPr>
        <w:tab/>
        <w:t xml:space="preserve">Booth C, Gilmour KC, Veys P, et al. X-linked lymphoproliferative disease due to SAP/SH2D1A deficiency: a multicenter study on the manifestations, management, and outcome of the disease. </w:t>
      </w:r>
      <w:r w:rsidRPr="003A374F">
        <w:rPr>
          <w:rFonts w:ascii="Times New Roman" w:hAnsi="Times New Roman" w:cs="Times New Roman"/>
          <w:i/>
        </w:rPr>
        <w:t xml:space="preserve">Blood. </w:t>
      </w:r>
      <w:r w:rsidRPr="003A374F">
        <w:rPr>
          <w:rFonts w:ascii="Times New Roman" w:hAnsi="Times New Roman" w:cs="Times New Roman"/>
        </w:rPr>
        <w:t>2010.</w:t>
      </w:r>
    </w:p>
    <w:p w14:paraId="6AC3624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56.</w:t>
      </w:r>
      <w:r w:rsidRPr="003A374F">
        <w:rPr>
          <w:rFonts w:ascii="Times New Roman" w:hAnsi="Times New Roman" w:cs="Times New Roman"/>
        </w:rPr>
        <w:tab/>
        <w:t xml:space="preserve">Borza CM, Hutt-Fletcher LM. Alternate replication in B cells and epithelial cells switches tropism of Epstein-Barr virus. </w:t>
      </w:r>
      <w:r w:rsidRPr="003A374F">
        <w:rPr>
          <w:rFonts w:ascii="Times New Roman" w:hAnsi="Times New Roman" w:cs="Times New Roman"/>
          <w:i/>
        </w:rPr>
        <w:t xml:space="preserve">Nat Med. </w:t>
      </w:r>
      <w:r w:rsidRPr="003A374F">
        <w:rPr>
          <w:rFonts w:ascii="Times New Roman" w:hAnsi="Times New Roman" w:cs="Times New Roman"/>
        </w:rPr>
        <w:t>2002;8(6):594-9.</w:t>
      </w:r>
    </w:p>
    <w:p w14:paraId="2F7C410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w:t>
      </w:r>
      <w:r w:rsidRPr="003A374F">
        <w:rPr>
          <w:rFonts w:ascii="Times New Roman" w:hAnsi="Times New Roman" w:cs="Times New Roman"/>
        </w:rPr>
        <w:tab/>
        <w:t xml:space="preserve">Borza CM, Morgan AJ, Turk SM, Hutt-Fletcher LM. Use of gHgL for attachment of Epstein-Barr virus to epithelial cells compromises infection. </w:t>
      </w:r>
      <w:r w:rsidRPr="003A374F">
        <w:rPr>
          <w:rFonts w:ascii="Times New Roman" w:hAnsi="Times New Roman" w:cs="Times New Roman"/>
          <w:i/>
        </w:rPr>
        <w:t xml:space="preserve">J Virol. </w:t>
      </w:r>
      <w:r w:rsidRPr="003A374F">
        <w:rPr>
          <w:rFonts w:ascii="Times New Roman" w:hAnsi="Times New Roman" w:cs="Times New Roman"/>
        </w:rPr>
        <w:t>2004;78(10):5007-14.</w:t>
      </w:r>
    </w:p>
    <w:p w14:paraId="1130C1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w:t>
      </w:r>
      <w:r w:rsidRPr="003A374F">
        <w:rPr>
          <w:rFonts w:ascii="Times New Roman" w:hAnsi="Times New Roman" w:cs="Times New Roman"/>
        </w:rPr>
        <w:tab/>
        <w:t xml:space="preserve">Bouvet M, Voigt S, Tagawa T, et al. Multiple Viral microRNAs Regulate Interferon Release and Signaling Early during Infection with Epstein-Barr Virus. </w:t>
      </w:r>
      <w:r w:rsidRPr="003A374F">
        <w:rPr>
          <w:rFonts w:ascii="Times New Roman" w:hAnsi="Times New Roman" w:cs="Times New Roman"/>
          <w:i/>
        </w:rPr>
        <w:t xml:space="preserve">mBio. </w:t>
      </w:r>
      <w:r w:rsidRPr="003A374F">
        <w:rPr>
          <w:rFonts w:ascii="Times New Roman" w:hAnsi="Times New Roman" w:cs="Times New Roman"/>
        </w:rPr>
        <w:t>2021;12(2).</w:t>
      </w:r>
    </w:p>
    <w:p w14:paraId="47B3459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59.</w:t>
      </w:r>
      <w:r w:rsidRPr="003A374F">
        <w:rPr>
          <w:rFonts w:ascii="Times New Roman" w:hAnsi="Times New Roman" w:cs="Times New Roman"/>
        </w:rPr>
        <w:tab/>
        <w:t xml:space="preserve">Brauninger A, Spieker T, Mottok A, Baur AS, Kuppers R, Hansmann ML. Epstein-Barr virus (EBV)-positive lymphoproliferations in post-transplant patients show immunoglobulin V gene mutation patterns suggesting interference of EBV with normal B cell differentiation processes. </w:t>
      </w:r>
      <w:r w:rsidRPr="003A374F">
        <w:rPr>
          <w:rFonts w:ascii="Times New Roman" w:hAnsi="Times New Roman" w:cs="Times New Roman"/>
          <w:i/>
        </w:rPr>
        <w:t xml:space="preserve">Eur J Immunol. </w:t>
      </w:r>
      <w:r w:rsidRPr="003A374F">
        <w:rPr>
          <w:rFonts w:ascii="Times New Roman" w:hAnsi="Times New Roman" w:cs="Times New Roman"/>
        </w:rPr>
        <w:t>2003;33(6):1593-602.</w:t>
      </w:r>
    </w:p>
    <w:p w14:paraId="58E58EC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w:t>
      </w:r>
      <w:r w:rsidRPr="003A374F">
        <w:rPr>
          <w:rFonts w:ascii="Times New Roman" w:hAnsi="Times New Roman" w:cs="Times New Roman"/>
        </w:rPr>
        <w:tab/>
        <w:t xml:space="preserve">Brielmeier M, Mautner J, Laux G, Hammerschmidt W. The latent membrane protein 2 gene of Epstein-Barr virus is important for efficient B cell immortalization. </w:t>
      </w:r>
      <w:r w:rsidRPr="003A374F">
        <w:rPr>
          <w:rFonts w:ascii="Times New Roman" w:hAnsi="Times New Roman" w:cs="Times New Roman"/>
          <w:i/>
        </w:rPr>
        <w:t xml:space="preserve">J Gen Virol. </w:t>
      </w:r>
      <w:r w:rsidRPr="003A374F">
        <w:rPr>
          <w:rFonts w:ascii="Times New Roman" w:hAnsi="Times New Roman" w:cs="Times New Roman"/>
        </w:rPr>
        <w:t>1996;77(Pt 11):2807-18.</w:t>
      </w:r>
    </w:p>
    <w:p w14:paraId="7CBD9C6E"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61.</w:t>
      </w:r>
      <w:r w:rsidRPr="003A374F">
        <w:rPr>
          <w:rFonts w:ascii="Times New Roman" w:hAnsi="Times New Roman" w:cs="Times New Roman"/>
        </w:rPr>
        <w:tab/>
        <w:t xml:space="preserve">Bristol JA, Djavadian R, Albright ER, et al. A cancer-associated Epstein-Barr virus BZLF1 promoter variant enhances lytic infection.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2018;14(7):e1007179.</w:t>
      </w:r>
    </w:p>
    <w:p w14:paraId="27C0B39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62.</w:t>
      </w:r>
      <w:r w:rsidRPr="003A374F">
        <w:rPr>
          <w:rFonts w:ascii="Times New Roman" w:hAnsi="Times New Roman" w:cs="Times New Roman"/>
          <w:lang w:val="es-419"/>
        </w:rPr>
        <w:tab/>
        <w:t xml:space="preserve">Bristol JA, Nelson SE, Ohashi M, et al. </w:t>
      </w:r>
      <w:r w:rsidRPr="003A374F">
        <w:rPr>
          <w:rFonts w:ascii="Times New Roman" w:hAnsi="Times New Roman" w:cs="Times New Roman"/>
        </w:rPr>
        <w:t xml:space="preserve">Latent Epstein-Barr virus infection collaborates with Myc over-expression in normal human B cells to induce Burkitt-like Lymphomas in mice. </w:t>
      </w:r>
      <w:r w:rsidRPr="003A374F">
        <w:rPr>
          <w:rFonts w:ascii="Times New Roman" w:hAnsi="Times New Roman" w:cs="Times New Roman"/>
          <w:i/>
        </w:rPr>
        <w:t xml:space="preserve">PLoS Pathog. </w:t>
      </w:r>
      <w:r w:rsidRPr="003A374F">
        <w:rPr>
          <w:rFonts w:ascii="Times New Roman" w:hAnsi="Times New Roman" w:cs="Times New Roman"/>
        </w:rPr>
        <w:t>2024;20(4):e1012132.</w:t>
      </w:r>
    </w:p>
    <w:p w14:paraId="31D5F2F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63.</w:t>
      </w:r>
      <w:r w:rsidRPr="003A374F">
        <w:rPr>
          <w:rFonts w:ascii="Times New Roman" w:hAnsi="Times New Roman" w:cs="Times New Roman"/>
        </w:rPr>
        <w:tab/>
        <w:t xml:space="preserve">Brooks JM, Lee SP, Leese AM, Thomas WA, Rowe M, Rickinson AB. Cyclical expression of EBV latent membrane protein 1 in EBV-transformed B cells underpins heterogeneity of epitope presentation and CD8+ T cell recognition.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2009;182(4):1919-28.</w:t>
      </w:r>
    </w:p>
    <w:p w14:paraId="31FBFFA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64.</w:t>
      </w:r>
      <w:r w:rsidRPr="003A374F">
        <w:rPr>
          <w:rFonts w:ascii="Times New Roman" w:hAnsi="Times New Roman" w:cs="Times New Roman"/>
        </w:rPr>
        <w:tab/>
        <w:t xml:space="preserve">Brooks JM, Long HM, Tierney RJ, et al. Early T Cell Recognition of B Cells following Epstein-Barr Virus Infection: Identifying Potential Targets for Prophylactic Vaccination. </w:t>
      </w:r>
      <w:r w:rsidRPr="003A374F">
        <w:rPr>
          <w:rFonts w:ascii="Times New Roman" w:hAnsi="Times New Roman" w:cs="Times New Roman"/>
          <w:i/>
        </w:rPr>
        <w:t xml:space="preserve">PLoS Pathog. </w:t>
      </w:r>
      <w:r w:rsidRPr="003A374F">
        <w:rPr>
          <w:rFonts w:ascii="Times New Roman" w:hAnsi="Times New Roman" w:cs="Times New Roman"/>
        </w:rPr>
        <w:t>2016;12(4):e1005549.</w:t>
      </w:r>
    </w:p>
    <w:p w14:paraId="46BBD5F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65.</w:t>
      </w:r>
      <w:r w:rsidRPr="003A374F">
        <w:rPr>
          <w:rFonts w:ascii="Times New Roman" w:hAnsi="Times New Roman" w:cs="Times New Roman"/>
        </w:rPr>
        <w:tab/>
        <w:t xml:space="preserve">Bruce JP, To KF, Lui VWY, et al. Whole-genome profiling of nasopharyngeal carcinoma reveals viral-host co-operation in inflammatory NF-kappaB activation and immune escape. </w:t>
      </w:r>
      <w:r w:rsidRPr="003A374F">
        <w:rPr>
          <w:rFonts w:ascii="Times New Roman" w:hAnsi="Times New Roman" w:cs="Times New Roman"/>
          <w:i/>
        </w:rPr>
        <w:t xml:space="preserve">Nat Commun. </w:t>
      </w:r>
      <w:r w:rsidRPr="003A374F">
        <w:rPr>
          <w:rFonts w:ascii="Times New Roman" w:hAnsi="Times New Roman" w:cs="Times New Roman"/>
        </w:rPr>
        <w:t>2021;12(1):4193.</w:t>
      </w:r>
    </w:p>
    <w:p w14:paraId="1B7138E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w:t>
      </w:r>
      <w:r w:rsidRPr="003A374F">
        <w:rPr>
          <w:rFonts w:ascii="Times New Roman" w:hAnsi="Times New Roman" w:cs="Times New Roman"/>
        </w:rPr>
        <w:tab/>
        <w:t xml:space="preserve">Bruce JP, To KF, Lui VWY, et al. Author Correction: Whole-genome profiling of nasopharyngeal carcinoma reveals viral-host co-operation in inflammatory NF-kappaB activation and immune escape. </w:t>
      </w:r>
      <w:r w:rsidRPr="003A374F">
        <w:rPr>
          <w:rFonts w:ascii="Times New Roman" w:hAnsi="Times New Roman" w:cs="Times New Roman"/>
          <w:i/>
        </w:rPr>
        <w:t xml:space="preserve">Nat Commun. </w:t>
      </w:r>
      <w:r w:rsidRPr="003A374F">
        <w:rPr>
          <w:rFonts w:ascii="Times New Roman" w:hAnsi="Times New Roman" w:cs="Times New Roman"/>
        </w:rPr>
        <w:t>2022;13(1):4353.</w:t>
      </w:r>
    </w:p>
    <w:p w14:paraId="5FA7C78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67.</w:t>
      </w:r>
      <w:r w:rsidRPr="003A374F">
        <w:rPr>
          <w:rFonts w:ascii="Times New Roman" w:hAnsi="Times New Roman" w:cs="Times New Roman"/>
        </w:rPr>
        <w:tab/>
        <w:t xml:space="preserve">Brumbaugh B, Sugden B. A Critical Role for Epstein-Barr Virus in Primary Effusion Lymphoma. </w:t>
      </w:r>
      <w:r w:rsidRPr="003A374F">
        <w:rPr>
          <w:rFonts w:ascii="Times New Roman" w:hAnsi="Times New Roman" w:cs="Times New Roman"/>
          <w:i/>
        </w:rPr>
        <w:t xml:space="preserve">Curr Top Microbiol Immunol. </w:t>
      </w:r>
      <w:r w:rsidRPr="003A374F">
        <w:rPr>
          <w:rFonts w:ascii="Times New Roman" w:hAnsi="Times New Roman" w:cs="Times New Roman"/>
        </w:rPr>
        <w:t>2025.</w:t>
      </w:r>
    </w:p>
    <w:p w14:paraId="6013A30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68.</w:t>
      </w:r>
      <w:r w:rsidRPr="003A374F">
        <w:rPr>
          <w:rFonts w:ascii="Times New Roman" w:hAnsi="Times New Roman" w:cs="Times New Roman"/>
        </w:rPr>
        <w:tab/>
        <w:t xml:space="preserve">Bu W, Hayes GM, Liu H, et al. Kinetics of Epstein-Barr Virus (EBV) Neutralizing and Virus-Specific Antibodies after Primary Infection with EBV. </w:t>
      </w:r>
      <w:r w:rsidRPr="003A374F">
        <w:rPr>
          <w:rFonts w:ascii="Times New Roman" w:hAnsi="Times New Roman" w:cs="Times New Roman"/>
          <w:i/>
        </w:rPr>
        <w:t xml:space="preserve">Clin Vaccine Immunol. </w:t>
      </w:r>
      <w:r w:rsidRPr="003A374F">
        <w:rPr>
          <w:rFonts w:ascii="Times New Roman" w:hAnsi="Times New Roman" w:cs="Times New Roman"/>
        </w:rPr>
        <w:t>2016;23(4):363-9.</w:t>
      </w:r>
    </w:p>
    <w:p w14:paraId="094BD2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69.</w:t>
      </w:r>
      <w:r w:rsidRPr="003A374F">
        <w:rPr>
          <w:rFonts w:ascii="Times New Roman" w:hAnsi="Times New Roman" w:cs="Times New Roman"/>
        </w:rPr>
        <w:tab/>
        <w:t xml:space="preserve">Bu W, Joyce MG, Nguyen H, et al. Immunization with Components of the Viral Fusion Apparatus Elicits Antibodies That Neutralize Epstein-Barr Virus in B Cells and Epithelial Cells. </w:t>
      </w:r>
      <w:r w:rsidRPr="003A374F">
        <w:rPr>
          <w:rFonts w:ascii="Times New Roman" w:hAnsi="Times New Roman" w:cs="Times New Roman"/>
          <w:i/>
        </w:rPr>
        <w:t xml:space="preserve">Immunity. </w:t>
      </w:r>
      <w:r w:rsidRPr="003A374F">
        <w:rPr>
          <w:rFonts w:ascii="Times New Roman" w:hAnsi="Times New Roman" w:cs="Times New Roman"/>
        </w:rPr>
        <w:t>2019;50(5):1305-1316 e6.</w:t>
      </w:r>
    </w:p>
    <w:p w14:paraId="3D4E7D8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w:t>
      </w:r>
      <w:r w:rsidRPr="003A374F">
        <w:rPr>
          <w:rFonts w:ascii="Times New Roman" w:hAnsi="Times New Roman" w:cs="Times New Roman"/>
        </w:rPr>
        <w:tab/>
        <w:t xml:space="preserve">Bu W, Kumar A, Board NL, et al. Epstein-Barr virus gp42 antibodies reveal sites of vulnerability for receptor binding and fusion to B cells. </w:t>
      </w:r>
      <w:r w:rsidRPr="003A374F">
        <w:rPr>
          <w:rFonts w:ascii="Times New Roman" w:hAnsi="Times New Roman" w:cs="Times New Roman"/>
          <w:i/>
        </w:rPr>
        <w:t xml:space="preserve">Immunity. </w:t>
      </w:r>
      <w:r w:rsidRPr="003A374F">
        <w:rPr>
          <w:rFonts w:ascii="Times New Roman" w:hAnsi="Times New Roman" w:cs="Times New Roman"/>
        </w:rPr>
        <w:t>2024;57(3):559-573 e6.</w:t>
      </w:r>
    </w:p>
    <w:p w14:paraId="5DDCA6F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71.</w:t>
      </w:r>
      <w:r w:rsidRPr="003A374F">
        <w:rPr>
          <w:rFonts w:ascii="Times New Roman" w:hAnsi="Times New Roman" w:cs="Times New Roman"/>
        </w:rPr>
        <w:tab/>
        <w:t xml:space="preserve">Burkhardt AL, Bolen JB, Kieff E, Longnecker R. An Epstein-Barr virus transformation-associated membrane protein interacts with src family tyrosine kinases. </w:t>
      </w:r>
      <w:r w:rsidRPr="003A374F">
        <w:rPr>
          <w:rFonts w:ascii="Times New Roman" w:hAnsi="Times New Roman" w:cs="Times New Roman"/>
          <w:i/>
        </w:rPr>
        <w:t xml:space="preserve">J Virol. </w:t>
      </w:r>
      <w:r w:rsidRPr="003A374F">
        <w:rPr>
          <w:rFonts w:ascii="Times New Roman" w:hAnsi="Times New Roman" w:cs="Times New Roman"/>
        </w:rPr>
        <w:t>1992;66(8):5161-7.</w:t>
      </w:r>
    </w:p>
    <w:p w14:paraId="3031437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w:t>
      </w:r>
      <w:r w:rsidRPr="003A374F">
        <w:rPr>
          <w:rFonts w:ascii="Times New Roman" w:hAnsi="Times New Roman" w:cs="Times New Roman"/>
        </w:rPr>
        <w:tab/>
        <w:t xml:space="preserve">Burkitt D. A sarcoma involving the jaws in African children. </w:t>
      </w:r>
      <w:r w:rsidRPr="003A374F">
        <w:rPr>
          <w:rFonts w:ascii="Times New Roman" w:hAnsi="Times New Roman" w:cs="Times New Roman"/>
          <w:i/>
        </w:rPr>
        <w:t xml:space="preserve">The British journal of surgery. </w:t>
      </w:r>
      <w:r w:rsidRPr="003A374F">
        <w:rPr>
          <w:rFonts w:ascii="Times New Roman" w:hAnsi="Times New Roman" w:cs="Times New Roman"/>
        </w:rPr>
        <w:t>1958;46(197):218-23.</w:t>
      </w:r>
    </w:p>
    <w:p w14:paraId="7B57F36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73.</w:t>
      </w:r>
      <w:r w:rsidRPr="003A374F">
        <w:rPr>
          <w:rFonts w:ascii="Times New Roman" w:hAnsi="Times New Roman" w:cs="Times New Roman"/>
        </w:rPr>
        <w:tab/>
        <w:t xml:space="preserve">Burnet AM, Brunetti T, Rochford R. Hemin treatment drives viral reactivation and plasma cell differentiation of EBV latently infected B cells. </w:t>
      </w:r>
      <w:r w:rsidRPr="003A374F">
        <w:rPr>
          <w:rFonts w:ascii="Times New Roman" w:hAnsi="Times New Roman" w:cs="Times New Roman"/>
          <w:i/>
        </w:rPr>
        <w:t xml:space="preserve">PLoS Pathog. </w:t>
      </w:r>
      <w:r w:rsidRPr="003A374F">
        <w:rPr>
          <w:rFonts w:ascii="Times New Roman" w:hAnsi="Times New Roman" w:cs="Times New Roman"/>
        </w:rPr>
        <w:t>2023;19(8):e1011561.</w:t>
      </w:r>
    </w:p>
    <w:p w14:paraId="287A9E8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74.</w:t>
      </w:r>
      <w:r w:rsidRPr="003A374F">
        <w:rPr>
          <w:rFonts w:ascii="Times New Roman" w:hAnsi="Times New Roman" w:cs="Times New Roman"/>
        </w:rPr>
        <w:tab/>
        <w:t xml:space="preserve">Burton EM, Goldbach-Mansky R, Bhaduri-McIntosh S. A promiscuous inflammasome sparks replication of a common tumor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2020;117(3):1722-1730.</w:t>
      </w:r>
    </w:p>
    <w:p w14:paraId="48EA205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w:t>
      </w:r>
      <w:r w:rsidRPr="003A374F">
        <w:rPr>
          <w:rFonts w:ascii="Times New Roman" w:hAnsi="Times New Roman" w:cs="Times New Roman"/>
        </w:rPr>
        <w:tab/>
        <w:t xml:space="preserve">Burton EM, Voyer J, Gewurz BE. Epstein-Barr virus latency programs dynamically sensitize B cells to ferroptosis.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2022;119(11):e2118300119.</w:t>
      </w:r>
    </w:p>
    <w:p w14:paraId="7451D93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w:t>
      </w:r>
      <w:r w:rsidRPr="003A374F">
        <w:rPr>
          <w:rFonts w:ascii="Times New Roman" w:hAnsi="Times New Roman" w:cs="Times New Roman"/>
        </w:rPr>
        <w:tab/>
        <w:t xml:space="preserve">Buschle A, Hammerschmidt W. Epigenetic lifestyle of Epstein-Barr virus. </w:t>
      </w:r>
      <w:r w:rsidRPr="003A374F">
        <w:rPr>
          <w:rFonts w:ascii="Times New Roman" w:hAnsi="Times New Roman" w:cs="Times New Roman"/>
          <w:i/>
        </w:rPr>
        <w:t xml:space="preserve">Seminars in immunopathology. </w:t>
      </w:r>
      <w:r w:rsidRPr="003A374F">
        <w:rPr>
          <w:rFonts w:ascii="Times New Roman" w:hAnsi="Times New Roman" w:cs="Times New Roman"/>
        </w:rPr>
        <w:t>2020;42(2):131-142.</w:t>
      </w:r>
    </w:p>
    <w:p w14:paraId="14EEC6A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w:t>
      </w:r>
      <w:r w:rsidRPr="003A374F">
        <w:rPr>
          <w:rFonts w:ascii="Times New Roman" w:hAnsi="Times New Roman" w:cs="Times New Roman"/>
        </w:rPr>
        <w:tab/>
        <w:t xml:space="preserve">Buschle A, Mrozek-Gorska P, Cernilogar FM, et al. Epstein-Barr virus inactivates the transcriptome and disrupts the chromatin architecture of its host cell in the first phase of lytic reactivation. </w:t>
      </w:r>
      <w:r w:rsidRPr="003A374F">
        <w:rPr>
          <w:rFonts w:ascii="Times New Roman" w:hAnsi="Times New Roman" w:cs="Times New Roman"/>
          <w:i/>
        </w:rPr>
        <w:t xml:space="preserve">Nucleic Acids Res. </w:t>
      </w:r>
      <w:r w:rsidRPr="003A374F">
        <w:rPr>
          <w:rFonts w:ascii="Times New Roman" w:hAnsi="Times New Roman" w:cs="Times New Roman"/>
        </w:rPr>
        <w:t>2021;49(6):3217-3241.</w:t>
      </w:r>
    </w:p>
    <w:p w14:paraId="366EB53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w:t>
      </w:r>
      <w:r w:rsidRPr="003A374F">
        <w:rPr>
          <w:rFonts w:ascii="Times New Roman" w:hAnsi="Times New Roman" w:cs="Times New Roman"/>
        </w:rPr>
        <w:tab/>
        <w:t xml:space="preserve">Cable JM, Reinoso-Vizcaino NM, White RE, Luftig MA. Epstein-Barr virus protein EBNA-LP engages YY1 through leucine-rich motifs to promote naive B cell transformation. </w:t>
      </w:r>
      <w:r w:rsidRPr="003A374F">
        <w:rPr>
          <w:rFonts w:ascii="Times New Roman" w:hAnsi="Times New Roman" w:cs="Times New Roman"/>
          <w:i/>
        </w:rPr>
        <w:t xml:space="preserve">PLoS Pathog. </w:t>
      </w:r>
      <w:r w:rsidRPr="003A374F">
        <w:rPr>
          <w:rFonts w:ascii="Times New Roman" w:hAnsi="Times New Roman" w:cs="Times New Roman"/>
        </w:rPr>
        <w:t>2024;20(7):e1011950.</w:t>
      </w:r>
    </w:p>
    <w:p w14:paraId="106C0B6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w:t>
      </w:r>
      <w:r w:rsidRPr="003A374F">
        <w:rPr>
          <w:rFonts w:ascii="Times New Roman" w:hAnsi="Times New Roman" w:cs="Times New Roman"/>
        </w:rPr>
        <w:tab/>
        <w:t xml:space="preserve">Cahir-McFarland E, Kieff E. NF-kappaB inhibition in EBV-transformed lymphoblastoid cell lines. </w:t>
      </w:r>
      <w:r w:rsidRPr="003A374F">
        <w:rPr>
          <w:rFonts w:ascii="Times New Roman" w:hAnsi="Times New Roman" w:cs="Times New Roman"/>
          <w:i/>
        </w:rPr>
        <w:t xml:space="preserve">Recent Results Cancer Res. </w:t>
      </w:r>
      <w:r w:rsidRPr="003A374F">
        <w:rPr>
          <w:rFonts w:ascii="Times New Roman" w:hAnsi="Times New Roman" w:cs="Times New Roman"/>
        </w:rPr>
        <w:t>2002;159:44-8.</w:t>
      </w:r>
    </w:p>
    <w:p w14:paraId="4EEDF68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w:t>
      </w:r>
      <w:r w:rsidRPr="003A374F">
        <w:rPr>
          <w:rFonts w:ascii="Times New Roman" w:hAnsi="Times New Roman" w:cs="Times New Roman"/>
        </w:rPr>
        <w:tab/>
        <w:t xml:space="preserve">Cahir-McFarland ED, Carter K, Rosenwald A, et al. Role of NF-kappa B in cell survival and transcription of latent membrane protein 1-expressing or Epstein-Barr virus latency III-infected cells. </w:t>
      </w:r>
      <w:r w:rsidRPr="003A374F">
        <w:rPr>
          <w:rFonts w:ascii="Times New Roman" w:hAnsi="Times New Roman" w:cs="Times New Roman"/>
          <w:i/>
        </w:rPr>
        <w:t xml:space="preserve">J Virol. </w:t>
      </w:r>
      <w:r w:rsidRPr="003A374F">
        <w:rPr>
          <w:rFonts w:ascii="Times New Roman" w:hAnsi="Times New Roman" w:cs="Times New Roman"/>
        </w:rPr>
        <w:t>2004;78(8):4108-19.</w:t>
      </w:r>
    </w:p>
    <w:p w14:paraId="2695185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w:t>
      </w:r>
      <w:r w:rsidRPr="003A374F">
        <w:rPr>
          <w:rFonts w:ascii="Times New Roman" w:hAnsi="Times New Roman" w:cs="Times New Roman"/>
        </w:rPr>
        <w:tab/>
        <w:t xml:space="preserve">Cahir-McFarland ED, Davidson DM, Schauer SL, Duong J, Kieff E. NF-kappa B inhibition causes spontaneous apoptosis in Epstein-Barr virus-transformed lymphoblastoid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2000;97(11):6055-60.</w:t>
      </w:r>
    </w:p>
    <w:p w14:paraId="4AC8137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82.</w:t>
      </w:r>
      <w:r w:rsidRPr="003A374F">
        <w:rPr>
          <w:rFonts w:ascii="Times New Roman" w:hAnsi="Times New Roman" w:cs="Times New Roman"/>
        </w:rPr>
        <w:tab/>
        <w:t xml:space="preserve">Cahir McFarland ED, Izumi KM, Mosialos G. Epstein-barr virus transformation: involvement of latent membrane protein 1-mediated activation of NF-kappaB. </w:t>
      </w:r>
      <w:r w:rsidRPr="003A374F">
        <w:rPr>
          <w:rFonts w:ascii="Times New Roman" w:hAnsi="Times New Roman" w:cs="Times New Roman"/>
          <w:i/>
        </w:rPr>
        <w:t xml:space="preserve">Oncogene. </w:t>
      </w:r>
      <w:r w:rsidRPr="003A374F">
        <w:rPr>
          <w:rFonts w:ascii="Times New Roman" w:hAnsi="Times New Roman" w:cs="Times New Roman"/>
        </w:rPr>
        <w:t>1999;18(49):6959-64.</w:t>
      </w:r>
    </w:p>
    <w:p w14:paraId="363DB7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83.</w:t>
      </w:r>
      <w:r w:rsidRPr="003A374F">
        <w:rPr>
          <w:rFonts w:ascii="Times New Roman" w:hAnsi="Times New Roman" w:cs="Times New Roman"/>
        </w:rPr>
        <w:tab/>
        <w:t xml:space="preserve">Cai X, Schafer A, Lu S, et al. Epstein-Barr virus microRNAs are evolutionarily conserved and differentially expressed. </w:t>
      </w:r>
      <w:r w:rsidRPr="003A374F">
        <w:rPr>
          <w:rFonts w:ascii="Times New Roman" w:hAnsi="Times New Roman" w:cs="Times New Roman"/>
          <w:i/>
        </w:rPr>
        <w:t xml:space="preserve">PLoS Pathog. </w:t>
      </w:r>
      <w:r w:rsidRPr="003A374F">
        <w:rPr>
          <w:rFonts w:ascii="Times New Roman" w:hAnsi="Times New Roman" w:cs="Times New Roman"/>
        </w:rPr>
        <w:t>2006;2(3):e23.</w:t>
      </w:r>
    </w:p>
    <w:p w14:paraId="001A866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84.</w:t>
      </w:r>
      <w:r w:rsidRPr="003A374F">
        <w:rPr>
          <w:rFonts w:ascii="Times New Roman" w:hAnsi="Times New Roman" w:cs="Times New Roman"/>
        </w:rPr>
        <w:tab/>
        <w:t xml:space="preserve">Calattini S, Sereti I, Scheinberg P, Kimura H, Childs RW, Cohen JI. Detection of EBV genomes in plasmablasts/plasma cells and non-B cells in the blood of most patients with EBV lymphoproliferative disorders by using Immuno-FISH. </w:t>
      </w:r>
      <w:r w:rsidRPr="003A374F">
        <w:rPr>
          <w:rFonts w:ascii="Times New Roman" w:hAnsi="Times New Roman" w:cs="Times New Roman"/>
          <w:i/>
        </w:rPr>
        <w:t xml:space="preserve">Blood. </w:t>
      </w:r>
      <w:r w:rsidRPr="003A374F">
        <w:rPr>
          <w:rFonts w:ascii="Times New Roman" w:hAnsi="Times New Roman" w:cs="Times New Roman"/>
        </w:rPr>
        <w:t>2010;116(22):4546-59.</w:t>
      </w:r>
    </w:p>
    <w:p w14:paraId="27A9E71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85.</w:t>
      </w:r>
      <w:r w:rsidRPr="003A374F">
        <w:rPr>
          <w:rFonts w:ascii="Times New Roman" w:hAnsi="Times New Roman" w:cs="Times New Roman"/>
        </w:rPr>
        <w:tab/>
        <w:t xml:space="preserve">Calderwood MA, Holthaus AM, Johannsen E. The Epstein-Barr virus LF2 protein inhibits viral replication. </w:t>
      </w:r>
      <w:r w:rsidRPr="003A374F">
        <w:rPr>
          <w:rFonts w:ascii="Times New Roman" w:hAnsi="Times New Roman" w:cs="Times New Roman"/>
          <w:i/>
        </w:rPr>
        <w:t xml:space="preserve">J Virol. </w:t>
      </w:r>
      <w:r w:rsidRPr="003A374F">
        <w:rPr>
          <w:rFonts w:ascii="Times New Roman" w:hAnsi="Times New Roman" w:cs="Times New Roman"/>
        </w:rPr>
        <w:t>2008;82(17):8509-19.</w:t>
      </w:r>
    </w:p>
    <w:p w14:paraId="7CA6195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86.</w:t>
      </w:r>
      <w:r w:rsidRPr="003A374F">
        <w:rPr>
          <w:rFonts w:ascii="Times New Roman" w:hAnsi="Times New Roman" w:cs="Times New Roman"/>
        </w:rPr>
        <w:tab/>
        <w:t xml:space="preserve">Calderwood MA, Venkatesan K, Xing L, et al. Epstein-Barr virus and virus human protein interaction maps.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2007;104(18):7606-11.</w:t>
      </w:r>
    </w:p>
    <w:p w14:paraId="25B1E76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87.</w:t>
      </w:r>
      <w:r w:rsidRPr="003A374F">
        <w:rPr>
          <w:rFonts w:ascii="Times New Roman" w:hAnsi="Times New Roman" w:cs="Times New Roman"/>
        </w:rPr>
        <w:tab/>
        <w:t xml:space="preserve">Caldwell RG, Wilson JB, Anderson SJ, Longnecker R. Epstein-Barr virus LMP2A drives B cell development and survival in the absence of normal B cell receptor signals. </w:t>
      </w:r>
      <w:r w:rsidRPr="003A374F">
        <w:rPr>
          <w:rFonts w:ascii="Times New Roman" w:hAnsi="Times New Roman" w:cs="Times New Roman"/>
          <w:i/>
        </w:rPr>
        <w:t xml:space="preserve">Immunity. </w:t>
      </w:r>
      <w:r w:rsidRPr="003A374F">
        <w:rPr>
          <w:rFonts w:ascii="Times New Roman" w:hAnsi="Times New Roman" w:cs="Times New Roman"/>
        </w:rPr>
        <w:t>1998;9(3):405-11.</w:t>
      </w:r>
    </w:p>
    <w:p w14:paraId="09FAF3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88.</w:t>
      </w:r>
      <w:r w:rsidRPr="003A374F">
        <w:rPr>
          <w:rFonts w:ascii="Times New Roman" w:hAnsi="Times New Roman" w:cs="Times New Roman"/>
        </w:rPr>
        <w:tab/>
        <w:t xml:space="preserve">Callan MF. Epstein-Barr virus, arthritis, and the development of lymphoma in arthritis patients. </w:t>
      </w:r>
      <w:r w:rsidRPr="003A374F">
        <w:rPr>
          <w:rFonts w:ascii="Times New Roman" w:hAnsi="Times New Roman" w:cs="Times New Roman"/>
          <w:i/>
        </w:rPr>
        <w:t xml:space="preserve">Curr Opin Rheumatol. </w:t>
      </w:r>
      <w:r w:rsidRPr="003A374F">
        <w:rPr>
          <w:rFonts w:ascii="Times New Roman" w:hAnsi="Times New Roman" w:cs="Times New Roman"/>
        </w:rPr>
        <w:t>2004;16(4):399-405.</w:t>
      </w:r>
    </w:p>
    <w:p w14:paraId="18774A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89.</w:t>
      </w:r>
      <w:r w:rsidRPr="003A374F">
        <w:rPr>
          <w:rFonts w:ascii="Times New Roman" w:hAnsi="Times New Roman" w:cs="Times New Roman"/>
        </w:rPr>
        <w:tab/>
        <w:t xml:space="preserve">Cancer Genome Atlas Research N. Comprehensive molecular characterization of gastric adenocarcinoma. </w:t>
      </w:r>
      <w:r w:rsidRPr="003A374F">
        <w:rPr>
          <w:rFonts w:ascii="Times New Roman" w:hAnsi="Times New Roman" w:cs="Times New Roman"/>
          <w:i/>
        </w:rPr>
        <w:t xml:space="preserve">Nature. </w:t>
      </w:r>
      <w:r w:rsidRPr="003A374F">
        <w:rPr>
          <w:rFonts w:ascii="Times New Roman" w:hAnsi="Times New Roman" w:cs="Times New Roman"/>
        </w:rPr>
        <w:t>2014;513(7517):202-9.</w:t>
      </w:r>
    </w:p>
    <w:p w14:paraId="36C602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90.</w:t>
      </w:r>
      <w:r w:rsidRPr="003A374F">
        <w:rPr>
          <w:rFonts w:ascii="Times New Roman" w:hAnsi="Times New Roman" w:cs="Times New Roman"/>
        </w:rPr>
        <w:tab/>
        <w:t xml:space="preserve">Cannons JL, Tangye SG, Schwartzberg PL. SLAM Family Receptors and SAP Adaptors in Immunity. </w:t>
      </w:r>
      <w:r w:rsidRPr="003A374F">
        <w:rPr>
          <w:rFonts w:ascii="Times New Roman" w:hAnsi="Times New Roman" w:cs="Times New Roman"/>
          <w:i/>
        </w:rPr>
        <w:t xml:space="preserve">Annual review of immunology. </w:t>
      </w:r>
      <w:r w:rsidRPr="003A374F">
        <w:rPr>
          <w:rFonts w:ascii="Times New Roman" w:hAnsi="Times New Roman" w:cs="Times New Roman"/>
        </w:rPr>
        <w:t>2011.</w:t>
      </w:r>
    </w:p>
    <w:p w14:paraId="50C6CA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91.</w:t>
      </w:r>
      <w:r w:rsidRPr="003A374F">
        <w:rPr>
          <w:rFonts w:ascii="Times New Roman" w:hAnsi="Times New Roman" w:cs="Times New Roman"/>
        </w:rPr>
        <w:tab/>
        <w:t xml:space="preserve">Capello D, Cerri M, Muti G, et al. Molecular histogenesis of posttransplantation lymphoproliferative disorders. </w:t>
      </w:r>
      <w:r w:rsidRPr="003A374F">
        <w:rPr>
          <w:rFonts w:ascii="Times New Roman" w:hAnsi="Times New Roman" w:cs="Times New Roman"/>
          <w:i/>
        </w:rPr>
        <w:t xml:space="preserve">Blood. </w:t>
      </w:r>
      <w:r w:rsidRPr="003A374F">
        <w:rPr>
          <w:rFonts w:ascii="Times New Roman" w:hAnsi="Times New Roman" w:cs="Times New Roman"/>
        </w:rPr>
        <w:t>2003;102(10):3775-85.</w:t>
      </w:r>
    </w:p>
    <w:p w14:paraId="7DFADD2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92.</w:t>
      </w:r>
      <w:r w:rsidRPr="003A374F">
        <w:rPr>
          <w:rFonts w:ascii="Times New Roman" w:hAnsi="Times New Roman" w:cs="Times New Roman"/>
        </w:rPr>
        <w:tab/>
        <w:t xml:space="preserve">Carbone A. Emerging pathways in the development of AIDS-related lymphomas. </w:t>
      </w:r>
      <w:r w:rsidRPr="003A374F">
        <w:rPr>
          <w:rFonts w:ascii="Times New Roman" w:hAnsi="Times New Roman" w:cs="Times New Roman"/>
          <w:i/>
        </w:rPr>
        <w:t xml:space="preserve">Lancet Oncol. </w:t>
      </w:r>
      <w:r w:rsidRPr="003A374F">
        <w:rPr>
          <w:rFonts w:ascii="Times New Roman" w:hAnsi="Times New Roman" w:cs="Times New Roman"/>
        </w:rPr>
        <w:t>2003;4(1):22-9.</w:t>
      </w:r>
    </w:p>
    <w:p w14:paraId="2C0043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93.</w:t>
      </w:r>
      <w:r w:rsidRPr="003A374F">
        <w:rPr>
          <w:rFonts w:ascii="Times New Roman" w:hAnsi="Times New Roman" w:cs="Times New Roman"/>
        </w:rPr>
        <w:tab/>
        <w:t xml:space="preserve">Carbone A, Cesarman E, Spina M, Gloghini A, Schulz TF. HIV-associated lymphomas and gamma-herpesviruses. </w:t>
      </w:r>
      <w:r w:rsidRPr="003A374F">
        <w:rPr>
          <w:rFonts w:ascii="Times New Roman" w:hAnsi="Times New Roman" w:cs="Times New Roman"/>
          <w:i/>
        </w:rPr>
        <w:t xml:space="preserve">Blood. </w:t>
      </w:r>
      <w:r w:rsidRPr="003A374F">
        <w:rPr>
          <w:rFonts w:ascii="Times New Roman" w:hAnsi="Times New Roman" w:cs="Times New Roman"/>
        </w:rPr>
        <w:t>2009;113(6):1213-24.</w:t>
      </w:r>
    </w:p>
    <w:p w14:paraId="399E388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94.</w:t>
      </w:r>
      <w:r w:rsidRPr="003A374F">
        <w:rPr>
          <w:rFonts w:ascii="Times New Roman" w:hAnsi="Times New Roman" w:cs="Times New Roman"/>
        </w:rPr>
        <w:tab/>
        <w:t xml:space="preserve">Carel JC, Myones BL, Frazier B, Holers VM. Structural requirements for C3d,g/Epstein-Barr virus receptor (CR2/CD21) ligand binding, internalization, and viral infection. </w:t>
      </w:r>
      <w:r w:rsidRPr="003A374F">
        <w:rPr>
          <w:rFonts w:ascii="Times New Roman" w:hAnsi="Times New Roman" w:cs="Times New Roman"/>
          <w:i/>
        </w:rPr>
        <w:t xml:space="preserve">J Biol Chem. </w:t>
      </w:r>
      <w:r w:rsidRPr="003A374F">
        <w:rPr>
          <w:rFonts w:ascii="Times New Roman" w:hAnsi="Times New Roman" w:cs="Times New Roman"/>
        </w:rPr>
        <w:t>1990;265(21):12293-9.</w:t>
      </w:r>
    </w:p>
    <w:p w14:paraId="36FBA6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95.</w:t>
      </w:r>
      <w:r w:rsidRPr="003A374F">
        <w:rPr>
          <w:rFonts w:ascii="Times New Roman" w:hAnsi="Times New Roman" w:cs="Times New Roman"/>
        </w:rPr>
        <w:tab/>
        <w:t xml:space="preserve">Casco A, Ohashi M, Johannsen E. Epstein-Barr virus induces host shutoff extensively via BGLF5-independent mechanisms. </w:t>
      </w:r>
      <w:r w:rsidRPr="003A374F">
        <w:rPr>
          <w:rFonts w:ascii="Times New Roman" w:hAnsi="Times New Roman" w:cs="Times New Roman"/>
          <w:i/>
        </w:rPr>
        <w:t xml:space="preserve">Cell Rep. </w:t>
      </w:r>
      <w:r w:rsidRPr="003A374F">
        <w:rPr>
          <w:rFonts w:ascii="Times New Roman" w:hAnsi="Times New Roman" w:cs="Times New Roman"/>
        </w:rPr>
        <w:t>2024;43(10):114743.</w:t>
      </w:r>
    </w:p>
    <w:p w14:paraId="672A42E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96.</w:t>
      </w:r>
      <w:r w:rsidRPr="003A374F">
        <w:rPr>
          <w:rFonts w:ascii="Times New Roman" w:hAnsi="Times New Roman" w:cs="Times New Roman"/>
        </w:rPr>
        <w:tab/>
        <w:t xml:space="preserve">Casola S, Otipoby KL, Alimzhanov M, et al. B cell receptor signal strength determines B cell fate. </w:t>
      </w:r>
      <w:r w:rsidRPr="003A374F">
        <w:rPr>
          <w:rFonts w:ascii="Times New Roman" w:hAnsi="Times New Roman" w:cs="Times New Roman"/>
          <w:i/>
        </w:rPr>
        <w:t xml:space="preserve">Nat Immunol. </w:t>
      </w:r>
      <w:r w:rsidRPr="003A374F">
        <w:rPr>
          <w:rFonts w:ascii="Times New Roman" w:hAnsi="Times New Roman" w:cs="Times New Roman"/>
        </w:rPr>
        <w:t>2004;5(3):317-27.</w:t>
      </w:r>
    </w:p>
    <w:p w14:paraId="4E1ECA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97.</w:t>
      </w:r>
      <w:r w:rsidRPr="003A374F">
        <w:rPr>
          <w:rFonts w:ascii="Times New Roman" w:hAnsi="Times New Roman" w:cs="Times New Roman"/>
        </w:rPr>
        <w:tab/>
        <w:t xml:space="preserve">Caves EA, Cook SA, Lee N, Stoltz D, Watkins S, Shair KHY. Air-Liquid Interface Method To Study Epstein-Barr Virus Pathogenesis in Nasopharyngeal Epithelial Cells. </w:t>
      </w:r>
      <w:r w:rsidRPr="003A374F">
        <w:rPr>
          <w:rFonts w:ascii="Times New Roman" w:hAnsi="Times New Roman" w:cs="Times New Roman"/>
          <w:i/>
        </w:rPr>
        <w:t xml:space="preserve">mSphere. </w:t>
      </w:r>
      <w:r w:rsidRPr="003A374F">
        <w:rPr>
          <w:rFonts w:ascii="Times New Roman" w:hAnsi="Times New Roman" w:cs="Times New Roman"/>
        </w:rPr>
        <w:t>2018;3(4).</w:t>
      </w:r>
    </w:p>
    <w:p w14:paraId="7B2FF75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98.</w:t>
      </w:r>
      <w:r w:rsidRPr="003A374F">
        <w:rPr>
          <w:rFonts w:ascii="Times New Roman" w:hAnsi="Times New Roman" w:cs="Times New Roman"/>
        </w:rPr>
        <w:tab/>
        <w:t xml:space="preserve">Caves EA, Cook SA, Lee N, Stoltz D, Watkins S, Shair KHY. Erratum for Caves et al., "Air-Liquid Interface Method To Study Epstein-Barr Virus Pathogenesis in Nasopharyngeal Epithelial Cells". </w:t>
      </w:r>
      <w:r w:rsidRPr="003A374F">
        <w:rPr>
          <w:rFonts w:ascii="Times New Roman" w:hAnsi="Times New Roman" w:cs="Times New Roman"/>
          <w:i/>
        </w:rPr>
        <w:t xml:space="preserve">mSphere. </w:t>
      </w:r>
      <w:r w:rsidRPr="003A374F">
        <w:rPr>
          <w:rFonts w:ascii="Times New Roman" w:hAnsi="Times New Roman" w:cs="Times New Roman"/>
        </w:rPr>
        <w:t>2019;4(2).</w:t>
      </w:r>
    </w:p>
    <w:p w14:paraId="5F31756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99.</w:t>
      </w:r>
      <w:r w:rsidRPr="003A374F">
        <w:rPr>
          <w:rFonts w:ascii="Times New Roman" w:hAnsi="Times New Roman" w:cs="Times New Roman"/>
        </w:rPr>
        <w:tab/>
        <w:t xml:space="preserve">Cederberg LE, Rabinovitch MD, Grimm-Geris JM, et al. Epstein-Barr Virus DNA in Parental Oral Secretions: A Potential Source of Infection for Their Young Children. </w:t>
      </w:r>
      <w:r w:rsidRPr="003A374F">
        <w:rPr>
          <w:rFonts w:ascii="Times New Roman" w:hAnsi="Times New Roman" w:cs="Times New Roman"/>
          <w:i/>
        </w:rPr>
        <w:t xml:space="preserve">Clin Infect Dis. </w:t>
      </w:r>
      <w:r w:rsidRPr="003A374F">
        <w:rPr>
          <w:rFonts w:ascii="Times New Roman" w:hAnsi="Times New Roman" w:cs="Times New Roman"/>
        </w:rPr>
        <w:t>2019;68(2):306-312.</w:t>
      </w:r>
    </w:p>
    <w:p w14:paraId="0E9543F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100.</w:t>
      </w:r>
      <w:r w:rsidRPr="003A374F">
        <w:rPr>
          <w:rFonts w:ascii="Times New Roman" w:hAnsi="Times New Roman" w:cs="Times New Roman"/>
        </w:rPr>
        <w:tab/>
        <w:t xml:space="preserve">Cen O, Longnecker R. Latent Membrane Protein 2 (LMP2). </w:t>
      </w:r>
      <w:r w:rsidRPr="003A374F">
        <w:rPr>
          <w:rFonts w:ascii="Times New Roman" w:hAnsi="Times New Roman" w:cs="Times New Roman"/>
          <w:i/>
        </w:rPr>
        <w:t xml:space="preserve">Curr Top Microbiol Immunol. </w:t>
      </w:r>
      <w:r w:rsidRPr="003A374F">
        <w:rPr>
          <w:rFonts w:ascii="Times New Roman" w:hAnsi="Times New Roman" w:cs="Times New Roman"/>
        </w:rPr>
        <w:t>2015;391:151-80.</w:t>
      </w:r>
    </w:p>
    <w:p w14:paraId="3EAD854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101.</w:t>
      </w:r>
      <w:r w:rsidRPr="003A374F">
        <w:rPr>
          <w:rFonts w:ascii="Times New Roman" w:hAnsi="Times New Roman" w:cs="Times New Roman"/>
        </w:rPr>
        <w:tab/>
        <w:t xml:space="preserve">Chabot PR, Raiola L, Lussier-Price M, et al. Structural and functional characterization of a complex between the acidic transactivation domain of EBNA2 and the Tfb1/p62 subunit of TFIIH. </w:t>
      </w:r>
      <w:r w:rsidRPr="003A374F">
        <w:rPr>
          <w:rFonts w:ascii="Times New Roman" w:hAnsi="Times New Roman" w:cs="Times New Roman"/>
          <w:i/>
        </w:rPr>
        <w:t xml:space="preserve">PLoS Pathog. </w:t>
      </w:r>
      <w:r w:rsidRPr="003A374F">
        <w:rPr>
          <w:rFonts w:ascii="Times New Roman" w:hAnsi="Times New Roman" w:cs="Times New Roman"/>
        </w:rPr>
        <w:t>2014;10(3):e1004042.</w:t>
      </w:r>
    </w:p>
    <w:p w14:paraId="67245A0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102.</w:t>
      </w:r>
      <w:r w:rsidRPr="003A374F">
        <w:rPr>
          <w:rFonts w:ascii="Times New Roman" w:hAnsi="Times New Roman" w:cs="Times New Roman"/>
        </w:rPr>
        <w:tab/>
        <w:t xml:space="preserve">Chaganti S, Ma CS, Bell AI, et al. Epstein-Barr virus persistence in the absence of conventional memory B cells: IgM+IgD+CD27+ B cells harbor the virus in X-linked lymphoproliferative disease patients. </w:t>
      </w:r>
      <w:r w:rsidRPr="003A374F">
        <w:rPr>
          <w:rFonts w:ascii="Times New Roman" w:hAnsi="Times New Roman" w:cs="Times New Roman"/>
          <w:i/>
        </w:rPr>
        <w:t xml:space="preserve">Blood. </w:t>
      </w:r>
      <w:r w:rsidRPr="003A374F">
        <w:rPr>
          <w:rFonts w:ascii="Times New Roman" w:hAnsi="Times New Roman" w:cs="Times New Roman"/>
        </w:rPr>
        <w:t>2008;112(3):672-9.</w:t>
      </w:r>
    </w:p>
    <w:p w14:paraId="1E0E5A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103.</w:t>
      </w:r>
      <w:r w:rsidRPr="003A374F">
        <w:rPr>
          <w:rFonts w:ascii="Times New Roman" w:hAnsi="Times New Roman" w:cs="Times New Roman"/>
        </w:rPr>
        <w:tab/>
        <w:t xml:space="preserve">Chan KCA, Woo JKS, King A, et al. Analysis of Plasma Epstein-Barr Virus DNA to Screen for Nasopharyngeal Cancer. </w:t>
      </w:r>
      <w:r w:rsidRPr="003A374F">
        <w:rPr>
          <w:rFonts w:ascii="Times New Roman" w:hAnsi="Times New Roman" w:cs="Times New Roman"/>
          <w:i/>
        </w:rPr>
        <w:t xml:space="preserve">N Engl J Med. </w:t>
      </w:r>
      <w:r w:rsidRPr="003A374F">
        <w:rPr>
          <w:rFonts w:ascii="Times New Roman" w:hAnsi="Times New Roman" w:cs="Times New Roman"/>
        </w:rPr>
        <w:t>2017;377(6):513-522.</w:t>
      </w:r>
    </w:p>
    <w:p w14:paraId="2C1D83B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104.</w:t>
      </w:r>
      <w:r w:rsidRPr="003A374F">
        <w:rPr>
          <w:rFonts w:ascii="Times New Roman" w:hAnsi="Times New Roman" w:cs="Times New Roman"/>
        </w:rPr>
        <w:tab/>
        <w:t xml:space="preserve">Chatterjee B, Deng Y, Holler A, et al. CD8+ T cells retain protective functions despite sustained inhibitory receptor expression during Epstein-Barr virus infection in vivo. </w:t>
      </w:r>
      <w:r w:rsidRPr="003A374F">
        <w:rPr>
          <w:rFonts w:ascii="Times New Roman" w:hAnsi="Times New Roman" w:cs="Times New Roman"/>
          <w:i/>
        </w:rPr>
        <w:t xml:space="preserve">PLoS Pathog. </w:t>
      </w:r>
      <w:r w:rsidRPr="003A374F">
        <w:rPr>
          <w:rFonts w:ascii="Times New Roman" w:hAnsi="Times New Roman" w:cs="Times New Roman"/>
        </w:rPr>
        <w:t>2019;15(5):e1007748.</w:t>
      </w:r>
    </w:p>
    <w:p w14:paraId="4DCE9DD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105.</w:t>
      </w:r>
      <w:r w:rsidRPr="003A374F">
        <w:rPr>
          <w:rFonts w:ascii="Times New Roman" w:hAnsi="Times New Roman" w:cs="Times New Roman"/>
        </w:rPr>
        <w:tab/>
        <w:t xml:space="preserve">Chattopadhyay PK, Chelimo K, Embury PB, et al. Holoendemic malaria exposure is associated with altered Epstein-Barr virus-specific CD8(+) T-cell differentiation. </w:t>
      </w:r>
      <w:r w:rsidRPr="003A374F">
        <w:rPr>
          <w:rFonts w:ascii="Times New Roman" w:hAnsi="Times New Roman" w:cs="Times New Roman"/>
          <w:i/>
        </w:rPr>
        <w:t xml:space="preserve">J Virol. </w:t>
      </w:r>
      <w:r w:rsidRPr="003A374F">
        <w:rPr>
          <w:rFonts w:ascii="Times New Roman" w:hAnsi="Times New Roman" w:cs="Times New Roman"/>
        </w:rPr>
        <w:t>2013;87(3):1779-88.</w:t>
      </w:r>
    </w:p>
    <w:p w14:paraId="7EEA3D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106.</w:t>
      </w:r>
      <w:r w:rsidRPr="003A374F">
        <w:rPr>
          <w:rFonts w:ascii="Times New Roman" w:hAnsi="Times New Roman" w:cs="Times New Roman"/>
        </w:rPr>
        <w:tab/>
        <w:t xml:space="preserve">Chemaly RF, Hill JA, Voigt S, Peggs KS. In vitro comparison of currently available and investigational antiviral agents against pathogenic human double-stranded DNA viruses: A systematic literature review. </w:t>
      </w:r>
      <w:r w:rsidRPr="003A374F">
        <w:rPr>
          <w:rFonts w:ascii="Times New Roman" w:hAnsi="Times New Roman" w:cs="Times New Roman"/>
          <w:i/>
        </w:rPr>
        <w:t xml:space="preserve">Antiviral Res. </w:t>
      </w:r>
      <w:r w:rsidRPr="003A374F">
        <w:rPr>
          <w:rFonts w:ascii="Times New Roman" w:hAnsi="Times New Roman" w:cs="Times New Roman"/>
        </w:rPr>
        <w:t>2019;163:50-58.</w:t>
      </w:r>
    </w:p>
    <w:p w14:paraId="23545DE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107.</w:t>
      </w:r>
      <w:r w:rsidRPr="003A374F">
        <w:rPr>
          <w:rFonts w:ascii="Times New Roman" w:hAnsi="Times New Roman" w:cs="Times New Roman"/>
        </w:rPr>
        <w:tab/>
        <w:t xml:space="preserve">Chen CL, Sadler RH, Walling DM, Su IJ, Hsieh HC, Raab-Traub N. Epstein-Barr virus (EBV) gene expression in EBV-positive peripheral T-cell lymphomas. </w:t>
      </w:r>
      <w:r w:rsidRPr="003A374F">
        <w:rPr>
          <w:rFonts w:ascii="Times New Roman" w:hAnsi="Times New Roman" w:cs="Times New Roman"/>
          <w:i/>
        </w:rPr>
        <w:t xml:space="preserve">J Virol. </w:t>
      </w:r>
      <w:r w:rsidRPr="003A374F">
        <w:rPr>
          <w:rFonts w:ascii="Times New Roman" w:hAnsi="Times New Roman" w:cs="Times New Roman"/>
        </w:rPr>
        <w:t>1993;67(10):6303-8.</w:t>
      </w:r>
    </w:p>
    <w:p w14:paraId="09F0D0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108.</w:t>
      </w:r>
      <w:r w:rsidRPr="003A374F">
        <w:rPr>
          <w:rFonts w:ascii="Times New Roman" w:hAnsi="Times New Roman" w:cs="Times New Roman"/>
        </w:rPr>
        <w:tab/>
        <w:t xml:space="preserve">Chen H, Lee JM, Zong Y, et al. Linkage between STAT regulation and Epstein-Barr virus gene expression in tumors. </w:t>
      </w:r>
      <w:r w:rsidRPr="003A374F">
        <w:rPr>
          <w:rFonts w:ascii="Times New Roman" w:hAnsi="Times New Roman" w:cs="Times New Roman"/>
          <w:i/>
        </w:rPr>
        <w:t xml:space="preserve">J Virol. </w:t>
      </w:r>
      <w:r w:rsidRPr="003A374F">
        <w:rPr>
          <w:rFonts w:ascii="Times New Roman" w:hAnsi="Times New Roman" w:cs="Times New Roman"/>
        </w:rPr>
        <w:t>2001;75(6):2929-37.</w:t>
      </w:r>
    </w:p>
    <w:p w14:paraId="6E7191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109.</w:t>
      </w:r>
      <w:r w:rsidRPr="003A374F">
        <w:rPr>
          <w:rFonts w:ascii="Times New Roman" w:hAnsi="Times New Roman" w:cs="Times New Roman"/>
        </w:rPr>
        <w:tab/>
        <w:t xml:space="preserve">Chen J, Jardetzky TS, Longnecker R. The large groove found in the gH/gL structure is an important functional domain for Epstein-Barr virus fusion. </w:t>
      </w:r>
      <w:r w:rsidRPr="003A374F">
        <w:rPr>
          <w:rFonts w:ascii="Times New Roman" w:hAnsi="Times New Roman" w:cs="Times New Roman"/>
          <w:i/>
        </w:rPr>
        <w:t xml:space="preserve">J Virol. </w:t>
      </w:r>
      <w:r w:rsidRPr="003A374F">
        <w:rPr>
          <w:rFonts w:ascii="Times New Roman" w:hAnsi="Times New Roman" w:cs="Times New Roman"/>
        </w:rPr>
        <w:t>2013;87(7):3620-7.</w:t>
      </w:r>
    </w:p>
    <w:p w14:paraId="7599D12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110.</w:t>
      </w:r>
      <w:r w:rsidRPr="003A374F">
        <w:rPr>
          <w:rFonts w:ascii="Times New Roman" w:hAnsi="Times New Roman" w:cs="Times New Roman"/>
        </w:rPr>
        <w:tab/>
        <w:t xml:space="preserve">Chen J, Jardetzky TS, Longnecker R. The Cytoplasmic Tail Domain of Epstein-Barr Virus gH Regulates Membrane Fusion Activity through Altering gH Binding to gp42 and Epithelial Cell Attachment. </w:t>
      </w:r>
      <w:r w:rsidRPr="003A374F">
        <w:rPr>
          <w:rFonts w:ascii="Times New Roman" w:hAnsi="Times New Roman" w:cs="Times New Roman"/>
          <w:i/>
        </w:rPr>
        <w:t xml:space="preserve">MBio. </w:t>
      </w:r>
      <w:r w:rsidRPr="003A374F">
        <w:rPr>
          <w:rFonts w:ascii="Times New Roman" w:hAnsi="Times New Roman" w:cs="Times New Roman"/>
        </w:rPr>
        <w:t>2016;7(6).</w:t>
      </w:r>
    </w:p>
    <w:p w14:paraId="323561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111.</w:t>
      </w:r>
      <w:r w:rsidRPr="003A374F">
        <w:rPr>
          <w:rFonts w:ascii="Times New Roman" w:hAnsi="Times New Roman" w:cs="Times New Roman"/>
        </w:rPr>
        <w:tab/>
        <w:t xml:space="preserve">Chen J, Sathiyamoorthy K, Zhang X, et al. Ephrin receptor A2 is a functional entry receptor for Epstein-Barr virus. </w:t>
      </w:r>
      <w:r w:rsidRPr="003A374F">
        <w:rPr>
          <w:rFonts w:ascii="Times New Roman" w:hAnsi="Times New Roman" w:cs="Times New Roman"/>
          <w:i/>
        </w:rPr>
        <w:t xml:space="preserve">Nat Microbiol. </w:t>
      </w:r>
      <w:r w:rsidRPr="003A374F">
        <w:rPr>
          <w:rFonts w:ascii="Times New Roman" w:hAnsi="Times New Roman" w:cs="Times New Roman"/>
        </w:rPr>
        <w:t>2018;3(2):172-180.</w:t>
      </w:r>
    </w:p>
    <w:p w14:paraId="3AC5C4F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112.</w:t>
      </w:r>
      <w:r w:rsidRPr="003A374F">
        <w:rPr>
          <w:rFonts w:ascii="Times New Roman" w:hAnsi="Times New Roman" w:cs="Times New Roman"/>
        </w:rPr>
        <w:tab/>
        <w:t xml:space="preserve">Chen SY, Duan XT, Li HF, et al. Efficacy of sequential chemoradiotherapy combined with toripalimab in de novo metastatic nasopharyngeal carcinoma: A phase II trial. </w:t>
      </w:r>
      <w:r w:rsidRPr="003A374F">
        <w:rPr>
          <w:rFonts w:ascii="Times New Roman" w:hAnsi="Times New Roman" w:cs="Times New Roman"/>
          <w:i/>
        </w:rPr>
        <w:t xml:space="preserve">Cell Rep Med. </w:t>
      </w:r>
      <w:r w:rsidRPr="003A374F">
        <w:rPr>
          <w:rFonts w:ascii="Times New Roman" w:hAnsi="Times New Roman" w:cs="Times New Roman"/>
        </w:rPr>
        <w:t>2023;4(11):101279.</w:t>
      </w:r>
    </w:p>
    <w:p w14:paraId="228D1A8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113.</w:t>
      </w:r>
      <w:r w:rsidRPr="003A374F">
        <w:rPr>
          <w:rFonts w:ascii="Times New Roman" w:hAnsi="Times New Roman" w:cs="Times New Roman"/>
        </w:rPr>
        <w:tab/>
        <w:t xml:space="preserve">Chen WH, Kim J, Bu W, et al. Epstein-Barr virus gH/gL has multiple sites of vulnerability for virus neutralization and fusion inhibition. </w:t>
      </w:r>
      <w:r w:rsidRPr="003A374F">
        <w:rPr>
          <w:rFonts w:ascii="Times New Roman" w:hAnsi="Times New Roman" w:cs="Times New Roman"/>
          <w:i/>
        </w:rPr>
        <w:t xml:space="preserve">Immunity. </w:t>
      </w:r>
      <w:r w:rsidRPr="003A374F">
        <w:rPr>
          <w:rFonts w:ascii="Times New Roman" w:hAnsi="Times New Roman" w:cs="Times New Roman"/>
        </w:rPr>
        <w:t>2022;55(11):2135-2148 e6.</w:t>
      </w:r>
    </w:p>
    <w:p w14:paraId="75CF24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114.</w:t>
      </w:r>
      <w:r w:rsidRPr="003A374F">
        <w:rPr>
          <w:rFonts w:ascii="Times New Roman" w:hAnsi="Times New Roman" w:cs="Times New Roman"/>
        </w:rPr>
        <w:tab/>
        <w:t xml:space="preserve">Chen Y, Fachko D, Ivanov NS, Skinner CM, Skalsky RL. Epstein-Barr virus microRNAs regulate B cell receptor signal transduction and lytic reactivation. </w:t>
      </w:r>
      <w:r w:rsidRPr="003A374F">
        <w:rPr>
          <w:rFonts w:ascii="Times New Roman" w:hAnsi="Times New Roman" w:cs="Times New Roman"/>
          <w:i/>
        </w:rPr>
        <w:t xml:space="preserve">PLoS Pathog. </w:t>
      </w:r>
      <w:r w:rsidRPr="003A374F">
        <w:rPr>
          <w:rFonts w:ascii="Times New Roman" w:hAnsi="Times New Roman" w:cs="Times New Roman"/>
        </w:rPr>
        <w:t>2019;15(1):e1007535.</w:t>
      </w:r>
    </w:p>
    <w:p w14:paraId="40EDD3B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115.</w:t>
      </w:r>
      <w:r w:rsidRPr="003A374F">
        <w:rPr>
          <w:rFonts w:ascii="Times New Roman" w:hAnsi="Times New Roman" w:cs="Times New Roman"/>
        </w:rPr>
        <w:tab/>
        <w:t xml:space="preserve">Chen Y, Kincaid RP, Bastin K, Fachko DN, Skalsky RL. MicroRNA-focused CRISPR/Cas9 screen identifies miR-142 as a key regulator of Epstein-Barr virus reactivation. </w:t>
      </w:r>
      <w:r w:rsidRPr="003A374F">
        <w:rPr>
          <w:rFonts w:ascii="Times New Roman" w:hAnsi="Times New Roman" w:cs="Times New Roman"/>
          <w:i/>
        </w:rPr>
        <w:t xml:space="preserve">PLoS Pathog. </w:t>
      </w:r>
      <w:r w:rsidRPr="003A374F">
        <w:rPr>
          <w:rFonts w:ascii="Times New Roman" w:hAnsi="Times New Roman" w:cs="Times New Roman"/>
        </w:rPr>
        <w:t>2024;20(6):e1011970.</w:t>
      </w:r>
    </w:p>
    <w:p w14:paraId="36D9E98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116.</w:t>
      </w:r>
      <w:r w:rsidRPr="003A374F">
        <w:rPr>
          <w:rFonts w:ascii="Times New Roman" w:hAnsi="Times New Roman" w:cs="Times New Roman"/>
        </w:rPr>
        <w:tab/>
        <w:t xml:space="preserve">Cheng AZ, Yockteng-Melgar J, Jarvis MC, et al. Epstein-Barr virus BORF2 inhibits cellular APOBEC3B to preserve viral genome integrity. </w:t>
      </w:r>
      <w:r w:rsidRPr="003A374F">
        <w:rPr>
          <w:rFonts w:ascii="Times New Roman" w:hAnsi="Times New Roman" w:cs="Times New Roman"/>
          <w:i/>
        </w:rPr>
        <w:t xml:space="preserve">Nat Microbiol. </w:t>
      </w:r>
      <w:r w:rsidRPr="003A374F">
        <w:rPr>
          <w:rFonts w:ascii="Times New Roman" w:hAnsi="Times New Roman" w:cs="Times New Roman"/>
        </w:rPr>
        <w:t>2019;4(1):78-88.</w:t>
      </w:r>
    </w:p>
    <w:p w14:paraId="6550E5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117.</w:t>
      </w:r>
      <w:r w:rsidRPr="003A374F">
        <w:rPr>
          <w:rFonts w:ascii="Times New Roman" w:hAnsi="Times New Roman" w:cs="Times New Roman"/>
        </w:rPr>
        <w:tab/>
        <w:t xml:space="preserve">Chesnokova LS, Nishimura SL, Hutt-Fletcher LM. Fusion of epithelial cells by Epstein-Barr virus proteins is triggered by binding of viral glycoproteins gHgL to integrins alphavbeta6 or alphavbeta8.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2009;106(48):20464-9.</w:t>
      </w:r>
    </w:p>
    <w:p w14:paraId="7A3FDB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118.</w:t>
      </w:r>
      <w:r w:rsidRPr="003A374F">
        <w:rPr>
          <w:rFonts w:ascii="Times New Roman" w:hAnsi="Times New Roman" w:cs="Times New Roman"/>
        </w:rPr>
        <w:tab/>
        <w:t xml:space="preserve">Chiang JJ, Sparrer KMJ, van Gent M, et al. Viral unmasking of cellular 5S rRNA pseudogene transcripts induces RIG-I-mediated immunity. </w:t>
      </w:r>
      <w:r w:rsidRPr="003A374F">
        <w:rPr>
          <w:rFonts w:ascii="Times New Roman" w:hAnsi="Times New Roman" w:cs="Times New Roman"/>
          <w:i/>
        </w:rPr>
        <w:t xml:space="preserve">Nat Immunol. </w:t>
      </w:r>
      <w:r w:rsidRPr="003A374F">
        <w:rPr>
          <w:rFonts w:ascii="Times New Roman" w:hAnsi="Times New Roman" w:cs="Times New Roman"/>
        </w:rPr>
        <w:t>2018;19(1):53-62.</w:t>
      </w:r>
    </w:p>
    <w:p w14:paraId="738DE8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119.</w:t>
      </w:r>
      <w:r w:rsidRPr="003A374F">
        <w:rPr>
          <w:rFonts w:ascii="Times New Roman" w:hAnsi="Times New Roman" w:cs="Times New Roman"/>
        </w:rPr>
        <w:tab/>
        <w:t xml:space="preserve">Chien YC, Chen JY, Liu MY, et al. Serologic markers of Epstein-Barr virus infection and nasopharyngeal carcinoma in Taiwanese men. </w:t>
      </w:r>
      <w:r w:rsidRPr="003A374F">
        <w:rPr>
          <w:rFonts w:ascii="Times New Roman" w:hAnsi="Times New Roman" w:cs="Times New Roman"/>
          <w:i/>
        </w:rPr>
        <w:t xml:space="preserve">N Engl J Med. </w:t>
      </w:r>
      <w:r w:rsidRPr="003A374F">
        <w:rPr>
          <w:rFonts w:ascii="Times New Roman" w:hAnsi="Times New Roman" w:cs="Times New Roman"/>
        </w:rPr>
        <w:t>2001;345(26):1877-82.</w:t>
      </w:r>
    </w:p>
    <w:p w14:paraId="2C1B2C7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120.</w:t>
      </w:r>
      <w:r w:rsidRPr="003A374F">
        <w:rPr>
          <w:rFonts w:ascii="Times New Roman" w:hAnsi="Times New Roman" w:cs="Times New Roman"/>
        </w:rPr>
        <w:tab/>
        <w:t xml:space="preserve">Chijioke O, Muller A, Feederle R, et al. Human natural killer cells prevent infectious mononucleosis features by targeting lytic Epstein-Barr virus infection. </w:t>
      </w:r>
      <w:r w:rsidRPr="003A374F">
        <w:rPr>
          <w:rFonts w:ascii="Times New Roman" w:hAnsi="Times New Roman" w:cs="Times New Roman"/>
          <w:i/>
        </w:rPr>
        <w:t xml:space="preserve">Cell Rep. </w:t>
      </w:r>
      <w:r w:rsidRPr="003A374F">
        <w:rPr>
          <w:rFonts w:ascii="Times New Roman" w:hAnsi="Times New Roman" w:cs="Times New Roman"/>
        </w:rPr>
        <w:t>2013;5(6):1489-98.</w:t>
      </w:r>
    </w:p>
    <w:p w14:paraId="3304F5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121.</w:t>
      </w:r>
      <w:r w:rsidRPr="003A374F">
        <w:rPr>
          <w:rFonts w:ascii="Times New Roman" w:hAnsi="Times New Roman" w:cs="Times New Roman"/>
        </w:rPr>
        <w:tab/>
        <w:t xml:space="preserve">Chiu SH, Wu MC, Wu CC, et al. Epstein-Barr virus BALF3 has nuclease activity and mediates mature virion production during the lytic cycle. </w:t>
      </w:r>
      <w:r w:rsidRPr="003A374F">
        <w:rPr>
          <w:rFonts w:ascii="Times New Roman" w:hAnsi="Times New Roman" w:cs="Times New Roman"/>
          <w:i/>
        </w:rPr>
        <w:t xml:space="preserve">J Virol. </w:t>
      </w:r>
      <w:r w:rsidRPr="003A374F">
        <w:rPr>
          <w:rFonts w:ascii="Times New Roman" w:hAnsi="Times New Roman" w:cs="Times New Roman"/>
        </w:rPr>
        <w:t>2014;88(9):4962-75.</w:t>
      </w:r>
    </w:p>
    <w:p w14:paraId="7647E56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122.</w:t>
      </w:r>
      <w:r w:rsidRPr="003A374F">
        <w:rPr>
          <w:rFonts w:ascii="Times New Roman" w:hAnsi="Times New Roman" w:cs="Times New Roman"/>
        </w:rPr>
        <w:tab/>
        <w:t xml:space="preserve">Chiu YF, Sugden AU, Sugden B. Epstein-Barr viral productive amplification reprograms nuclear architecture, DNA replication, and histone deposition. </w:t>
      </w:r>
      <w:r w:rsidRPr="003A374F">
        <w:rPr>
          <w:rFonts w:ascii="Times New Roman" w:hAnsi="Times New Roman" w:cs="Times New Roman"/>
          <w:i/>
        </w:rPr>
        <w:t xml:space="preserve">Cell Host Microbe. </w:t>
      </w:r>
      <w:r w:rsidRPr="003A374F">
        <w:rPr>
          <w:rFonts w:ascii="Times New Roman" w:hAnsi="Times New Roman" w:cs="Times New Roman"/>
        </w:rPr>
        <w:t>2013;14(6):607-18.</w:t>
      </w:r>
    </w:p>
    <w:p w14:paraId="765D94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123.</w:t>
      </w:r>
      <w:r w:rsidRPr="003A374F">
        <w:rPr>
          <w:rFonts w:ascii="Times New Roman" w:hAnsi="Times New Roman" w:cs="Times New Roman"/>
        </w:rPr>
        <w:tab/>
        <w:t xml:space="preserve">Chiu YF, Sugden B. Epstein-Barr Virus: The Path from Latent to Productive Infection. </w:t>
      </w:r>
      <w:r w:rsidRPr="003A374F">
        <w:rPr>
          <w:rFonts w:ascii="Times New Roman" w:hAnsi="Times New Roman" w:cs="Times New Roman"/>
          <w:i/>
        </w:rPr>
        <w:t xml:space="preserve">Annual review of virology. </w:t>
      </w:r>
      <w:r w:rsidRPr="003A374F">
        <w:rPr>
          <w:rFonts w:ascii="Times New Roman" w:hAnsi="Times New Roman" w:cs="Times New Roman"/>
        </w:rPr>
        <w:t>2016;3(1):359-372.</w:t>
      </w:r>
    </w:p>
    <w:p w14:paraId="64DAB80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124.</w:t>
      </w:r>
      <w:r w:rsidRPr="003A374F">
        <w:rPr>
          <w:rFonts w:ascii="Times New Roman" w:hAnsi="Times New Roman" w:cs="Times New Roman"/>
        </w:rPr>
        <w:tab/>
        <w:t xml:space="preserve">Choi IK, Wang Z, Ke Q, et al. Mechanism of EBV inducing anti-tumour immunity and its therapeutic use. </w:t>
      </w:r>
      <w:r w:rsidRPr="003A374F">
        <w:rPr>
          <w:rFonts w:ascii="Times New Roman" w:hAnsi="Times New Roman" w:cs="Times New Roman"/>
          <w:i/>
        </w:rPr>
        <w:t xml:space="preserve">Nature. </w:t>
      </w:r>
      <w:r w:rsidRPr="003A374F">
        <w:rPr>
          <w:rFonts w:ascii="Times New Roman" w:hAnsi="Times New Roman" w:cs="Times New Roman"/>
        </w:rPr>
        <w:t>2021;590(7844):157-162.</w:t>
      </w:r>
    </w:p>
    <w:p w14:paraId="0A8C7F8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125.</w:t>
      </w:r>
      <w:r w:rsidRPr="003A374F">
        <w:rPr>
          <w:rFonts w:ascii="Times New Roman" w:hAnsi="Times New Roman" w:cs="Times New Roman"/>
        </w:rPr>
        <w:tab/>
        <w:t xml:space="preserve">Choudhuri T, Verma SC, Lan K, Murakami M, Robertson ES. The ATM/ATR signaling effector Chk2 is targeted by Epstein-Barr virus nuclear antigen 3C to release the G2/M cell cycle block. </w:t>
      </w:r>
      <w:r w:rsidRPr="003A374F">
        <w:rPr>
          <w:rFonts w:ascii="Times New Roman" w:hAnsi="Times New Roman" w:cs="Times New Roman"/>
          <w:i/>
        </w:rPr>
        <w:t xml:space="preserve">J Virol. </w:t>
      </w:r>
      <w:r w:rsidRPr="003A374F">
        <w:rPr>
          <w:rFonts w:ascii="Times New Roman" w:hAnsi="Times New Roman" w:cs="Times New Roman"/>
        </w:rPr>
        <w:t>2007;81(12):6718-30.</w:t>
      </w:r>
    </w:p>
    <w:p w14:paraId="401F2F9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126.</w:t>
      </w:r>
      <w:r w:rsidRPr="003A374F">
        <w:rPr>
          <w:rFonts w:ascii="Times New Roman" w:hAnsi="Times New Roman" w:cs="Times New Roman"/>
        </w:rPr>
        <w:tab/>
        <w:t xml:space="preserve">Chung BK, Tsai K, Allan LL, et al. Innate immune control of EBV-infected B cells by invariant natural killer T cells. </w:t>
      </w:r>
      <w:r w:rsidRPr="003A374F">
        <w:rPr>
          <w:rFonts w:ascii="Times New Roman" w:hAnsi="Times New Roman" w:cs="Times New Roman"/>
          <w:i/>
        </w:rPr>
        <w:t xml:space="preserve">Blood. </w:t>
      </w:r>
      <w:r w:rsidRPr="003A374F">
        <w:rPr>
          <w:rFonts w:ascii="Times New Roman" w:hAnsi="Times New Roman" w:cs="Times New Roman"/>
        </w:rPr>
        <w:t>2013;122(15):2600-8.</w:t>
      </w:r>
    </w:p>
    <w:p w14:paraId="42BBA8C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127.</w:t>
      </w:r>
      <w:r w:rsidRPr="003A374F">
        <w:rPr>
          <w:rFonts w:ascii="Times New Roman" w:hAnsi="Times New Roman" w:cs="Times New Roman"/>
        </w:rPr>
        <w:tab/>
        <w:t xml:space="preserve">Church TM, Verma D, Thompson J, Swaminathan S. Efficient Translation of Epstein-Barr Virus (EBV) DNA Polymerase Contributes to the Enhanced Lytic Replication Phenotype of M81 EBV. </w:t>
      </w:r>
      <w:r w:rsidRPr="003A374F">
        <w:rPr>
          <w:rFonts w:ascii="Times New Roman" w:hAnsi="Times New Roman" w:cs="Times New Roman"/>
          <w:i/>
        </w:rPr>
        <w:t xml:space="preserve">J Virol. </w:t>
      </w:r>
      <w:r w:rsidRPr="003A374F">
        <w:rPr>
          <w:rFonts w:ascii="Times New Roman" w:hAnsi="Times New Roman" w:cs="Times New Roman"/>
        </w:rPr>
        <w:t>2018;92(6).</w:t>
      </w:r>
    </w:p>
    <w:p w14:paraId="31F91C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128.</w:t>
      </w:r>
      <w:r w:rsidRPr="003A374F">
        <w:rPr>
          <w:rFonts w:ascii="Times New Roman" w:hAnsi="Times New Roman" w:cs="Times New Roman"/>
        </w:rPr>
        <w:tab/>
        <w:t xml:space="preserve">Cludts I, Farrell PJ. Multiple functions within the Epstein-Barr virus EBNA-3A protein. </w:t>
      </w:r>
      <w:r w:rsidRPr="003A374F">
        <w:rPr>
          <w:rFonts w:ascii="Times New Roman" w:hAnsi="Times New Roman" w:cs="Times New Roman"/>
          <w:i/>
        </w:rPr>
        <w:t xml:space="preserve">J Virol. </w:t>
      </w:r>
      <w:r w:rsidRPr="003A374F">
        <w:rPr>
          <w:rFonts w:ascii="Times New Roman" w:hAnsi="Times New Roman" w:cs="Times New Roman"/>
        </w:rPr>
        <w:t>1998;72(3):1862-9.</w:t>
      </w:r>
    </w:p>
    <w:p w14:paraId="20887B4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129.</w:t>
      </w:r>
      <w:r w:rsidRPr="003A374F">
        <w:rPr>
          <w:rFonts w:ascii="Times New Roman" w:hAnsi="Times New Roman" w:cs="Times New Roman"/>
        </w:rPr>
        <w:tab/>
        <w:t xml:space="preserve">Coghill AE, Bu W, Nguyen H, et al. High Levels of Antibody that Neutralize B-cell Infection of Epstein-Barr Virus and that Bind EBV gp350 Are Associated with a Lower Risk of Nasopharyngeal Carcinoma. </w:t>
      </w:r>
      <w:r w:rsidRPr="003A374F">
        <w:rPr>
          <w:rFonts w:ascii="Times New Roman" w:hAnsi="Times New Roman" w:cs="Times New Roman"/>
          <w:i/>
        </w:rPr>
        <w:t xml:space="preserve">Clin Cancer Res. </w:t>
      </w:r>
      <w:r w:rsidRPr="003A374F">
        <w:rPr>
          <w:rFonts w:ascii="Times New Roman" w:hAnsi="Times New Roman" w:cs="Times New Roman"/>
        </w:rPr>
        <w:t>2016;22(14):3451-7.</w:t>
      </w:r>
    </w:p>
    <w:p w14:paraId="70D594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130.</w:t>
      </w:r>
      <w:r w:rsidRPr="003A374F">
        <w:rPr>
          <w:rFonts w:ascii="Times New Roman" w:hAnsi="Times New Roman" w:cs="Times New Roman"/>
        </w:rPr>
        <w:tab/>
        <w:t xml:space="preserve">Cohen JI. A region of herpes simplex virus VP16 can substitute for a transforming domain of Epstein-Barr virus nuclear protein 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1992;89(17):8030-4.</w:t>
      </w:r>
    </w:p>
    <w:p w14:paraId="0E2ED9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131.</w:t>
      </w:r>
      <w:r w:rsidRPr="003A374F">
        <w:rPr>
          <w:rFonts w:ascii="Times New Roman" w:hAnsi="Times New Roman" w:cs="Times New Roman"/>
        </w:rPr>
        <w:tab/>
        <w:t xml:space="preserve">Cohen JI. Epstein-Barr virus infection. </w:t>
      </w:r>
      <w:r w:rsidRPr="003A374F">
        <w:rPr>
          <w:rFonts w:ascii="Times New Roman" w:hAnsi="Times New Roman" w:cs="Times New Roman"/>
          <w:i/>
        </w:rPr>
        <w:t xml:space="preserve">N Engl J Med. </w:t>
      </w:r>
      <w:r w:rsidRPr="003A374F">
        <w:rPr>
          <w:rFonts w:ascii="Times New Roman" w:hAnsi="Times New Roman" w:cs="Times New Roman"/>
        </w:rPr>
        <w:t>2000;343(7):481-92.</w:t>
      </w:r>
    </w:p>
    <w:p w14:paraId="4F25C6C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132.</w:t>
      </w:r>
      <w:r w:rsidRPr="003A374F">
        <w:rPr>
          <w:rFonts w:ascii="Times New Roman" w:hAnsi="Times New Roman" w:cs="Times New Roman"/>
        </w:rPr>
        <w:tab/>
        <w:t xml:space="preserve">Cohen JI. Primary Immunodeficiencies Associated with EBV Disease. </w:t>
      </w:r>
      <w:r w:rsidRPr="003A374F">
        <w:rPr>
          <w:rFonts w:ascii="Times New Roman" w:hAnsi="Times New Roman" w:cs="Times New Roman"/>
          <w:i/>
        </w:rPr>
        <w:t xml:space="preserve">Curr Top Microbiol Immunol. </w:t>
      </w:r>
      <w:r w:rsidRPr="003A374F">
        <w:rPr>
          <w:rFonts w:ascii="Times New Roman" w:hAnsi="Times New Roman" w:cs="Times New Roman"/>
        </w:rPr>
        <w:t>2015;390(Pt 1):241-65.</w:t>
      </w:r>
    </w:p>
    <w:p w14:paraId="0691ED1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133.</w:t>
      </w:r>
      <w:r w:rsidRPr="003A374F">
        <w:rPr>
          <w:rFonts w:ascii="Times New Roman" w:hAnsi="Times New Roman" w:cs="Times New Roman"/>
        </w:rPr>
        <w:tab/>
        <w:t xml:space="preserve">Cohen JI, Fauci AS, Varmus H, Nabel GJ. Epstein-Barr virus: an important vaccine target for cancer prevention. </w:t>
      </w:r>
      <w:r w:rsidRPr="003A374F">
        <w:rPr>
          <w:rFonts w:ascii="Times New Roman" w:hAnsi="Times New Roman" w:cs="Times New Roman"/>
          <w:i/>
        </w:rPr>
        <w:t xml:space="preserve">Sci Transl Med. </w:t>
      </w:r>
      <w:r w:rsidRPr="003A374F">
        <w:rPr>
          <w:rFonts w:ascii="Times New Roman" w:hAnsi="Times New Roman" w:cs="Times New Roman"/>
        </w:rPr>
        <w:t>2011;3(107):107fs7.</w:t>
      </w:r>
    </w:p>
    <w:p w14:paraId="6F27BBB4"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134.</w:t>
      </w:r>
      <w:r w:rsidRPr="003A374F">
        <w:rPr>
          <w:rFonts w:ascii="Times New Roman" w:hAnsi="Times New Roman" w:cs="Times New Roman"/>
        </w:rPr>
        <w:tab/>
        <w:t xml:space="preserve">Cohen JI, Iwatsuki K, Ko YH, et al. Epstein-Barr virus NK and T cell lymphoproliferative disease: report of a 2018 international meeting. </w:t>
      </w:r>
      <w:r w:rsidRPr="003A374F">
        <w:rPr>
          <w:rFonts w:ascii="Times New Roman" w:hAnsi="Times New Roman" w:cs="Times New Roman"/>
          <w:i/>
          <w:lang w:val="es-419"/>
        </w:rPr>
        <w:t xml:space="preserve">Leuk Lymphoma. </w:t>
      </w:r>
      <w:r w:rsidRPr="003A374F">
        <w:rPr>
          <w:rFonts w:ascii="Times New Roman" w:hAnsi="Times New Roman" w:cs="Times New Roman"/>
          <w:lang w:val="es-419"/>
        </w:rPr>
        <w:t>2020;61(4):808-819.</w:t>
      </w:r>
    </w:p>
    <w:p w14:paraId="299E473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135.</w:t>
      </w:r>
      <w:r w:rsidRPr="003A374F">
        <w:rPr>
          <w:rFonts w:ascii="Times New Roman" w:hAnsi="Times New Roman" w:cs="Times New Roman"/>
          <w:lang w:val="es-419"/>
        </w:rPr>
        <w:tab/>
        <w:t xml:space="preserve">Cohen JI, Jaffe ES, Dale JK, et al. </w:t>
      </w:r>
      <w:r w:rsidRPr="003A374F">
        <w:rPr>
          <w:rFonts w:ascii="Times New Roman" w:hAnsi="Times New Roman" w:cs="Times New Roman"/>
        </w:rPr>
        <w:t xml:space="preserve">Characterization and treatment of chronic active Epstein-Barr virus disease: a 28-year experience in the United States. </w:t>
      </w:r>
      <w:r w:rsidRPr="003A374F">
        <w:rPr>
          <w:rFonts w:ascii="Times New Roman" w:hAnsi="Times New Roman" w:cs="Times New Roman"/>
          <w:i/>
        </w:rPr>
        <w:t xml:space="preserve">Blood. </w:t>
      </w:r>
      <w:r w:rsidRPr="003A374F">
        <w:rPr>
          <w:rFonts w:ascii="Times New Roman" w:hAnsi="Times New Roman" w:cs="Times New Roman"/>
        </w:rPr>
        <w:t>2011;117(22):5835-49.</w:t>
      </w:r>
    </w:p>
    <w:p w14:paraId="55FEE7C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136.</w:t>
      </w:r>
      <w:r w:rsidRPr="003A374F">
        <w:rPr>
          <w:rFonts w:ascii="Times New Roman" w:hAnsi="Times New Roman" w:cs="Times New Roman"/>
        </w:rPr>
        <w:tab/>
        <w:t xml:space="preserve">Cohen JI, Kieff E. An Epstein-Barr virus nuclear protein 2 domain essential for transformation is a direct transcriptional activator. </w:t>
      </w:r>
      <w:r w:rsidRPr="003A374F">
        <w:rPr>
          <w:rFonts w:ascii="Times New Roman" w:hAnsi="Times New Roman" w:cs="Times New Roman"/>
          <w:i/>
        </w:rPr>
        <w:t xml:space="preserve">J Virol. </w:t>
      </w:r>
      <w:r w:rsidRPr="003A374F">
        <w:rPr>
          <w:rFonts w:ascii="Times New Roman" w:hAnsi="Times New Roman" w:cs="Times New Roman"/>
        </w:rPr>
        <w:t>1991;65(11):5880-5.</w:t>
      </w:r>
    </w:p>
    <w:p w14:paraId="0B0BDB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137.</w:t>
      </w:r>
      <w:r w:rsidRPr="003A374F">
        <w:rPr>
          <w:rFonts w:ascii="Times New Roman" w:hAnsi="Times New Roman" w:cs="Times New Roman"/>
        </w:rPr>
        <w:tab/>
        <w:t xml:space="preserve">Cohen JI, Manoli I, Dowdell K, et al. Hydroa vacciniforme-like lymphoproliferative disorder: an EBV disease with a low risk of systemic illness in whites. </w:t>
      </w:r>
      <w:r w:rsidRPr="003A374F">
        <w:rPr>
          <w:rFonts w:ascii="Times New Roman" w:hAnsi="Times New Roman" w:cs="Times New Roman"/>
          <w:i/>
        </w:rPr>
        <w:t xml:space="preserve">Blood. </w:t>
      </w:r>
      <w:r w:rsidRPr="003A374F">
        <w:rPr>
          <w:rFonts w:ascii="Times New Roman" w:hAnsi="Times New Roman" w:cs="Times New Roman"/>
        </w:rPr>
        <w:t>2019;133(26):2753-2764.</w:t>
      </w:r>
    </w:p>
    <w:p w14:paraId="6DEB97E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138.</w:t>
      </w:r>
      <w:r w:rsidRPr="003A374F">
        <w:rPr>
          <w:rFonts w:ascii="Times New Roman" w:hAnsi="Times New Roman" w:cs="Times New Roman"/>
        </w:rPr>
        <w:tab/>
        <w:t xml:space="preserve">Cohen JI, Wang F, Mannick J, Kieff E. Epstein-Barr virus nuclear protein 2 is a key determinant of lymphocyte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1989;86(23):9558-62.</w:t>
      </w:r>
    </w:p>
    <w:p w14:paraId="259CCE1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139.</w:t>
      </w:r>
      <w:r w:rsidRPr="003A374F">
        <w:rPr>
          <w:rFonts w:ascii="Times New Roman" w:hAnsi="Times New Roman" w:cs="Times New Roman"/>
        </w:rPr>
        <w:tab/>
        <w:t xml:space="preserve">Coleman CB, Daud, II, Ogolla SO, et al. Epstein-Barr Virus Type 2 Infects T Cells in Healthy Kenyan Children. </w:t>
      </w:r>
      <w:r w:rsidRPr="003A374F">
        <w:rPr>
          <w:rFonts w:ascii="Times New Roman" w:hAnsi="Times New Roman" w:cs="Times New Roman"/>
          <w:i/>
        </w:rPr>
        <w:t xml:space="preserve">J Infect Dis. </w:t>
      </w:r>
      <w:r w:rsidRPr="003A374F">
        <w:rPr>
          <w:rFonts w:ascii="Times New Roman" w:hAnsi="Times New Roman" w:cs="Times New Roman"/>
        </w:rPr>
        <w:t>2017;216(6):670-677.</w:t>
      </w:r>
    </w:p>
    <w:p w14:paraId="13DCE15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140.</w:t>
      </w:r>
      <w:r w:rsidRPr="003A374F">
        <w:rPr>
          <w:rFonts w:ascii="Times New Roman" w:hAnsi="Times New Roman" w:cs="Times New Roman"/>
        </w:rPr>
        <w:tab/>
        <w:t xml:space="preserve">Coleman CB, Lang J, Sweet LA, et al. Epstein-Barr Virus Type 2 Infects T Cells and Induces B Cell Lymphomagenesis in Humanized Mice. </w:t>
      </w:r>
      <w:r w:rsidRPr="003A374F">
        <w:rPr>
          <w:rFonts w:ascii="Times New Roman" w:hAnsi="Times New Roman" w:cs="Times New Roman"/>
          <w:i/>
        </w:rPr>
        <w:t xml:space="preserve">J Virol. </w:t>
      </w:r>
      <w:r w:rsidRPr="003A374F">
        <w:rPr>
          <w:rFonts w:ascii="Times New Roman" w:hAnsi="Times New Roman" w:cs="Times New Roman"/>
        </w:rPr>
        <w:t>2018;92(21).</w:t>
      </w:r>
    </w:p>
    <w:p w14:paraId="57226BA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141.</w:t>
      </w:r>
      <w:r w:rsidRPr="003A374F">
        <w:rPr>
          <w:rFonts w:ascii="Times New Roman" w:hAnsi="Times New Roman" w:cs="Times New Roman"/>
        </w:rPr>
        <w:tab/>
        <w:t xml:space="preserve">Collins P, Fox CP, George LC, et al. Characterising EBV-associated lymphoproliferative diseases and the role of myeloid-derived suppressor cells. </w:t>
      </w:r>
      <w:r w:rsidRPr="003A374F">
        <w:rPr>
          <w:rFonts w:ascii="Times New Roman" w:hAnsi="Times New Roman" w:cs="Times New Roman"/>
          <w:i/>
        </w:rPr>
        <w:t xml:space="preserve">Blood. </w:t>
      </w:r>
      <w:r w:rsidRPr="003A374F">
        <w:rPr>
          <w:rFonts w:ascii="Times New Roman" w:hAnsi="Times New Roman" w:cs="Times New Roman"/>
        </w:rPr>
        <w:t>2020.</w:t>
      </w:r>
    </w:p>
    <w:p w14:paraId="0624840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142.</w:t>
      </w:r>
      <w:r w:rsidRPr="003A374F">
        <w:rPr>
          <w:rFonts w:ascii="Times New Roman" w:hAnsi="Times New Roman" w:cs="Times New Roman"/>
        </w:rPr>
        <w:tab/>
        <w:t xml:space="preserve">Collins PJ, Fox CP, George L, et al. Characterizing EBV-associated lymphoproliferative diseases and the role of myeloid-derived suppressor cells. </w:t>
      </w:r>
      <w:r w:rsidRPr="003A374F">
        <w:rPr>
          <w:rFonts w:ascii="Times New Roman" w:hAnsi="Times New Roman" w:cs="Times New Roman"/>
          <w:i/>
        </w:rPr>
        <w:t xml:space="preserve">Blood. </w:t>
      </w:r>
      <w:r w:rsidRPr="003A374F">
        <w:rPr>
          <w:rFonts w:ascii="Times New Roman" w:hAnsi="Times New Roman" w:cs="Times New Roman"/>
        </w:rPr>
        <w:t>2021;137(2):203-215.</w:t>
      </w:r>
    </w:p>
    <w:p w14:paraId="48FCB8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143.</w:t>
      </w:r>
      <w:r w:rsidRPr="003A374F">
        <w:rPr>
          <w:rFonts w:ascii="Times New Roman" w:hAnsi="Times New Roman" w:cs="Times New Roman"/>
        </w:rPr>
        <w:tab/>
        <w:t xml:space="preserve">Conacher M, Callard R, McAulay K, et al. Epstein-Barr virus can establish infection in the absence of a classical memory B-cell population. </w:t>
      </w:r>
      <w:r w:rsidRPr="003A374F">
        <w:rPr>
          <w:rFonts w:ascii="Times New Roman" w:hAnsi="Times New Roman" w:cs="Times New Roman"/>
          <w:i/>
        </w:rPr>
        <w:t xml:space="preserve">J Virol. </w:t>
      </w:r>
      <w:r w:rsidRPr="003A374F">
        <w:rPr>
          <w:rFonts w:ascii="Times New Roman" w:hAnsi="Times New Roman" w:cs="Times New Roman"/>
        </w:rPr>
        <w:t>2005;79(17):11128-34.</w:t>
      </w:r>
    </w:p>
    <w:p w14:paraId="1F64B1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144.</w:t>
      </w:r>
      <w:r w:rsidRPr="003A374F">
        <w:rPr>
          <w:rFonts w:ascii="Times New Roman" w:hAnsi="Times New Roman" w:cs="Times New Roman"/>
        </w:rPr>
        <w:tab/>
        <w:t xml:space="preserve">Condon LM, Cederberg LE, Rabinovitch MD, et al. Age-specific prevalence of Epstein-Barr virus infection among Minnesota children: effects of race/ethnicity and family environment. </w:t>
      </w:r>
      <w:r w:rsidRPr="003A374F">
        <w:rPr>
          <w:rFonts w:ascii="Times New Roman" w:hAnsi="Times New Roman" w:cs="Times New Roman"/>
          <w:i/>
        </w:rPr>
        <w:t xml:space="preserve">Clin Infect Dis. </w:t>
      </w:r>
      <w:r w:rsidRPr="003A374F">
        <w:rPr>
          <w:rFonts w:ascii="Times New Roman" w:hAnsi="Times New Roman" w:cs="Times New Roman"/>
        </w:rPr>
        <w:t>2014;59(4):501-8.</w:t>
      </w:r>
    </w:p>
    <w:p w14:paraId="1D84B11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145.</w:t>
      </w:r>
      <w:r w:rsidRPr="003A374F">
        <w:rPr>
          <w:rFonts w:ascii="Times New Roman" w:hAnsi="Times New Roman" w:cs="Times New Roman"/>
        </w:rPr>
        <w:tab/>
        <w:t xml:space="preserve">Cosmopoulos K, Pegtel M, Hawkins J, et al. Comprehensive profiling of Epstein-Barr virus microRNAs in nasopharyngeal carcinoma. </w:t>
      </w:r>
      <w:r w:rsidRPr="003A374F">
        <w:rPr>
          <w:rFonts w:ascii="Times New Roman" w:hAnsi="Times New Roman" w:cs="Times New Roman"/>
          <w:i/>
        </w:rPr>
        <w:t xml:space="preserve">J Virol. </w:t>
      </w:r>
      <w:r w:rsidRPr="003A374F">
        <w:rPr>
          <w:rFonts w:ascii="Times New Roman" w:hAnsi="Times New Roman" w:cs="Times New Roman"/>
        </w:rPr>
        <w:t>2009;83(5):2357-67.</w:t>
      </w:r>
    </w:p>
    <w:p w14:paraId="147217A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146.</w:t>
      </w:r>
      <w:r w:rsidRPr="003A374F">
        <w:rPr>
          <w:rFonts w:ascii="Times New Roman" w:hAnsi="Times New Roman" w:cs="Times New Roman"/>
        </w:rPr>
        <w:tab/>
        <w:t xml:space="preserve">Cotter MA, 2nd, Robertson ES. Modulation of histone acetyltransferase activity through interaction of epstein-barr nuclear antigen 3C with prothymosin alpha. </w:t>
      </w:r>
      <w:r w:rsidRPr="003A374F">
        <w:rPr>
          <w:rFonts w:ascii="Times New Roman" w:hAnsi="Times New Roman" w:cs="Times New Roman"/>
          <w:i/>
        </w:rPr>
        <w:t xml:space="preserve">Mol Cell Biol. </w:t>
      </w:r>
      <w:r w:rsidRPr="003A374F">
        <w:rPr>
          <w:rFonts w:ascii="Times New Roman" w:hAnsi="Times New Roman" w:cs="Times New Roman"/>
        </w:rPr>
        <w:t>2000;20(15):5722-35.</w:t>
      </w:r>
    </w:p>
    <w:p w14:paraId="2CADF55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147.</w:t>
      </w:r>
      <w:r w:rsidRPr="003A374F">
        <w:rPr>
          <w:rFonts w:ascii="Times New Roman" w:hAnsi="Times New Roman" w:cs="Times New Roman"/>
        </w:rPr>
        <w:tab/>
        <w:t xml:space="preserve">Countryman J, Jenson H, Seibl R, Wolf H, Miller G. Polymorphic proteins encoded within BZLF1 of defective and standard Epstein-Barr viruses disrupt latency. </w:t>
      </w:r>
      <w:r w:rsidRPr="003A374F">
        <w:rPr>
          <w:rFonts w:ascii="Times New Roman" w:hAnsi="Times New Roman" w:cs="Times New Roman"/>
          <w:i/>
        </w:rPr>
        <w:t xml:space="preserve">J Virol. </w:t>
      </w:r>
      <w:r w:rsidRPr="003A374F">
        <w:rPr>
          <w:rFonts w:ascii="Times New Roman" w:hAnsi="Times New Roman" w:cs="Times New Roman"/>
        </w:rPr>
        <w:t>1987;61(12):3672-9.</w:t>
      </w:r>
    </w:p>
    <w:p w14:paraId="7EDC8A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148.</w:t>
      </w:r>
      <w:r w:rsidRPr="003A374F">
        <w:rPr>
          <w:rFonts w:ascii="Times New Roman" w:hAnsi="Times New Roman" w:cs="Times New Roman"/>
        </w:rPr>
        <w:tab/>
        <w:t xml:space="preserve">Countryman J, Miller G. Activation of expression of latent Epstein-Barr herpesvirus after gene transfer with a small cloned subfragment of heterogeneous viral DNA.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1985;82(12):4085-9.</w:t>
      </w:r>
    </w:p>
    <w:p w14:paraId="3B4B069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149.</w:t>
      </w:r>
      <w:r w:rsidRPr="003A374F">
        <w:rPr>
          <w:rFonts w:ascii="Times New Roman" w:hAnsi="Times New Roman" w:cs="Times New Roman"/>
        </w:rPr>
        <w:tab/>
        <w:t xml:space="preserve">Countryman JK, Gradoville L, Miller G. Histone hyperacetylation occurs on promoters of lytic cycle regulatory genes in Epstein-Barr virus-infected cell lines which are refractory to disruption of latency by histone deacetylase inhibitors. </w:t>
      </w:r>
      <w:r w:rsidRPr="003A374F">
        <w:rPr>
          <w:rFonts w:ascii="Times New Roman" w:hAnsi="Times New Roman" w:cs="Times New Roman"/>
          <w:i/>
        </w:rPr>
        <w:t xml:space="preserve">J Virol. </w:t>
      </w:r>
      <w:r w:rsidRPr="003A374F">
        <w:rPr>
          <w:rFonts w:ascii="Times New Roman" w:hAnsi="Times New Roman" w:cs="Times New Roman"/>
        </w:rPr>
        <w:t>2008;82(10):4706-19.</w:t>
      </w:r>
    </w:p>
    <w:p w14:paraId="42F35E7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150.</w:t>
      </w:r>
      <w:r w:rsidRPr="003A374F">
        <w:rPr>
          <w:rFonts w:ascii="Times New Roman" w:hAnsi="Times New Roman" w:cs="Times New Roman"/>
        </w:rPr>
        <w:tab/>
        <w:t xml:space="preserve">Cristino AS, Nourse J, West RA, et al. EBV microRNA-BHRF1-2-5p targets the 3'UTR of immune checkpoint ligands PD-L1 and PD-L2. </w:t>
      </w:r>
      <w:r w:rsidRPr="003A374F">
        <w:rPr>
          <w:rFonts w:ascii="Times New Roman" w:hAnsi="Times New Roman" w:cs="Times New Roman"/>
          <w:i/>
        </w:rPr>
        <w:t xml:space="preserve">Blood. </w:t>
      </w:r>
      <w:r w:rsidRPr="003A374F">
        <w:rPr>
          <w:rFonts w:ascii="Times New Roman" w:hAnsi="Times New Roman" w:cs="Times New Roman"/>
        </w:rPr>
        <w:t>2019;134(25):2261-2270.</w:t>
      </w:r>
    </w:p>
    <w:p w14:paraId="217A4E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151.</w:t>
      </w:r>
      <w:r w:rsidRPr="003A374F">
        <w:rPr>
          <w:rFonts w:ascii="Times New Roman" w:hAnsi="Times New Roman" w:cs="Times New Roman"/>
        </w:rPr>
        <w:tab/>
        <w:t xml:space="preserve">Cui X, Cao Z, Chen Q, Arjunaraja S, Snow AL, Snapper CM. Rabbits immunized with Epstein-Barr virus gH/gL or gB recombinant proteins elicit higher serum virus neutralizing activity than gp350. </w:t>
      </w:r>
      <w:r w:rsidRPr="003A374F">
        <w:rPr>
          <w:rFonts w:ascii="Times New Roman" w:hAnsi="Times New Roman" w:cs="Times New Roman"/>
          <w:i/>
        </w:rPr>
        <w:t xml:space="preserve">Vaccine. </w:t>
      </w:r>
      <w:r w:rsidRPr="003A374F">
        <w:rPr>
          <w:rFonts w:ascii="Times New Roman" w:hAnsi="Times New Roman" w:cs="Times New Roman"/>
        </w:rPr>
        <w:t>2016;34(34):4050-5.</w:t>
      </w:r>
    </w:p>
    <w:p w14:paraId="572E4A1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152.</w:t>
      </w:r>
      <w:r w:rsidRPr="003A374F">
        <w:rPr>
          <w:rFonts w:ascii="Times New Roman" w:hAnsi="Times New Roman" w:cs="Times New Roman"/>
        </w:rPr>
        <w:tab/>
        <w:t xml:space="preserve">Dai J, SoRelle ED, Heckenberg E, et al. Epstein-Barr virus induces germinal center light zone chromatin architecture and promotes survival through enhancer looping at the BCL2A1 locus. </w:t>
      </w:r>
      <w:r w:rsidRPr="003A374F">
        <w:rPr>
          <w:rFonts w:ascii="Times New Roman" w:hAnsi="Times New Roman" w:cs="Times New Roman"/>
          <w:i/>
        </w:rPr>
        <w:t xml:space="preserve">mBio. </w:t>
      </w:r>
      <w:r w:rsidRPr="003A374F">
        <w:rPr>
          <w:rFonts w:ascii="Times New Roman" w:hAnsi="Times New Roman" w:cs="Times New Roman"/>
        </w:rPr>
        <w:t>2024;15(1):e0244423.</w:t>
      </w:r>
    </w:p>
    <w:p w14:paraId="0FB7D0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153.</w:t>
      </w:r>
      <w:r w:rsidRPr="003A374F">
        <w:rPr>
          <w:rFonts w:ascii="Times New Roman" w:hAnsi="Times New Roman" w:cs="Times New Roman"/>
        </w:rPr>
        <w:tab/>
        <w:t xml:space="preserve">Dai YC, Liao YT, Juan YT, et al. The Novel Nuclear Targeting and BFRF1-Interacting Domains of BFLF2 Are Essential for Efficient Epstein-Barr Virus Virion Release. </w:t>
      </w:r>
      <w:r w:rsidRPr="003A374F">
        <w:rPr>
          <w:rFonts w:ascii="Times New Roman" w:hAnsi="Times New Roman" w:cs="Times New Roman"/>
          <w:i/>
        </w:rPr>
        <w:t xml:space="preserve">J Virol. </w:t>
      </w:r>
      <w:r w:rsidRPr="003A374F">
        <w:rPr>
          <w:rFonts w:ascii="Times New Roman" w:hAnsi="Times New Roman" w:cs="Times New Roman"/>
        </w:rPr>
        <w:t>2020;94(3).</w:t>
      </w:r>
    </w:p>
    <w:p w14:paraId="7CEF1C7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154.</w:t>
      </w:r>
      <w:r w:rsidRPr="003A374F">
        <w:rPr>
          <w:rFonts w:ascii="Times New Roman" w:hAnsi="Times New Roman" w:cs="Times New Roman"/>
        </w:rPr>
        <w:tab/>
        <w:t xml:space="preserve">Dambaugh T, Beisel C, Hummel M, et al. Epstein-Barr virus (B95-8) DNA VII: molecular cloning and detailed mapping.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1980;77(5):2999-3003.</w:t>
      </w:r>
    </w:p>
    <w:p w14:paraId="6F0D60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155.</w:t>
      </w:r>
      <w:r w:rsidRPr="003A374F">
        <w:rPr>
          <w:rFonts w:ascii="Times New Roman" w:hAnsi="Times New Roman" w:cs="Times New Roman"/>
        </w:rPr>
        <w:tab/>
        <w:t xml:space="preserve">Dambaugh T, Hennessy K, Chamnankit L, Kieff E. U2 region of Epstein-Barr virus DNA may encode Epstein-Barr nuclear antigen 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1984;81(23):7632-6.</w:t>
      </w:r>
    </w:p>
    <w:p w14:paraId="2C526F5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156.</w:t>
      </w:r>
      <w:r w:rsidRPr="003A374F">
        <w:rPr>
          <w:rFonts w:ascii="Times New Roman" w:hAnsi="Times New Roman" w:cs="Times New Roman"/>
        </w:rPr>
        <w:tab/>
        <w:t xml:space="preserve">Dambaugh T, Wang F, Hennessy K, Woodland E, Rickinson A, Kieff E. Expression of the Epstein-Barr virus nuclear protein 2 in rodent cells. </w:t>
      </w:r>
      <w:r w:rsidRPr="003A374F">
        <w:rPr>
          <w:rFonts w:ascii="Times New Roman" w:hAnsi="Times New Roman" w:cs="Times New Roman"/>
          <w:i/>
        </w:rPr>
        <w:t xml:space="preserve">J Virol. </w:t>
      </w:r>
      <w:r w:rsidRPr="003A374F">
        <w:rPr>
          <w:rFonts w:ascii="Times New Roman" w:hAnsi="Times New Roman" w:cs="Times New Roman"/>
        </w:rPr>
        <w:t>1986;59(2):453-62.</w:t>
      </w:r>
    </w:p>
    <w:p w14:paraId="7FD35FD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157.</w:t>
      </w:r>
      <w:r w:rsidRPr="003A374F">
        <w:rPr>
          <w:rFonts w:ascii="Times New Roman" w:hAnsi="Times New Roman" w:cs="Times New Roman"/>
        </w:rPr>
        <w:tab/>
        <w:t xml:space="preserve">Dasari V, McNeil LK, Beckett K, et al. Lymph node targeted multi-epitope subunit vaccine promotes effective immunity to EBV in HLA-expressing mice. </w:t>
      </w:r>
      <w:r w:rsidRPr="003A374F">
        <w:rPr>
          <w:rFonts w:ascii="Times New Roman" w:hAnsi="Times New Roman" w:cs="Times New Roman"/>
          <w:i/>
        </w:rPr>
        <w:t xml:space="preserve">Nat Commun. </w:t>
      </w:r>
      <w:r w:rsidRPr="003A374F">
        <w:rPr>
          <w:rFonts w:ascii="Times New Roman" w:hAnsi="Times New Roman" w:cs="Times New Roman"/>
        </w:rPr>
        <w:t>2023;14(1):4371.</w:t>
      </w:r>
    </w:p>
    <w:p w14:paraId="7A0D12A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158.</w:t>
      </w:r>
      <w:r w:rsidRPr="003A374F">
        <w:rPr>
          <w:rFonts w:ascii="Times New Roman" w:hAnsi="Times New Roman" w:cs="Times New Roman"/>
        </w:rPr>
        <w:tab/>
        <w:t xml:space="preserve">Davila Saldana BJ, John T, Bonifant C, et al. High risk of relapsed disease in patients with NK/T-cell chronic active Epstein-Barr virus disease outside of Asia. </w:t>
      </w:r>
      <w:r w:rsidRPr="003A374F">
        <w:rPr>
          <w:rFonts w:ascii="Times New Roman" w:hAnsi="Times New Roman" w:cs="Times New Roman"/>
          <w:i/>
        </w:rPr>
        <w:t xml:space="preserve">Blood Adv. </w:t>
      </w:r>
      <w:r w:rsidRPr="003A374F">
        <w:rPr>
          <w:rFonts w:ascii="Times New Roman" w:hAnsi="Times New Roman" w:cs="Times New Roman"/>
        </w:rPr>
        <w:t>2022;6(2):452-459.</w:t>
      </w:r>
    </w:p>
    <w:p w14:paraId="1056AF4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159.</w:t>
      </w:r>
      <w:r w:rsidRPr="003A374F">
        <w:rPr>
          <w:rFonts w:ascii="Times New Roman" w:hAnsi="Times New Roman" w:cs="Times New Roman"/>
        </w:rPr>
        <w:tab/>
        <w:t xml:space="preserve">Davison AJ. Evolution of the herpesviruses. </w:t>
      </w:r>
      <w:r w:rsidRPr="003A374F">
        <w:rPr>
          <w:rFonts w:ascii="Times New Roman" w:hAnsi="Times New Roman" w:cs="Times New Roman"/>
          <w:i/>
        </w:rPr>
        <w:t xml:space="preserve">Vet Microbiol. </w:t>
      </w:r>
      <w:r w:rsidRPr="003A374F">
        <w:rPr>
          <w:rFonts w:ascii="Times New Roman" w:hAnsi="Times New Roman" w:cs="Times New Roman"/>
        </w:rPr>
        <w:t>2002;86(1-2):69-88.</w:t>
      </w:r>
    </w:p>
    <w:p w14:paraId="487ED1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160.</w:t>
      </w:r>
      <w:r w:rsidRPr="003A374F">
        <w:rPr>
          <w:rFonts w:ascii="Times New Roman" w:hAnsi="Times New Roman" w:cs="Times New Roman"/>
        </w:rPr>
        <w:tab/>
        <w:t xml:space="preserve">Dawson CW, Tramountanis G, Eliopoulos AG, Young LS. Epstein-Barr virus latent membrane protein 1 (LMP1) activates the phosphatidylinositol 3-kinase/Akt pathway to promote cell survival and induce actin filament remodeling. </w:t>
      </w:r>
      <w:r w:rsidRPr="003A374F">
        <w:rPr>
          <w:rFonts w:ascii="Times New Roman" w:hAnsi="Times New Roman" w:cs="Times New Roman"/>
          <w:i/>
        </w:rPr>
        <w:t xml:space="preserve">J Biol Chem. </w:t>
      </w:r>
      <w:r w:rsidRPr="003A374F">
        <w:rPr>
          <w:rFonts w:ascii="Times New Roman" w:hAnsi="Times New Roman" w:cs="Times New Roman"/>
        </w:rPr>
        <w:t>2003;278(6):3694-704.</w:t>
      </w:r>
    </w:p>
    <w:p w14:paraId="2CB4455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161.</w:t>
      </w:r>
      <w:r w:rsidRPr="003A374F">
        <w:rPr>
          <w:rFonts w:ascii="Times New Roman" w:hAnsi="Times New Roman" w:cs="Times New Roman"/>
        </w:rPr>
        <w:tab/>
        <w:t xml:space="preserve">de-The G, Geser A, Day NE, et al. Epidemiological evidence for causal relationship between Epstein-Barr virus and Burkitt's lymphoma from Ugandan prospective study. </w:t>
      </w:r>
      <w:r w:rsidRPr="003A374F">
        <w:rPr>
          <w:rFonts w:ascii="Times New Roman" w:hAnsi="Times New Roman" w:cs="Times New Roman"/>
          <w:i/>
        </w:rPr>
        <w:t xml:space="preserve">Nature. </w:t>
      </w:r>
      <w:r w:rsidRPr="003A374F">
        <w:rPr>
          <w:rFonts w:ascii="Times New Roman" w:hAnsi="Times New Roman" w:cs="Times New Roman"/>
        </w:rPr>
        <w:t>1978;274(5673):756-61.</w:t>
      </w:r>
    </w:p>
    <w:p w14:paraId="4A03FF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162.</w:t>
      </w:r>
      <w:r w:rsidRPr="003A374F">
        <w:rPr>
          <w:rFonts w:ascii="Times New Roman" w:hAnsi="Times New Roman" w:cs="Times New Roman"/>
        </w:rPr>
        <w:tab/>
        <w:t xml:space="preserve">de Jesus O, Smith PR, Spender LC, et al. Updated Epstein-Barr virus (EBV) DNA sequence and analysis of a promoter for the BART (CST, BARF0) RNAs of EBV. </w:t>
      </w:r>
      <w:r w:rsidRPr="003A374F">
        <w:rPr>
          <w:rFonts w:ascii="Times New Roman" w:hAnsi="Times New Roman" w:cs="Times New Roman"/>
          <w:i/>
        </w:rPr>
        <w:t xml:space="preserve">J Gen Virol. </w:t>
      </w:r>
      <w:r w:rsidRPr="003A374F">
        <w:rPr>
          <w:rFonts w:ascii="Times New Roman" w:hAnsi="Times New Roman" w:cs="Times New Roman"/>
        </w:rPr>
        <w:t>2003;84(Pt 6):1443-50.</w:t>
      </w:r>
    </w:p>
    <w:p w14:paraId="4CE5AFA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163.</w:t>
      </w:r>
      <w:r w:rsidRPr="003A374F">
        <w:rPr>
          <w:rFonts w:ascii="Times New Roman" w:hAnsi="Times New Roman" w:cs="Times New Roman"/>
        </w:rPr>
        <w:tab/>
        <w:t xml:space="preserve">Deacon EM, Pallesen G, Niedobitek G, et al. Epstein-Barr virus and Hodgkin's disease: transcriptional analysis of virus latency in the malignant cells. </w:t>
      </w:r>
      <w:r w:rsidRPr="003A374F">
        <w:rPr>
          <w:rFonts w:ascii="Times New Roman" w:hAnsi="Times New Roman" w:cs="Times New Roman"/>
          <w:i/>
        </w:rPr>
        <w:t xml:space="preserve">J Exp Med. </w:t>
      </w:r>
      <w:r w:rsidRPr="003A374F">
        <w:rPr>
          <w:rFonts w:ascii="Times New Roman" w:hAnsi="Times New Roman" w:cs="Times New Roman"/>
        </w:rPr>
        <w:t>1993;177(2):339-49.</w:t>
      </w:r>
    </w:p>
    <w:p w14:paraId="1A24F9F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164.</w:t>
      </w:r>
      <w:r w:rsidRPr="003A374F">
        <w:rPr>
          <w:rFonts w:ascii="Times New Roman" w:hAnsi="Times New Roman" w:cs="Times New Roman"/>
        </w:rPr>
        <w:tab/>
        <w:t xml:space="preserve">Deakyne JS, Malecka KA, Messick TE, Lieberman PM. Structural and Functional Basis for an EBNA1 Hexameric Ring in Epstein-Barr Virus Episome Maintenance. </w:t>
      </w:r>
      <w:r w:rsidRPr="003A374F">
        <w:rPr>
          <w:rFonts w:ascii="Times New Roman" w:hAnsi="Times New Roman" w:cs="Times New Roman"/>
          <w:i/>
        </w:rPr>
        <w:t xml:space="preserve">J Virol. </w:t>
      </w:r>
      <w:r w:rsidRPr="003A374F">
        <w:rPr>
          <w:rFonts w:ascii="Times New Roman" w:hAnsi="Times New Roman" w:cs="Times New Roman"/>
        </w:rPr>
        <w:t>2017;91(19).</w:t>
      </w:r>
    </w:p>
    <w:p w14:paraId="20745F7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165.</w:t>
      </w:r>
      <w:r w:rsidRPr="003A374F">
        <w:rPr>
          <w:rFonts w:ascii="Times New Roman" w:hAnsi="Times New Roman" w:cs="Times New Roman"/>
        </w:rPr>
        <w:tab/>
        <w:t xml:space="preserve">DeKroon RM, Gunawardena HP, Edwards R, Raab-Traub N. Global Proteomic Changes Induced by the Epstein-Barr Virus Oncoproteins Latent Membrane Protein 1 and 2A. </w:t>
      </w:r>
      <w:r w:rsidRPr="003A374F">
        <w:rPr>
          <w:rFonts w:ascii="Times New Roman" w:hAnsi="Times New Roman" w:cs="Times New Roman"/>
          <w:i/>
        </w:rPr>
        <w:t xml:space="preserve">mBio. </w:t>
      </w:r>
      <w:r w:rsidRPr="003A374F">
        <w:rPr>
          <w:rFonts w:ascii="Times New Roman" w:hAnsi="Times New Roman" w:cs="Times New Roman"/>
        </w:rPr>
        <w:t>2018;9(3).</w:t>
      </w:r>
    </w:p>
    <w:p w14:paraId="6B82A8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166.</w:t>
      </w:r>
      <w:r w:rsidRPr="003A374F">
        <w:rPr>
          <w:rFonts w:ascii="Times New Roman" w:hAnsi="Times New Roman" w:cs="Times New Roman"/>
        </w:rPr>
        <w:tab/>
        <w:t xml:space="preserve">Demetriades C, Mosialos G. The LMP1 promoter can be transactivated directly by NF-kappaB. </w:t>
      </w:r>
      <w:r w:rsidRPr="003A374F">
        <w:rPr>
          <w:rFonts w:ascii="Times New Roman" w:hAnsi="Times New Roman" w:cs="Times New Roman"/>
          <w:i/>
        </w:rPr>
        <w:t xml:space="preserve">J Virol. </w:t>
      </w:r>
      <w:r w:rsidRPr="003A374F">
        <w:rPr>
          <w:rFonts w:ascii="Times New Roman" w:hAnsi="Times New Roman" w:cs="Times New Roman"/>
        </w:rPr>
        <w:t>2009;83(10):5269-77.</w:t>
      </w:r>
    </w:p>
    <w:p w14:paraId="47FA40AE"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167.</w:t>
      </w:r>
      <w:r w:rsidRPr="003A374F">
        <w:rPr>
          <w:rFonts w:ascii="Times New Roman" w:hAnsi="Times New Roman" w:cs="Times New Roman"/>
        </w:rPr>
        <w:tab/>
        <w:t xml:space="preserve">Deutsch MJ, Ott E, Papior P, Schepers A. The latent origin of replication of Epstein-Barr virus directs viral genomes to active regions of the nucleus.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2010;84(5):2533-46.</w:t>
      </w:r>
    </w:p>
    <w:p w14:paraId="41E23AA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168.</w:t>
      </w:r>
      <w:r w:rsidRPr="003A374F">
        <w:rPr>
          <w:rFonts w:ascii="Times New Roman" w:hAnsi="Times New Roman" w:cs="Times New Roman"/>
          <w:lang w:val="es-419"/>
        </w:rPr>
        <w:tab/>
        <w:t xml:space="preserve">Devergne O, Hatzivassiliou E, Izumi KM, et al. </w:t>
      </w:r>
      <w:r w:rsidRPr="003A374F">
        <w:rPr>
          <w:rFonts w:ascii="Times New Roman" w:hAnsi="Times New Roman" w:cs="Times New Roman"/>
        </w:rPr>
        <w:t xml:space="preserve">Association of TRAF1, TRAF2, and TRAF3 with an Epstein-Barr virus LMP1 domain important for B-lymphocyte transformation: role in NF-kappaB activation. </w:t>
      </w:r>
      <w:r w:rsidRPr="003A374F">
        <w:rPr>
          <w:rFonts w:ascii="Times New Roman" w:hAnsi="Times New Roman" w:cs="Times New Roman"/>
          <w:i/>
        </w:rPr>
        <w:t xml:space="preserve">Mol Cell Biol. </w:t>
      </w:r>
      <w:r w:rsidRPr="003A374F">
        <w:rPr>
          <w:rFonts w:ascii="Times New Roman" w:hAnsi="Times New Roman" w:cs="Times New Roman"/>
        </w:rPr>
        <w:t>1996;16(12):7098-108.</w:t>
      </w:r>
    </w:p>
    <w:p w14:paraId="0C38CDA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169.</w:t>
      </w:r>
      <w:r w:rsidRPr="003A374F">
        <w:rPr>
          <w:rFonts w:ascii="Times New Roman" w:hAnsi="Times New Roman" w:cs="Times New Roman"/>
        </w:rPr>
        <w:tab/>
        <w:t xml:space="preserve">Dheekollu J, Lieberman PM. The replisome pausing factor Timeless is required for episomal maintenance of latent Epstein-Barr virus. </w:t>
      </w:r>
      <w:r w:rsidRPr="003A374F">
        <w:rPr>
          <w:rFonts w:ascii="Times New Roman" w:hAnsi="Times New Roman" w:cs="Times New Roman"/>
          <w:i/>
        </w:rPr>
        <w:t xml:space="preserve">J Virol. </w:t>
      </w:r>
      <w:r w:rsidRPr="003A374F">
        <w:rPr>
          <w:rFonts w:ascii="Times New Roman" w:hAnsi="Times New Roman" w:cs="Times New Roman"/>
        </w:rPr>
        <w:t>2011;85(12):5853-63.</w:t>
      </w:r>
    </w:p>
    <w:p w14:paraId="043FC2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170.</w:t>
      </w:r>
      <w:r w:rsidRPr="003A374F">
        <w:rPr>
          <w:rFonts w:ascii="Times New Roman" w:hAnsi="Times New Roman" w:cs="Times New Roman"/>
        </w:rPr>
        <w:tab/>
        <w:t xml:space="preserve">Dheekollu J, Wiedmer A, Ayyanathan K, Deakyne JS, Messick TE, Lieberman PM. Cell-cycle-dependent EBNA1-DNA crosslinking promotes replication termination at oriP and viral episome maintenance. </w:t>
      </w:r>
      <w:r w:rsidRPr="003A374F">
        <w:rPr>
          <w:rFonts w:ascii="Times New Roman" w:hAnsi="Times New Roman" w:cs="Times New Roman"/>
          <w:i/>
        </w:rPr>
        <w:t xml:space="preserve">Cell. </w:t>
      </w:r>
      <w:r w:rsidRPr="003A374F">
        <w:rPr>
          <w:rFonts w:ascii="Times New Roman" w:hAnsi="Times New Roman" w:cs="Times New Roman"/>
        </w:rPr>
        <w:t>2021;184(3):643-654 e13.</w:t>
      </w:r>
    </w:p>
    <w:p w14:paraId="0A492809"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171.</w:t>
      </w:r>
      <w:r w:rsidRPr="003A374F">
        <w:rPr>
          <w:rFonts w:ascii="Times New Roman" w:hAnsi="Times New Roman" w:cs="Times New Roman"/>
        </w:rPr>
        <w:tab/>
        <w:t xml:space="preserve">Dheekollu J, Wiedmer A, Sentana-Lledo D, Cassel J, Messick T, Lieberman PM. HCF1 and OCT2 Cooperate with EBNA1 To Enhance OriP-Dependent Transcription and Episome Maintenance of Latent Epstein-Barr Virus.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2016;90(11):5353-5367.</w:t>
      </w:r>
    </w:p>
    <w:p w14:paraId="72605C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172.</w:t>
      </w:r>
      <w:r w:rsidRPr="003A374F">
        <w:rPr>
          <w:rFonts w:ascii="Times New Roman" w:hAnsi="Times New Roman" w:cs="Times New Roman"/>
          <w:lang w:val="es-419"/>
        </w:rPr>
        <w:tab/>
        <w:t xml:space="preserve">Diepstra A, Niens M, Vellenga E, et al. </w:t>
      </w:r>
      <w:r w:rsidRPr="003A374F">
        <w:rPr>
          <w:rFonts w:ascii="Times New Roman" w:hAnsi="Times New Roman" w:cs="Times New Roman"/>
        </w:rPr>
        <w:t xml:space="preserve">Association with HLA class I in Epstein-Barr-virus-positive and with HLA class III in Epstein-Barr-virus-negative Hodgkin's lymphoma. </w:t>
      </w:r>
      <w:r w:rsidRPr="003A374F">
        <w:rPr>
          <w:rFonts w:ascii="Times New Roman" w:hAnsi="Times New Roman" w:cs="Times New Roman"/>
          <w:i/>
        </w:rPr>
        <w:t xml:space="preserve">Lancet. </w:t>
      </w:r>
      <w:r w:rsidRPr="003A374F">
        <w:rPr>
          <w:rFonts w:ascii="Times New Roman" w:hAnsi="Times New Roman" w:cs="Times New Roman"/>
        </w:rPr>
        <w:t>2005;365(9478):2216-24.</w:t>
      </w:r>
    </w:p>
    <w:p w14:paraId="3297A3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173.</w:t>
      </w:r>
      <w:r w:rsidRPr="003A374F">
        <w:rPr>
          <w:rFonts w:ascii="Times New Roman" w:hAnsi="Times New Roman" w:cs="Times New Roman"/>
        </w:rPr>
        <w:tab/>
        <w:t xml:space="preserve">Dirmeier U, Hoffmann R, Kilger E, et al. Latent membrane protein 1 of Epstein-Barr virus coordinately regulates proliferation with control of apoptosis. </w:t>
      </w:r>
      <w:r w:rsidRPr="003A374F">
        <w:rPr>
          <w:rFonts w:ascii="Times New Roman" w:hAnsi="Times New Roman" w:cs="Times New Roman"/>
          <w:i/>
        </w:rPr>
        <w:t xml:space="preserve">Oncogene. </w:t>
      </w:r>
      <w:r w:rsidRPr="003A374F">
        <w:rPr>
          <w:rFonts w:ascii="Times New Roman" w:hAnsi="Times New Roman" w:cs="Times New Roman"/>
        </w:rPr>
        <w:t>2005;24(10):1711-7.</w:t>
      </w:r>
    </w:p>
    <w:p w14:paraId="451721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174.</w:t>
      </w:r>
      <w:r w:rsidRPr="003A374F">
        <w:rPr>
          <w:rFonts w:ascii="Times New Roman" w:hAnsi="Times New Roman" w:cs="Times New Roman"/>
        </w:rPr>
        <w:tab/>
        <w:t xml:space="preserve">Djavadian R, Chiu YF, Johannsen E. An Epstein-Barr Virus-Encoded Protein Complex Requires an Origin of Lytic Replication In Cis to Mediate Late Gene Transcription. </w:t>
      </w:r>
      <w:r w:rsidRPr="003A374F">
        <w:rPr>
          <w:rFonts w:ascii="Times New Roman" w:hAnsi="Times New Roman" w:cs="Times New Roman"/>
          <w:i/>
        </w:rPr>
        <w:t xml:space="preserve">PLoS Pathog. </w:t>
      </w:r>
      <w:r w:rsidRPr="003A374F">
        <w:rPr>
          <w:rFonts w:ascii="Times New Roman" w:hAnsi="Times New Roman" w:cs="Times New Roman"/>
        </w:rPr>
        <w:t>2016;12(6):e1005718.</w:t>
      </w:r>
    </w:p>
    <w:p w14:paraId="402B431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175.</w:t>
      </w:r>
      <w:r w:rsidRPr="003A374F">
        <w:rPr>
          <w:rFonts w:ascii="Times New Roman" w:hAnsi="Times New Roman" w:cs="Times New Roman"/>
        </w:rPr>
        <w:tab/>
        <w:t xml:space="preserve">Djavadian R, Hayes M, Johannsen E. CAGE-seq analysis of Epstein-Barr virus lytic gene transcription: 3 kinetic classes from 2 mechanisms. </w:t>
      </w:r>
      <w:r w:rsidRPr="003A374F">
        <w:rPr>
          <w:rFonts w:ascii="Times New Roman" w:hAnsi="Times New Roman" w:cs="Times New Roman"/>
          <w:i/>
        </w:rPr>
        <w:t xml:space="preserve">PLoS Pathog. </w:t>
      </w:r>
      <w:r w:rsidRPr="003A374F">
        <w:rPr>
          <w:rFonts w:ascii="Times New Roman" w:hAnsi="Times New Roman" w:cs="Times New Roman"/>
        </w:rPr>
        <w:t>2018;14(6):e1007114.</w:t>
      </w:r>
    </w:p>
    <w:p w14:paraId="13A9475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176.</w:t>
      </w:r>
      <w:r w:rsidRPr="003A374F">
        <w:rPr>
          <w:rFonts w:ascii="Times New Roman" w:hAnsi="Times New Roman" w:cs="Times New Roman"/>
        </w:rPr>
        <w:tab/>
        <w:t xml:space="preserve">Dolan A, Addison C, Gatherer D, Davison AJ, McGeoch DJ. The genome of Epstein-Barr virus type 2 strain AG876. </w:t>
      </w:r>
      <w:r w:rsidRPr="003A374F">
        <w:rPr>
          <w:rFonts w:ascii="Times New Roman" w:hAnsi="Times New Roman" w:cs="Times New Roman"/>
          <w:i/>
        </w:rPr>
        <w:t xml:space="preserve">Virology. </w:t>
      </w:r>
      <w:r w:rsidRPr="003A374F">
        <w:rPr>
          <w:rFonts w:ascii="Times New Roman" w:hAnsi="Times New Roman" w:cs="Times New Roman"/>
        </w:rPr>
        <w:t>2006;350(1):164-70.</w:t>
      </w:r>
    </w:p>
    <w:p w14:paraId="1A70AE3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177.</w:t>
      </w:r>
      <w:r w:rsidRPr="003A374F">
        <w:rPr>
          <w:rFonts w:ascii="Times New Roman" w:hAnsi="Times New Roman" w:cs="Times New Roman"/>
        </w:rPr>
        <w:tab/>
        <w:t xml:space="preserve">Dorner M, Zucol F, Alessi D, et al. beta1 integrin expression increases susceptibility of memory B cells to Epstein-Barr virus infection. </w:t>
      </w:r>
      <w:r w:rsidRPr="003A374F">
        <w:rPr>
          <w:rFonts w:ascii="Times New Roman" w:hAnsi="Times New Roman" w:cs="Times New Roman"/>
          <w:i/>
        </w:rPr>
        <w:t xml:space="preserve">J Virol. </w:t>
      </w:r>
      <w:r w:rsidRPr="003A374F">
        <w:rPr>
          <w:rFonts w:ascii="Times New Roman" w:hAnsi="Times New Roman" w:cs="Times New Roman"/>
        </w:rPr>
        <w:t>2010;84(13):6667-77.</w:t>
      </w:r>
    </w:p>
    <w:p w14:paraId="00B3AAE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178.</w:t>
      </w:r>
      <w:r w:rsidRPr="003A374F">
        <w:rPr>
          <w:rFonts w:ascii="Times New Roman" w:hAnsi="Times New Roman" w:cs="Times New Roman"/>
        </w:rPr>
        <w:tab/>
        <w:t xml:space="preserve">Dufva O, Kankainen M, Kelkka T, et al. Aggressive natural killer-cell leukemia mutational landscape and drug profiling highlight JAK-STAT signaling as therapeutic target. </w:t>
      </w:r>
      <w:r w:rsidRPr="003A374F">
        <w:rPr>
          <w:rFonts w:ascii="Times New Roman" w:hAnsi="Times New Roman" w:cs="Times New Roman"/>
          <w:i/>
        </w:rPr>
        <w:t xml:space="preserve">Nat Commun. </w:t>
      </w:r>
      <w:r w:rsidRPr="003A374F">
        <w:rPr>
          <w:rFonts w:ascii="Times New Roman" w:hAnsi="Times New Roman" w:cs="Times New Roman"/>
        </w:rPr>
        <w:t>2018;9(1):1567.</w:t>
      </w:r>
    </w:p>
    <w:p w14:paraId="5E4DE5E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179.</w:t>
      </w:r>
      <w:r w:rsidRPr="003A374F">
        <w:rPr>
          <w:rFonts w:ascii="Times New Roman" w:hAnsi="Times New Roman" w:cs="Times New Roman"/>
        </w:rPr>
        <w:tab/>
        <w:t xml:space="preserve">Dunmire SK, Grimm JM, Schmeling DO, Balfour HH, Jr., Hogquist KA. The Incubation Period of Primary Epstein-Barr Virus Infection: Viral Dynamics and Immunologic Events. </w:t>
      </w:r>
      <w:r w:rsidRPr="003A374F">
        <w:rPr>
          <w:rFonts w:ascii="Times New Roman" w:hAnsi="Times New Roman" w:cs="Times New Roman"/>
          <w:i/>
        </w:rPr>
        <w:t xml:space="preserve">PLoS Pathog. </w:t>
      </w:r>
      <w:r w:rsidRPr="003A374F">
        <w:rPr>
          <w:rFonts w:ascii="Times New Roman" w:hAnsi="Times New Roman" w:cs="Times New Roman"/>
        </w:rPr>
        <w:t>2015;11(12):e1005286.</w:t>
      </w:r>
    </w:p>
    <w:p w14:paraId="4021D6F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180.</w:t>
      </w:r>
      <w:r w:rsidRPr="003A374F">
        <w:rPr>
          <w:rFonts w:ascii="Times New Roman" w:hAnsi="Times New Roman" w:cs="Times New Roman"/>
        </w:rPr>
        <w:tab/>
        <w:t xml:space="preserve">Dunne PJ, Faint JM, Gudgeon NH, et al. Epstein-Barr virus-specific CD8(+) T cells that re-express CD45RA are apoptosis-resistant memory cells that retain replicative potential. </w:t>
      </w:r>
      <w:r w:rsidRPr="003A374F">
        <w:rPr>
          <w:rFonts w:ascii="Times New Roman" w:hAnsi="Times New Roman" w:cs="Times New Roman"/>
          <w:i/>
        </w:rPr>
        <w:t xml:space="preserve">Blood. </w:t>
      </w:r>
      <w:r w:rsidRPr="003A374F">
        <w:rPr>
          <w:rFonts w:ascii="Times New Roman" w:hAnsi="Times New Roman" w:cs="Times New Roman"/>
        </w:rPr>
        <w:t>2002;100(3):933-40.</w:t>
      </w:r>
    </w:p>
    <w:p w14:paraId="7A36294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181.</w:t>
      </w:r>
      <w:r w:rsidRPr="003A374F">
        <w:rPr>
          <w:rFonts w:ascii="Times New Roman" w:hAnsi="Times New Roman" w:cs="Times New Roman"/>
        </w:rPr>
        <w:tab/>
        <w:t xml:space="preserve">Edwards KR, Schmidt K, Homad LJ, et al. Vaccination with nanoparticles displaying gH/gL from Epstein-Barr virus elicits limited cross-protection against rhesus lymphocryptovirus. </w:t>
      </w:r>
      <w:r w:rsidRPr="003A374F">
        <w:rPr>
          <w:rFonts w:ascii="Times New Roman" w:hAnsi="Times New Roman" w:cs="Times New Roman"/>
          <w:i/>
        </w:rPr>
        <w:t xml:space="preserve">Cell Rep Med. </w:t>
      </w:r>
      <w:r w:rsidRPr="003A374F">
        <w:rPr>
          <w:rFonts w:ascii="Times New Roman" w:hAnsi="Times New Roman" w:cs="Times New Roman"/>
        </w:rPr>
        <w:t>2024;5(6):101587.</w:t>
      </w:r>
    </w:p>
    <w:p w14:paraId="3ECECE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182.</w:t>
      </w:r>
      <w:r w:rsidRPr="003A374F">
        <w:rPr>
          <w:rFonts w:ascii="Times New Roman" w:hAnsi="Times New Roman" w:cs="Times New Roman"/>
        </w:rPr>
        <w:tab/>
        <w:t xml:space="preserve">Eichelberg MR, Welch R, Guidry JT, et al. Epstein-Barr Virus Infection Promotes Epithelial Cell Growth by Attenuating Differentiation-Dependent Exit from the Cell Cycle. </w:t>
      </w:r>
      <w:r w:rsidRPr="003A374F">
        <w:rPr>
          <w:rFonts w:ascii="Times New Roman" w:hAnsi="Times New Roman" w:cs="Times New Roman"/>
          <w:i/>
        </w:rPr>
        <w:t xml:space="preserve">mBio. </w:t>
      </w:r>
      <w:r w:rsidRPr="003A374F">
        <w:rPr>
          <w:rFonts w:ascii="Times New Roman" w:hAnsi="Times New Roman" w:cs="Times New Roman"/>
        </w:rPr>
        <w:t>2019;10(4).</w:t>
      </w:r>
    </w:p>
    <w:p w14:paraId="2534CE86"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183.</w:t>
      </w:r>
      <w:r w:rsidRPr="003A374F">
        <w:rPr>
          <w:rFonts w:ascii="Times New Roman" w:hAnsi="Times New Roman" w:cs="Times New Roman"/>
        </w:rPr>
        <w:tab/>
        <w:t xml:space="preserve">El-Guindy A, Lopez-Giraldez F, Delecluse HJ, McKenzie J, Miller G. A locus encompassing the Epstein-Barr virus bglf4 kinase regulates expression of genes encoding viral structural proteins.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2014;10(8):e1004307.</w:t>
      </w:r>
    </w:p>
    <w:p w14:paraId="39B864E0"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184.</w:t>
      </w:r>
      <w:r w:rsidRPr="003A374F">
        <w:rPr>
          <w:rFonts w:ascii="Times New Roman" w:hAnsi="Times New Roman" w:cs="Times New Roman"/>
          <w:lang w:val="es-419"/>
        </w:rPr>
        <w:tab/>
        <w:t xml:space="preserve">Elliott SL, Suhrbier A, Miles JJ, et al. </w:t>
      </w:r>
      <w:r w:rsidRPr="003A374F">
        <w:rPr>
          <w:rFonts w:ascii="Times New Roman" w:hAnsi="Times New Roman" w:cs="Times New Roman"/>
        </w:rPr>
        <w:t xml:space="preserve">Phase I trial of a CD8+ T-cell peptide epitope-based vaccine for infectious mononucleosis. </w:t>
      </w:r>
      <w:r w:rsidRPr="004F772F">
        <w:rPr>
          <w:rFonts w:ascii="Times New Roman" w:hAnsi="Times New Roman" w:cs="Times New Roman"/>
          <w:i/>
        </w:rPr>
        <w:t xml:space="preserve">J Virol. </w:t>
      </w:r>
      <w:r w:rsidRPr="004F772F">
        <w:rPr>
          <w:rFonts w:ascii="Times New Roman" w:hAnsi="Times New Roman" w:cs="Times New Roman"/>
        </w:rPr>
        <w:t>2008;82(3):1448-57.</w:t>
      </w:r>
    </w:p>
    <w:p w14:paraId="04FB40F4"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rPr>
        <w:t>&lt;REF-N&gt; 185.</w:t>
      </w:r>
      <w:r w:rsidRPr="004F772F">
        <w:rPr>
          <w:rFonts w:ascii="Times New Roman" w:hAnsi="Times New Roman" w:cs="Times New Roman"/>
        </w:rPr>
        <w:tab/>
        <w:t xml:space="preserve">Ellis AL, Wang Z, Yu X, Mertz JE. </w:t>
      </w:r>
      <w:r w:rsidRPr="003A374F">
        <w:rPr>
          <w:rFonts w:ascii="Times New Roman" w:hAnsi="Times New Roman" w:cs="Times New Roman"/>
        </w:rPr>
        <w:t xml:space="preserve">Either ZEB1 or ZEB2/SIP1 can play a central role in regulating the Epstein-Barr virus latent-lytic switch in a cell-type-specific manner. </w:t>
      </w:r>
      <w:r w:rsidRPr="003A374F">
        <w:rPr>
          <w:rFonts w:ascii="Times New Roman" w:hAnsi="Times New Roman" w:cs="Times New Roman"/>
          <w:i/>
        </w:rPr>
        <w:t xml:space="preserve">J Virol. </w:t>
      </w:r>
      <w:r w:rsidRPr="003A374F">
        <w:rPr>
          <w:rFonts w:ascii="Times New Roman" w:hAnsi="Times New Roman" w:cs="Times New Roman"/>
        </w:rPr>
        <w:t>2010;84(12):6139-52.</w:t>
      </w:r>
    </w:p>
    <w:p w14:paraId="7E7E0C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186.</w:t>
      </w:r>
      <w:r w:rsidRPr="003A374F">
        <w:rPr>
          <w:rFonts w:ascii="Times New Roman" w:hAnsi="Times New Roman" w:cs="Times New Roman"/>
        </w:rPr>
        <w:tab/>
        <w:t xml:space="preserve">Engels N, Merchant M, Pappu R, Chan AC, Longnecker R, Wienands J. Epstein-Barr virus latent membrane protein 2A (LMP2A) employs the SLP-65 signaling module. </w:t>
      </w:r>
      <w:r w:rsidRPr="003A374F">
        <w:rPr>
          <w:rFonts w:ascii="Times New Roman" w:hAnsi="Times New Roman" w:cs="Times New Roman"/>
          <w:i/>
        </w:rPr>
        <w:t xml:space="preserve">J Exp Med. </w:t>
      </w:r>
      <w:r w:rsidRPr="003A374F">
        <w:rPr>
          <w:rFonts w:ascii="Times New Roman" w:hAnsi="Times New Roman" w:cs="Times New Roman"/>
        </w:rPr>
        <w:t>2001;194(3):255-64.</w:t>
      </w:r>
    </w:p>
    <w:p w14:paraId="7798C50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187.</w:t>
      </w:r>
      <w:r w:rsidRPr="003A374F">
        <w:rPr>
          <w:rFonts w:ascii="Times New Roman" w:hAnsi="Times New Roman" w:cs="Times New Roman"/>
        </w:rPr>
        <w:tab/>
        <w:t xml:space="preserve">Epstein MA, Achong BG, Barr YM. VIRUS PARTICLES IN CULTURED LYMPHOBLASTS FROM BURKITT'S LYMPHOMA. </w:t>
      </w:r>
      <w:r w:rsidRPr="003A374F">
        <w:rPr>
          <w:rFonts w:ascii="Times New Roman" w:hAnsi="Times New Roman" w:cs="Times New Roman"/>
          <w:i/>
        </w:rPr>
        <w:t xml:space="preserve">Lancet. </w:t>
      </w:r>
      <w:r w:rsidRPr="003A374F">
        <w:rPr>
          <w:rFonts w:ascii="Times New Roman" w:hAnsi="Times New Roman" w:cs="Times New Roman"/>
        </w:rPr>
        <w:t>1964;1(7335):702-3.</w:t>
      </w:r>
    </w:p>
    <w:p w14:paraId="40EB3C4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188.</w:t>
      </w:r>
      <w:r w:rsidRPr="003A374F">
        <w:rPr>
          <w:rFonts w:ascii="Times New Roman" w:hAnsi="Times New Roman" w:cs="Times New Roman"/>
        </w:rPr>
        <w:tab/>
        <w:t xml:space="preserve">Ernst R, Claessen JH, Mueller B, et al. Enzymatic blockade of the ubiquitin-proteasome pathway. </w:t>
      </w:r>
      <w:r w:rsidRPr="003A374F">
        <w:rPr>
          <w:rFonts w:ascii="Times New Roman" w:hAnsi="Times New Roman" w:cs="Times New Roman"/>
          <w:i/>
        </w:rPr>
        <w:t xml:space="preserve">PLoS Biol. </w:t>
      </w:r>
      <w:r w:rsidRPr="003A374F">
        <w:rPr>
          <w:rFonts w:ascii="Times New Roman" w:hAnsi="Times New Roman" w:cs="Times New Roman"/>
        </w:rPr>
        <w:t>2011;8(3):e1000605.</w:t>
      </w:r>
    </w:p>
    <w:p w14:paraId="1207428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189.</w:t>
      </w:r>
      <w:r w:rsidRPr="003A374F">
        <w:rPr>
          <w:rFonts w:ascii="Times New Roman" w:hAnsi="Times New Roman" w:cs="Times New Roman"/>
        </w:rPr>
        <w:tab/>
        <w:t xml:space="preserve">Ersing I, Nobre L, Wang LW, et al. A Temporal Proteomic Map of Epstein-Barr Virus Lytic Replication in B Cells. </w:t>
      </w:r>
      <w:r w:rsidRPr="003A374F">
        <w:rPr>
          <w:rFonts w:ascii="Times New Roman" w:hAnsi="Times New Roman" w:cs="Times New Roman"/>
          <w:i/>
        </w:rPr>
        <w:t xml:space="preserve">Cell Rep. </w:t>
      </w:r>
      <w:r w:rsidRPr="003A374F">
        <w:rPr>
          <w:rFonts w:ascii="Times New Roman" w:hAnsi="Times New Roman" w:cs="Times New Roman"/>
        </w:rPr>
        <w:t>2017;19(7):1479-1493.</w:t>
      </w:r>
    </w:p>
    <w:p w14:paraId="61CA6A5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190.</w:t>
      </w:r>
      <w:r w:rsidRPr="003A374F">
        <w:rPr>
          <w:rFonts w:ascii="Times New Roman" w:hAnsi="Times New Roman" w:cs="Times New Roman"/>
        </w:rPr>
        <w:tab/>
        <w:t xml:space="preserve">Escalante GM, Foley J, Mutsvunguma LZ, et al. A Pentavalent Epstein-Barr Virus-Like Particle Vaccine Elicits High Titers of Neutralizing Antibodies against Epstein-Barr Virus Infection in Immunized Rabbits. </w:t>
      </w:r>
      <w:r w:rsidRPr="003A374F">
        <w:rPr>
          <w:rFonts w:ascii="Times New Roman" w:hAnsi="Times New Roman" w:cs="Times New Roman"/>
          <w:i/>
        </w:rPr>
        <w:t xml:space="preserve">Vaccines (Basel). </w:t>
      </w:r>
      <w:r w:rsidRPr="003A374F">
        <w:rPr>
          <w:rFonts w:ascii="Times New Roman" w:hAnsi="Times New Roman" w:cs="Times New Roman"/>
        </w:rPr>
        <w:t>2020;8(2).</w:t>
      </w:r>
    </w:p>
    <w:p w14:paraId="1F6E32A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191.</w:t>
      </w:r>
      <w:r w:rsidRPr="003A374F">
        <w:rPr>
          <w:rFonts w:ascii="Times New Roman" w:hAnsi="Times New Roman" w:cs="Times New Roman"/>
        </w:rPr>
        <w:tab/>
        <w:t xml:space="preserve">Fachko DN, Chen Y, Skalsky RL. Epstein-Barr Virus miR-BHRF1-3 Targets the BZLF1 3'UTR and Regulates the Lytic Cycle. </w:t>
      </w:r>
      <w:r w:rsidRPr="003A374F">
        <w:rPr>
          <w:rFonts w:ascii="Times New Roman" w:hAnsi="Times New Roman" w:cs="Times New Roman"/>
          <w:i/>
        </w:rPr>
        <w:t xml:space="preserve">J Virol. </w:t>
      </w:r>
      <w:r w:rsidRPr="003A374F">
        <w:rPr>
          <w:rFonts w:ascii="Times New Roman" w:hAnsi="Times New Roman" w:cs="Times New Roman"/>
        </w:rPr>
        <w:t>2022;96(4):e0149521.</w:t>
      </w:r>
    </w:p>
    <w:p w14:paraId="23D9C3E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192.</w:t>
      </w:r>
      <w:r w:rsidRPr="003A374F">
        <w:rPr>
          <w:rFonts w:ascii="Times New Roman" w:hAnsi="Times New Roman" w:cs="Times New Roman"/>
        </w:rPr>
        <w:tab/>
        <w:t xml:space="preserve">Fachko DN, Goff B, Chen Y, Skalsky RL. Functional Targets for Epstein-Barr Virus BART MicroRNAs in B Cell Lymphomas. </w:t>
      </w:r>
      <w:r w:rsidRPr="003A374F">
        <w:rPr>
          <w:rFonts w:ascii="Times New Roman" w:hAnsi="Times New Roman" w:cs="Times New Roman"/>
          <w:i/>
        </w:rPr>
        <w:t xml:space="preserve">Cancers (Basel). </w:t>
      </w:r>
      <w:r w:rsidRPr="003A374F">
        <w:rPr>
          <w:rFonts w:ascii="Times New Roman" w:hAnsi="Times New Roman" w:cs="Times New Roman"/>
        </w:rPr>
        <w:t>2024;16(20).</w:t>
      </w:r>
    </w:p>
    <w:p w14:paraId="0738A35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193.</w:t>
      </w:r>
      <w:r w:rsidRPr="003A374F">
        <w:rPr>
          <w:rFonts w:ascii="Times New Roman" w:hAnsi="Times New Roman" w:cs="Times New Roman"/>
        </w:rPr>
        <w:tab/>
        <w:t xml:space="preserve">Farrell PJ. Epstein-Barr Virus and Cancer. </w:t>
      </w:r>
      <w:r w:rsidRPr="003A374F">
        <w:rPr>
          <w:rFonts w:ascii="Times New Roman" w:hAnsi="Times New Roman" w:cs="Times New Roman"/>
          <w:i/>
        </w:rPr>
        <w:t xml:space="preserve">Annual review of pathology. </w:t>
      </w:r>
      <w:r w:rsidRPr="003A374F">
        <w:rPr>
          <w:rFonts w:ascii="Times New Roman" w:hAnsi="Times New Roman" w:cs="Times New Roman"/>
        </w:rPr>
        <w:t>2019;14:29-53.</w:t>
      </w:r>
    </w:p>
    <w:p w14:paraId="49744C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194.</w:t>
      </w:r>
      <w:r w:rsidRPr="003A374F">
        <w:rPr>
          <w:rFonts w:ascii="Times New Roman" w:hAnsi="Times New Roman" w:cs="Times New Roman"/>
        </w:rPr>
        <w:tab/>
        <w:t xml:space="preserve">Faulkner GC, Burrows SR, Khanna R, Moss DJ, Bird AG, Crawford DH. X-Linked agammaglobulinemia patients are not infected with Epstein-Barr virus: implications for the biology of the virus. </w:t>
      </w:r>
      <w:r w:rsidRPr="003A374F">
        <w:rPr>
          <w:rFonts w:ascii="Times New Roman" w:hAnsi="Times New Roman" w:cs="Times New Roman"/>
          <w:i/>
        </w:rPr>
        <w:t xml:space="preserve">J Virol. </w:t>
      </w:r>
      <w:r w:rsidRPr="003A374F">
        <w:rPr>
          <w:rFonts w:ascii="Times New Roman" w:hAnsi="Times New Roman" w:cs="Times New Roman"/>
        </w:rPr>
        <w:t>1999;73(2):1555-64.</w:t>
      </w:r>
    </w:p>
    <w:p w14:paraId="7A165D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195.</w:t>
      </w:r>
      <w:r w:rsidRPr="003A374F">
        <w:rPr>
          <w:rFonts w:ascii="Times New Roman" w:hAnsi="Times New Roman" w:cs="Times New Roman"/>
        </w:rPr>
        <w:tab/>
        <w:t xml:space="preserve">Feederle R, Delecluse HJ. Low level of lytic replication in a recombinant Epstein-Barr virus carrying an origin of replication devoid of BZLF1-binding sites. </w:t>
      </w:r>
      <w:r w:rsidRPr="003A374F">
        <w:rPr>
          <w:rFonts w:ascii="Times New Roman" w:hAnsi="Times New Roman" w:cs="Times New Roman"/>
          <w:i/>
        </w:rPr>
        <w:t xml:space="preserve">J Virol. </w:t>
      </w:r>
      <w:r w:rsidRPr="003A374F">
        <w:rPr>
          <w:rFonts w:ascii="Times New Roman" w:hAnsi="Times New Roman" w:cs="Times New Roman"/>
        </w:rPr>
        <w:t>2004;78(21):12082-4.</w:t>
      </w:r>
    </w:p>
    <w:p w14:paraId="11EA240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196.</w:t>
      </w:r>
      <w:r w:rsidRPr="003A374F">
        <w:rPr>
          <w:rFonts w:ascii="Times New Roman" w:hAnsi="Times New Roman" w:cs="Times New Roman"/>
        </w:rPr>
        <w:tab/>
        <w:t xml:space="preserve">Feederle R, Kost M, Baumann M, et al. The Epstein-Barr virus lytic program is controlled by the co-operative functions of two transactivators. </w:t>
      </w:r>
      <w:r w:rsidRPr="003A374F">
        <w:rPr>
          <w:rFonts w:ascii="Times New Roman" w:hAnsi="Times New Roman" w:cs="Times New Roman"/>
          <w:i/>
        </w:rPr>
        <w:t xml:space="preserve">EMBO J. </w:t>
      </w:r>
      <w:r w:rsidRPr="003A374F">
        <w:rPr>
          <w:rFonts w:ascii="Times New Roman" w:hAnsi="Times New Roman" w:cs="Times New Roman"/>
        </w:rPr>
        <w:t>2000;19(12):3080-9.</w:t>
      </w:r>
    </w:p>
    <w:p w14:paraId="5120D20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197.</w:t>
      </w:r>
      <w:r w:rsidRPr="003A374F">
        <w:rPr>
          <w:rFonts w:ascii="Times New Roman" w:hAnsi="Times New Roman" w:cs="Times New Roman"/>
        </w:rPr>
        <w:tab/>
        <w:t xml:space="preserve">Feederle R, Shannon-Lowe C, Baldwin G, Delecluse HJ. Defective infectious particles and rare packaged genomes produced by cells carrying terminal-repeat-negative epstein-barr virus. </w:t>
      </w:r>
      <w:r w:rsidRPr="003A374F">
        <w:rPr>
          <w:rFonts w:ascii="Times New Roman" w:hAnsi="Times New Roman" w:cs="Times New Roman"/>
          <w:i/>
        </w:rPr>
        <w:t xml:space="preserve">J Virol. </w:t>
      </w:r>
      <w:r w:rsidRPr="003A374F">
        <w:rPr>
          <w:rFonts w:ascii="Times New Roman" w:hAnsi="Times New Roman" w:cs="Times New Roman"/>
        </w:rPr>
        <w:t>2005;79(12):7641-7.</w:t>
      </w:r>
    </w:p>
    <w:p w14:paraId="17BEE38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198.</w:t>
      </w:r>
      <w:r w:rsidRPr="003A374F">
        <w:rPr>
          <w:rFonts w:ascii="Times New Roman" w:hAnsi="Times New Roman" w:cs="Times New Roman"/>
        </w:rPr>
        <w:tab/>
        <w:t xml:space="preserve">Fennewald S, van Santen V, Kieff E. Nucleotide sequence of an mRNA transcribed in latent growth- transforming virus infection indicates that it may encode a membrane protein. </w:t>
      </w:r>
      <w:r w:rsidRPr="003A374F">
        <w:rPr>
          <w:rFonts w:ascii="Times New Roman" w:hAnsi="Times New Roman" w:cs="Times New Roman"/>
          <w:i/>
        </w:rPr>
        <w:t xml:space="preserve">J Virol. </w:t>
      </w:r>
      <w:r w:rsidRPr="003A374F">
        <w:rPr>
          <w:rFonts w:ascii="Times New Roman" w:hAnsi="Times New Roman" w:cs="Times New Roman"/>
        </w:rPr>
        <w:t>1984;51(2):411-9.</w:t>
      </w:r>
    </w:p>
    <w:p w14:paraId="0D7F537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199.</w:t>
      </w:r>
      <w:r w:rsidRPr="003A374F">
        <w:rPr>
          <w:rFonts w:ascii="Times New Roman" w:hAnsi="Times New Roman" w:cs="Times New Roman"/>
        </w:rPr>
        <w:tab/>
        <w:t xml:space="preserve">Fennewald S, van Santen V, Kieff E. Nucleotide sequence of an mRNA transcribed in latent growth-transforming virus infection indicates that it may encode a membrane protein. </w:t>
      </w:r>
      <w:r w:rsidRPr="003A374F">
        <w:rPr>
          <w:rFonts w:ascii="Times New Roman" w:hAnsi="Times New Roman" w:cs="Times New Roman"/>
          <w:i/>
        </w:rPr>
        <w:t xml:space="preserve">J Virol. </w:t>
      </w:r>
      <w:r w:rsidRPr="003A374F">
        <w:rPr>
          <w:rFonts w:ascii="Times New Roman" w:hAnsi="Times New Roman" w:cs="Times New Roman"/>
        </w:rPr>
        <w:t>1984;51(2):411-9.</w:t>
      </w:r>
    </w:p>
    <w:p w14:paraId="36C93E8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200.</w:t>
      </w:r>
      <w:r w:rsidRPr="003A374F">
        <w:rPr>
          <w:rFonts w:ascii="Times New Roman" w:hAnsi="Times New Roman" w:cs="Times New Roman"/>
        </w:rPr>
        <w:tab/>
        <w:t xml:space="preserve">Filipovich AH, Zhang K, Snow AL, Marsh RA. X-linked lymphoproliferative syndromes: brothers or distant cousins? </w:t>
      </w:r>
      <w:r w:rsidRPr="003A374F">
        <w:rPr>
          <w:rFonts w:ascii="Times New Roman" w:hAnsi="Times New Roman" w:cs="Times New Roman"/>
          <w:i/>
        </w:rPr>
        <w:t xml:space="preserve">Blood. </w:t>
      </w:r>
      <w:r w:rsidRPr="003A374F">
        <w:rPr>
          <w:rFonts w:ascii="Times New Roman" w:hAnsi="Times New Roman" w:cs="Times New Roman"/>
        </w:rPr>
        <w:t>2010;116(18):3398-408.</w:t>
      </w:r>
    </w:p>
    <w:p w14:paraId="5127DF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201.</w:t>
      </w:r>
      <w:r w:rsidRPr="003A374F">
        <w:rPr>
          <w:rFonts w:ascii="Times New Roman" w:hAnsi="Times New Roman" w:cs="Times New Roman"/>
        </w:rPr>
        <w:tab/>
        <w:t xml:space="preserve">Fingeroth JD, Weis JJ, Tedder TF, Strominger JL, Biro PA, Fearon DT. Epstein-Barr virus receptor of human B lymphocytes is the C3d receptor CR2.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1984;81(14):4510-4.</w:t>
      </w:r>
    </w:p>
    <w:p w14:paraId="19545E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202.</w:t>
      </w:r>
      <w:r w:rsidRPr="003A374F">
        <w:rPr>
          <w:rFonts w:ascii="Times New Roman" w:hAnsi="Times New Roman" w:cs="Times New Roman"/>
        </w:rPr>
        <w:tab/>
        <w:t xml:space="preserve">Fish K, Comoglio F, Shaffer AL, 3rd, et al. Rewiring of B cell receptor signaling by Epstein-Barr virus LMP2A.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2020;117(42):26318-26327.</w:t>
      </w:r>
    </w:p>
    <w:p w14:paraId="39E110B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203.</w:t>
      </w:r>
      <w:r w:rsidRPr="003A374F">
        <w:rPr>
          <w:rFonts w:ascii="Times New Roman" w:hAnsi="Times New Roman" w:cs="Times New Roman"/>
        </w:rPr>
        <w:tab/>
        <w:t xml:space="preserve">Fish K, Comoglio F, Shaffer III V, et al. Rewiring of B cell receptor signaling by Epstein-Barr virus LMP2A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w:t>
      </w:r>
    </w:p>
    <w:p w14:paraId="52F51E9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204.</w:t>
      </w:r>
      <w:r w:rsidRPr="003A374F">
        <w:rPr>
          <w:rFonts w:ascii="Times New Roman" w:hAnsi="Times New Roman" w:cs="Times New Roman"/>
        </w:rPr>
        <w:tab/>
        <w:t xml:space="preserve">Fitzsimmons L, Boyce AJ, Wei W, et al. Coordinated repression of BIM and PUMA by Epstein-Barr virus latent genes maintains the survival of Burkitt lymphoma cells. </w:t>
      </w:r>
      <w:r w:rsidRPr="003A374F">
        <w:rPr>
          <w:rFonts w:ascii="Times New Roman" w:hAnsi="Times New Roman" w:cs="Times New Roman"/>
          <w:i/>
        </w:rPr>
        <w:t xml:space="preserve">Cell Death Differ. </w:t>
      </w:r>
      <w:r w:rsidRPr="003A374F">
        <w:rPr>
          <w:rFonts w:ascii="Times New Roman" w:hAnsi="Times New Roman" w:cs="Times New Roman"/>
        </w:rPr>
        <w:t>2018;25(2):241-254.</w:t>
      </w:r>
    </w:p>
    <w:p w14:paraId="29A0639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205.</w:t>
      </w:r>
      <w:r w:rsidRPr="003A374F">
        <w:rPr>
          <w:rFonts w:ascii="Times New Roman" w:hAnsi="Times New Roman" w:cs="Times New Roman"/>
        </w:rPr>
        <w:tab/>
        <w:t xml:space="preserve">Fitzsimmons L, Cartlidge R, Chang C, et al. EBV BCL-2 homologue BHRF1 drives chemoresistance and lymphomagenesis by inhibiting multiple cellular pro-apoptotic proteins. </w:t>
      </w:r>
      <w:r w:rsidRPr="003A374F">
        <w:rPr>
          <w:rFonts w:ascii="Times New Roman" w:hAnsi="Times New Roman" w:cs="Times New Roman"/>
          <w:i/>
        </w:rPr>
        <w:t xml:space="preserve">Cell Death Differ. </w:t>
      </w:r>
      <w:r w:rsidRPr="003A374F">
        <w:rPr>
          <w:rFonts w:ascii="Times New Roman" w:hAnsi="Times New Roman" w:cs="Times New Roman"/>
        </w:rPr>
        <w:t>2019.</w:t>
      </w:r>
    </w:p>
    <w:p w14:paraId="02A657A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206.</w:t>
      </w:r>
      <w:r w:rsidRPr="003A374F">
        <w:rPr>
          <w:rFonts w:ascii="Times New Roman" w:hAnsi="Times New Roman" w:cs="Times New Roman"/>
        </w:rPr>
        <w:tab/>
        <w:t xml:space="preserve">Fixman ED, Hayward GS, Hayward SD. trans-acting requirements for replication of Epstein-Barr virus ori-Lyt. </w:t>
      </w:r>
      <w:r w:rsidRPr="003A374F">
        <w:rPr>
          <w:rFonts w:ascii="Times New Roman" w:hAnsi="Times New Roman" w:cs="Times New Roman"/>
          <w:i/>
        </w:rPr>
        <w:t xml:space="preserve">J Virol. </w:t>
      </w:r>
      <w:r w:rsidRPr="003A374F">
        <w:rPr>
          <w:rFonts w:ascii="Times New Roman" w:hAnsi="Times New Roman" w:cs="Times New Roman"/>
        </w:rPr>
        <w:t>1992;66(8):5030-9.</w:t>
      </w:r>
    </w:p>
    <w:p w14:paraId="1306441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207.</w:t>
      </w:r>
      <w:r w:rsidRPr="003A374F">
        <w:rPr>
          <w:rFonts w:ascii="Times New Roman" w:hAnsi="Times New Roman" w:cs="Times New Roman"/>
        </w:rPr>
        <w:tab/>
        <w:t xml:space="preserve">Fixman ED, Hayward GS, Hayward SD. Replication of Epstein-Barr virus oriLyt: lack of a dedicated virally encoded origin-binding protein and dependence on Zta in cotransfection assays. </w:t>
      </w:r>
      <w:r w:rsidRPr="003A374F">
        <w:rPr>
          <w:rFonts w:ascii="Times New Roman" w:hAnsi="Times New Roman" w:cs="Times New Roman"/>
          <w:i/>
        </w:rPr>
        <w:t xml:space="preserve">J Virol. </w:t>
      </w:r>
      <w:r w:rsidRPr="003A374F">
        <w:rPr>
          <w:rFonts w:ascii="Times New Roman" w:hAnsi="Times New Roman" w:cs="Times New Roman"/>
        </w:rPr>
        <w:t>1995;69(5):2998-3006.</w:t>
      </w:r>
    </w:p>
    <w:p w14:paraId="186437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208.</w:t>
      </w:r>
      <w:r w:rsidRPr="003A374F">
        <w:rPr>
          <w:rFonts w:ascii="Times New Roman" w:hAnsi="Times New Roman" w:cs="Times New Roman"/>
        </w:rPr>
        <w:tab/>
        <w:t xml:space="preserve">Flanagan J, Middeldorp J, Sculley T. Localization of the Epstein-Barr virus protein LMP 1 to exosomes. </w:t>
      </w:r>
      <w:r w:rsidRPr="003A374F">
        <w:rPr>
          <w:rFonts w:ascii="Times New Roman" w:hAnsi="Times New Roman" w:cs="Times New Roman"/>
          <w:i/>
        </w:rPr>
        <w:t xml:space="preserve">J Gen Virol. </w:t>
      </w:r>
      <w:r w:rsidRPr="003A374F">
        <w:rPr>
          <w:rFonts w:ascii="Times New Roman" w:hAnsi="Times New Roman" w:cs="Times New Roman"/>
        </w:rPr>
        <w:t>2003;84(Pt 7):1871-9.</w:t>
      </w:r>
    </w:p>
    <w:p w14:paraId="59A9895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209.</w:t>
      </w:r>
      <w:r w:rsidRPr="003A374F">
        <w:rPr>
          <w:rFonts w:ascii="Times New Roman" w:hAnsi="Times New Roman" w:cs="Times New Roman"/>
        </w:rPr>
        <w:tab/>
        <w:t xml:space="preserve">Flemington E, Speck SH. Identification of phorbol ester response elements in the promoter of Epstein-Barr virus putative lytic switch gene BZLF1. </w:t>
      </w:r>
      <w:r w:rsidRPr="003A374F">
        <w:rPr>
          <w:rFonts w:ascii="Times New Roman" w:hAnsi="Times New Roman" w:cs="Times New Roman"/>
          <w:i/>
        </w:rPr>
        <w:t xml:space="preserve">J Virol. </w:t>
      </w:r>
      <w:r w:rsidRPr="003A374F">
        <w:rPr>
          <w:rFonts w:ascii="Times New Roman" w:hAnsi="Times New Roman" w:cs="Times New Roman"/>
        </w:rPr>
        <w:t>1990;64(3):1217-26.</w:t>
      </w:r>
    </w:p>
    <w:p w14:paraId="711C2F3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210.</w:t>
      </w:r>
      <w:r w:rsidRPr="003A374F">
        <w:rPr>
          <w:rFonts w:ascii="Times New Roman" w:hAnsi="Times New Roman" w:cs="Times New Roman"/>
        </w:rPr>
        <w:tab/>
        <w:t xml:space="preserve">Fogg MH, Wirth LJ, Posner M, Wang F. Decreased EBNA-1-specific CD8+ T cells in patients with Epstein-Barr virus-associated nasopharyngeal carcinoma.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2009;106(9):3318-23.</w:t>
      </w:r>
    </w:p>
    <w:p w14:paraId="5DE6C32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211.</w:t>
      </w:r>
      <w:r w:rsidRPr="003A374F">
        <w:rPr>
          <w:rFonts w:ascii="Times New Roman" w:hAnsi="Times New Roman" w:cs="Times New Roman"/>
        </w:rPr>
        <w:tab/>
        <w:t xml:space="preserve">Forrest C, Hislop AD, Rickinson AB, Zuo J. Proteome-wide analysis of CD8+ T cell responses to EBV reveals differences between primary and persistent infection. </w:t>
      </w:r>
      <w:r w:rsidRPr="003A374F">
        <w:rPr>
          <w:rFonts w:ascii="Times New Roman" w:hAnsi="Times New Roman" w:cs="Times New Roman"/>
          <w:i/>
        </w:rPr>
        <w:t xml:space="preserve">PLoS Pathog. </w:t>
      </w:r>
      <w:r w:rsidRPr="003A374F">
        <w:rPr>
          <w:rFonts w:ascii="Times New Roman" w:hAnsi="Times New Roman" w:cs="Times New Roman"/>
        </w:rPr>
        <w:t>2018;14(9):e1007110.</w:t>
      </w:r>
    </w:p>
    <w:p w14:paraId="6582AFC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212.</w:t>
      </w:r>
      <w:r w:rsidRPr="003A374F">
        <w:rPr>
          <w:rFonts w:ascii="Times New Roman" w:hAnsi="Times New Roman" w:cs="Times New Roman"/>
        </w:rPr>
        <w:tab/>
        <w:t xml:space="preserve">Fotheringham JA, Mazzucca S, Raab-Traub N. Epstein-Barr virus latent membrane protein-2A-induced DeltaNp63alpha expression is associated with impaired epithelial-cell differentiation. </w:t>
      </w:r>
      <w:r w:rsidRPr="003A374F">
        <w:rPr>
          <w:rFonts w:ascii="Times New Roman" w:hAnsi="Times New Roman" w:cs="Times New Roman"/>
          <w:i/>
        </w:rPr>
        <w:t xml:space="preserve">Oncogene. </w:t>
      </w:r>
      <w:r w:rsidRPr="003A374F">
        <w:rPr>
          <w:rFonts w:ascii="Times New Roman" w:hAnsi="Times New Roman" w:cs="Times New Roman"/>
        </w:rPr>
        <w:t>2010;29(30):4287-96.</w:t>
      </w:r>
    </w:p>
    <w:p w14:paraId="132B2B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213.</w:t>
      </w:r>
      <w:r w:rsidRPr="003A374F">
        <w:rPr>
          <w:rFonts w:ascii="Times New Roman" w:hAnsi="Times New Roman" w:cs="Times New Roman"/>
        </w:rPr>
        <w:tab/>
        <w:t xml:space="preserve">Fournier B, Boutboul D, Bruneau J, et al. Rapid identification and characterization of infected cells in blood during chronic active Epstein-Barr virus infection. </w:t>
      </w:r>
      <w:r w:rsidRPr="003A374F">
        <w:rPr>
          <w:rFonts w:ascii="Times New Roman" w:hAnsi="Times New Roman" w:cs="Times New Roman"/>
          <w:i/>
        </w:rPr>
        <w:t xml:space="preserve">J Exp Med. </w:t>
      </w:r>
      <w:r w:rsidRPr="003A374F">
        <w:rPr>
          <w:rFonts w:ascii="Times New Roman" w:hAnsi="Times New Roman" w:cs="Times New Roman"/>
        </w:rPr>
        <w:t>2020;217(11).</w:t>
      </w:r>
    </w:p>
    <w:p w14:paraId="60B142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214.</w:t>
      </w:r>
      <w:r w:rsidRPr="003A374F">
        <w:rPr>
          <w:rFonts w:ascii="Times New Roman" w:hAnsi="Times New Roman" w:cs="Times New Roman"/>
        </w:rPr>
        <w:tab/>
        <w:t xml:space="preserve">Francis AL, Gradoville L, Miller G. Alteration of a single serine in the basic domain of the Epstein-Barr virus ZEBRA protein separates its functions of transcriptional activation and disruption of latency. </w:t>
      </w:r>
      <w:r w:rsidRPr="003A374F">
        <w:rPr>
          <w:rFonts w:ascii="Times New Roman" w:hAnsi="Times New Roman" w:cs="Times New Roman"/>
          <w:i/>
        </w:rPr>
        <w:t xml:space="preserve">J Virol. </w:t>
      </w:r>
      <w:r w:rsidRPr="003A374F">
        <w:rPr>
          <w:rFonts w:ascii="Times New Roman" w:hAnsi="Times New Roman" w:cs="Times New Roman"/>
        </w:rPr>
        <w:t>1997;71(4):3054-61.</w:t>
      </w:r>
    </w:p>
    <w:p w14:paraId="37194E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215.</w:t>
      </w:r>
      <w:r w:rsidRPr="003A374F">
        <w:rPr>
          <w:rFonts w:ascii="Times New Roman" w:hAnsi="Times New Roman" w:cs="Times New Roman"/>
        </w:rPr>
        <w:tab/>
        <w:t xml:space="preserve">Frappier L. Ebna1. </w:t>
      </w:r>
      <w:r w:rsidRPr="003A374F">
        <w:rPr>
          <w:rFonts w:ascii="Times New Roman" w:hAnsi="Times New Roman" w:cs="Times New Roman"/>
          <w:i/>
        </w:rPr>
        <w:t xml:space="preserve">Curr Top Microbiol Immunol. </w:t>
      </w:r>
      <w:r w:rsidRPr="003A374F">
        <w:rPr>
          <w:rFonts w:ascii="Times New Roman" w:hAnsi="Times New Roman" w:cs="Times New Roman"/>
        </w:rPr>
        <w:t>2015;391:3-34.</w:t>
      </w:r>
    </w:p>
    <w:p w14:paraId="4A60B8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216.</w:t>
      </w:r>
      <w:r w:rsidRPr="003A374F">
        <w:rPr>
          <w:rFonts w:ascii="Times New Roman" w:hAnsi="Times New Roman" w:cs="Times New Roman"/>
        </w:rPr>
        <w:tab/>
        <w:t xml:space="preserve">Fries KL, Miller WE, Raab-Traub N. Epstein-Barr virus latent membrane protein 1 blocks p53-mediated apoptosis through the induction of the A20 gene. </w:t>
      </w:r>
      <w:r w:rsidRPr="003A374F">
        <w:rPr>
          <w:rFonts w:ascii="Times New Roman" w:hAnsi="Times New Roman" w:cs="Times New Roman"/>
          <w:i/>
        </w:rPr>
        <w:t xml:space="preserve">J Virol. </w:t>
      </w:r>
      <w:r w:rsidRPr="003A374F">
        <w:rPr>
          <w:rFonts w:ascii="Times New Roman" w:hAnsi="Times New Roman" w:cs="Times New Roman"/>
        </w:rPr>
        <w:t>1996;70(12):8653-9.</w:t>
      </w:r>
    </w:p>
    <w:p w14:paraId="7C018B8E"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217.</w:t>
      </w:r>
      <w:r w:rsidRPr="003A374F">
        <w:rPr>
          <w:rFonts w:ascii="Times New Roman" w:hAnsi="Times New Roman" w:cs="Times New Roman"/>
        </w:rPr>
        <w:tab/>
        <w:t xml:space="preserve">Fries KL, Miller WE, Raab-Traub N. The A20 protein interacts with the Epstein-Barr virus latent membrane protein 1 (LMP1) and alters the LMP1/TRAF1/TRADD complex. </w:t>
      </w:r>
      <w:r w:rsidRPr="003A374F">
        <w:rPr>
          <w:rFonts w:ascii="Times New Roman" w:hAnsi="Times New Roman" w:cs="Times New Roman"/>
          <w:i/>
          <w:lang w:val="es-419"/>
        </w:rPr>
        <w:t xml:space="preserve">Virology. </w:t>
      </w:r>
      <w:r w:rsidRPr="003A374F">
        <w:rPr>
          <w:rFonts w:ascii="Times New Roman" w:hAnsi="Times New Roman" w:cs="Times New Roman"/>
          <w:lang w:val="es-419"/>
        </w:rPr>
        <w:t>1999;264(1):159-66.</w:t>
      </w:r>
    </w:p>
    <w:p w14:paraId="44E98F1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218.</w:t>
      </w:r>
      <w:r w:rsidRPr="003A374F">
        <w:rPr>
          <w:rFonts w:ascii="Times New Roman" w:hAnsi="Times New Roman" w:cs="Times New Roman"/>
          <w:lang w:val="es-419"/>
        </w:rPr>
        <w:tab/>
        <w:t xml:space="preserve">Fuentes-Panana EM, Peng R, Brewer G, Tan J, Ling PD. </w:t>
      </w:r>
      <w:r w:rsidRPr="003A374F">
        <w:rPr>
          <w:rFonts w:ascii="Times New Roman" w:hAnsi="Times New Roman" w:cs="Times New Roman"/>
        </w:rPr>
        <w:t xml:space="preserve">Regulation of the Epstein-Barr virus C promoter by AUF1 and the cyclic AMP/protein kinase A signaling pathway. </w:t>
      </w:r>
      <w:r w:rsidRPr="003A374F">
        <w:rPr>
          <w:rFonts w:ascii="Times New Roman" w:hAnsi="Times New Roman" w:cs="Times New Roman"/>
          <w:i/>
        </w:rPr>
        <w:t xml:space="preserve">J Virol. </w:t>
      </w:r>
      <w:r w:rsidRPr="003A374F">
        <w:rPr>
          <w:rFonts w:ascii="Times New Roman" w:hAnsi="Times New Roman" w:cs="Times New Roman"/>
        </w:rPr>
        <w:t>2000;74(17):8166-75.</w:t>
      </w:r>
    </w:p>
    <w:p w14:paraId="3DFD5C1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219.</w:t>
      </w:r>
      <w:r w:rsidRPr="003A374F">
        <w:rPr>
          <w:rFonts w:ascii="Times New Roman" w:hAnsi="Times New Roman" w:cs="Times New Roman"/>
        </w:rPr>
        <w:tab/>
        <w:t xml:space="preserve">Fukayama M. Epstein-Barr virus and gastric carcinoma. </w:t>
      </w:r>
      <w:r w:rsidRPr="003A374F">
        <w:rPr>
          <w:rFonts w:ascii="Times New Roman" w:hAnsi="Times New Roman" w:cs="Times New Roman"/>
          <w:i/>
        </w:rPr>
        <w:t xml:space="preserve">Pathol Int. </w:t>
      </w:r>
      <w:r w:rsidRPr="003A374F">
        <w:rPr>
          <w:rFonts w:ascii="Times New Roman" w:hAnsi="Times New Roman" w:cs="Times New Roman"/>
        </w:rPr>
        <w:t>2010;60(5):337-50.</w:t>
      </w:r>
    </w:p>
    <w:p w14:paraId="5E20723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220.</w:t>
      </w:r>
      <w:r w:rsidRPr="003A374F">
        <w:rPr>
          <w:rFonts w:ascii="Times New Roman" w:hAnsi="Times New Roman" w:cs="Times New Roman"/>
        </w:rPr>
        <w:tab/>
        <w:t xml:space="preserve">Gahn TA, Sugden B. An EBNA-1-dependent enhancer acts from a distance of 10 kilobase pairs to increase expression of the Epstein-Barr virus LMP gene. </w:t>
      </w:r>
      <w:r w:rsidRPr="003A374F">
        <w:rPr>
          <w:rFonts w:ascii="Times New Roman" w:hAnsi="Times New Roman" w:cs="Times New Roman"/>
          <w:i/>
        </w:rPr>
        <w:t xml:space="preserve">J Virol. </w:t>
      </w:r>
      <w:r w:rsidRPr="003A374F">
        <w:rPr>
          <w:rFonts w:ascii="Times New Roman" w:hAnsi="Times New Roman" w:cs="Times New Roman"/>
        </w:rPr>
        <w:t>1995;69(4):2633-6.</w:t>
      </w:r>
    </w:p>
    <w:p w14:paraId="2FC7B6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221.</w:t>
      </w:r>
      <w:r w:rsidRPr="003A374F">
        <w:rPr>
          <w:rFonts w:ascii="Times New Roman" w:hAnsi="Times New Roman" w:cs="Times New Roman"/>
        </w:rPr>
        <w:tab/>
        <w:t xml:space="preserve">Gan YJ, Chodosh J, Morgan A, Sixbey JW. Epithelial cell polarization is a determinant in the infectious outcome of immunoglobulin A-mediated entry by Epstein-Barr virus. </w:t>
      </w:r>
      <w:r w:rsidRPr="003A374F">
        <w:rPr>
          <w:rFonts w:ascii="Times New Roman" w:hAnsi="Times New Roman" w:cs="Times New Roman"/>
          <w:i/>
        </w:rPr>
        <w:t xml:space="preserve">J Virol. </w:t>
      </w:r>
      <w:r w:rsidRPr="003A374F">
        <w:rPr>
          <w:rFonts w:ascii="Times New Roman" w:hAnsi="Times New Roman" w:cs="Times New Roman"/>
        </w:rPr>
        <w:t>1997;71(1):519-26.</w:t>
      </w:r>
    </w:p>
    <w:p w14:paraId="29F68B4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222.</w:t>
      </w:r>
      <w:r w:rsidRPr="003A374F">
        <w:rPr>
          <w:rFonts w:ascii="Times New Roman" w:hAnsi="Times New Roman" w:cs="Times New Roman"/>
        </w:rPr>
        <w:tab/>
        <w:t xml:space="preserve">Gandhi MK, Hoang T, Law SC, et al. EBV-associated primary CNS lymphoma occurring after immunosuppression is a distinct immunobiological entity. </w:t>
      </w:r>
      <w:r w:rsidRPr="003A374F">
        <w:rPr>
          <w:rFonts w:ascii="Times New Roman" w:hAnsi="Times New Roman" w:cs="Times New Roman"/>
          <w:i/>
        </w:rPr>
        <w:t xml:space="preserve">Blood. </w:t>
      </w:r>
      <w:r w:rsidRPr="003A374F">
        <w:rPr>
          <w:rFonts w:ascii="Times New Roman" w:hAnsi="Times New Roman" w:cs="Times New Roman"/>
        </w:rPr>
        <w:t>2021;137(11):1468-1477.</w:t>
      </w:r>
    </w:p>
    <w:p w14:paraId="7EC8DA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223.</w:t>
      </w:r>
      <w:r w:rsidRPr="003A374F">
        <w:rPr>
          <w:rFonts w:ascii="Times New Roman" w:hAnsi="Times New Roman" w:cs="Times New Roman"/>
        </w:rPr>
        <w:tab/>
        <w:t xml:space="preserve">Gandhi MK, Moll G, Smith C, et al. Galectin-1 mediated suppression of Epstein-Barr virus specific T-cell immunity in classic Hodgkin lymphoma. </w:t>
      </w:r>
      <w:r w:rsidRPr="003A374F">
        <w:rPr>
          <w:rFonts w:ascii="Times New Roman" w:hAnsi="Times New Roman" w:cs="Times New Roman"/>
          <w:i/>
        </w:rPr>
        <w:t xml:space="preserve">Blood. </w:t>
      </w:r>
      <w:r w:rsidRPr="003A374F">
        <w:rPr>
          <w:rFonts w:ascii="Times New Roman" w:hAnsi="Times New Roman" w:cs="Times New Roman"/>
        </w:rPr>
        <w:t>2007;110(4):1326-9.</w:t>
      </w:r>
    </w:p>
    <w:p w14:paraId="6A39C7A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224.</w:t>
      </w:r>
      <w:r w:rsidRPr="003A374F">
        <w:rPr>
          <w:rFonts w:ascii="Times New Roman" w:hAnsi="Times New Roman" w:cs="Times New Roman"/>
        </w:rPr>
        <w:tab/>
        <w:t xml:space="preserve">Gewurz BE, Towfic F, Mar JC, et al. Genome-wide siRNA screen for mediators of NF-kappaB activation.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2012;109(7):2467-72.</w:t>
      </w:r>
    </w:p>
    <w:p w14:paraId="35B0FEB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225.</w:t>
      </w:r>
      <w:r w:rsidRPr="003A374F">
        <w:rPr>
          <w:rFonts w:ascii="Times New Roman" w:hAnsi="Times New Roman" w:cs="Times New Roman"/>
        </w:rPr>
        <w:tab/>
        <w:t xml:space="preserve">Ghosh D, Kieff E. cis-acting regulatory elements near the Epstein-Barr virus latent-infection membrane protein transcriptional start site. </w:t>
      </w:r>
      <w:r w:rsidRPr="003A374F">
        <w:rPr>
          <w:rFonts w:ascii="Times New Roman" w:hAnsi="Times New Roman" w:cs="Times New Roman"/>
          <w:i/>
        </w:rPr>
        <w:t xml:space="preserve">J Virol. </w:t>
      </w:r>
      <w:r w:rsidRPr="003A374F">
        <w:rPr>
          <w:rFonts w:ascii="Times New Roman" w:hAnsi="Times New Roman" w:cs="Times New Roman"/>
        </w:rPr>
        <w:t>1990;64(4):1855-8.</w:t>
      </w:r>
    </w:p>
    <w:p w14:paraId="6959478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226.</w:t>
      </w:r>
      <w:r w:rsidRPr="003A374F">
        <w:rPr>
          <w:rFonts w:ascii="Times New Roman" w:hAnsi="Times New Roman" w:cs="Times New Roman"/>
        </w:rPr>
        <w:tab/>
        <w:t xml:space="preserve">Giehler F, Ostertag MS, Sommermann T, et al. Epstein-Barr virus-driven B cell lymphoma mediated by a direct LMP1-TRAF6 complex. </w:t>
      </w:r>
      <w:r w:rsidRPr="003A374F">
        <w:rPr>
          <w:rFonts w:ascii="Times New Roman" w:hAnsi="Times New Roman" w:cs="Times New Roman"/>
          <w:i/>
        </w:rPr>
        <w:t xml:space="preserve">Nat Commun. </w:t>
      </w:r>
      <w:r w:rsidRPr="003A374F">
        <w:rPr>
          <w:rFonts w:ascii="Times New Roman" w:hAnsi="Times New Roman" w:cs="Times New Roman"/>
        </w:rPr>
        <w:t>2024;15(1):414.</w:t>
      </w:r>
    </w:p>
    <w:p w14:paraId="0C98603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227.</w:t>
      </w:r>
      <w:r w:rsidRPr="003A374F">
        <w:rPr>
          <w:rFonts w:ascii="Times New Roman" w:hAnsi="Times New Roman" w:cs="Times New Roman"/>
        </w:rPr>
        <w:tab/>
        <w:t xml:space="preserve">Gilligan K, Rajadurai P, Resnick L, Raab-Traub N. Epstein-Barr virus small nuclear RNAs are not expressed in permissively infected cells in AIDS-associated leukoplakia.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1990;87(22):8790-4.</w:t>
      </w:r>
    </w:p>
    <w:p w14:paraId="1EA79E8A"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228.</w:t>
      </w:r>
      <w:r w:rsidRPr="003A374F">
        <w:rPr>
          <w:rFonts w:ascii="Times New Roman" w:hAnsi="Times New Roman" w:cs="Times New Roman"/>
        </w:rPr>
        <w:tab/>
        <w:t xml:space="preserve">Glaser LV, Rieger S, Thumann S, et al. EBF1 binds to EBNA2 and promotes the assembly of EBNA2 chromatin complexes in B cells.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2017;13(10):e1006664.</w:t>
      </w:r>
    </w:p>
    <w:p w14:paraId="1D8D6B64"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229.</w:t>
      </w:r>
      <w:r w:rsidRPr="003A374F">
        <w:rPr>
          <w:rFonts w:ascii="Times New Roman" w:hAnsi="Times New Roman" w:cs="Times New Roman"/>
          <w:lang w:val="es-419"/>
        </w:rPr>
        <w:tab/>
        <w:t xml:space="preserve">Glon D, Vilmen G, Perdiz D, et al. </w:t>
      </w:r>
      <w:r w:rsidRPr="003A374F">
        <w:rPr>
          <w:rFonts w:ascii="Times New Roman" w:hAnsi="Times New Roman" w:cs="Times New Roman"/>
        </w:rPr>
        <w:t xml:space="preserve">Essential role of hyperacetylated microtubules in innate immunity escape orchestrated by the EBV-encoded BHRF1 protein. </w:t>
      </w:r>
      <w:r w:rsidRPr="004F772F">
        <w:rPr>
          <w:rFonts w:ascii="Times New Roman" w:hAnsi="Times New Roman" w:cs="Times New Roman"/>
          <w:i/>
        </w:rPr>
        <w:t xml:space="preserve">PLoS Pathog. </w:t>
      </w:r>
      <w:r w:rsidRPr="004F772F">
        <w:rPr>
          <w:rFonts w:ascii="Times New Roman" w:hAnsi="Times New Roman" w:cs="Times New Roman"/>
        </w:rPr>
        <w:t>2022;18(3):e1010371.</w:t>
      </w:r>
    </w:p>
    <w:p w14:paraId="35584ABB" w14:textId="77777777" w:rsidR="009052E2" w:rsidRPr="004F772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rPr>
        <w:t>&lt;REF-N&gt; 230.</w:t>
      </w:r>
      <w:r w:rsidRPr="004F772F">
        <w:rPr>
          <w:rFonts w:ascii="Times New Roman" w:hAnsi="Times New Roman" w:cs="Times New Roman"/>
        </w:rPr>
        <w:tab/>
        <w:t xml:space="preserve">Gordadze AV, Peng R, Tan J, et al. </w:t>
      </w:r>
      <w:r w:rsidRPr="003A374F">
        <w:rPr>
          <w:rFonts w:ascii="Times New Roman" w:hAnsi="Times New Roman" w:cs="Times New Roman"/>
        </w:rPr>
        <w:t xml:space="preserve">Notch1IC partially replaces EBNA2 function in B cells immortalized by Epstein-Barr virus. </w:t>
      </w:r>
      <w:r w:rsidRPr="004F772F">
        <w:rPr>
          <w:rFonts w:ascii="Times New Roman" w:hAnsi="Times New Roman" w:cs="Times New Roman"/>
          <w:i/>
        </w:rPr>
        <w:t xml:space="preserve">J Virol. </w:t>
      </w:r>
      <w:r w:rsidRPr="004F772F">
        <w:rPr>
          <w:rFonts w:ascii="Times New Roman" w:hAnsi="Times New Roman" w:cs="Times New Roman"/>
        </w:rPr>
        <w:t>2001;75(13):5899-912.</w:t>
      </w:r>
    </w:p>
    <w:p w14:paraId="660A1B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231.</w:t>
      </w:r>
      <w:r w:rsidRPr="003A374F">
        <w:rPr>
          <w:rFonts w:ascii="Times New Roman" w:hAnsi="Times New Roman" w:cs="Times New Roman"/>
          <w:lang w:val="es-419"/>
        </w:rPr>
        <w:tab/>
        <w:t xml:space="preserve">Gotoh K, Ito Y, Shibata-Watanabe Y, et al. </w:t>
      </w:r>
      <w:r w:rsidRPr="003A374F">
        <w:rPr>
          <w:rFonts w:ascii="Times New Roman" w:hAnsi="Times New Roman" w:cs="Times New Roman"/>
        </w:rPr>
        <w:t xml:space="preserve">Clinical and virological characteristics of 15 patients with chronic active Epstein-Barr virus infection treated with hematopoietic stem cell transplantation. </w:t>
      </w:r>
      <w:r w:rsidRPr="003A374F">
        <w:rPr>
          <w:rFonts w:ascii="Times New Roman" w:hAnsi="Times New Roman" w:cs="Times New Roman"/>
          <w:i/>
        </w:rPr>
        <w:t xml:space="preserve">Clin Infect Dis. </w:t>
      </w:r>
      <w:r w:rsidRPr="003A374F">
        <w:rPr>
          <w:rFonts w:ascii="Times New Roman" w:hAnsi="Times New Roman" w:cs="Times New Roman"/>
        </w:rPr>
        <w:t>2008;46(10):1525-34.</w:t>
      </w:r>
    </w:p>
    <w:p w14:paraId="4FF96D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232.</w:t>
      </w:r>
      <w:r w:rsidRPr="003A374F">
        <w:rPr>
          <w:rFonts w:ascii="Times New Roman" w:hAnsi="Times New Roman" w:cs="Times New Roman"/>
        </w:rPr>
        <w:tab/>
        <w:t xml:space="preserve">Gottschalk S, Rooney CM, Heslop HE. Post-transplant lymphoproliferative disorders. </w:t>
      </w:r>
      <w:r w:rsidRPr="003A374F">
        <w:rPr>
          <w:rFonts w:ascii="Times New Roman" w:hAnsi="Times New Roman" w:cs="Times New Roman"/>
          <w:i/>
        </w:rPr>
        <w:t xml:space="preserve">Annu Rev Med. </w:t>
      </w:r>
      <w:r w:rsidRPr="003A374F">
        <w:rPr>
          <w:rFonts w:ascii="Times New Roman" w:hAnsi="Times New Roman" w:cs="Times New Roman"/>
        </w:rPr>
        <w:t>2005;56:29-44.</w:t>
      </w:r>
    </w:p>
    <w:p w14:paraId="473BFE8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233.</w:t>
      </w:r>
      <w:r w:rsidRPr="003A374F">
        <w:rPr>
          <w:rFonts w:ascii="Times New Roman" w:hAnsi="Times New Roman" w:cs="Times New Roman"/>
        </w:rPr>
        <w:tab/>
        <w:t xml:space="preserve">Grande BM, Gerhard DS, Jiang A, et al. Genome-wide discovery of somatic coding and noncoding mutations in pediatric endemic and sporadic Burkitt lymphoma. </w:t>
      </w:r>
      <w:r w:rsidRPr="003A374F">
        <w:rPr>
          <w:rFonts w:ascii="Times New Roman" w:hAnsi="Times New Roman" w:cs="Times New Roman"/>
          <w:i/>
        </w:rPr>
        <w:t xml:space="preserve">Blood. </w:t>
      </w:r>
      <w:r w:rsidRPr="003A374F">
        <w:rPr>
          <w:rFonts w:ascii="Times New Roman" w:hAnsi="Times New Roman" w:cs="Times New Roman"/>
        </w:rPr>
        <w:t>2019;133(12):1313-1324.</w:t>
      </w:r>
    </w:p>
    <w:p w14:paraId="012BCC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234.</w:t>
      </w:r>
      <w:r w:rsidRPr="003A374F">
        <w:rPr>
          <w:rFonts w:ascii="Times New Roman" w:hAnsi="Times New Roman" w:cs="Times New Roman"/>
        </w:rPr>
        <w:tab/>
        <w:t xml:space="preserve">Gratama JW, Oosterveer MA, Lepoutre JM, et al. Serological and molecular studies of Epstein-Barr virus infection in allogeneic marrow graft recipients. </w:t>
      </w:r>
      <w:r w:rsidRPr="003A374F">
        <w:rPr>
          <w:rFonts w:ascii="Times New Roman" w:hAnsi="Times New Roman" w:cs="Times New Roman"/>
          <w:i/>
        </w:rPr>
        <w:t xml:space="preserve">Transplantation. </w:t>
      </w:r>
      <w:r w:rsidRPr="003A374F">
        <w:rPr>
          <w:rFonts w:ascii="Times New Roman" w:hAnsi="Times New Roman" w:cs="Times New Roman"/>
        </w:rPr>
        <w:t>1990;49(4):725-30.</w:t>
      </w:r>
    </w:p>
    <w:p w14:paraId="6AC9649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235.</w:t>
      </w:r>
      <w:r w:rsidRPr="003A374F">
        <w:rPr>
          <w:rFonts w:ascii="Times New Roman" w:hAnsi="Times New Roman" w:cs="Times New Roman"/>
        </w:rPr>
        <w:tab/>
        <w:t xml:space="preserve">Greenfeld H, Takasaki K, Walsh MJ, et al. TRAF1 Coordinates Polyubiquitin Signaling to Enhance Epstein-Barr Virus LMP1-Mediated Growth and Survival Pathway Activation. </w:t>
      </w:r>
      <w:r w:rsidRPr="003A374F">
        <w:rPr>
          <w:rFonts w:ascii="Times New Roman" w:hAnsi="Times New Roman" w:cs="Times New Roman"/>
          <w:i/>
        </w:rPr>
        <w:t xml:space="preserve">PLoS Pathog. </w:t>
      </w:r>
      <w:r w:rsidRPr="003A374F">
        <w:rPr>
          <w:rFonts w:ascii="Times New Roman" w:hAnsi="Times New Roman" w:cs="Times New Roman"/>
        </w:rPr>
        <w:t>2015;11(5):e1004890.</w:t>
      </w:r>
    </w:p>
    <w:p w14:paraId="3EDA9C4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236.</w:t>
      </w:r>
      <w:r w:rsidRPr="003A374F">
        <w:rPr>
          <w:rFonts w:ascii="Times New Roman" w:hAnsi="Times New Roman" w:cs="Times New Roman"/>
        </w:rPr>
        <w:tab/>
        <w:t xml:space="preserve">Greenspan JS, Greenspan D, Lennette ET, et al. Replication of Epstein-Barr virus within the epithelial cells of oral "hairy" leukoplakia, an AIDS-associated lesion. </w:t>
      </w:r>
      <w:r w:rsidRPr="003A374F">
        <w:rPr>
          <w:rFonts w:ascii="Times New Roman" w:hAnsi="Times New Roman" w:cs="Times New Roman"/>
          <w:i/>
        </w:rPr>
        <w:t xml:space="preserve">N Engl J Med. </w:t>
      </w:r>
      <w:r w:rsidRPr="003A374F">
        <w:rPr>
          <w:rFonts w:ascii="Times New Roman" w:hAnsi="Times New Roman" w:cs="Times New Roman"/>
        </w:rPr>
        <w:t>1985;313(25):1564-71.</w:t>
      </w:r>
    </w:p>
    <w:p w14:paraId="1584AF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237.</w:t>
      </w:r>
      <w:r w:rsidRPr="003A374F">
        <w:rPr>
          <w:rFonts w:ascii="Times New Roman" w:hAnsi="Times New Roman" w:cs="Times New Roman"/>
        </w:rPr>
        <w:tab/>
        <w:t xml:space="preserve">Gregorovic G, Boulden EA, Bosshard R, et al. Epstein-Barr Viruses (EBVs) Deficient in EBV-Encoded RNAs Have Higher Levels of Latent Membrane Protein 2 RNA Expression in Lymphoblastoid Cell Lines and Efficiently Establish Persistent Infections in Humanized Mice. </w:t>
      </w:r>
      <w:r w:rsidRPr="003A374F">
        <w:rPr>
          <w:rFonts w:ascii="Times New Roman" w:hAnsi="Times New Roman" w:cs="Times New Roman"/>
          <w:i/>
        </w:rPr>
        <w:t xml:space="preserve">J Virol. </w:t>
      </w:r>
      <w:r w:rsidRPr="003A374F">
        <w:rPr>
          <w:rFonts w:ascii="Times New Roman" w:hAnsi="Times New Roman" w:cs="Times New Roman"/>
        </w:rPr>
        <w:t>2015;89(22):11711-4.</w:t>
      </w:r>
    </w:p>
    <w:p w14:paraId="4E92CB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238.</w:t>
      </w:r>
      <w:r w:rsidRPr="003A374F">
        <w:rPr>
          <w:rFonts w:ascii="Times New Roman" w:hAnsi="Times New Roman" w:cs="Times New Roman"/>
        </w:rPr>
        <w:tab/>
        <w:t xml:space="preserve">Grossman SR, Johannsen E, Tong X, Yalamanchili R, Kieff E. The Epstein-Barr virus nuclear antigen 2 transactivator is directed to response elements by the J kappa recombination signal binding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1994;91(16):7568-72.</w:t>
      </w:r>
    </w:p>
    <w:p w14:paraId="6F6A6F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239.</w:t>
      </w:r>
      <w:r w:rsidRPr="003A374F">
        <w:rPr>
          <w:rFonts w:ascii="Times New Roman" w:hAnsi="Times New Roman" w:cs="Times New Roman"/>
        </w:rPr>
        <w:tab/>
        <w:t xml:space="preserve">Gu SY, Huang TM, Ruan L, et al. First EBV vaccine trial in humans using recombinant vaccinia virus expressing the major membrane antigen. </w:t>
      </w:r>
      <w:r w:rsidRPr="003A374F">
        <w:rPr>
          <w:rFonts w:ascii="Times New Roman" w:hAnsi="Times New Roman" w:cs="Times New Roman"/>
          <w:i/>
        </w:rPr>
        <w:t xml:space="preserve">Dev Biol Stand. </w:t>
      </w:r>
      <w:r w:rsidRPr="003A374F">
        <w:rPr>
          <w:rFonts w:ascii="Times New Roman" w:hAnsi="Times New Roman" w:cs="Times New Roman"/>
        </w:rPr>
        <w:t>1995;84:171-7.</w:t>
      </w:r>
    </w:p>
    <w:p w14:paraId="1DB78A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240.</w:t>
      </w:r>
      <w:r w:rsidRPr="003A374F">
        <w:rPr>
          <w:rFonts w:ascii="Times New Roman" w:hAnsi="Times New Roman" w:cs="Times New Roman"/>
        </w:rPr>
        <w:tab/>
        <w:t xml:space="preserve">Gujer C, Murer A, Muller A, et al. Plasmacytoid dendritic cells respond to Epstein-Barr virus infection with a distinct type I interferon subtype profile. </w:t>
      </w:r>
      <w:r w:rsidRPr="003A374F">
        <w:rPr>
          <w:rFonts w:ascii="Times New Roman" w:hAnsi="Times New Roman" w:cs="Times New Roman"/>
          <w:i/>
        </w:rPr>
        <w:t xml:space="preserve">Blood Adv. </w:t>
      </w:r>
      <w:r w:rsidRPr="003A374F">
        <w:rPr>
          <w:rFonts w:ascii="Times New Roman" w:hAnsi="Times New Roman" w:cs="Times New Roman"/>
        </w:rPr>
        <w:t>2019;3(7):1129-1144.</w:t>
      </w:r>
    </w:p>
    <w:p w14:paraId="7F2F68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241.</w:t>
      </w:r>
      <w:r w:rsidRPr="003A374F">
        <w:rPr>
          <w:rFonts w:ascii="Times New Roman" w:hAnsi="Times New Roman" w:cs="Times New Roman"/>
        </w:rPr>
        <w:tab/>
        <w:t xml:space="preserve">Gunnell A, Webb HM, Wood CD, et al. RUNX super-enhancer control through the Notch pathway by Epstein-Barr virus transcription factors regulates B cell growth. </w:t>
      </w:r>
      <w:r w:rsidRPr="003A374F">
        <w:rPr>
          <w:rFonts w:ascii="Times New Roman" w:hAnsi="Times New Roman" w:cs="Times New Roman"/>
          <w:i/>
        </w:rPr>
        <w:t xml:space="preserve">Nucleic Acids Res. </w:t>
      </w:r>
      <w:r w:rsidRPr="003A374F">
        <w:rPr>
          <w:rFonts w:ascii="Times New Roman" w:hAnsi="Times New Roman" w:cs="Times New Roman"/>
        </w:rPr>
        <w:t>2016;44(10):4636-50.</w:t>
      </w:r>
    </w:p>
    <w:p w14:paraId="45ACDBE0"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242.</w:t>
      </w:r>
      <w:r w:rsidRPr="003A374F">
        <w:rPr>
          <w:rFonts w:ascii="Times New Roman" w:hAnsi="Times New Roman" w:cs="Times New Roman"/>
        </w:rPr>
        <w:tab/>
        <w:t xml:space="preserve">Guo R, Jiang C, Zhang Y, et al. MYC Controls the Epstein-Barr Virus Lytic Switch. </w:t>
      </w:r>
      <w:r w:rsidRPr="003A374F">
        <w:rPr>
          <w:rFonts w:ascii="Times New Roman" w:hAnsi="Times New Roman" w:cs="Times New Roman"/>
          <w:i/>
          <w:lang w:val="es-419"/>
        </w:rPr>
        <w:t xml:space="preserve">Mol Cell. </w:t>
      </w:r>
      <w:r w:rsidRPr="003A374F">
        <w:rPr>
          <w:rFonts w:ascii="Times New Roman" w:hAnsi="Times New Roman" w:cs="Times New Roman"/>
          <w:lang w:val="es-419"/>
        </w:rPr>
        <w:t>2020;78(4):653-669.e8.</w:t>
      </w:r>
    </w:p>
    <w:p w14:paraId="2B59825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243.</w:t>
      </w:r>
      <w:r w:rsidRPr="003A374F">
        <w:rPr>
          <w:rFonts w:ascii="Times New Roman" w:hAnsi="Times New Roman" w:cs="Times New Roman"/>
          <w:lang w:val="es-419"/>
        </w:rPr>
        <w:tab/>
        <w:t xml:space="preserve">Guo R, Zhang Y, Teng M, et al. </w:t>
      </w:r>
      <w:r w:rsidRPr="003A374F">
        <w:rPr>
          <w:rFonts w:ascii="Times New Roman" w:hAnsi="Times New Roman" w:cs="Times New Roman"/>
        </w:rPr>
        <w:t xml:space="preserve">DNA methylation enzymes and PRC1 restrict B-cell Epstein-Barr virus oncoprotein expression. </w:t>
      </w:r>
      <w:r w:rsidRPr="003A374F">
        <w:rPr>
          <w:rFonts w:ascii="Times New Roman" w:hAnsi="Times New Roman" w:cs="Times New Roman"/>
          <w:i/>
        </w:rPr>
        <w:t xml:space="preserve">Nat Microbiol. </w:t>
      </w:r>
      <w:r w:rsidRPr="003A374F">
        <w:rPr>
          <w:rFonts w:ascii="Times New Roman" w:hAnsi="Times New Roman" w:cs="Times New Roman"/>
        </w:rPr>
        <w:t>2020.</w:t>
      </w:r>
    </w:p>
    <w:p w14:paraId="3E2F52D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244.</w:t>
      </w:r>
      <w:r w:rsidRPr="003A374F">
        <w:rPr>
          <w:rFonts w:ascii="Times New Roman" w:hAnsi="Times New Roman" w:cs="Times New Roman"/>
        </w:rPr>
        <w:tab/>
        <w:t xml:space="preserve">Haan KM, Longnecker R. Coreceptor restriction within the HLA-DQ locus for Epstein-Barr virus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2000;97(16):9252-7.</w:t>
      </w:r>
    </w:p>
    <w:p w14:paraId="193BBFF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245.</w:t>
      </w:r>
      <w:r w:rsidRPr="003A374F">
        <w:rPr>
          <w:rFonts w:ascii="Times New Roman" w:hAnsi="Times New Roman" w:cs="Times New Roman"/>
        </w:rPr>
        <w:tab/>
        <w:t xml:space="preserve">Haddad RS, Hutt-Fletcher LM. Depletion of glycoprotein gp85 from virosomes made with Epstein-Barr virus proteins abolishes their ability to fuse with virus receptor- bearing cells. </w:t>
      </w:r>
      <w:r w:rsidRPr="003A374F">
        <w:rPr>
          <w:rFonts w:ascii="Times New Roman" w:hAnsi="Times New Roman" w:cs="Times New Roman"/>
          <w:i/>
        </w:rPr>
        <w:t xml:space="preserve">J Virol. </w:t>
      </w:r>
      <w:r w:rsidRPr="003A374F">
        <w:rPr>
          <w:rFonts w:ascii="Times New Roman" w:hAnsi="Times New Roman" w:cs="Times New Roman"/>
        </w:rPr>
        <w:t>1989;63(12):4998-5005.</w:t>
      </w:r>
    </w:p>
    <w:p w14:paraId="538EE9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246.</w:t>
      </w:r>
      <w:r w:rsidRPr="003A374F">
        <w:rPr>
          <w:rFonts w:ascii="Times New Roman" w:hAnsi="Times New Roman" w:cs="Times New Roman"/>
        </w:rPr>
        <w:tab/>
        <w:t xml:space="preserve">Hammerschmidt W, Sugden B. Identification and characterization of oriLyt, a lytic origin of DNA replication of Epstein-Barr virus. </w:t>
      </w:r>
      <w:r w:rsidRPr="003A374F">
        <w:rPr>
          <w:rFonts w:ascii="Times New Roman" w:hAnsi="Times New Roman" w:cs="Times New Roman"/>
          <w:i/>
        </w:rPr>
        <w:t xml:space="preserve">Cell. </w:t>
      </w:r>
      <w:r w:rsidRPr="003A374F">
        <w:rPr>
          <w:rFonts w:ascii="Times New Roman" w:hAnsi="Times New Roman" w:cs="Times New Roman"/>
        </w:rPr>
        <w:t>1988;55(3):427-33.</w:t>
      </w:r>
    </w:p>
    <w:p w14:paraId="6070229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247.</w:t>
      </w:r>
      <w:r w:rsidRPr="003A374F">
        <w:rPr>
          <w:rFonts w:ascii="Times New Roman" w:hAnsi="Times New Roman" w:cs="Times New Roman"/>
        </w:rPr>
        <w:tab/>
        <w:t xml:space="preserve">Hammerschmidt W, Sugden B. Replication of Epstein-Barr viral DNA. </w:t>
      </w:r>
      <w:r w:rsidRPr="003A374F">
        <w:rPr>
          <w:rFonts w:ascii="Times New Roman" w:hAnsi="Times New Roman" w:cs="Times New Roman"/>
          <w:i/>
        </w:rPr>
        <w:t xml:space="preserve">Cold Spring Harb Perspect Biol. </w:t>
      </w:r>
      <w:r w:rsidRPr="003A374F">
        <w:rPr>
          <w:rFonts w:ascii="Times New Roman" w:hAnsi="Times New Roman" w:cs="Times New Roman"/>
        </w:rPr>
        <w:t>2013;5(1):a013029.</w:t>
      </w:r>
    </w:p>
    <w:p w14:paraId="2D4567C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248.</w:t>
      </w:r>
      <w:r w:rsidRPr="003A374F">
        <w:rPr>
          <w:rFonts w:ascii="Times New Roman" w:hAnsi="Times New Roman" w:cs="Times New Roman"/>
        </w:rPr>
        <w:tab/>
        <w:t xml:space="preserve">Han I, Harada S, Weaver D, et al. EBNA-LP associates with cellular proteins including DNA-PK and HA95. </w:t>
      </w:r>
      <w:r w:rsidRPr="003A374F">
        <w:rPr>
          <w:rFonts w:ascii="Times New Roman" w:hAnsi="Times New Roman" w:cs="Times New Roman"/>
          <w:i/>
        </w:rPr>
        <w:t xml:space="preserve">Journal of Virology. </w:t>
      </w:r>
      <w:r w:rsidRPr="003A374F">
        <w:rPr>
          <w:rFonts w:ascii="Times New Roman" w:hAnsi="Times New Roman" w:cs="Times New Roman"/>
        </w:rPr>
        <w:t>2001.</w:t>
      </w:r>
    </w:p>
    <w:p w14:paraId="6C7E579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249.</w:t>
      </w:r>
      <w:r w:rsidRPr="003A374F">
        <w:rPr>
          <w:rFonts w:ascii="Times New Roman" w:hAnsi="Times New Roman" w:cs="Times New Roman"/>
        </w:rPr>
        <w:tab/>
        <w:t xml:space="preserve">Haque T, Johannessen I, Dombagoda D, et al. A mouse monoclonal antibody against Epstein-Barr virus envelope glycoprotein 350 prevents infection both in vitro and in vivo. </w:t>
      </w:r>
      <w:r w:rsidRPr="003A374F">
        <w:rPr>
          <w:rFonts w:ascii="Times New Roman" w:hAnsi="Times New Roman" w:cs="Times New Roman"/>
          <w:i/>
        </w:rPr>
        <w:t xml:space="preserve">J Infect Dis. </w:t>
      </w:r>
      <w:r w:rsidRPr="003A374F">
        <w:rPr>
          <w:rFonts w:ascii="Times New Roman" w:hAnsi="Times New Roman" w:cs="Times New Roman"/>
        </w:rPr>
        <w:t>2006;194(5):584-7.</w:t>
      </w:r>
    </w:p>
    <w:p w14:paraId="6AB067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250.</w:t>
      </w:r>
      <w:r w:rsidRPr="003A374F">
        <w:rPr>
          <w:rFonts w:ascii="Times New Roman" w:hAnsi="Times New Roman" w:cs="Times New Roman"/>
        </w:rPr>
        <w:tab/>
        <w:t xml:space="preserve">Harada S, Kieff E. Epstein-Barr virus nuclear protein LP stimulates EBNA-2 acidic domain- mediated transcriptional activation. </w:t>
      </w:r>
      <w:r w:rsidRPr="003A374F">
        <w:rPr>
          <w:rFonts w:ascii="Times New Roman" w:hAnsi="Times New Roman" w:cs="Times New Roman"/>
          <w:i/>
        </w:rPr>
        <w:t xml:space="preserve">J Virol. </w:t>
      </w:r>
      <w:r w:rsidRPr="003A374F">
        <w:rPr>
          <w:rFonts w:ascii="Times New Roman" w:hAnsi="Times New Roman" w:cs="Times New Roman"/>
        </w:rPr>
        <w:t>1997;71(9):6611-8.</w:t>
      </w:r>
    </w:p>
    <w:p w14:paraId="3FF32C80"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251.</w:t>
      </w:r>
      <w:r w:rsidRPr="003A374F">
        <w:rPr>
          <w:rFonts w:ascii="Times New Roman" w:hAnsi="Times New Roman" w:cs="Times New Roman"/>
        </w:rPr>
        <w:tab/>
        <w:t xml:space="preserve">Harada S, Yalamanchili R, Kieff E. Residues 231 to 280 of the Epstein-Barr virus nuclear protein 2 are not essential for primary B-lymphocyte growth transformation.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1998;72(12):9948-54.</w:t>
      </w:r>
    </w:p>
    <w:p w14:paraId="4722BD1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252.</w:t>
      </w:r>
      <w:r w:rsidRPr="003A374F">
        <w:rPr>
          <w:rFonts w:ascii="Times New Roman" w:hAnsi="Times New Roman" w:cs="Times New Roman"/>
          <w:lang w:val="es-419"/>
        </w:rPr>
        <w:tab/>
        <w:t xml:space="preserve">Harley JB, Chen X, Pujato M, et al. </w:t>
      </w:r>
      <w:r w:rsidRPr="003A374F">
        <w:rPr>
          <w:rFonts w:ascii="Times New Roman" w:hAnsi="Times New Roman" w:cs="Times New Roman"/>
        </w:rPr>
        <w:t xml:space="preserve">Transcription factors operate across disease loci, with EBNA2 implicated in autoimmunity. </w:t>
      </w:r>
      <w:r w:rsidRPr="003A374F">
        <w:rPr>
          <w:rFonts w:ascii="Times New Roman" w:hAnsi="Times New Roman" w:cs="Times New Roman"/>
          <w:i/>
        </w:rPr>
        <w:t xml:space="preserve">Nat Genet. </w:t>
      </w:r>
      <w:r w:rsidRPr="003A374F">
        <w:rPr>
          <w:rFonts w:ascii="Times New Roman" w:hAnsi="Times New Roman" w:cs="Times New Roman"/>
        </w:rPr>
        <w:t>2018;50(5):699-707.</w:t>
      </w:r>
    </w:p>
    <w:p w14:paraId="60B240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253.</w:t>
      </w:r>
      <w:r w:rsidRPr="003A374F">
        <w:rPr>
          <w:rFonts w:ascii="Times New Roman" w:hAnsi="Times New Roman" w:cs="Times New Roman"/>
        </w:rPr>
        <w:tab/>
        <w:t xml:space="preserve">Hatfull G, Bankier AT, Barrell BG, Farrell PJ. Sequence analysis of Raji Epstein-Barr virus DNA. </w:t>
      </w:r>
      <w:r w:rsidRPr="003A374F">
        <w:rPr>
          <w:rFonts w:ascii="Times New Roman" w:hAnsi="Times New Roman" w:cs="Times New Roman"/>
          <w:i/>
        </w:rPr>
        <w:t xml:space="preserve">Virology. </w:t>
      </w:r>
      <w:r w:rsidRPr="003A374F">
        <w:rPr>
          <w:rFonts w:ascii="Times New Roman" w:hAnsi="Times New Roman" w:cs="Times New Roman"/>
        </w:rPr>
        <w:t>1988;164(2):334-40.</w:t>
      </w:r>
    </w:p>
    <w:p w14:paraId="6068AB9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254.</w:t>
      </w:r>
      <w:r w:rsidRPr="003A374F">
        <w:rPr>
          <w:rFonts w:ascii="Times New Roman" w:hAnsi="Times New Roman" w:cs="Times New Roman"/>
        </w:rPr>
        <w:tab/>
        <w:t xml:space="preserve">Hatzivassiliou EG, Kieff E, Mosialos G. Constitutive CD40 signaling phenocopies the transforming function of the Epstein-Barr virus oncoprotein LMP1 in vitro. </w:t>
      </w:r>
      <w:r w:rsidRPr="003A374F">
        <w:rPr>
          <w:rFonts w:ascii="Times New Roman" w:hAnsi="Times New Roman" w:cs="Times New Roman"/>
          <w:i/>
        </w:rPr>
        <w:t xml:space="preserve">Leuk Res. </w:t>
      </w:r>
      <w:r w:rsidRPr="003A374F">
        <w:rPr>
          <w:rFonts w:ascii="Times New Roman" w:hAnsi="Times New Roman" w:cs="Times New Roman"/>
        </w:rPr>
        <w:t>2007;31(3):315-20.</w:t>
      </w:r>
    </w:p>
    <w:p w14:paraId="6965513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255.</w:t>
      </w:r>
      <w:r w:rsidRPr="003A374F">
        <w:rPr>
          <w:rFonts w:ascii="Times New Roman" w:hAnsi="Times New Roman" w:cs="Times New Roman"/>
        </w:rPr>
        <w:tab/>
        <w:t xml:space="preserve">Haverkos B, Alpdogan O, Baiocchi R, et al. Targeted therapy with nanatinostat and valganciclovir in recurrent EBV-positive lymphoid malignancies: a phase 1b/2 study. </w:t>
      </w:r>
      <w:r w:rsidRPr="003A374F">
        <w:rPr>
          <w:rFonts w:ascii="Times New Roman" w:hAnsi="Times New Roman" w:cs="Times New Roman"/>
          <w:i/>
        </w:rPr>
        <w:t xml:space="preserve">Blood Adv. </w:t>
      </w:r>
      <w:r w:rsidRPr="003A374F">
        <w:rPr>
          <w:rFonts w:ascii="Times New Roman" w:hAnsi="Times New Roman" w:cs="Times New Roman"/>
        </w:rPr>
        <w:t>2023;7(20):6339-6350.</w:t>
      </w:r>
    </w:p>
    <w:p w14:paraId="667C9E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256.</w:t>
      </w:r>
      <w:r w:rsidRPr="003A374F">
        <w:rPr>
          <w:rFonts w:ascii="Times New Roman" w:hAnsi="Times New Roman" w:cs="Times New Roman"/>
        </w:rPr>
        <w:tab/>
        <w:t xml:space="preserve">Heilmann AM, Calderwood MA, Johannsen E. Epstein-Barr virus LF2 protein regulates viral replication by altering Rta subcellular localization. </w:t>
      </w:r>
      <w:r w:rsidRPr="003A374F">
        <w:rPr>
          <w:rFonts w:ascii="Times New Roman" w:hAnsi="Times New Roman" w:cs="Times New Roman"/>
          <w:i/>
        </w:rPr>
        <w:t xml:space="preserve">J Virol. </w:t>
      </w:r>
      <w:r w:rsidRPr="003A374F">
        <w:rPr>
          <w:rFonts w:ascii="Times New Roman" w:hAnsi="Times New Roman" w:cs="Times New Roman"/>
        </w:rPr>
        <w:t>2010;84(19):9920-31.</w:t>
      </w:r>
    </w:p>
    <w:p w14:paraId="425439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257.</w:t>
      </w:r>
      <w:r w:rsidRPr="003A374F">
        <w:rPr>
          <w:rFonts w:ascii="Times New Roman" w:hAnsi="Times New Roman" w:cs="Times New Roman"/>
        </w:rPr>
        <w:tab/>
        <w:t xml:space="preserve">Henderson S, Rowe M, Gregory C, et al. Induction of bcl-2 expression by Epstein-Barr virus latent membrane protein 1 protects infected B cells from programmed cell death. </w:t>
      </w:r>
      <w:r w:rsidRPr="003A374F">
        <w:rPr>
          <w:rFonts w:ascii="Times New Roman" w:hAnsi="Times New Roman" w:cs="Times New Roman"/>
          <w:i/>
        </w:rPr>
        <w:t xml:space="preserve">Cell. </w:t>
      </w:r>
      <w:r w:rsidRPr="003A374F">
        <w:rPr>
          <w:rFonts w:ascii="Times New Roman" w:hAnsi="Times New Roman" w:cs="Times New Roman"/>
        </w:rPr>
        <w:t>1991;65(7):1107-15.</w:t>
      </w:r>
    </w:p>
    <w:p w14:paraId="3B9C52B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258.</w:t>
      </w:r>
      <w:r w:rsidRPr="003A374F">
        <w:rPr>
          <w:rFonts w:ascii="Times New Roman" w:hAnsi="Times New Roman" w:cs="Times New Roman"/>
        </w:rPr>
        <w:tab/>
        <w:t xml:space="preserve">Henkel T, Ling PD, Hayward SD, Peterson MG. Mediation of Epstein-Barr virus EBNA2 transactivation by recombination signal-binding protein J kappa. </w:t>
      </w:r>
      <w:r w:rsidRPr="003A374F">
        <w:rPr>
          <w:rFonts w:ascii="Times New Roman" w:hAnsi="Times New Roman" w:cs="Times New Roman"/>
          <w:i/>
        </w:rPr>
        <w:t xml:space="preserve">Science. </w:t>
      </w:r>
      <w:r w:rsidRPr="003A374F">
        <w:rPr>
          <w:rFonts w:ascii="Times New Roman" w:hAnsi="Times New Roman" w:cs="Times New Roman"/>
        </w:rPr>
        <w:t>1994;265(5168):92-5.</w:t>
      </w:r>
    </w:p>
    <w:p w14:paraId="7B5FA30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259.</w:t>
      </w:r>
      <w:r w:rsidRPr="003A374F">
        <w:rPr>
          <w:rFonts w:ascii="Times New Roman" w:hAnsi="Times New Roman" w:cs="Times New Roman"/>
        </w:rPr>
        <w:tab/>
        <w:t xml:space="preserve">Henle G, Henle W. Immunofluorescence in cells derived from Burkitt's lymphoma. </w:t>
      </w:r>
      <w:r w:rsidRPr="003A374F">
        <w:rPr>
          <w:rFonts w:ascii="Times New Roman" w:hAnsi="Times New Roman" w:cs="Times New Roman"/>
          <w:i/>
        </w:rPr>
        <w:t xml:space="preserve">Journal of bacteriology. </w:t>
      </w:r>
      <w:r w:rsidRPr="003A374F">
        <w:rPr>
          <w:rFonts w:ascii="Times New Roman" w:hAnsi="Times New Roman" w:cs="Times New Roman"/>
        </w:rPr>
        <w:t>1966;91(3):1248-56.</w:t>
      </w:r>
    </w:p>
    <w:p w14:paraId="0F5F27D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260.</w:t>
      </w:r>
      <w:r w:rsidRPr="003A374F">
        <w:rPr>
          <w:rFonts w:ascii="Times New Roman" w:hAnsi="Times New Roman" w:cs="Times New Roman"/>
        </w:rPr>
        <w:tab/>
        <w:t xml:space="preserve">Henle G, Henle W. Serum IgA antibodies of Epstein-Barr virus (EBV)-related antigens. A new feature of nasopharyngeal carcinoma. </w:t>
      </w:r>
      <w:r w:rsidRPr="003A374F">
        <w:rPr>
          <w:rFonts w:ascii="Times New Roman" w:hAnsi="Times New Roman" w:cs="Times New Roman"/>
          <w:i/>
        </w:rPr>
        <w:t xml:space="preserve">Bibl Haematol. </w:t>
      </w:r>
      <w:r w:rsidRPr="003A374F">
        <w:rPr>
          <w:rFonts w:ascii="Times New Roman" w:hAnsi="Times New Roman" w:cs="Times New Roman"/>
        </w:rPr>
        <w:t>1975(43):322-5.</w:t>
      </w:r>
    </w:p>
    <w:p w14:paraId="712FC4D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261.</w:t>
      </w:r>
      <w:r w:rsidRPr="003A374F">
        <w:rPr>
          <w:rFonts w:ascii="Times New Roman" w:hAnsi="Times New Roman" w:cs="Times New Roman"/>
        </w:rPr>
        <w:tab/>
        <w:t xml:space="preserve">Henle G, Henle W, Diehl V. Relation of Burkitt's tumor-associated herpes-ytpe virus to infectious mononucleosis.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1968;59(1):94-101.</w:t>
      </w:r>
    </w:p>
    <w:p w14:paraId="066EDBD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262.</w:t>
      </w:r>
      <w:r w:rsidRPr="003A374F">
        <w:rPr>
          <w:rFonts w:ascii="Times New Roman" w:hAnsi="Times New Roman" w:cs="Times New Roman"/>
        </w:rPr>
        <w:tab/>
        <w:t xml:space="preserve">Henle W, Diehl V, Kohn G, Zur Hausen H, Henle G. Herpes-type virus and chromosome marker in normal leukocytes after growth with irradiated Burkitt cells. </w:t>
      </w:r>
      <w:r w:rsidRPr="003A374F">
        <w:rPr>
          <w:rFonts w:ascii="Times New Roman" w:hAnsi="Times New Roman" w:cs="Times New Roman"/>
          <w:i/>
        </w:rPr>
        <w:t xml:space="preserve">Science. </w:t>
      </w:r>
      <w:r w:rsidRPr="003A374F">
        <w:rPr>
          <w:rFonts w:ascii="Times New Roman" w:hAnsi="Times New Roman" w:cs="Times New Roman"/>
        </w:rPr>
        <w:t>1967;157(3792):1064-5.</w:t>
      </w:r>
    </w:p>
    <w:p w14:paraId="2D08C9E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263.</w:t>
      </w:r>
      <w:r w:rsidRPr="003A374F">
        <w:rPr>
          <w:rFonts w:ascii="Times New Roman" w:hAnsi="Times New Roman" w:cs="Times New Roman"/>
        </w:rPr>
        <w:tab/>
        <w:t xml:space="preserve">Hennessy K, Fennewald S, Kieff E. A third viral nuclear protein in lymphoblasts immortalized by Epstein- Barr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1985;82(17):5944-8.</w:t>
      </w:r>
    </w:p>
    <w:p w14:paraId="3ED87F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264.</w:t>
      </w:r>
      <w:r w:rsidRPr="003A374F">
        <w:rPr>
          <w:rFonts w:ascii="Times New Roman" w:hAnsi="Times New Roman" w:cs="Times New Roman"/>
        </w:rPr>
        <w:tab/>
        <w:t xml:space="preserve">Hertle ML, Popp C, Petermann S, et al. Differential gene expression patterns of EBV infected EBNA-3A positive and negative human B lymphocytes. </w:t>
      </w:r>
      <w:r w:rsidRPr="003A374F">
        <w:rPr>
          <w:rFonts w:ascii="Times New Roman" w:hAnsi="Times New Roman" w:cs="Times New Roman"/>
          <w:i/>
        </w:rPr>
        <w:t xml:space="preserve">PLoS Pathog. </w:t>
      </w:r>
      <w:r w:rsidRPr="003A374F">
        <w:rPr>
          <w:rFonts w:ascii="Times New Roman" w:hAnsi="Times New Roman" w:cs="Times New Roman"/>
        </w:rPr>
        <w:t>2009;5(7):e1000506.</w:t>
      </w:r>
    </w:p>
    <w:p w14:paraId="503EF3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265.</w:t>
      </w:r>
      <w:r w:rsidRPr="003A374F">
        <w:rPr>
          <w:rFonts w:ascii="Times New Roman" w:hAnsi="Times New Roman" w:cs="Times New Roman"/>
        </w:rPr>
        <w:tab/>
        <w:t xml:space="preserve">Heslop HE, Ng CY, Li C, et al. Long-term restoration of immunity against Epstein-Barr virus infection by adoptive transfer of gene-modified virus-specific T lymphocytes. </w:t>
      </w:r>
      <w:r w:rsidRPr="003A374F">
        <w:rPr>
          <w:rFonts w:ascii="Times New Roman" w:hAnsi="Times New Roman" w:cs="Times New Roman"/>
          <w:i/>
        </w:rPr>
        <w:t xml:space="preserve">Nat Med. </w:t>
      </w:r>
      <w:r w:rsidRPr="003A374F">
        <w:rPr>
          <w:rFonts w:ascii="Times New Roman" w:hAnsi="Times New Roman" w:cs="Times New Roman"/>
        </w:rPr>
        <w:t>1996;2(5):551-5.</w:t>
      </w:r>
    </w:p>
    <w:p w14:paraId="7CC48E2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266.</w:t>
      </w:r>
      <w:r w:rsidRPr="003A374F">
        <w:rPr>
          <w:rFonts w:ascii="Times New Roman" w:hAnsi="Times New Roman" w:cs="Times New Roman"/>
        </w:rPr>
        <w:tab/>
        <w:t xml:space="preserve">Higgins CD, Swerdlow AJ, Macsween KF, et al. A study of risk factors for acquisition of Epstein-Barr virus and its subtypes. </w:t>
      </w:r>
      <w:r w:rsidRPr="003A374F">
        <w:rPr>
          <w:rFonts w:ascii="Times New Roman" w:hAnsi="Times New Roman" w:cs="Times New Roman"/>
          <w:i/>
        </w:rPr>
        <w:t xml:space="preserve">J Infect Dis. </w:t>
      </w:r>
      <w:r w:rsidRPr="003A374F">
        <w:rPr>
          <w:rFonts w:ascii="Times New Roman" w:hAnsi="Times New Roman" w:cs="Times New Roman"/>
        </w:rPr>
        <w:t>2007;195(4):474-82.</w:t>
      </w:r>
    </w:p>
    <w:p w14:paraId="042901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267.</w:t>
      </w:r>
      <w:r w:rsidRPr="003A374F">
        <w:rPr>
          <w:rFonts w:ascii="Times New Roman" w:hAnsi="Times New Roman" w:cs="Times New Roman"/>
        </w:rPr>
        <w:tab/>
        <w:t xml:space="preserve">Higuchi M, Izumi KM, Kieff E. Epstein-Barr virus latent-infection membrane proteins are palmitoylated and raft-associated: protein 1 binds to the cytoskeleton through TNF receptor cytoplasmic factors.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2001;98(8):4675-80.</w:t>
      </w:r>
    </w:p>
    <w:p w14:paraId="159B143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268.</w:t>
      </w:r>
      <w:r w:rsidRPr="003A374F">
        <w:rPr>
          <w:rFonts w:ascii="Times New Roman" w:hAnsi="Times New Roman" w:cs="Times New Roman"/>
        </w:rPr>
        <w:tab/>
        <w:t xml:space="preserve">Hjalgrim H, Askling J, Rostgaard K, et al. Characteristics of Hodgkin's lymphoma after infectious mononucleosis. </w:t>
      </w:r>
      <w:r w:rsidRPr="003A374F">
        <w:rPr>
          <w:rFonts w:ascii="Times New Roman" w:hAnsi="Times New Roman" w:cs="Times New Roman"/>
          <w:i/>
        </w:rPr>
        <w:t xml:space="preserve">N Engl J Med. </w:t>
      </w:r>
      <w:r w:rsidRPr="003A374F">
        <w:rPr>
          <w:rFonts w:ascii="Times New Roman" w:hAnsi="Times New Roman" w:cs="Times New Roman"/>
        </w:rPr>
        <w:t>2003;349(14):1324-32.</w:t>
      </w:r>
    </w:p>
    <w:p w14:paraId="0502B45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269.</w:t>
      </w:r>
      <w:r w:rsidRPr="003A374F">
        <w:rPr>
          <w:rFonts w:ascii="Times New Roman" w:hAnsi="Times New Roman" w:cs="Times New Roman"/>
        </w:rPr>
        <w:tab/>
        <w:t xml:space="preserve">Hochberg D, Middeldorp JM, Catalina M, Sullivan JL, Luzuriaga K, Thorley-Lawson DA. Demonstration of the Burkitt's lymphoma Epstein-Barr virus phenotype in dividing latently infected memory cells in vivo.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2004;101(1):239-44.</w:t>
      </w:r>
    </w:p>
    <w:p w14:paraId="790D151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270.</w:t>
      </w:r>
      <w:r w:rsidRPr="003A374F">
        <w:rPr>
          <w:rFonts w:ascii="Times New Roman" w:hAnsi="Times New Roman" w:cs="Times New Roman"/>
        </w:rPr>
        <w:tab/>
        <w:t xml:space="preserve">Hofelmayr H, Strobl LJ, Marschall G, Bornkamm GW, Zimber-Strobl U. Activated Notch1 can transiently substitute for EBNA2 in the maintenance of proliferation of LMP1-expressing immortalized B cells. </w:t>
      </w:r>
      <w:r w:rsidRPr="003A374F">
        <w:rPr>
          <w:rFonts w:ascii="Times New Roman" w:hAnsi="Times New Roman" w:cs="Times New Roman"/>
          <w:i/>
        </w:rPr>
        <w:t xml:space="preserve">J Virol. </w:t>
      </w:r>
      <w:r w:rsidRPr="003A374F">
        <w:rPr>
          <w:rFonts w:ascii="Times New Roman" w:hAnsi="Times New Roman" w:cs="Times New Roman"/>
        </w:rPr>
        <w:t>2001;75(5):2033-40.</w:t>
      </w:r>
    </w:p>
    <w:p w14:paraId="32528B7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271.</w:t>
      </w:r>
      <w:r w:rsidRPr="003A374F">
        <w:rPr>
          <w:rFonts w:ascii="Times New Roman" w:hAnsi="Times New Roman" w:cs="Times New Roman"/>
        </w:rPr>
        <w:tab/>
        <w:t xml:space="preserve">Hoffman BA, Wang Y, Feldman ER, Tibbetts SA. Epstein-Barr virus EBER1 and murine gammaherpesvirus TMER4 share conserved in vivo function to promote B cell egress and dissemination.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2019;116(51):25392-25394.</w:t>
      </w:r>
    </w:p>
    <w:p w14:paraId="6ECA10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272.</w:t>
      </w:r>
      <w:r w:rsidRPr="003A374F">
        <w:rPr>
          <w:rFonts w:ascii="Times New Roman" w:hAnsi="Times New Roman" w:cs="Times New Roman"/>
        </w:rPr>
        <w:tab/>
        <w:t xml:space="preserve">Holowaty MN, Zeghouf M, Wu H, et al. Protein profiling with Epstein-Barr nuclear antigen-1 reveals an interaction with the herpesvirus-associated ubiquitin-specific protease HAUSP/USP7. </w:t>
      </w:r>
      <w:r w:rsidRPr="003A374F">
        <w:rPr>
          <w:rFonts w:ascii="Times New Roman" w:hAnsi="Times New Roman" w:cs="Times New Roman"/>
          <w:i/>
        </w:rPr>
        <w:t xml:space="preserve">J Biol Chem. </w:t>
      </w:r>
      <w:r w:rsidRPr="003A374F">
        <w:rPr>
          <w:rFonts w:ascii="Times New Roman" w:hAnsi="Times New Roman" w:cs="Times New Roman"/>
        </w:rPr>
        <w:t>2003;278(32):29987-94.</w:t>
      </w:r>
    </w:p>
    <w:p w14:paraId="0E8756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273.</w:t>
      </w:r>
      <w:r w:rsidRPr="003A374F">
        <w:rPr>
          <w:rFonts w:ascii="Times New Roman" w:hAnsi="Times New Roman" w:cs="Times New Roman"/>
        </w:rPr>
        <w:tab/>
        <w:t xml:space="preserve">Hong J, Zhong L, Liu L, et al. Non-overlapping epitopes on the gHgL-gp42 complex for the rational design of a triple-antibody cocktail against EBV infection. </w:t>
      </w:r>
      <w:r w:rsidRPr="003A374F">
        <w:rPr>
          <w:rFonts w:ascii="Times New Roman" w:hAnsi="Times New Roman" w:cs="Times New Roman"/>
          <w:i/>
        </w:rPr>
        <w:t xml:space="preserve">Cell Rep Med. </w:t>
      </w:r>
      <w:r w:rsidRPr="003A374F">
        <w:rPr>
          <w:rFonts w:ascii="Times New Roman" w:hAnsi="Times New Roman" w:cs="Times New Roman"/>
        </w:rPr>
        <w:t>2023;4(11):101296.</w:t>
      </w:r>
    </w:p>
    <w:p w14:paraId="080ABFFC"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lang w:val="es-419"/>
        </w:rPr>
        <w:t>&lt;REF-N&gt; 274.</w:t>
      </w:r>
      <w:r w:rsidRPr="004F772F">
        <w:rPr>
          <w:rFonts w:ascii="Times New Roman" w:hAnsi="Times New Roman" w:cs="Times New Roman"/>
          <w:lang w:val="es-419"/>
        </w:rPr>
        <w:tab/>
        <w:t xml:space="preserve">Hoshino Y, Katano H, Zou P, et al. </w:t>
      </w:r>
      <w:r w:rsidRPr="003A374F">
        <w:rPr>
          <w:rFonts w:ascii="Times New Roman" w:hAnsi="Times New Roman" w:cs="Times New Roman"/>
        </w:rPr>
        <w:t xml:space="preserve">Long-term administration of valacyclovir reduces the number of Epstein-Barr virus (EBV)-infected B cells but not the number of EBV DNA copies per B cell in healthy volunteers. </w:t>
      </w:r>
      <w:r w:rsidRPr="003A374F">
        <w:rPr>
          <w:rFonts w:ascii="Times New Roman" w:hAnsi="Times New Roman" w:cs="Times New Roman"/>
          <w:i/>
        </w:rPr>
        <w:t xml:space="preserve">J Virol. </w:t>
      </w:r>
      <w:r w:rsidRPr="003A374F">
        <w:rPr>
          <w:rFonts w:ascii="Times New Roman" w:hAnsi="Times New Roman" w:cs="Times New Roman"/>
        </w:rPr>
        <w:t>2009;83(22):11857-61.</w:t>
      </w:r>
    </w:p>
    <w:p w14:paraId="0DA626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275.</w:t>
      </w:r>
      <w:r w:rsidRPr="003A374F">
        <w:rPr>
          <w:rFonts w:ascii="Times New Roman" w:hAnsi="Times New Roman" w:cs="Times New Roman"/>
        </w:rPr>
        <w:tab/>
        <w:t xml:space="preserve">Hoshino Y, Nishikawa K, Ito Y, Kuzushima K, Kimura H. Kinetics of Epstein-Barr virus load and virus-specific CD8(+) T cells in acute infectious mononucleosis. </w:t>
      </w:r>
      <w:r w:rsidRPr="003A374F">
        <w:rPr>
          <w:rFonts w:ascii="Times New Roman" w:hAnsi="Times New Roman" w:cs="Times New Roman"/>
          <w:i/>
        </w:rPr>
        <w:t xml:space="preserve">J Clin Virol. </w:t>
      </w:r>
      <w:r w:rsidRPr="003A374F">
        <w:rPr>
          <w:rFonts w:ascii="Times New Roman" w:hAnsi="Times New Roman" w:cs="Times New Roman"/>
        </w:rPr>
        <w:t>2010.</w:t>
      </w:r>
    </w:p>
    <w:p w14:paraId="4CD1D38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276.</w:t>
      </w:r>
      <w:r w:rsidRPr="003A374F">
        <w:rPr>
          <w:rFonts w:ascii="Times New Roman" w:hAnsi="Times New Roman" w:cs="Times New Roman"/>
        </w:rPr>
        <w:tab/>
        <w:t xml:space="preserve">Hsieh JJ, Hayward SD. Masking of the CBF1/RBPJ kappa transcriptional repression domain by Epstein-Barr virus EBNA2. </w:t>
      </w:r>
      <w:r w:rsidRPr="003A374F">
        <w:rPr>
          <w:rFonts w:ascii="Times New Roman" w:hAnsi="Times New Roman" w:cs="Times New Roman"/>
          <w:i/>
        </w:rPr>
        <w:t xml:space="preserve">Science. </w:t>
      </w:r>
      <w:r w:rsidRPr="003A374F">
        <w:rPr>
          <w:rFonts w:ascii="Times New Roman" w:hAnsi="Times New Roman" w:cs="Times New Roman"/>
        </w:rPr>
        <w:t>1995;268(5210):560-3.</w:t>
      </w:r>
    </w:p>
    <w:p w14:paraId="289413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277.</w:t>
      </w:r>
      <w:r w:rsidRPr="003A374F">
        <w:rPr>
          <w:rFonts w:ascii="Times New Roman" w:hAnsi="Times New Roman" w:cs="Times New Roman"/>
        </w:rPr>
        <w:tab/>
        <w:t xml:space="preserve">Hsu WL, Yu KJ, Chien YC, et al. Familial Tendency and Risk of Nasopharyngeal Carcinoma in Taiwan: Effects of Covariates on Risk. </w:t>
      </w:r>
      <w:r w:rsidRPr="003A374F">
        <w:rPr>
          <w:rFonts w:ascii="Times New Roman" w:hAnsi="Times New Roman" w:cs="Times New Roman"/>
          <w:i/>
        </w:rPr>
        <w:t xml:space="preserve">Am J Epidemiol. </w:t>
      </w:r>
      <w:r w:rsidRPr="003A374F">
        <w:rPr>
          <w:rFonts w:ascii="Times New Roman" w:hAnsi="Times New Roman" w:cs="Times New Roman"/>
        </w:rPr>
        <w:t>2010.</w:t>
      </w:r>
    </w:p>
    <w:p w14:paraId="0944956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278.</w:t>
      </w:r>
      <w:r w:rsidRPr="003A374F">
        <w:rPr>
          <w:rFonts w:ascii="Times New Roman" w:hAnsi="Times New Roman" w:cs="Times New Roman"/>
        </w:rPr>
        <w:tab/>
        <w:t xml:space="preserve">Huang J, Fogg M, Wirth LJ, et al. Epstein-Barr virus-specific adoptive immunotherapy for recurrent, metastatic nasopharyngeal carcinoma. </w:t>
      </w:r>
      <w:r w:rsidRPr="003A374F">
        <w:rPr>
          <w:rFonts w:ascii="Times New Roman" w:hAnsi="Times New Roman" w:cs="Times New Roman"/>
          <w:i/>
        </w:rPr>
        <w:t xml:space="preserve">Cancer. </w:t>
      </w:r>
      <w:r w:rsidRPr="003A374F">
        <w:rPr>
          <w:rFonts w:ascii="Times New Roman" w:hAnsi="Times New Roman" w:cs="Times New Roman"/>
        </w:rPr>
        <w:t>2017;123(14):2642-2650.</w:t>
      </w:r>
    </w:p>
    <w:p w14:paraId="0D5726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279.</w:t>
      </w:r>
      <w:r w:rsidRPr="003A374F">
        <w:rPr>
          <w:rFonts w:ascii="Times New Roman" w:hAnsi="Times New Roman" w:cs="Times New Roman"/>
        </w:rPr>
        <w:tab/>
        <w:t xml:space="preserve">Huang J, Zhang X, Nie X, et al. Assembly and activation of EBV latent membrane protein 1. </w:t>
      </w:r>
      <w:r w:rsidRPr="003A374F">
        <w:rPr>
          <w:rFonts w:ascii="Times New Roman" w:hAnsi="Times New Roman" w:cs="Times New Roman"/>
          <w:i/>
        </w:rPr>
        <w:t xml:space="preserve">Cell. </w:t>
      </w:r>
      <w:r w:rsidRPr="003A374F">
        <w:rPr>
          <w:rFonts w:ascii="Times New Roman" w:hAnsi="Times New Roman" w:cs="Times New Roman"/>
        </w:rPr>
        <w:t>2024;187(18):4996-5009 e14.</w:t>
      </w:r>
    </w:p>
    <w:p w14:paraId="6D4EBD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280.</w:t>
      </w:r>
      <w:r w:rsidRPr="003A374F">
        <w:rPr>
          <w:rFonts w:ascii="Times New Roman" w:hAnsi="Times New Roman" w:cs="Times New Roman"/>
        </w:rPr>
        <w:tab/>
        <w:t xml:space="preserve">Hughes DJ, Dickerson CA, Shaner MS, Sample CE, Sample JT. Trans-Repression of Protein Expression Dependent on the Epstein-Barr Virus Promoter Wp during Latency. </w:t>
      </w:r>
      <w:r w:rsidRPr="003A374F">
        <w:rPr>
          <w:rFonts w:ascii="Times New Roman" w:hAnsi="Times New Roman" w:cs="Times New Roman"/>
          <w:i/>
        </w:rPr>
        <w:t xml:space="preserve">J Virol. </w:t>
      </w:r>
      <w:r w:rsidRPr="003A374F">
        <w:rPr>
          <w:rFonts w:ascii="Times New Roman" w:hAnsi="Times New Roman" w:cs="Times New Roman"/>
        </w:rPr>
        <w:t>2011.</w:t>
      </w:r>
    </w:p>
    <w:p w14:paraId="597340B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281.</w:t>
      </w:r>
      <w:r w:rsidRPr="003A374F">
        <w:rPr>
          <w:rFonts w:ascii="Times New Roman" w:hAnsi="Times New Roman" w:cs="Times New Roman"/>
        </w:rPr>
        <w:tab/>
        <w:t xml:space="preserve">Hughes DJ, Marendy EM, Dickerson CA, Yetming KD, Sample CE, Sample JT. Contributions of CTCF and DNA Methyltransferases DNMT1 and DNMT3B to Epstein-Barr Virus Restricted Latency. </w:t>
      </w:r>
      <w:r w:rsidRPr="003A374F">
        <w:rPr>
          <w:rFonts w:ascii="Times New Roman" w:hAnsi="Times New Roman" w:cs="Times New Roman"/>
          <w:i/>
        </w:rPr>
        <w:t xml:space="preserve">J Virol. </w:t>
      </w:r>
      <w:r w:rsidRPr="003A374F">
        <w:rPr>
          <w:rFonts w:ascii="Times New Roman" w:hAnsi="Times New Roman" w:cs="Times New Roman"/>
        </w:rPr>
        <w:t>2012;86(2):1034-45.</w:t>
      </w:r>
    </w:p>
    <w:p w14:paraId="27084FE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282.</w:t>
      </w:r>
      <w:r w:rsidRPr="003A374F">
        <w:rPr>
          <w:rFonts w:ascii="Times New Roman" w:hAnsi="Times New Roman" w:cs="Times New Roman"/>
        </w:rPr>
        <w:tab/>
        <w:t xml:space="preserve">Hui EP, Taylor GS, Jia H, et al. Phase I trial of recombinant modified vaccinia ankara encoding Epstein-Barr viral tumor antigens in nasopharyngeal carcinoma patients. </w:t>
      </w:r>
      <w:r w:rsidRPr="003A374F">
        <w:rPr>
          <w:rFonts w:ascii="Times New Roman" w:hAnsi="Times New Roman" w:cs="Times New Roman"/>
          <w:i/>
        </w:rPr>
        <w:t xml:space="preserve">Cancer Res. </w:t>
      </w:r>
      <w:r w:rsidRPr="003A374F">
        <w:rPr>
          <w:rFonts w:ascii="Times New Roman" w:hAnsi="Times New Roman" w:cs="Times New Roman"/>
        </w:rPr>
        <w:t>2013;73(6):1676-88.</w:t>
      </w:r>
    </w:p>
    <w:p w14:paraId="2549914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283.</w:t>
      </w:r>
      <w:r w:rsidRPr="003A374F">
        <w:rPr>
          <w:rFonts w:ascii="Times New Roman" w:hAnsi="Times New Roman" w:cs="Times New Roman"/>
        </w:rPr>
        <w:tab/>
        <w:t xml:space="preserve">Hui KF, Chan TF, Yang W, et al. High risk Epstein-Barr virus variants characterized by distinct polymorphisms in the EBER locus are strongly associated with nasopharyngeal carcinoma. </w:t>
      </w:r>
      <w:r w:rsidRPr="003A374F">
        <w:rPr>
          <w:rFonts w:ascii="Times New Roman" w:hAnsi="Times New Roman" w:cs="Times New Roman"/>
          <w:i/>
        </w:rPr>
        <w:t xml:space="preserve">Int J Cancer. </w:t>
      </w:r>
      <w:r w:rsidRPr="003A374F">
        <w:rPr>
          <w:rFonts w:ascii="Times New Roman" w:hAnsi="Times New Roman" w:cs="Times New Roman"/>
        </w:rPr>
        <w:t>2019;144(12):3031-3042.</w:t>
      </w:r>
    </w:p>
    <w:p w14:paraId="6AD333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284.</w:t>
      </w:r>
      <w:r w:rsidRPr="003A374F">
        <w:rPr>
          <w:rFonts w:ascii="Times New Roman" w:hAnsi="Times New Roman" w:cs="Times New Roman"/>
        </w:rPr>
        <w:tab/>
        <w:t xml:space="preserve">Hui KF, Cheung AK, Choi CK, et al. Inhibition of class I histone deacetylases by romidepsin potently induces Epstein-Barr virus lytic cycle and mediates enhanced cell death with ganciclovir. </w:t>
      </w:r>
      <w:r w:rsidRPr="003A374F">
        <w:rPr>
          <w:rFonts w:ascii="Times New Roman" w:hAnsi="Times New Roman" w:cs="Times New Roman"/>
          <w:i/>
        </w:rPr>
        <w:t xml:space="preserve">Int J Cancer. </w:t>
      </w:r>
      <w:r w:rsidRPr="003A374F">
        <w:rPr>
          <w:rFonts w:ascii="Times New Roman" w:hAnsi="Times New Roman" w:cs="Times New Roman"/>
        </w:rPr>
        <w:t>2016;138(1):125-36.</w:t>
      </w:r>
    </w:p>
    <w:p w14:paraId="3DE5A8C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285.</w:t>
      </w:r>
      <w:r w:rsidRPr="003A374F">
        <w:rPr>
          <w:rFonts w:ascii="Times New Roman" w:hAnsi="Times New Roman" w:cs="Times New Roman"/>
        </w:rPr>
        <w:tab/>
        <w:t xml:space="preserve">Hulse M, Caruso LB, Madzo J, Tan Y, Johnson S, Tempera I. Poly(ADP-ribose) polymerase 1 is necessary for coactivating hypoxia-inducible factor-1-dependent gene expression by Epstein-Barr virus latent membrane protein 1. </w:t>
      </w:r>
      <w:r w:rsidRPr="003A374F">
        <w:rPr>
          <w:rFonts w:ascii="Times New Roman" w:hAnsi="Times New Roman" w:cs="Times New Roman"/>
          <w:i/>
        </w:rPr>
        <w:t xml:space="preserve">PLoS Pathog. </w:t>
      </w:r>
      <w:r w:rsidRPr="003A374F">
        <w:rPr>
          <w:rFonts w:ascii="Times New Roman" w:hAnsi="Times New Roman" w:cs="Times New Roman"/>
        </w:rPr>
        <w:t>2018;14(11):e1007394.</w:t>
      </w:r>
    </w:p>
    <w:p w14:paraId="35F7B8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286.</w:t>
      </w:r>
      <w:r w:rsidRPr="003A374F">
        <w:rPr>
          <w:rFonts w:ascii="Times New Roman" w:hAnsi="Times New Roman" w:cs="Times New Roman"/>
        </w:rPr>
        <w:tab/>
        <w:t xml:space="preserve">Humme S, Reisbach G, Feederle R, et al. The EBV nuclear antigen 1 (EBNA1) enhances B cell immortalization several thousandfold.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2003;100(19):10989-94.</w:t>
      </w:r>
    </w:p>
    <w:p w14:paraId="3FD7903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287.</w:t>
      </w:r>
      <w:r w:rsidRPr="003A374F">
        <w:rPr>
          <w:rFonts w:ascii="Times New Roman" w:hAnsi="Times New Roman" w:cs="Times New Roman"/>
        </w:rPr>
        <w:tab/>
        <w:t xml:space="preserve">Hummel M, Thorley-Lawson D, Kieff E. An Epstein-Barr virus DNA fragment encodes messages for the two major envelope glycoproteins (gp350/300 and gp220/200). </w:t>
      </w:r>
      <w:r w:rsidRPr="003A374F">
        <w:rPr>
          <w:rFonts w:ascii="Times New Roman" w:hAnsi="Times New Roman" w:cs="Times New Roman"/>
          <w:i/>
        </w:rPr>
        <w:t xml:space="preserve">J Virol. </w:t>
      </w:r>
      <w:r w:rsidRPr="003A374F">
        <w:rPr>
          <w:rFonts w:ascii="Times New Roman" w:hAnsi="Times New Roman" w:cs="Times New Roman"/>
        </w:rPr>
        <w:t>1984;49(2):413-7.</w:t>
      </w:r>
    </w:p>
    <w:p w14:paraId="077F5C2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288.</w:t>
      </w:r>
      <w:r w:rsidRPr="003A374F">
        <w:rPr>
          <w:rFonts w:ascii="Times New Roman" w:hAnsi="Times New Roman" w:cs="Times New Roman"/>
        </w:rPr>
        <w:tab/>
        <w:t xml:space="preserve">Huppmann AR, Nicolae A, Slack GW, et al. EBV may be expressed in the LP cells of nodular lymphocyte-predominant Hodgkin lymphoma (NLPHL) in both children and adults. </w:t>
      </w:r>
      <w:r w:rsidRPr="003A374F">
        <w:rPr>
          <w:rFonts w:ascii="Times New Roman" w:hAnsi="Times New Roman" w:cs="Times New Roman"/>
          <w:i/>
        </w:rPr>
        <w:t xml:space="preserve">Am J Surg Pathol. </w:t>
      </w:r>
      <w:r w:rsidRPr="003A374F">
        <w:rPr>
          <w:rFonts w:ascii="Times New Roman" w:hAnsi="Times New Roman" w:cs="Times New Roman"/>
        </w:rPr>
        <w:t>2014;38(3):316-24.</w:t>
      </w:r>
    </w:p>
    <w:p w14:paraId="2FB6FB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289.</w:t>
      </w:r>
      <w:r w:rsidRPr="003A374F">
        <w:rPr>
          <w:rFonts w:ascii="Times New Roman" w:hAnsi="Times New Roman" w:cs="Times New Roman"/>
        </w:rPr>
        <w:tab/>
        <w:t xml:space="preserve">Iizasa H, Kim H, Kartika AV, Kanehiro Y, Yoshiyama H. Role of Viral and Host microRNAs in Immune Regulation of Epstein-Barr Virus-Associated Diseases. </w:t>
      </w:r>
      <w:r w:rsidRPr="003A374F">
        <w:rPr>
          <w:rFonts w:ascii="Times New Roman" w:hAnsi="Times New Roman" w:cs="Times New Roman"/>
          <w:i/>
        </w:rPr>
        <w:t xml:space="preserve">Front Immunol. </w:t>
      </w:r>
      <w:r w:rsidRPr="003A374F">
        <w:rPr>
          <w:rFonts w:ascii="Times New Roman" w:hAnsi="Times New Roman" w:cs="Times New Roman"/>
        </w:rPr>
        <w:t>2020;11:367.</w:t>
      </w:r>
    </w:p>
    <w:p w14:paraId="30A612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290.</w:t>
      </w:r>
      <w:r w:rsidRPr="003A374F">
        <w:rPr>
          <w:rFonts w:ascii="Times New Roman" w:hAnsi="Times New Roman" w:cs="Times New Roman"/>
        </w:rPr>
        <w:tab/>
        <w:t xml:space="preserve">Ikeda A, Caldwell RG, Longnecker R, Ikeda M. Itchy, a Nedd4 ubiquitin ligase, downregulates latent membrane protein 2A activity in B-cell signaling. </w:t>
      </w:r>
      <w:r w:rsidRPr="003A374F">
        <w:rPr>
          <w:rFonts w:ascii="Times New Roman" w:hAnsi="Times New Roman" w:cs="Times New Roman"/>
          <w:i/>
        </w:rPr>
        <w:t xml:space="preserve">J Virol. </w:t>
      </w:r>
      <w:r w:rsidRPr="003A374F">
        <w:rPr>
          <w:rFonts w:ascii="Times New Roman" w:hAnsi="Times New Roman" w:cs="Times New Roman"/>
        </w:rPr>
        <w:t>2003;77(9):5529-34.</w:t>
      </w:r>
    </w:p>
    <w:p w14:paraId="397F34E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291.</w:t>
      </w:r>
      <w:r w:rsidRPr="003A374F">
        <w:rPr>
          <w:rFonts w:ascii="Times New Roman" w:hAnsi="Times New Roman" w:cs="Times New Roman"/>
        </w:rPr>
        <w:tab/>
        <w:t xml:space="preserve">Ikeda A, Merchant M, Lev L, Longnecker R, Ikeda M. Latent membrane protein 2A, a viral B cell receptor homologue, induces CD5+ B-1 cell development.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2004;172(9):5329-37.</w:t>
      </w:r>
    </w:p>
    <w:p w14:paraId="0C5402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292.</w:t>
      </w:r>
      <w:r w:rsidRPr="003A374F">
        <w:rPr>
          <w:rFonts w:ascii="Times New Roman" w:hAnsi="Times New Roman" w:cs="Times New Roman"/>
        </w:rPr>
        <w:tab/>
        <w:t xml:space="preserve">Ikeda M, Ikeda A, Longan LC, Longnecker R. The Epstein-Barr virus latent membrane protein 2A PY motif recruits WW domain-containing ubiquitin-protein ligases. </w:t>
      </w:r>
      <w:r w:rsidRPr="003A374F">
        <w:rPr>
          <w:rFonts w:ascii="Times New Roman" w:hAnsi="Times New Roman" w:cs="Times New Roman"/>
          <w:i/>
        </w:rPr>
        <w:t xml:space="preserve">Virology. </w:t>
      </w:r>
      <w:r w:rsidRPr="003A374F">
        <w:rPr>
          <w:rFonts w:ascii="Times New Roman" w:hAnsi="Times New Roman" w:cs="Times New Roman"/>
        </w:rPr>
        <w:t>2000;268(1):178-91.</w:t>
      </w:r>
    </w:p>
    <w:p w14:paraId="44D39FD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293.</w:t>
      </w:r>
      <w:r w:rsidRPr="003A374F">
        <w:rPr>
          <w:rFonts w:ascii="Times New Roman" w:hAnsi="Times New Roman" w:cs="Times New Roman"/>
        </w:rPr>
        <w:tab/>
        <w:t xml:space="preserve">Imai S, Koizumi S, Sugiura M, et al. Gastric carcinoma: monoclonal epithelial malignant cells expressing Epstein-Barr virus latent infection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1994;91(19):9131-5.</w:t>
      </w:r>
    </w:p>
    <w:p w14:paraId="62E7DB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294.</w:t>
      </w:r>
      <w:r w:rsidRPr="003A374F">
        <w:rPr>
          <w:rFonts w:ascii="Times New Roman" w:hAnsi="Times New Roman" w:cs="Times New Roman"/>
        </w:rPr>
        <w:tab/>
        <w:t xml:space="preserve">Incrocci R, Monroy Del Toro R, Devitt G, Salimian M, Braich K, Swanson-Mungerson M. Epstein-Barr Virus Latent Membrane Protein 2A (LMP2A) Enhances ATP Production in B Cell Tumors through mTOR and HIF-1alpha. </w:t>
      </w:r>
      <w:r w:rsidRPr="003A374F">
        <w:rPr>
          <w:rFonts w:ascii="Times New Roman" w:hAnsi="Times New Roman" w:cs="Times New Roman"/>
          <w:i/>
        </w:rPr>
        <w:t xml:space="preserve">Int J Mol Sci. </w:t>
      </w:r>
      <w:r w:rsidRPr="003A374F">
        <w:rPr>
          <w:rFonts w:ascii="Times New Roman" w:hAnsi="Times New Roman" w:cs="Times New Roman"/>
        </w:rPr>
        <w:t>2024;25(7).</w:t>
      </w:r>
    </w:p>
    <w:p w14:paraId="039C6E2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295.</w:t>
      </w:r>
      <w:r w:rsidRPr="003A374F">
        <w:rPr>
          <w:rFonts w:ascii="Times New Roman" w:hAnsi="Times New Roman" w:cs="Times New Roman"/>
        </w:rPr>
        <w:tab/>
        <w:t xml:space="preserve">Ito Y, Marouf A, Kogure Y, et al. Comprehensive Genetic Profiling Reveals Frequent Alterations of Driver Genes on the X Chromosome in Extranodal NK/T-cell Lymphoma. </w:t>
      </w:r>
      <w:r w:rsidRPr="003A374F">
        <w:rPr>
          <w:rFonts w:ascii="Times New Roman" w:hAnsi="Times New Roman" w:cs="Times New Roman"/>
          <w:i/>
        </w:rPr>
        <w:t xml:space="preserve">Cancer Res. </w:t>
      </w:r>
      <w:r w:rsidRPr="003A374F">
        <w:rPr>
          <w:rFonts w:ascii="Times New Roman" w:hAnsi="Times New Roman" w:cs="Times New Roman"/>
        </w:rPr>
        <w:t>2024;84(13):2181-2201.</w:t>
      </w:r>
    </w:p>
    <w:p w14:paraId="11936A7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296.</w:t>
      </w:r>
      <w:r w:rsidRPr="003A374F">
        <w:rPr>
          <w:rFonts w:ascii="Times New Roman" w:hAnsi="Times New Roman" w:cs="Times New Roman"/>
        </w:rPr>
        <w:tab/>
        <w:t xml:space="preserve">Izumi KM, Cahir McFarland ED, Riley EA, Rizzo D, Chen Y, Kieff E. The residues between the two transformation effector sites of Epstein-Barr virus latent membrane protein 1 are not critical for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1999;73(12):9908-16.</w:t>
      </w:r>
    </w:p>
    <w:p w14:paraId="4F069AD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297.</w:t>
      </w:r>
      <w:r w:rsidRPr="003A374F">
        <w:rPr>
          <w:rFonts w:ascii="Times New Roman" w:hAnsi="Times New Roman" w:cs="Times New Roman"/>
        </w:rPr>
        <w:tab/>
        <w:t xml:space="preserve">Izumi KM, Cahir McFarland ED, Ting AT, Riley EA, Seed B, Kieff ED. The Epstein-Barr virus oncoprotein latent membrane protein 1 engages the tumor necrosis factor receptor-associated proteins TRADD and receptor-interacting protein (RIP) but does not induce apoptosis or require RIP for NF-kappaB activation. </w:t>
      </w:r>
      <w:r w:rsidRPr="003A374F">
        <w:rPr>
          <w:rFonts w:ascii="Times New Roman" w:hAnsi="Times New Roman" w:cs="Times New Roman"/>
          <w:i/>
        </w:rPr>
        <w:t xml:space="preserve">Mol Cell Biol. </w:t>
      </w:r>
      <w:r w:rsidRPr="003A374F">
        <w:rPr>
          <w:rFonts w:ascii="Times New Roman" w:hAnsi="Times New Roman" w:cs="Times New Roman"/>
        </w:rPr>
        <w:t>1999;19(8):5759-67.</w:t>
      </w:r>
    </w:p>
    <w:p w14:paraId="5E95FB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298.</w:t>
      </w:r>
      <w:r w:rsidRPr="003A374F">
        <w:rPr>
          <w:rFonts w:ascii="Times New Roman" w:hAnsi="Times New Roman" w:cs="Times New Roman"/>
        </w:rPr>
        <w:tab/>
        <w:t xml:space="preserve">Izumi KM, Kaye KM, Kieff ED. Epstein-Barr virus recombinant molecular genetic analysis of the LMP1 amino-terminal cytoplasmic domain reveals a probable structural role, with no component essential for primary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1994;68(7):4369-76.</w:t>
      </w:r>
    </w:p>
    <w:p w14:paraId="5E6378E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299.</w:t>
      </w:r>
      <w:r w:rsidRPr="003A374F">
        <w:rPr>
          <w:rFonts w:ascii="Times New Roman" w:hAnsi="Times New Roman" w:cs="Times New Roman"/>
        </w:rPr>
        <w:tab/>
        <w:t xml:space="preserve">Izumi KM, Kaye KM, Kieff ED. The Epstein-Barr virus LMP1 amino acid sequence that engages tumor necrosis factor receptor associated factors is critical for primary B lymphocyte growth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1997;94(4):1447-52.</w:t>
      </w:r>
    </w:p>
    <w:p w14:paraId="22AA862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300.</w:t>
      </w:r>
      <w:r w:rsidRPr="003A374F">
        <w:rPr>
          <w:rFonts w:ascii="Times New Roman" w:hAnsi="Times New Roman" w:cs="Times New Roman"/>
        </w:rPr>
        <w:tab/>
        <w:t xml:space="preserve">James JA, Kaufman KM, Farris AD, Taylor-Albert E, Lehman TJ, Harley JB. An increased prevalence of Epstein-Barr virus infection in young patients suggests a possible etiology for systemic lupus erythematosus. </w:t>
      </w:r>
      <w:r w:rsidRPr="003A374F">
        <w:rPr>
          <w:rFonts w:ascii="Times New Roman" w:hAnsi="Times New Roman" w:cs="Times New Roman"/>
          <w:i/>
        </w:rPr>
        <w:t xml:space="preserve">J Clin Invest. </w:t>
      </w:r>
      <w:r w:rsidRPr="003A374F">
        <w:rPr>
          <w:rFonts w:ascii="Times New Roman" w:hAnsi="Times New Roman" w:cs="Times New Roman"/>
        </w:rPr>
        <w:t>1997;100(12):3019-26.</w:t>
      </w:r>
    </w:p>
    <w:p w14:paraId="391662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301.</w:t>
      </w:r>
      <w:r w:rsidRPr="003A374F">
        <w:rPr>
          <w:rFonts w:ascii="Times New Roman" w:hAnsi="Times New Roman" w:cs="Times New Roman"/>
        </w:rPr>
        <w:tab/>
        <w:t xml:space="preserve">Jangra S, Bharti A, Lui WY, et al. Suppression of JAK-STAT Signaling by Epstein-Barr Virus Tegument Protein BGLF2 through Recruitment of SHP1 Phosphatase and Promotion of STAT2 Degradation. </w:t>
      </w:r>
      <w:r w:rsidRPr="003A374F">
        <w:rPr>
          <w:rFonts w:ascii="Times New Roman" w:hAnsi="Times New Roman" w:cs="Times New Roman"/>
          <w:i/>
        </w:rPr>
        <w:t xml:space="preserve">J Virol. </w:t>
      </w:r>
      <w:r w:rsidRPr="003A374F">
        <w:rPr>
          <w:rFonts w:ascii="Times New Roman" w:hAnsi="Times New Roman" w:cs="Times New Roman"/>
        </w:rPr>
        <w:t>2021;95(20):e0102721.</w:t>
      </w:r>
    </w:p>
    <w:p w14:paraId="3B5ECF81" w14:textId="77777777" w:rsidR="009052E2" w:rsidRPr="004F772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302.</w:t>
      </w:r>
      <w:r w:rsidRPr="003A374F">
        <w:rPr>
          <w:rFonts w:ascii="Times New Roman" w:hAnsi="Times New Roman" w:cs="Times New Roman"/>
        </w:rPr>
        <w:tab/>
        <w:t xml:space="preserve">Jarrett RF, Stark GL, White J, et al. Impact of tumor Epstein-Barr virus status on presenting features and outcome in age-defined subgroups of patients with classic Hodgkin lymphoma: a population-based study. </w:t>
      </w:r>
      <w:r w:rsidRPr="003A374F">
        <w:rPr>
          <w:rFonts w:ascii="Times New Roman" w:hAnsi="Times New Roman" w:cs="Times New Roman"/>
          <w:i/>
        </w:rPr>
        <w:t xml:space="preserve">Blood. </w:t>
      </w:r>
      <w:r w:rsidRPr="004F772F">
        <w:rPr>
          <w:rFonts w:ascii="Times New Roman" w:hAnsi="Times New Roman" w:cs="Times New Roman"/>
          <w:lang w:val="es-419"/>
        </w:rPr>
        <w:t>2005;106(7):2444-51.</w:t>
      </w:r>
    </w:p>
    <w:p w14:paraId="4F479361"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lang w:val="es-419"/>
        </w:rPr>
        <w:t>&lt;REF-N&gt; 303.</w:t>
      </w:r>
      <w:r w:rsidRPr="004F772F">
        <w:rPr>
          <w:rFonts w:ascii="Times New Roman" w:hAnsi="Times New Roman" w:cs="Times New Roman"/>
          <w:lang w:val="es-419"/>
        </w:rPr>
        <w:tab/>
        <w:t xml:space="preserve">Jayasooriya S, de Silva TI, Njie-jobe J, et al. </w:t>
      </w:r>
      <w:r w:rsidRPr="003A374F">
        <w:rPr>
          <w:rFonts w:ascii="Times New Roman" w:hAnsi="Times New Roman" w:cs="Times New Roman"/>
        </w:rPr>
        <w:t xml:space="preserve">Early virological and immunological events in asymptomatic Epstein-Barr virus infection in African children. </w:t>
      </w:r>
      <w:r w:rsidRPr="003A374F">
        <w:rPr>
          <w:rFonts w:ascii="Times New Roman" w:hAnsi="Times New Roman" w:cs="Times New Roman"/>
          <w:i/>
        </w:rPr>
        <w:t xml:space="preserve">PLoS Pathog. </w:t>
      </w:r>
      <w:r w:rsidRPr="003A374F">
        <w:rPr>
          <w:rFonts w:ascii="Times New Roman" w:hAnsi="Times New Roman" w:cs="Times New Roman"/>
        </w:rPr>
        <w:t>2015;11(3):e1004746.</w:t>
      </w:r>
    </w:p>
    <w:p w14:paraId="075A32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304.</w:t>
      </w:r>
      <w:r w:rsidRPr="003A374F">
        <w:rPr>
          <w:rFonts w:ascii="Times New Roman" w:hAnsi="Times New Roman" w:cs="Times New Roman"/>
        </w:rPr>
        <w:tab/>
        <w:t xml:space="preserve">Jeang KT, Hayward SD. Organization of the Epstein-Barr virus DNA molecule. III. Location of the P3HR-1 deletion junction and characterization of the NotI repeat units that form part of the template for an abundant 12-O- tetradecanoylphorbol-13-acetate-induced mRNA transcript. </w:t>
      </w:r>
      <w:r w:rsidRPr="003A374F">
        <w:rPr>
          <w:rFonts w:ascii="Times New Roman" w:hAnsi="Times New Roman" w:cs="Times New Roman"/>
          <w:i/>
        </w:rPr>
        <w:t xml:space="preserve">J Virol. </w:t>
      </w:r>
      <w:r w:rsidRPr="003A374F">
        <w:rPr>
          <w:rFonts w:ascii="Times New Roman" w:hAnsi="Times New Roman" w:cs="Times New Roman"/>
        </w:rPr>
        <w:t>1983;48(1):135-48.</w:t>
      </w:r>
    </w:p>
    <w:p w14:paraId="1D9D67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305.</w:t>
      </w:r>
      <w:r w:rsidRPr="003A374F">
        <w:rPr>
          <w:rFonts w:ascii="Times New Roman" w:hAnsi="Times New Roman" w:cs="Times New Roman"/>
        </w:rPr>
        <w:tab/>
        <w:t xml:space="preserve">Jiang J, Lee EJ, Schmittgen TD. Increased expression of microRNA-155 in Epstein-Barr virus transformed lymphoblastoid cell lines. </w:t>
      </w:r>
      <w:r w:rsidRPr="003A374F">
        <w:rPr>
          <w:rFonts w:ascii="Times New Roman" w:hAnsi="Times New Roman" w:cs="Times New Roman"/>
          <w:i/>
        </w:rPr>
        <w:t xml:space="preserve">Genes Chromosomes Cancer. </w:t>
      </w:r>
      <w:r w:rsidRPr="003A374F">
        <w:rPr>
          <w:rFonts w:ascii="Times New Roman" w:hAnsi="Times New Roman" w:cs="Times New Roman"/>
        </w:rPr>
        <w:t>2006;45(1):103-6.</w:t>
      </w:r>
    </w:p>
    <w:p w14:paraId="04DDE5A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306.</w:t>
      </w:r>
      <w:r w:rsidRPr="003A374F">
        <w:rPr>
          <w:rFonts w:ascii="Times New Roman" w:hAnsi="Times New Roman" w:cs="Times New Roman"/>
        </w:rPr>
        <w:tab/>
        <w:t xml:space="preserve">Jiang L, Gu ZH, Yan ZX, et al. Exome sequencing identifies somatic mutations of DDX3X in natural killer/T-cell lymphoma. </w:t>
      </w:r>
      <w:r w:rsidRPr="003A374F">
        <w:rPr>
          <w:rFonts w:ascii="Times New Roman" w:hAnsi="Times New Roman" w:cs="Times New Roman"/>
          <w:i/>
        </w:rPr>
        <w:t xml:space="preserve">Nat Genet. </w:t>
      </w:r>
      <w:r w:rsidRPr="003A374F">
        <w:rPr>
          <w:rFonts w:ascii="Times New Roman" w:hAnsi="Times New Roman" w:cs="Times New Roman"/>
        </w:rPr>
        <w:t>2015;47(9):1061-6.</w:t>
      </w:r>
    </w:p>
    <w:p w14:paraId="458B9DF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307.</w:t>
      </w:r>
      <w:r w:rsidRPr="003A374F">
        <w:rPr>
          <w:rFonts w:ascii="Times New Roman" w:hAnsi="Times New Roman" w:cs="Times New Roman"/>
        </w:rPr>
        <w:tab/>
        <w:t xml:space="preserve">Jiang R, Gu X, Nathan CO, Hutt-Fletcher L. Laser-capture microdissection of oropharyngeal epithelium indicates restriction of Epstein-Barr virus receptor/CD21 mRNA to tonsil epithelial cells. </w:t>
      </w:r>
      <w:r w:rsidRPr="003A374F">
        <w:rPr>
          <w:rFonts w:ascii="Times New Roman" w:hAnsi="Times New Roman" w:cs="Times New Roman"/>
          <w:i/>
        </w:rPr>
        <w:t xml:space="preserve">J Oral Pathol Med. </w:t>
      </w:r>
      <w:r w:rsidRPr="003A374F">
        <w:rPr>
          <w:rFonts w:ascii="Times New Roman" w:hAnsi="Times New Roman" w:cs="Times New Roman"/>
        </w:rPr>
        <w:t>2008;37(10):626-33.</w:t>
      </w:r>
    </w:p>
    <w:p w14:paraId="44D692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308.</w:t>
      </w:r>
      <w:r w:rsidRPr="003A374F">
        <w:rPr>
          <w:rFonts w:ascii="Times New Roman" w:hAnsi="Times New Roman" w:cs="Times New Roman"/>
        </w:rPr>
        <w:tab/>
        <w:t xml:space="preserve">Jiang S, Willox B, Zhou H, et al. Epstein-Barr virus nuclear antigen 3C binds to BATF/IRF4 or SPI1/IRF4 composite sites and recruits Sin3A to repress CDKN2A.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2014;111(1):421-6.</w:t>
      </w:r>
    </w:p>
    <w:p w14:paraId="1605BC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309.</w:t>
      </w:r>
      <w:r w:rsidRPr="003A374F">
        <w:rPr>
          <w:rFonts w:ascii="Times New Roman" w:hAnsi="Times New Roman" w:cs="Times New Roman"/>
        </w:rPr>
        <w:tab/>
        <w:t xml:space="preserve">Jiang S, Zhou H, Liang J, et al. The Epstein-Barr Virus Regulome in Lymphoblastoid Cells. </w:t>
      </w:r>
      <w:r w:rsidRPr="003A374F">
        <w:rPr>
          <w:rFonts w:ascii="Times New Roman" w:hAnsi="Times New Roman" w:cs="Times New Roman"/>
          <w:i/>
        </w:rPr>
        <w:t xml:space="preserve">Cell Host Microbe. </w:t>
      </w:r>
      <w:r w:rsidRPr="003A374F">
        <w:rPr>
          <w:rFonts w:ascii="Times New Roman" w:hAnsi="Times New Roman" w:cs="Times New Roman"/>
        </w:rPr>
        <w:t>2017;22(4):561-573 e4.</w:t>
      </w:r>
    </w:p>
    <w:p w14:paraId="3EA6AA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310.</w:t>
      </w:r>
      <w:r w:rsidRPr="003A374F">
        <w:rPr>
          <w:rFonts w:ascii="Times New Roman" w:hAnsi="Times New Roman" w:cs="Times New Roman"/>
        </w:rPr>
        <w:tab/>
        <w:t xml:space="preserve">Jin XW, Speck SH. Identification of critical cis elements involved in mediating Epstein- Barr virus nuclear antigen 2-dependent activity of an enhancer located upstream of the viral BamHI C promoter. </w:t>
      </w:r>
      <w:r w:rsidRPr="003A374F">
        <w:rPr>
          <w:rFonts w:ascii="Times New Roman" w:hAnsi="Times New Roman" w:cs="Times New Roman"/>
          <w:i/>
        </w:rPr>
        <w:t xml:space="preserve">J Virol. </w:t>
      </w:r>
      <w:r w:rsidRPr="003A374F">
        <w:rPr>
          <w:rFonts w:ascii="Times New Roman" w:hAnsi="Times New Roman" w:cs="Times New Roman"/>
        </w:rPr>
        <w:t>1992;66(5):2846-52.</w:t>
      </w:r>
    </w:p>
    <w:p w14:paraId="1328CAD4"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311.</w:t>
      </w:r>
      <w:r w:rsidRPr="003A374F">
        <w:rPr>
          <w:rFonts w:ascii="Times New Roman" w:hAnsi="Times New Roman" w:cs="Times New Roman"/>
        </w:rPr>
        <w:tab/>
        <w:t xml:space="preserve">Jochum S, Moosmann A, Lang S, Hammerschmidt W, Zeidler R. The EBV immunoevasins vIL-10 and BNLF2a protect newly infected B cells from immune recognition and elimination.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2012;8(5):e1002704.</w:t>
      </w:r>
    </w:p>
    <w:p w14:paraId="73AA152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312.</w:t>
      </w:r>
      <w:r w:rsidRPr="003A374F">
        <w:rPr>
          <w:rFonts w:ascii="Times New Roman" w:hAnsi="Times New Roman" w:cs="Times New Roman"/>
          <w:lang w:val="es-419"/>
        </w:rPr>
        <w:tab/>
        <w:t xml:space="preserve">Johannsen E, Koh E, Mosialos G, Tong X, Kieff E, Grossman SR. </w:t>
      </w:r>
      <w:r w:rsidRPr="003A374F">
        <w:rPr>
          <w:rFonts w:ascii="Times New Roman" w:hAnsi="Times New Roman" w:cs="Times New Roman"/>
        </w:rPr>
        <w:t xml:space="preserve">Epstein-Barr virus nuclear protein 2 transactivation of the latent membrane protein 1 promoter is mediated by J kappa and PU.1. </w:t>
      </w:r>
      <w:r w:rsidRPr="003A374F">
        <w:rPr>
          <w:rFonts w:ascii="Times New Roman" w:hAnsi="Times New Roman" w:cs="Times New Roman"/>
          <w:i/>
        </w:rPr>
        <w:t xml:space="preserve">J Virol. </w:t>
      </w:r>
      <w:r w:rsidRPr="003A374F">
        <w:rPr>
          <w:rFonts w:ascii="Times New Roman" w:hAnsi="Times New Roman" w:cs="Times New Roman"/>
        </w:rPr>
        <w:t>1995;69(1):253-62.</w:t>
      </w:r>
    </w:p>
    <w:p w14:paraId="132541E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313.</w:t>
      </w:r>
      <w:r w:rsidRPr="003A374F">
        <w:rPr>
          <w:rFonts w:ascii="Times New Roman" w:hAnsi="Times New Roman" w:cs="Times New Roman"/>
        </w:rPr>
        <w:tab/>
        <w:t xml:space="preserve">Johannsen E, Luftig M, Chase MR, et al. Proteins of purified Epstein-Barr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2004;101(46):16286-91.</w:t>
      </w:r>
    </w:p>
    <w:p w14:paraId="6433EF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314.</w:t>
      </w:r>
      <w:r w:rsidRPr="003A374F">
        <w:rPr>
          <w:rFonts w:ascii="Times New Roman" w:hAnsi="Times New Roman" w:cs="Times New Roman"/>
        </w:rPr>
        <w:tab/>
        <w:t xml:space="preserve">Johannsen E, Miller CL, Grossman SR, Kieff E. EBNA-2 and EBNA-3C extensively and mutually exclusively associate with RBPJkappa in Epstein-Barr virus-transformed B lymphocytes. </w:t>
      </w:r>
      <w:r w:rsidRPr="003A374F">
        <w:rPr>
          <w:rFonts w:ascii="Times New Roman" w:hAnsi="Times New Roman" w:cs="Times New Roman"/>
          <w:i/>
        </w:rPr>
        <w:t xml:space="preserve">J Virol. </w:t>
      </w:r>
      <w:r w:rsidRPr="003A374F">
        <w:rPr>
          <w:rFonts w:ascii="Times New Roman" w:hAnsi="Times New Roman" w:cs="Times New Roman"/>
        </w:rPr>
        <w:t>1996;70(6):4179-83.</w:t>
      </w:r>
    </w:p>
    <w:p w14:paraId="1EA8FE3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315.</w:t>
      </w:r>
      <w:r w:rsidRPr="003A374F">
        <w:rPr>
          <w:rFonts w:ascii="Times New Roman" w:hAnsi="Times New Roman" w:cs="Times New Roman"/>
        </w:rPr>
        <w:tab/>
        <w:t xml:space="preserve">Jones JF, Shurin S, Abramowsky C, et al. T-cell lymphomas containing Epstein-Barr viral DNA in patients with chronic Epstein-Barr virus infections. </w:t>
      </w:r>
      <w:r w:rsidRPr="003A374F">
        <w:rPr>
          <w:rFonts w:ascii="Times New Roman" w:hAnsi="Times New Roman" w:cs="Times New Roman"/>
          <w:i/>
        </w:rPr>
        <w:t xml:space="preserve">N Engl J Med. </w:t>
      </w:r>
      <w:r w:rsidRPr="003A374F">
        <w:rPr>
          <w:rFonts w:ascii="Times New Roman" w:hAnsi="Times New Roman" w:cs="Times New Roman"/>
        </w:rPr>
        <w:t>1988;318(12):733-41.</w:t>
      </w:r>
    </w:p>
    <w:p w14:paraId="40E240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316.</w:t>
      </w:r>
      <w:r w:rsidRPr="003A374F">
        <w:rPr>
          <w:rFonts w:ascii="Times New Roman" w:hAnsi="Times New Roman" w:cs="Times New Roman"/>
        </w:rPr>
        <w:tab/>
        <w:t xml:space="preserve">Jones MD, Foster L, Sheedy T, Griffin BE. The EB virus genome in Daudi Burkitt's lymphoma cells has a deletion similar to that observed in a non-transforming strain (P3HR-1) of the virus. </w:t>
      </w:r>
      <w:r w:rsidRPr="003A374F">
        <w:rPr>
          <w:rFonts w:ascii="Times New Roman" w:hAnsi="Times New Roman" w:cs="Times New Roman"/>
          <w:i/>
        </w:rPr>
        <w:t xml:space="preserve">EMBO J. </w:t>
      </w:r>
      <w:r w:rsidRPr="003A374F">
        <w:rPr>
          <w:rFonts w:ascii="Times New Roman" w:hAnsi="Times New Roman" w:cs="Times New Roman"/>
        </w:rPr>
        <w:t>1984;3(4):813-21.</w:t>
      </w:r>
    </w:p>
    <w:p w14:paraId="7B1C8900" w14:textId="74B2110B"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317.</w:t>
      </w:r>
      <w:r w:rsidRPr="003A374F">
        <w:rPr>
          <w:rFonts w:ascii="Times New Roman" w:hAnsi="Times New Roman" w:cs="Times New Roman"/>
        </w:rPr>
        <w:tab/>
        <w:t>Joyce MG BW, Chen W-H, Gillespie RA, Andrews SF, Wheatley AK, Tsybovsky Y,</w:t>
      </w:r>
      <w:r w:rsidR="00AE17E1" w:rsidRPr="00BD6847">
        <w:rPr>
          <w:rFonts w:ascii="Times New Roman" w:hAnsi="Times New Roman" w:cs="Times New Roman"/>
        </w:rPr>
        <w:t xml:space="preserve"> </w:t>
      </w:r>
      <w:r w:rsidRPr="003A374F">
        <w:rPr>
          <w:rFonts w:ascii="Times New Roman" w:hAnsi="Times New Roman" w:cs="Times New Roman"/>
        </w:rPr>
        <w:t xml:space="preserve">Jensen JL, Stephens T, Prabhakaran MS, Fisher BE, Narpala SR, Bagchi M, McDermott AB, Nabel GJ, Kwong PD, Mascola JR, Cohen JI, Kanekiyo M. Structural basis for human complement receptor engagement and virus neutralization through Epstein-Barr virus gp350. </w:t>
      </w:r>
      <w:r w:rsidRPr="003A374F">
        <w:rPr>
          <w:rFonts w:ascii="Times New Roman" w:hAnsi="Times New Roman" w:cs="Times New Roman"/>
          <w:i/>
        </w:rPr>
        <w:t xml:space="preserve">Immunity. </w:t>
      </w:r>
      <w:r w:rsidRPr="003A374F">
        <w:rPr>
          <w:rFonts w:ascii="Times New Roman" w:hAnsi="Times New Roman" w:cs="Times New Roman"/>
        </w:rPr>
        <w:t>2025;In Press.</w:t>
      </w:r>
    </w:p>
    <w:p w14:paraId="41EB59D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318.</w:t>
      </w:r>
      <w:r w:rsidRPr="003A374F">
        <w:rPr>
          <w:rFonts w:ascii="Times New Roman" w:hAnsi="Times New Roman" w:cs="Times New Roman"/>
        </w:rPr>
        <w:tab/>
        <w:t xml:space="preserve">Jung YJ, Choi H, Kim H, Lee SK. MicroRNA miR-BART20-5p stabilizes Epstein-Barr virus latency by directly targeting BZLF1 and BRLF1. </w:t>
      </w:r>
      <w:r w:rsidRPr="003A374F">
        <w:rPr>
          <w:rFonts w:ascii="Times New Roman" w:hAnsi="Times New Roman" w:cs="Times New Roman"/>
          <w:i/>
        </w:rPr>
        <w:t xml:space="preserve">J Virol. </w:t>
      </w:r>
      <w:r w:rsidRPr="003A374F">
        <w:rPr>
          <w:rFonts w:ascii="Times New Roman" w:hAnsi="Times New Roman" w:cs="Times New Roman"/>
        </w:rPr>
        <w:t>2014;88(16):9027-37.</w:t>
      </w:r>
    </w:p>
    <w:p w14:paraId="1928EED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319.</w:t>
      </w:r>
      <w:r w:rsidRPr="003A374F">
        <w:rPr>
          <w:rFonts w:ascii="Times New Roman" w:hAnsi="Times New Roman" w:cs="Times New Roman"/>
        </w:rPr>
        <w:tab/>
        <w:t xml:space="preserve">Kalla M, Gobel C, Hammerschmidt W. The lytic phase of epstein-barr virus requires a viral genome with 5-methylcytosine residues in CpG sites. </w:t>
      </w:r>
      <w:r w:rsidRPr="003A374F">
        <w:rPr>
          <w:rFonts w:ascii="Times New Roman" w:hAnsi="Times New Roman" w:cs="Times New Roman"/>
          <w:i/>
        </w:rPr>
        <w:t xml:space="preserve">J Virol. </w:t>
      </w:r>
      <w:r w:rsidRPr="003A374F">
        <w:rPr>
          <w:rFonts w:ascii="Times New Roman" w:hAnsi="Times New Roman" w:cs="Times New Roman"/>
        </w:rPr>
        <w:t>2012;86(1):447-58.</w:t>
      </w:r>
    </w:p>
    <w:p w14:paraId="129E3D4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320.</w:t>
      </w:r>
      <w:r w:rsidRPr="003A374F">
        <w:rPr>
          <w:rFonts w:ascii="Times New Roman" w:hAnsi="Times New Roman" w:cs="Times New Roman"/>
        </w:rPr>
        <w:tab/>
        <w:t xml:space="preserve">Kalla M, Schmeinck A, Bergbauer M, Pich D, Hammerschmidt W. AP-1 homolog BZLF1 of Epstein-Barr virus has two essential functions dependent on the epigenetic state of the viral genome.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2010;107(2):850-5.</w:t>
      </w:r>
    </w:p>
    <w:p w14:paraId="630F6B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321.</w:t>
      </w:r>
      <w:r w:rsidRPr="003A374F">
        <w:rPr>
          <w:rFonts w:ascii="Times New Roman" w:hAnsi="Times New Roman" w:cs="Times New Roman"/>
        </w:rPr>
        <w:tab/>
        <w:t xml:space="preserve">Kanakry J, Ambinder R. The Biology and Clinical Utility of EBV Monitoring in Blood. </w:t>
      </w:r>
      <w:r w:rsidRPr="003A374F">
        <w:rPr>
          <w:rFonts w:ascii="Times New Roman" w:hAnsi="Times New Roman" w:cs="Times New Roman"/>
          <w:i/>
        </w:rPr>
        <w:t xml:space="preserve">Curr Top Microbiol Immunol. </w:t>
      </w:r>
      <w:r w:rsidRPr="003A374F">
        <w:rPr>
          <w:rFonts w:ascii="Times New Roman" w:hAnsi="Times New Roman" w:cs="Times New Roman"/>
        </w:rPr>
        <w:t>2015;391:475-99.</w:t>
      </w:r>
    </w:p>
    <w:p w14:paraId="4576E03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322.</w:t>
      </w:r>
      <w:r w:rsidRPr="003A374F">
        <w:rPr>
          <w:rFonts w:ascii="Times New Roman" w:hAnsi="Times New Roman" w:cs="Times New Roman"/>
        </w:rPr>
        <w:tab/>
        <w:t xml:space="preserve">Kanakry JA, Hegde AM, Durand CM, et al. The clinical significance of EBV DNA in the plasma and peripheral blood mononuclear cells of patients with or without EBV diseases. </w:t>
      </w:r>
      <w:r w:rsidRPr="003A374F">
        <w:rPr>
          <w:rFonts w:ascii="Times New Roman" w:hAnsi="Times New Roman" w:cs="Times New Roman"/>
          <w:i/>
        </w:rPr>
        <w:t xml:space="preserve">Blood. </w:t>
      </w:r>
      <w:r w:rsidRPr="003A374F">
        <w:rPr>
          <w:rFonts w:ascii="Times New Roman" w:hAnsi="Times New Roman" w:cs="Times New Roman"/>
        </w:rPr>
        <w:t>2016;127(16):2007-17.</w:t>
      </w:r>
    </w:p>
    <w:p w14:paraId="64EBE7E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323.</w:t>
      </w:r>
      <w:r w:rsidRPr="003A374F">
        <w:rPr>
          <w:rFonts w:ascii="Times New Roman" w:hAnsi="Times New Roman" w:cs="Times New Roman"/>
        </w:rPr>
        <w:tab/>
        <w:t xml:space="preserve">Kanekiyo M, Bu W, Joyce MG, et al. Rational Design of an Epstein-Barr Virus Vaccine Targeting the Receptor-Binding Site. </w:t>
      </w:r>
      <w:r w:rsidRPr="003A374F">
        <w:rPr>
          <w:rFonts w:ascii="Times New Roman" w:hAnsi="Times New Roman" w:cs="Times New Roman"/>
          <w:i/>
        </w:rPr>
        <w:t xml:space="preserve">Cell. </w:t>
      </w:r>
      <w:r w:rsidRPr="003A374F">
        <w:rPr>
          <w:rFonts w:ascii="Times New Roman" w:hAnsi="Times New Roman" w:cs="Times New Roman"/>
        </w:rPr>
        <w:t>2015;162(5):1090-100.</w:t>
      </w:r>
    </w:p>
    <w:p w14:paraId="6F6158A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324.</w:t>
      </w:r>
      <w:r w:rsidRPr="003A374F">
        <w:rPr>
          <w:rFonts w:ascii="Times New Roman" w:hAnsi="Times New Roman" w:cs="Times New Roman"/>
        </w:rPr>
        <w:tab/>
        <w:t xml:space="preserve">Kanzler H, Kuppers R, Hansmann ML, Rajewsky K. Hodgkin and Reed-Sternberg cells in Hodgkin's disease represent the outgrowth of a dominant tumor clone derived from (crippled) germinal center B cells. </w:t>
      </w:r>
      <w:r w:rsidRPr="003A374F">
        <w:rPr>
          <w:rFonts w:ascii="Times New Roman" w:hAnsi="Times New Roman" w:cs="Times New Roman"/>
          <w:i/>
        </w:rPr>
        <w:t xml:space="preserve">J Exp Med. </w:t>
      </w:r>
      <w:r w:rsidRPr="003A374F">
        <w:rPr>
          <w:rFonts w:ascii="Times New Roman" w:hAnsi="Times New Roman" w:cs="Times New Roman"/>
        </w:rPr>
        <w:t>1996;184(4):1495-505.</w:t>
      </w:r>
    </w:p>
    <w:p w14:paraId="214E254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325.</w:t>
      </w:r>
      <w:r w:rsidRPr="003A374F">
        <w:rPr>
          <w:rFonts w:ascii="Times New Roman" w:hAnsi="Times New Roman" w:cs="Times New Roman"/>
        </w:rPr>
        <w:tab/>
        <w:t xml:space="preserve">Karajannis MA, Hummel M, Anagnostopoulos I, Stein H. Strict lymphotropism of Epstein-Barr virus during acute infectious mononucleosis in nonimmunocompromised individuals. </w:t>
      </w:r>
      <w:r w:rsidRPr="003A374F">
        <w:rPr>
          <w:rFonts w:ascii="Times New Roman" w:hAnsi="Times New Roman" w:cs="Times New Roman"/>
          <w:i/>
        </w:rPr>
        <w:t xml:space="preserve">Blood. </w:t>
      </w:r>
      <w:r w:rsidRPr="003A374F">
        <w:rPr>
          <w:rFonts w:ascii="Times New Roman" w:hAnsi="Times New Roman" w:cs="Times New Roman"/>
        </w:rPr>
        <w:t>1997;89(8):2856-62.</w:t>
      </w:r>
    </w:p>
    <w:p w14:paraId="392C322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326.</w:t>
      </w:r>
      <w:r w:rsidRPr="003A374F">
        <w:rPr>
          <w:rFonts w:ascii="Times New Roman" w:hAnsi="Times New Roman" w:cs="Times New Roman"/>
        </w:rPr>
        <w:tab/>
        <w:t xml:space="preserve">Karsten CB, Bartsch YC, Shin SA, et al. Evolution of functional antibodies following acute Epstein-Barr virus infection. </w:t>
      </w:r>
      <w:r w:rsidRPr="003A374F">
        <w:rPr>
          <w:rFonts w:ascii="Times New Roman" w:hAnsi="Times New Roman" w:cs="Times New Roman"/>
          <w:i/>
        </w:rPr>
        <w:t xml:space="preserve">PLoS Pathog. </w:t>
      </w:r>
      <w:r w:rsidRPr="003A374F">
        <w:rPr>
          <w:rFonts w:ascii="Times New Roman" w:hAnsi="Times New Roman" w:cs="Times New Roman"/>
        </w:rPr>
        <w:t>2022;18(9):e1010738.</w:t>
      </w:r>
    </w:p>
    <w:p w14:paraId="01774FA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327.</w:t>
      </w:r>
      <w:r w:rsidRPr="003A374F">
        <w:rPr>
          <w:rFonts w:ascii="Times New Roman" w:hAnsi="Times New Roman" w:cs="Times New Roman"/>
        </w:rPr>
        <w:tab/>
        <w:t xml:space="preserve">Katano H, Pesnicak L, Cohen JI. Simvastatin induces apoptosis of Epstein-Barr virus (EBV)-transformed lymphoblastoid cell lines and delays development of EBV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2004;101(14):4960-5.</w:t>
      </w:r>
    </w:p>
    <w:p w14:paraId="2513352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328.</w:t>
      </w:r>
      <w:r w:rsidRPr="003A374F">
        <w:rPr>
          <w:rFonts w:ascii="Times New Roman" w:hAnsi="Times New Roman" w:cs="Times New Roman"/>
        </w:rPr>
        <w:tab/>
        <w:t xml:space="preserve">Kato S, Hamada M, Okamoto A, et al. EBV+ nodal T/NK-cell lymphoma associated with clonal hematopoiesis and structural variations of the viral genome. </w:t>
      </w:r>
      <w:r w:rsidRPr="003A374F">
        <w:rPr>
          <w:rFonts w:ascii="Times New Roman" w:hAnsi="Times New Roman" w:cs="Times New Roman"/>
          <w:i/>
        </w:rPr>
        <w:t xml:space="preserve">Blood Adv. </w:t>
      </w:r>
      <w:r w:rsidRPr="003A374F">
        <w:rPr>
          <w:rFonts w:ascii="Times New Roman" w:hAnsi="Times New Roman" w:cs="Times New Roman"/>
        </w:rPr>
        <w:t>2024;8(9):2138-2147.</w:t>
      </w:r>
    </w:p>
    <w:p w14:paraId="0D709A48"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329.</w:t>
      </w:r>
      <w:r w:rsidRPr="003A374F">
        <w:rPr>
          <w:rFonts w:ascii="Times New Roman" w:hAnsi="Times New Roman" w:cs="Times New Roman"/>
        </w:rPr>
        <w:tab/>
        <w:t xml:space="preserve">Katzman RB, Longnecker R. LMP2A does not require palmitoylation to localize to buoyant complexes or for function.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2004;78(20):10878-87.</w:t>
      </w:r>
    </w:p>
    <w:p w14:paraId="5F32DB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330.</w:t>
      </w:r>
      <w:r w:rsidRPr="003A374F">
        <w:rPr>
          <w:rFonts w:ascii="Times New Roman" w:hAnsi="Times New Roman" w:cs="Times New Roman"/>
          <w:lang w:val="es-419"/>
        </w:rPr>
        <w:tab/>
        <w:t xml:space="preserve">Kaye KM, Devergne O, Harada JN, et al. </w:t>
      </w:r>
      <w:r w:rsidRPr="003A374F">
        <w:rPr>
          <w:rFonts w:ascii="Times New Roman" w:hAnsi="Times New Roman" w:cs="Times New Roman"/>
        </w:rPr>
        <w:t xml:space="preserve">Tumor necrosis factor receptor associated factor 2 is a mediator of NF- kappa B activation by latent infection membrane protein 1, the Epstein- Barr virus transforming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1996;93(20):11085-90.</w:t>
      </w:r>
    </w:p>
    <w:p w14:paraId="522F77B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331.</w:t>
      </w:r>
      <w:r w:rsidRPr="003A374F">
        <w:rPr>
          <w:rFonts w:ascii="Times New Roman" w:hAnsi="Times New Roman" w:cs="Times New Roman"/>
        </w:rPr>
        <w:tab/>
        <w:t xml:space="preserve">Kaye KM, Devergne O, Harada JN, et al. Tumor necrosis factor receptor associated factor 2 is a mediator of NF-kappa B activation by latent infection membrane protein 1, the Epstein-Barr virus transforming protein. </w:t>
      </w:r>
      <w:r w:rsidRPr="003A374F">
        <w:rPr>
          <w:rFonts w:ascii="Times New Roman" w:hAnsi="Times New Roman" w:cs="Times New Roman"/>
          <w:i/>
        </w:rPr>
        <w:t xml:space="preserve">Proc Natl Acad Sci U S A. </w:t>
      </w:r>
      <w:r w:rsidRPr="003A374F">
        <w:rPr>
          <w:rFonts w:ascii="Times New Roman" w:hAnsi="Times New Roman" w:cs="Times New Roman"/>
        </w:rPr>
        <w:t>1996;93(20):11085-90.</w:t>
      </w:r>
    </w:p>
    <w:p w14:paraId="62FE09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332.</w:t>
      </w:r>
      <w:r w:rsidRPr="003A374F">
        <w:rPr>
          <w:rFonts w:ascii="Times New Roman" w:hAnsi="Times New Roman" w:cs="Times New Roman"/>
        </w:rPr>
        <w:tab/>
        <w:t xml:space="preserve">Kaye KM, Izumi KM, Kieff E. Epstein-Barr virus latent membrane protein 1 is essential for B-lymphocyte growth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1993;90(19):9150-4.</w:t>
      </w:r>
    </w:p>
    <w:p w14:paraId="539B0AD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333.</w:t>
      </w:r>
      <w:r w:rsidRPr="003A374F">
        <w:rPr>
          <w:rFonts w:ascii="Times New Roman" w:hAnsi="Times New Roman" w:cs="Times New Roman"/>
        </w:rPr>
        <w:tab/>
        <w:t xml:space="preserve">Kaye KM, Izumi KM, Li H, et al. An Epstein-Barr virus that expresses only the first 231 LMP1 amino acids efficiently initiates primary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1999;73(12):10525-30.</w:t>
      </w:r>
    </w:p>
    <w:p w14:paraId="37B01FA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334.</w:t>
      </w:r>
      <w:r w:rsidRPr="003A374F">
        <w:rPr>
          <w:rFonts w:ascii="Times New Roman" w:hAnsi="Times New Roman" w:cs="Times New Roman"/>
        </w:rPr>
        <w:tab/>
        <w:t xml:space="preserve">Kaye KM, Izumi KM, Mosialos G, Kieff E. The Epstein-Barr virus LMP1 cytoplasmic carboxy terminus is essential for B-lymphocyte transformation; fibroblast cocultivation complements a critical function within the terminal 155 residues. </w:t>
      </w:r>
      <w:r w:rsidRPr="003A374F">
        <w:rPr>
          <w:rFonts w:ascii="Times New Roman" w:hAnsi="Times New Roman" w:cs="Times New Roman"/>
          <w:i/>
        </w:rPr>
        <w:t xml:space="preserve">J Virol. </w:t>
      </w:r>
      <w:r w:rsidRPr="003A374F">
        <w:rPr>
          <w:rFonts w:ascii="Times New Roman" w:hAnsi="Times New Roman" w:cs="Times New Roman"/>
        </w:rPr>
        <w:t>1995;69(2):675-83.</w:t>
      </w:r>
    </w:p>
    <w:p w14:paraId="3B7EA4C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335.</w:t>
      </w:r>
      <w:r w:rsidRPr="003A374F">
        <w:rPr>
          <w:rFonts w:ascii="Times New Roman" w:hAnsi="Times New Roman" w:cs="Times New Roman"/>
        </w:rPr>
        <w:tab/>
        <w:t xml:space="preserve">Kelly GL, Long HM, Stylianou J, et al. An Epstein-Barr virus anti-apoptotic protein constitutively expressed in transformed cells and implicated in burkitt lymphomagenesis: the Wp/BHRF1 link. </w:t>
      </w:r>
      <w:r w:rsidRPr="003A374F">
        <w:rPr>
          <w:rFonts w:ascii="Times New Roman" w:hAnsi="Times New Roman" w:cs="Times New Roman"/>
          <w:i/>
        </w:rPr>
        <w:t xml:space="preserve">PLoS Pathog. </w:t>
      </w:r>
      <w:r w:rsidRPr="003A374F">
        <w:rPr>
          <w:rFonts w:ascii="Times New Roman" w:hAnsi="Times New Roman" w:cs="Times New Roman"/>
        </w:rPr>
        <w:t>2009;5(3):e1000341.</w:t>
      </w:r>
    </w:p>
    <w:p w14:paraId="2183DB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336.</w:t>
      </w:r>
      <w:r w:rsidRPr="003A374F">
        <w:rPr>
          <w:rFonts w:ascii="Times New Roman" w:hAnsi="Times New Roman" w:cs="Times New Roman"/>
        </w:rPr>
        <w:tab/>
        <w:t xml:space="preserve">Kelly GL, Milner AE, Tierney RJ, et al. Epstein-Barr virus nuclear antigen 2 (EBNA2) gene deletion is consistently linked with EBNA3A, -3B, and -3C expression in Burkitt's lymphoma cells and with increased resistance to apoptosis. </w:t>
      </w:r>
      <w:r w:rsidRPr="003A374F">
        <w:rPr>
          <w:rFonts w:ascii="Times New Roman" w:hAnsi="Times New Roman" w:cs="Times New Roman"/>
          <w:i/>
        </w:rPr>
        <w:t xml:space="preserve">J Virol. </w:t>
      </w:r>
      <w:r w:rsidRPr="003A374F">
        <w:rPr>
          <w:rFonts w:ascii="Times New Roman" w:hAnsi="Times New Roman" w:cs="Times New Roman"/>
        </w:rPr>
        <w:t>2005;79(16):10709-17.</w:t>
      </w:r>
    </w:p>
    <w:p w14:paraId="4B3C6E9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337.</w:t>
      </w:r>
      <w:r w:rsidRPr="003A374F">
        <w:rPr>
          <w:rFonts w:ascii="Times New Roman" w:hAnsi="Times New Roman" w:cs="Times New Roman"/>
        </w:rPr>
        <w:tab/>
        <w:t xml:space="preserve">Kempkes B, Ling PD. EBNA2 and Its Coactivator EBNA-LP. </w:t>
      </w:r>
      <w:r w:rsidRPr="003A374F">
        <w:rPr>
          <w:rFonts w:ascii="Times New Roman" w:hAnsi="Times New Roman" w:cs="Times New Roman"/>
          <w:i/>
        </w:rPr>
        <w:t xml:space="preserve">Curr Top Microbiol Immunol. </w:t>
      </w:r>
      <w:r w:rsidRPr="003A374F">
        <w:rPr>
          <w:rFonts w:ascii="Times New Roman" w:hAnsi="Times New Roman" w:cs="Times New Roman"/>
        </w:rPr>
        <w:t>2015;391:35-59.</w:t>
      </w:r>
    </w:p>
    <w:p w14:paraId="1968906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338.</w:t>
      </w:r>
      <w:r w:rsidRPr="003A374F">
        <w:rPr>
          <w:rFonts w:ascii="Times New Roman" w:hAnsi="Times New Roman" w:cs="Times New Roman"/>
        </w:rPr>
        <w:tab/>
        <w:t xml:space="preserve">Kennedy G, Komano J, Sugden B. Epstein-Barr virus provides a survival factor to Burkitt's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2003;100(24):14269-74.</w:t>
      </w:r>
    </w:p>
    <w:p w14:paraId="247D9DE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339.</w:t>
      </w:r>
      <w:r w:rsidRPr="003A374F">
        <w:rPr>
          <w:rFonts w:ascii="Times New Roman" w:hAnsi="Times New Roman" w:cs="Times New Roman"/>
        </w:rPr>
        <w:tab/>
        <w:t xml:space="preserve">Kennedy G, Sugden B. EBNA-1, a bifunctional transcriptional activator. </w:t>
      </w:r>
      <w:r w:rsidRPr="003A374F">
        <w:rPr>
          <w:rFonts w:ascii="Times New Roman" w:hAnsi="Times New Roman" w:cs="Times New Roman"/>
          <w:i/>
        </w:rPr>
        <w:t xml:space="preserve">Mol Cell Biol. </w:t>
      </w:r>
      <w:r w:rsidRPr="003A374F">
        <w:rPr>
          <w:rFonts w:ascii="Times New Roman" w:hAnsi="Times New Roman" w:cs="Times New Roman"/>
        </w:rPr>
        <w:t>2003;23(19):6901-8.</w:t>
      </w:r>
    </w:p>
    <w:p w14:paraId="62ED6F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340.</w:t>
      </w:r>
      <w:r w:rsidRPr="003A374F">
        <w:rPr>
          <w:rFonts w:ascii="Times New Roman" w:hAnsi="Times New Roman" w:cs="Times New Roman"/>
        </w:rPr>
        <w:tab/>
        <w:t xml:space="preserve">Kenney SC, Mertz JE. Regulation of the latent-lytic switch in Epstein-Barr virus. </w:t>
      </w:r>
      <w:r w:rsidRPr="003A374F">
        <w:rPr>
          <w:rFonts w:ascii="Times New Roman" w:hAnsi="Times New Roman" w:cs="Times New Roman"/>
          <w:i/>
        </w:rPr>
        <w:t xml:space="preserve">Semin Cancer Biol. </w:t>
      </w:r>
      <w:r w:rsidRPr="003A374F">
        <w:rPr>
          <w:rFonts w:ascii="Times New Roman" w:hAnsi="Times New Roman" w:cs="Times New Roman"/>
        </w:rPr>
        <w:t>2014;26:60-8.</w:t>
      </w:r>
    </w:p>
    <w:p w14:paraId="4B6F39D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341.</w:t>
      </w:r>
      <w:r w:rsidRPr="003A374F">
        <w:rPr>
          <w:rFonts w:ascii="Times New Roman" w:hAnsi="Times New Roman" w:cs="Times New Roman"/>
        </w:rPr>
        <w:tab/>
        <w:t xml:space="preserve">Kersten MJ, Klein MR, Holwerda AM, Miedema F, van Oers MH. Epstein-Barr virus-specific cytotoxic T cell responses in HIV-1 infection: different kinetics in patients progressing to opportunistic infection or non-Hodgkin's lymphoma. </w:t>
      </w:r>
      <w:r w:rsidRPr="003A374F">
        <w:rPr>
          <w:rFonts w:ascii="Times New Roman" w:hAnsi="Times New Roman" w:cs="Times New Roman"/>
          <w:i/>
        </w:rPr>
        <w:t xml:space="preserve">J Clin Invest. </w:t>
      </w:r>
      <w:r w:rsidRPr="003A374F">
        <w:rPr>
          <w:rFonts w:ascii="Times New Roman" w:hAnsi="Times New Roman" w:cs="Times New Roman"/>
        </w:rPr>
        <w:t>1997;99(7):1525-33.</w:t>
      </w:r>
    </w:p>
    <w:p w14:paraId="296560E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342.</w:t>
      </w:r>
      <w:r w:rsidRPr="003A374F">
        <w:rPr>
          <w:rFonts w:ascii="Times New Roman" w:hAnsi="Times New Roman" w:cs="Times New Roman"/>
        </w:rPr>
        <w:tab/>
        <w:t xml:space="preserve">Keryer-Bibens C, Pioche-Durieu C, Villemant C, et al. Exosomes released by EBV-infected nasopharyngeal carcinoma cells convey the viral latent membrane protein 1 and the immunomodulatory protein galectin 9. </w:t>
      </w:r>
      <w:r w:rsidRPr="003A374F">
        <w:rPr>
          <w:rFonts w:ascii="Times New Roman" w:hAnsi="Times New Roman" w:cs="Times New Roman"/>
          <w:i/>
        </w:rPr>
        <w:t xml:space="preserve">BMC Cancer. </w:t>
      </w:r>
      <w:r w:rsidRPr="003A374F">
        <w:rPr>
          <w:rFonts w:ascii="Times New Roman" w:hAnsi="Times New Roman" w:cs="Times New Roman"/>
        </w:rPr>
        <w:t>2006;6:283.</w:t>
      </w:r>
    </w:p>
    <w:p w14:paraId="1AEBEB3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343.</w:t>
      </w:r>
      <w:r w:rsidRPr="003A374F">
        <w:rPr>
          <w:rFonts w:ascii="Times New Roman" w:hAnsi="Times New Roman" w:cs="Times New Roman"/>
        </w:rPr>
        <w:tab/>
        <w:t xml:space="preserve">Khasnis S, Veenstra H, McClellan MJ, Ojeniyi O, Wood CD, West MJ. Regulation of B cell receptor signalling by Epstein-Barr virus nuclear antigens. </w:t>
      </w:r>
      <w:r w:rsidRPr="003A374F">
        <w:rPr>
          <w:rFonts w:ascii="Times New Roman" w:hAnsi="Times New Roman" w:cs="Times New Roman"/>
          <w:i/>
        </w:rPr>
        <w:t xml:space="preserve">Biochem J. </w:t>
      </w:r>
      <w:r w:rsidRPr="003A374F">
        <w:rPr>
          <w:rFonts w:ascii="Times New Roman" w:hAnsi="Times New Roman" w:cs="Times New Roman"/>
        </w:rPr>
        <w:t>2022;479(23):2395-2417.</w:t>
      </w:r>
    </w:p>
    <w:p w14:paraId="32FC0E7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344.</w:t>
      </w:r>
      <w:r w:rsidRPr="003A374F">
        <w:rPr>
          <w:rFonts w:ascii="Times New Roman" w:hAnsi="Times New Roman" w:cs="Times New Roman"/>
        </w:rPr>
        <w:tab/>
        <w:t xml:space="preserve">Kieff E, Levine J. Homology between Burkitt herpes viral DNA and DNA in continuous lymphoblastoid cells from patients with infectious mononucleosis.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1974;71(2):355-8.</w:t>
      </w:r>
    </w:p>
    <w:p w14:paraId="69288BB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345.</w:t>
      </w:r>
      <w:r w:rsidRPr="003A374F">
        <w:rPr>
          <w:rFonts w:ascii="Times New Roman" w:hAnsi="Times New Roman" w:cs="Times New Roman"/>
        </w:rPr>
        <w:tab/>
        <w:t xml:space="preserve">Kieser A, Sterz KR. The Latent Membrane Protein 1 (LMP1). </w:t>
      </w:r>
      <w:r w:rsidRPr="003A374F">
        <w:rPr>
          <w:rFonts w:ascii="Times New Roman" w:hAnsi="Times New Roman" w:cs="Times New Roman"/>
          <w:i/>
        </w:rPr>
        <w:t xml:space="preserve">Curr Top Microbiol Immunol. </w:t>
      </w:r>
      <w:r w:rsidRPr="003A374F">
        <w:rPr>
          <w:rFonts w:ascii="Times New Roman" w:hAnsi="Times New Roman" w:cs="Times New Roman"/>
        </w:rPr>
        <w:t>2015;391:119-49.</w:t>
      </w:r>
    </w:p>
    <w:p w14:paraId="4BE889F6"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346.</w:t>
      </w:r>
      <w:r w:rsidRPr="003A374F">
        <w:rPr>
          <w:rFonts w:ascii="Times New Roman" w:hAnsi="Times New Roman" w:cs="Times New Roman"/>
        </w:rPr>
        <w:tab/>
        <w:t xml:space="preserve">Kilger E, Kieser A, Baumann M, Hammerschmidt W. Epstein-Barr virus-mediated B-cell proliferation is dependent upon latent membrane protein 1, which simulates an activated CD40 receptor. </w:t>
      </w:r>
      <w:r w:rsidRPr="003A374F">
        <w:rPr>
          <w:rFonts w:ascii="Times New Roman" w:hAnsi="Times New Roman" w:cs="Times New Roman"/>
          <w:i/>
          <w:lang w:val="es-419"/>
        </w:rPr>
        <w:t xml:space="preserve">EMBO J. </w:t>
      </w:r>
      <w:r w:rsidRPr="003A374F">
        <w:rPr>
          <w:rFonts w:ascii="Times New Roman" w:hAnsi="Times New Roman" w:cs="Times New Roman"/>
          <w:lang w:val="es-419"/>
        </w:rPr>
        <w:t>1998;17(6):1700-9.</w:t>
      </w:r>
    </w:p>
    <w:p w14:paraId="077FCA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347.</w:t>
      </w:r>
      <w:r w:rsidRPr="003A374F">
        <w:rPr>
          <w:rFonts w:ascii="Times New Roman" w:hAnsi="Times New Roman" w:cs="Times New Roman"/>
          <w:lang w:val="es-419"/>
        </w:rPr>
        <w:tab/>
        <w:t xml:space="preserve">Kim KD, Tanizawa H, De Leo A, et al. </w:t>
      </w:r>
      <w:r w:rsidRPr="003A374F">
        <w:rPr>
          <w:rFonts w:ascii="Times New Roman" w:hAnsi="Times New Roman" w:cs="Times New Roman"/>
        </w:rPr>
        <w:t xml:space="preserve">Epigenetic specifications of host chromosome docking sites for latent Epstein-Barr virus. </w:t>
      </w:r>
      <w:r w:rsidRPr="003A374F">
        <w:rPr>
          <w:rFonts w:ascii="Times New Roman" w:hAnsi="Times New Roman" w:cs="Times New Roman"/>
          <w:i/>
        </w:rPr>
        <w:t xml:space="preserve">Nat Commun. </w:t>
      </w:r>
      <w:r w:rsidRPr="003A374F">
        <w:rPr>
          <w:rFonts w:ascii="Times New Roman" w:hAnsi="Times New Roman" w:cs="Times New Roman"/>
        </w:rPr>
        <w:t>2020;11(1):877.</w:t>
      </w:r>
    </w:p>
    <w:p w14:paraId="49DE864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348.</w:t>
      </w:r>
      <w:r w:rsidRPr="003A374F">
        <w:rPr>
          <w:rFonts w:ascii="Times New Roman" w:hAnsi="Times New Roman" w:cs="Times New Roman"/>
        </w:rPr>
        <w:tab/>
        <w:t xml:space="preserve">Kimura H, Ito Y, Kawabe S, et al. Epstein-Barr virus (EBV)-associated T/NK lymphoproliferative diseases in non-immunocompromised hosts: prospective analysis of 108 cases. </w:t>
      </w:r>
      <w:r w:rsidRPr="003A374F">
        <w:rPr>
          <w:rFonts w:ascii="Times New Roman" w:hAnsi="Times New Roman" w:cs="Times New Roman"/>
          <w:i/>
        </w:rPr>
        <w:t xml:space="preserve">Blood. </w:t>
      </w:r>
      <w:r w:rsidRPr="003A374F">
        <w:rPr>
          <w:rFonts w:ascii="Times New Roman" w:hAnsi="Times New Roman" w:cs="Times New Roman"/>
        </w:rPr>
        <w:t>2011.</w:t>
      </w:r>
    </w:p>
    <w:p w14:paraId="4B86102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349.</w:t>
      </w:r>
      <w:r w:rsidRPr="003A374F">
        <w:rPr>
          <w:rFonts w:ascii="Times New Roman" w:hAnsi="Times New Roman" w:cs="Times New Roman"/>
        </w:rPr>
        <w:tab/>
        <w:t xml:space="preserve">Kimura H, Kwong YL. EBV Viral Loads in Diagnosis, Monitoring, and Response Assessment. </w:t>
      </w:r>
      <w:r w:rsidRPr="003A374F">
        <w:rPr>
          <w:rFonts w:ascii="Times New Roman" w:hAnsi="Times New Roman" w:cs="Times New Roman"/>
          <w:i/>
        </w:rPr>
        <w:t xml:space="preserve">Front Oncol. </w:t>
      </w:r>
      <w:r w:rsidRPr="003A374F">
        <w:rPr>
          <w:rFonts w:ascii="Times New Roman" w:hAnsi="Times New Roman" w:cs="Times New Roman"/>
        </w:rPr>
        <w:t>2019;9:62.</w:t>
      </w:r>
    </w:p>
    <w:p w14:paraId="48466E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350.</w:t>
      </w:r>
      <w:r w:rsidRPr="003A374F">
        <w:rPr>
          <w:rFonts w:ascii="Times New Roman" w:hAnsi="Times New Roman" w:cs="Times New Roman"/>
        </w:rPr>
        <w:tab/>
        <w:t xml:space="preserve">Kimura H, Miyake K, Yamauchi Y, et al. Identification of Epstein-Barr virus (EBV)-infected lymphocyte subtypes by flow cytometric in situ hybridization in EBV-associated lymphoproliferative diseases. </w:t>
      </w:r>
      <w:r w:rsidRPr="003A374F">
        <w:rPr>
          <w:rFonts w:ascii="Times New Roman" w:hAnsi="Times New Roman" w:cs="Times New Roman"/>
          <w:i/>
        </w:rPr>
        <w:t xml:space="preserve">J Infect Dis. </w:t>
      </w:r>
      <w:r w:rsidRPr="003A374F">
        <w:rPr>
          <w:rFonts w:ascii="Times New Roman" w:hAnsi="Times New Roman" w:cs="Times New Roman"/>
        </w:rPr>
        <w:t>2009;200(7):1078-87.</w:t>
      </w:r>
    </w:p>
    <w:p w14:paraId="28E4B24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351.</w:t>
      </w:r>
      <w:r w:rsidRPr="003A374F">
        <w:rPr>
          <w:rFonts w:ascii="Times New Roman" w:hAnsi="Times New Roman" w:cs="Times New Roman"/>
        </w:rPr>
        <w:tab/>
        <w:t xml:space="preserve">King W, Dambaugh T, Heller M, Dowling J, Kieff E. Epstein-Barr virus DNA XII. A variable region of the Epstein-Barr virus genome is included in the P3HR-1 deletion. </w:t>
      </w:r>
      <w:r w:rsidRPr="003A374F">
        <w:rPr>
          <w:rFonts w:ascii="Times New Roman" w:hAnsi="Times New Roman" w:cs="Times New Roman"/>
          <w:i/>
        </w:rPr>
        <w:t xml:space="preserve">J Virol. </w:t>
      </w:r>
      <w:r w:rsidRPr="003A374F">
        <w:rPr>
          <w:rFonts w:ascii="Times New Roman" w:hAnsi="Times New Roman" w:cs="Times New Roman"/>
        </w:rPr>
        <w:t>1982;43(3):979-86.</w:t>
      </w:r>
    </w:p>
    <w:p w14:paraId="05735C3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352.</w:t>
      </w:r>
      <w:r w:rsidRPr="003A374F">
        <w:rPr>
          <w:rFonts w:ascii="Times New Roman" w:hAnsi="Times New Roman" w:cs="Times New Roman"/>
        </w:rPr>
        <w:tab/>
        <w:t xml:space="preserve">Kirschner AN, Sorem J, Longnecker R, Jardetzky TS. Structure of Epstein-Barr virus glycoprotein 42 suggests a mechanism for triggering receptor-activated virus entry. </w:t>
      </w:r>
      <w:r w:rsidRPr="003A374F">
        <w:rPr>
          <w:rFonts w:ascii="Times New Roman" w:hAnsi="Times New Roman" w:cs="Times New Roman"/>
          <w:i/>
        </w:rPr>
        <w:t xml:space="preserve">Structure. </w:t>
      </w:r>
      <w:r w:rsidRPr="003A374F">
        <w:rPr>
          <w:rFonts w:ascii="Times New Roman" w:hAnsi="Times New Roman" w:cs="Times New Roman"/>
        </w:rPr>
        <w:t>2009;17(2):223-33.</w:t>
      </w:r>
    </w:p>
    <w:p w14:paraId="1127855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353.</w:t>
      </w:r>
      <w:r w:rsidRPr="003A374F">
        <w:rPr>
          <w:rFonts w:ascii="Times New Roman" w:hAnsi="Times New Roman" w:cs="Times New Roman"/>
        </w:rPr>
        <w:tab/>
        <w:t xml:space="preserve">Kis LL, Salamon D, Persson EK, et al. IL-21 imposes a type II EBV gene expression on type III and type I B cells by the repression of C- and activation of LMP-1-promoter.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2010;107(2):872-7.</w:t>
      </w:r>
    </w:p>
    <w:p w14:paraId="7931282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354.</w:t>
      </w:r>
      <w:r w:rsidRPr="003A374F">
        <w:rPr>
          <w:rFonts w:ascii="Times New Roman" w:hAnsi="Times New Roman" w:cs="Times New Roman"/>
        </w:rPr>
        <w:tab/>
        <w:t xml:space="preserve">Klibi J, Niki T, Riedel A, et al. Blood diffusion and Th1-suppressive effects of galectin-9-containing exosomes released by Epstein-Barr virus-infected nasopharyngeal carcinoma cells. </w:t>
      </w:r>
      <w:r w:rsidRPr="003A374F">
        <w:rPr>
          <w:rFonts w:ascii="Times New Roman" w:hAnsi="Times New Roman" w:cs="Times New Roman"/>
          <w:i/>
        </w:rPr>
        <w:t xml:space="preserve">Blood. </w:t>
      </w:r>
      <w:r w:rsidRPr="003A374F">
        <w:rPr>
          <w:rFonts w:ascii="Times New Roman" w:hAnsi="Times New Roman" w:cs="Times New Roman"/>
        </w:rPr>
        <w:t>2009;113(9):1957-66.</w:t>
      </w:r>
    </w:p>
    <w:p w14:paraId="27271DA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355.</w:t>
      </w:r>
      <w:r w:rsidRPr="003A374F">
        <w:rPr>
          <w:rFonts w:ascii="Times New Roman" w:hAnsi="Times New Roman" w:cs="Times New Roman"/>
        </w:rPr>
        <w:tab/>
        <w:t xml:space="preserve">Knight JS, Robertson ES. Epstein-Barr virus nuclear antigen 3C regulates cyclin A/p27 complexes and enhances cyclin A-dependent kinase activity. </w:t>
      </w:r>
      <w:r w:rsidRPr="003A374F">
        <w:rPr>
          <w:rFonts w:ascii="Times New Roman" w:hAnsi="Times New Roman" w:cs="Times New Roman"/>
          <w:i/>
        </w:rPr>
        <w:t xml:space="preserve">J Virol. </w:t>
      </w:r>
      <w:r w:rsidRPr="003A374F">
        <w:rPr>
          <w:rFonts w:ascii="Times New Roman" w:hAnsi="Times New Roman" w:cs="Times New Roman"/>
        </w:rPr>
        <w:t>2004;78(4):1981-91.</w:t>
      </w:r>
    </w:p>
    <w:p w14:paraId="3524C08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356.</w:t>
      </w:r>
      <w:r w:rsidRPr="003A374F">
        <w:rPr>
          <w:rFonts w:ascii="Times New Roman" w:hAnsi="Times New Roman" w:cs="Times New Roman"/>
        </w:rPr>
        <w:tab/>
        <w:t xml:space="preserve">Knight JS, Sharma N, Kalman DE, Robertson ES. A cyclin-binding motif within the amino-terminal homology domain of EBNA3C binds cyclin A and modulates cyclin A-dependent kinase activity in Epstein-Barr virus-infected cells. </w:t>
      </w:r>
      <w:r w:rsidRPr="003A374F">
        <w:rPr>
          <w:rFonts w:ascii="Times New Roman" w:hAnsi="Times New Roman" w:cs="Times New Roman"/>
          <w:i/>
        </w:rPr>
        <w:t xml:space="preserve">J Virol. </w:t>
      </w:r>
      <w:r w:rsidRPr="003A374F">
        <w:rPr>
          <w:rFonts w:ascii="Times New Roman" w:hAnsi="Times New Roman" w:cs="Times New Roman"/>
        </w:rPr>
        <w:t>2004;78(23):12857-67.</w:t>
      </w:r>
    </w:p>
    <w:p w14:paraId="118DF52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357.</w:t>
      </w:r>
      <w:r w:rsidRPr="003A374F">
        <w:rPr>
          <w:rFonts w:ascii="Times New Roman" w:hAnsi="Times New Roman" w:cs="Times New Roman"/>
        </w:rPr>
        <w:tab/>
        <w:t xml:space="preserve">Knight JS, Sharma N, Robertson ES. Epstein-Barr virus latent antigen 3C can mediate the degradation of the retinoblastoma protein through an SCF cellular ubiquitin ligase.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2005;102(51):18562-6.</w:t>
      </w:r>
    </w:p>
    <w:p w14:paraId="14A7BA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358.</w:t>
      </w:r>
      <w:r w:rsidRPr="003A374F">
        <w:rPr>
          <w:rFonts w:ascii="Times New Roman" w:hAnsi="Times New Roman" w:cs="Times New Roman"/>
        </w:rPr>
        <w:tab/>
        <w:t xml:space="preserve">Knight JS, Sharma N, Robertson ES. SCFSkp2 complex targeted by Epstein-Barr virus essential nuclear antigen. </w:t>
      </w:r>
      <w:r w:rsidRPr="003A374F">
        <w:rPr>
          <w:rFonts w:ascii="Times New Roman" w:hAnsi="Times New Roman" w:cs="Times New Roman"/>
          <w:i/>
        </w:rPr>
        <w:t xml:space="preserve">Mol Cell Biol. </w:t>
      </w:r>
      <w:r w:rsidRPr="003A374F">
        <w:rPr>
          <w:rFonts w:ascii="Times New Roman" w:hAnsi="Times New Roman" w:cs="Times New Roman"/>
        </w:rPr>
        <w:t>2005;25(5):1749-63.</w:t>
      </w:r>
    </w:p>
    <w:p w14:paraId="7230674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359.</w:t>
      </w:r>
      <w:r w:rsidRPr="003A374F">
        <w:rPr>
          <w:rFonts w:ascii="Times New Roman" w:hAnsi="Times New Roman" w:cs="Times New Roman"/>
        </w:rPr>
        <w:tab/>
        <w:t xml:space="preserve">Koganti S, Clark C, Zhi J, et al. Cellular STAT3 functions via PCBP2 to restrain Epstein-Barr Virus lytic activation in B lymphocytes. </w:t>
      </w:r>
      <w:r w:rsidRPr="003A374F">
        <w:rPr>
          <w:rFonts w:ascii="Times New Roman" w:hAnsi="Times New Roman" w:cs="Times New Roman"/>
          <w:i/>
        </w:rPr>
        <w:t xml:space="preserve">J Virol. </w:t>
      </w:r>
      <w:r w:rsidRPr="003A374F">
        <w:rPr>
          <w:rFonts w:ascii="Times New Roman" w:hAnsi="Times New Roman" w:cs="Times New Roman"/>
        </w:rPr>
        <w:t>2015;89(9):5002-11.</w:t>
      </w:r>
    </w:p>
    <w:p w14:paraId="60CC07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360.</w:t>
      </w:r>
      <w:r w:rsidRPr="003A374F">
        <w:rPr>
          <w:rFonts w:ascii="Times New Roman" w:hAnsi="Times New Roman" w:cs="Times New Roman"/>
        </w:rPr>
        <w:tab/>
        <w:t xml:space="preserve">Kogawa K, Sato H, Asano T, et al. Prognostic factors of Epstein-Barr virus-associated hemophagocytic lymphohistiocytosis in children: report of the Japan Histiocytosis Study Group. </w:t>
      </w:r>
      <w:r w:rsidRPr="003A374F">
        <w:rPr>
          <w:rFonts w:ascii="Times New Roman" w:hAnsi="Times New Roman" w:cs="Times New Roman"/>
          <w:i/>
        </w:rPr>
        <w:t xml:space="preserve">Pediatr Blood Cancer. </w:t>
      </w:r>
      <w:r w:rsidRPr="003A374F">
        <w:rPr>
          <w:rFonts w:ascii="Times New Roman" w:hAnsi="Times New Roman" w:cs="Times New Roman"/>
        </w:rPr>
        <w:t>2014;61(7):1257-62.</w:t>
      </w:r>
    </w:p>
    <w:p w14:paraId="5072AF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361.</w:t>
      </w:r>
      <w:r w:rsidRPr="003A374F">
        <w:rPr>
          <w:rFonts w:ascii="Times New Roman" w:hAnsi="Times New Roman" w:cs="Times New Roman"/>
        </w:rPr>
        <w:tab/>
        <w:t xml:space="preserve">Komano J, Sugiura M, Takada K. Epstein-Barr virus contributes to the malignant phenotype and to apoptosis resistance in Burkitt's lymphoma cell line Akata. </w:t>
      </w:r>
      <w:r w:rsidRPr="003A374F">
        <w:rPr>
          <w:rFonts w:ascii="Times New Roman" w:hAnsi="Times New Roman" w:cs="Times New Roman"/>
          <w:i/>
        </w:rPr>
        <w:t xml:space="preserve">J Virol. </w:t>
      </w:r>
      <w:r w:rsidRPr="003A374F">
        <w:rPr>
          <w:rFonts w:ascii="Times New Roman" w:hAnsi="Times New Roman" w:cs="Times New Roman"/>
        </w:rPr>
        <w:t>1998;72(11):9150-6.</w:t>
      </w:r>
    </w:p>
    <w:p w14:paraId="110C5E9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362.</w:t>
      </w:r>
      <w:r w:rsidRPr="003A374F">
        <w:rPr>
          <w:rFonts w:ascii="Times New Roman" w:hAnsi="Times New Roman" w:cs="Times New Roman"/>
        </w:rPr>
        <w:tab/>
        <w:t xml:space="preserve">Kong QL, Hu LJ, Cao JY, et al. Epstein-Barr virus-encoded LMP2A induces an epithelial-mesenchymal transition and increases the number of side population stem-like cancer cells in nasopharyngeal carcinoma. </w:t>
      </w:r>
      <w:r w:rsidRPr="003A374F">
        <w:rPr>
          <w:rFonts w:ascii="Times New Roman" w:hAnsi="Times New Roman" w:cs="Times New Roman"/>
          <w:i/>
        </w:rPr>
        <w:t xml:space="preserve">PLoS Pathog. </w:t>
      </w:r>
      <w:r w:rsidRPr="003A374F">
        <w:rPr>
          <w:rFonts w:ascii="Times New Roman" w:hAnsi="Times New Roman" w:cs="Times New Roman"/>
        </w:rPr>
        <w:t>2010;6(6):e1000940.</w:t>
      </w:r>
    </w:p>
    <w:p w14:paraId="7841672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363.</w:t>
      </w:r>
      <w:r w:rsidRPr="003A374F">
        <w:rPr>
          <w:rFonts w:ascii="Times New Roman" w:hAnsi="Times New Roman" w:cs="Times New Roman"/>
        </w:rPr>
        <w:tab/>
        <w:t xml:space="preserve">Kong XW, Zhang X, Bu GL, et al. Vesicular Stomatitis Virus-Based Epstein-Barr Virus Vaccines Elicit Strong Protective Immune Responses. </w:t>
      </w:r>
      <w:r w:rsidRPr="003A374F">
        <w:rPr>
          <w:rFonts w:ascii="Times New Roman" w:hAnsi="Times New Roman" w:cs="Times New Roman"/>
          <w:i/>
        </w:rPr>
        <w:t xml:space="preserve">J Virol. </w:t>
      </w:r>
      <w:r w:rsidRPr="003A374F">
        <w:rPr>
          <w:rFonts w:ascii="Times New Roman" w:hAnsi="Times New Roman" w:cs="Times New Roman"/>
        </w:rPr>
        <w:t>2022;96(9):e0033622.</w:t>
      </w:r>
    </w:p>
    <w:p w14:paraId="7A391EE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364.</w:t>
      </w:r>
      <w:r w:rsidRPr="003A374F">
        <w:rPr>
          <w:rFonts w:ascii="Times New Roman" w:hAnsi="Times New Roman" w:cs="Times New Roman"/>
        </w:rPr>
        <w:tab/>
        <w:t xml:space="preserve">Kraus RJ, Mirocha SJ, Stephany HM, Puchalski JR, Mertz JE. Identification of a novel element involved in regulation of the lytic switch BZLF1 gene promoter of Epstein-Barr virus. </w:t>
      </w:r>
      <w:r w:rsidRPr="003A374F">
        <w:rPr>
          <w:rFonts w:ascii="Times New Roman" w:hAnsi="Times New Roman" w:cs="Times New Roman"/>
          <w:i/>
        </w:rPr>
        <w:t xml:space="preserve">J Virol. </w:t>
      </w:r>
      <w:r w:rsidRPr="003A374F">
        <w:rPr>
          <w:rFonts w:ascii="Times New Roman" w:hAnsi="Times New Roman" w:cs="Times New Roman"/>
        </w:rPr>
        <w:t>2001;75(2):867-77.</w:t>
      </w:r>
    </w:p>
    <w:p w14:paraId="1E32D0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365.</w:t>
      </w:r>
      <w:r w:rsidRPr="003A374F">
        <w:rPr>
          <w:rFonts w:ascii="Times New Roman" w:hAnsi="Times New Roman" w:cs="Times New Roman"/>
        </w:rPr>
        <w:tab/>
        <w:t xml:space="preserve">Kraus RJ, Perrigoue JG, Mertz JE. ZEB negatively regulates the lytic-switch BZLF1 gene promoter of Epstein-Barr virus. </w:t>
      </w:r>
      <w:r w:rsidRPr="003A374F">
        <w:rPr>
          <w:rFonts w:ascii="Times New Roman" w:hAnsi="Times New Roman" w:cs="Times New Roman"/>
          <w:i/>
        </w:rPr>
        <w:t xml:space="preserve">J Virol. </w:t>
      </w:r>
      <w:r w:rsidRPr="003A374F">
        <w:rPr>
          <w:rFonts w:ascii="Times New Roman" w:hAnsi="Times New Roman" w:cs="Times New Roman"/>
        </w:rPr>
        <w:t>2003;77(1):199-207.</w:t>
      </w:r>
    </w:p>
    <w:p w14:paraId="6CAAB9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366.</w:t>
      </w:r>
      <w:r w:rsidRPr="003A374F">
        <w:rPr>
          <w:rFonts w:ascii="Times New Roman" w:hAnsi="Times New Roman" w:cs="Times New Roman"/>
        </w:rPr>
        <w:tab/>
        <w:t xml:space="preserve">Kulwichit W, Edwards RH, Davenport EM, Baskar JF, Godfrey V, Raab-Traub N. Expression of the Epstein-Barr virus latent membrane protein 1 induces B cell lymphoma in transgenic mice.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1998;95(20):11963-8.</w:t>
      </w:r>
    </w:p>
    <w:p w14:paraId="0ED7CFF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367.</w:t>
      </w:r>
      <w:r w:rsidRPr="003A374F">
        <w:rPr>
          <w:rFonts w:ascii="Times New Roman" w:hAnsi="Times New Roman" w:cs="Times New Roman"/>
        </w:rPr>
        <w:tab/>
        <w:t xml:space="preserve">Kung CP, Raab-Traub N. Epstein-Barr virus latent membrane protein 1 induces expression of the epidermal growth factor receptor through effects on Bcl-3 and STAT3. </w:t>
      </w:r>
      <w:r w:rsidRPr="003A374F">
        <w:rPr>
          <w:rFonts w:ascii="Times New Roman" w:hAnsi="Times New Roman" w:cs="Times New Roman"/>
          <w:i/>
        </w:rPr>
        <w:t xml:space="preserve">J Virol. </w:t>
      </w:r>
      <w:r w:rsidRPr="003A374F">
        <w:rPr>
          <w:rFonts w:ascii="Times New Roman" w:hAnsi="Times New Roman" w:cs="Times New Roman"/>
        </w:rPr>
        <w:t>2008;82(11):5486-93.</w:t>
      </w:r>
    </w:p>
    <w:p w14:paraId="241003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368.</w:t>
      </w:r>
      <w:r w:rsidRPr="003A374F">
        <w:rPr>
          <w:rFonts w:ascii="Times New Roman" w:hAnsi="Times New Roman" w:cs="Times New Roman"/>
        </w:rPr>
        <w:tab/>
        <w:t xml:space="preserve">Kuppers R. B cells under influence: transformation of B cells by Epstein-Barr virus. </w:t>
      </w:r>
      <w:r w:rsidRPr="003A374F">
        <w:rPr>
          <w:rFonts w:ascii="Times New Roman" w:hAnsi="Times New Roman" w:cs="Times New Roman"/>
          <w:i/>
        </w:rPr>
        <w:t xml:space="preserve">Nat Rev Immunol. </w:t>
      </w:r>
      <w:r w:rsidRPr="003A374F">
        <w:rPr>
          <w:rFonts w:ascii="Times New Roman" w:hAnsi="Times New Roman" w:cs="Times New Roman"/>
        </w:rPr>
        <w:t>2003;3(10):801-12.</w:t>
      </w:r>
    </w:p>
    <w:p w14:paraId="631810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369.</w:t>
      </w:r>
      <w:r w:rsidRPr="003A374F">
        <w:rPr>
          <w:rFonts w:ascii="Times New Roman" w:hAnsi="Times New Roman" w:cs="Times New Roman"/>
        </w:rPr>
        <w:tab/>
        <w:t xml:space="preserve">Kuri A, Jacobs BM, Vickaryous N, et al. Epidemiology of Epstein-Barr virus infection and infectious mononucleosis in the United Kingdom. </w:t>
      </w:r>
      <w:r w:rsidRPr="003A374F">
        <w:rPr>
          <w:rFonts w:ascii="Times New Roman" w:hAnsi="Times New Roman" w:cs="Times New Roman"/>
          <w:i/>
        </w:rPr>
        <w:t xml:space="preserve">BMC Public Health. </w:t>
      </w:r>
      <w:r w:rsidRPr="003A374F">
        <w:rPr>
          <w:rFonts w:ascii="Times New Roman" w:hAnsi="Times New Roman" w:cs="Times New Roman"/>
        </w:rPr>
        <w:t>2020;20(1):912.</w:t>
      </w:r>
    </w:p>
    <w:p w14:paraId="3001827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370.</w:t>
      </w:r>
      <w:r w:rsidRPr="003A374F">
        <w:rPr>
          <w:rFonts w:ascii="Times New Roman" w:hAnsi="Times New Roman" w:cs="Times New Roman"/>
        </w:rPr>
        <w:tab/>
        <w:t xml:space="preserve">Kurth J, Spieker T, Wustrow J, et al. EBV-infected B cells in infectious mononucleosis: viral strategies for spreading in the B cell compartment and establishing latency. </w:t>
      </w:r>
      <w:r w:rsidRPr="003A374F">
        <w:rPr>
          <w:rFonts w:ascii="Times New Roman" w:hAnsi="Times New Roman" w:cs="Times New Roman"/>
          <w:i/>
        </w:rPr>
        <w:t xml:space="preserve">Immunity. </w:t>
      </w:r>
      <w:r w:rsidRPr="003A374F">
        <w:rPr>
          <w:rFonts w:ascii="Times New Roman" w:hAnsi="Times New Roman" w:cs="Times New Roman"/>
        </w:rPr>
        <w:t>2000;13(4):485-95.</w:t>
      </w:r>
    </w:p>
    <w:p w14:paraId="6BC1690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371.</w:t>
      </w:r>
      <w:r w:rsidRPr="003A374F">
        <w:rPr>
          <w:rFonts w:ascii="Times New Roman" w:hAnsi="Times New Roman" w:cs="Times New Roman"/>
        </w:rPr>
        <w:tab/>
        <w:t xml:space="preserve">Kuze T, Nakamura N, Hashimoto Y, Abe M, Wakasa H. Clinicopathological, immunological and genetic studies of CD30+ anaplastic large cell lymphoma of B-cell type; association with Epstein-Barr virus in a Japanese population. </w:t>
      </w:r>
      <w:r w:rsidRPr="003A374F">
        <w:rPr>
          <w:rFonts w:ascii="Times New Roman" w:hAnsi="Times New Roman" w:cs="Times New Roman"/>
          <w:i/>
        </w:rPr>
        <w:t xml:space="preserve">J Pathol. </w:t>
      </w:r>
      <w:r w:rsidRPr="003A374F">
        <w:rPr>
          <w:rFonts w:ascii="Times New Roman" w:hAnsi="Times New Roman" w:cs="Times New Roman"/>
        </w:rPr>
        <w:t>1996;180(3):236-42.</w:t>
      </w:r>
    </w:p>
    <w:p w14:paraId="18AB31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372.</w:t>
      </w:r>
      <w:r w:rsidRPr="003A374F">
        <w:rPr>
          <w:rFonts w:ascii="Times New Roman" w:hAnsi="Times New Roman" w:cs="Times New Roman"/>
        </w:rPr>
        <w:tab/>
        <w:t xml:space="preserve">Laichalk LL, Hochberg D, Babcock GJ, Freeman RB, Thorley-Lawson DA. The dispersal of mucosal memory B cells: evidence from persistent EBV infection. </w:t>
      </w:r>
      <w:r w:rsidRPr="003A374F">
        <w:rPr>
          <w:rFonts w:ascii="Times New Roman" w:hAnsi="Times New Roman" w:cs="Times New Roman"/>
          <w:i/>
        </w:rPr>
        <w:t xml:space="preserve">Immunity. </w:t>
      </w:r>
      <w:r w:rsidRPr="003A374F">
        <w:rPr>
          <w:rFonts w:ascii="Times New Roman" w:hAnsi="Times New Roman" w:cs="Times New Roman"/>
        </w:rPr>
        <w:t>2002;16(5):745-54.</w:t>
      </w:r>
    </w:p>
    <w:p w14:paraId="1853DE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373.</w:t>
      </w:r>
      <w:r w:rsidRPr="003A374F">
        <w:rPr>
          <w:rFonts w:ascii="Times New Roman" w:hAnsi="Times New Roman" w:cs="Times New Roman"/>
        </w:rPr>
        <w:tab/>
        <w:t xml:space="preserve">Laichalk LL, Thorley-Lawson DA. Terminal differentiation into plasma cells initiates the replicative cycle of Epstein-Barr virus in vivo. </w:t>
      </w:r>
      <w:r w:rsidRPr="003A374F">
        <w:rPr>
          <w:rFonts w:ascii="Times New Roman" w:hAnsi="Times New Roman" w:cs="Times New Roman"/>
          <w:i/>
        </w:rPr>
        <w:t xml:space="preserve">J Virol. </w:t>
      </w:r>
      <w:r w:rsidRPr="003A374F">
        <w:rPr>
          <w:rFonts w:ascii="Times New Roman" w:hAnsi="Times New Roman" w:cs="Times New Roman"/>
        </w:rPr>
        <w:t>2005;79(2):1296-307.</w:t>
      </w:r>
    </w:p>
    <w:p w14:paraId="6A11E60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374.</w:t>
      </w:r>
      <w:r w:rsidRPr="003A374F">
        <w:rPr>
          <w:rFonts w:ascii="Times New Roman" w:hAnsi="Times New Roman" w:cs="Times New Roman"/>
        </w:rPr>
        <w:tab/>
        <w:t xml:space="preserve">Lam JKP, Hui KF, Ning RJ, Xu XQ, Chan KH, Chiang AKS. Emergence of CD4+ and CD8+ Polyfunctional T Cell Responses Against Immunodominant Lytic and Latent EBV Antigens in Children With Primary EBV Infection. </w:t>
      </w:r>
      <w:r w:rsidRPr="003A374F">
        <w:rPr>
          <w:rFonts w:ascii="Times New Roman" w:hAnsi="Times New Roman" w:cs="Times New Roman"/>
          <w:i/>
        </w:rPr>
        <w:t xml:space="preserve">Front Microbiol. </w:t>
      </w:r>
      <w:r w:rsidRPr="003A374F">
        <w:rPr>
          <w:rFonts w:ascii="Times New Roman" w:hAnsi="Times New Roman" w:cs="Times New Roman"/>
        </w:rPr>
        <w:t>2018;9:416.</w:t>
      </w:r>
    </w:p>
    <w:p w14:paraId="372B001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375.</w:t>
      </w:r>
      <w:r w:rsidRPr="003A374F">
        <w:rPr>
          <w:rFonts w:ascii="Times New Roman" w:hAnsi="Times New Roman" w:cs="Times New Roman"/>
        </w:rPr>
        <w:tab/>
        <w:t xml:space="preserve">Lam N, Sugden B. LMP1, a viral relative of the TNF receptor family, signals principally from intracellular compartments. </w:t>
      </w:r>
      <w:r w:rsidRPr="003A374F">
        <w:rPr>
          <w:rFonts w:ascii="Times New Roman" w:hAnsi="Times New Roman" w:cs="Times New Roman"/>
          <w:i/>
        </w:rPr>
        <w:t xml:space="preserve">EMBO J. </w:t>
      </w:r>
      <w:r w:rsidRPr="003A374F">
        <w:rPr>
          <w:rFonts w:ascii="Times New Roman" w:hAnsi="Times New Roman" w:cs="Times New Roman"/>
        </w:rPr>
        <w:t>2003;22(12):3027-38.</w:t>
      </w:r>
    </w:p>
    <w:p w14:paraId="2A6C61E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376.</w:t>
      </w:r>
      <w:r w:rsidRPr="003A374F">
        <w:rPr>
          <w:rFonts w:ascii="Times New Roman" w:hAnsi="Times New Roman" w:cs="Times New Roman"/>
        </w:rPr>
        <w:tab/>
        <w:t xml:space="preserve">Lambert SL, Martinez OM. Latent membrane protein 1 of EBV activates phosphatidylinositol 3-kinase to induce production of IL-10.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2007;179(12):8225-34.</w:t>
      </w:r>
    </w:p>
    <w:p w14:paraId="5B9DA50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377.</w:t>
      </w:r>
      <w:r w:rsidRPr="003A374F">
        <w:rPr>
          <w:rFonts w:ascii="Times New Roman" w:hAnsi="Times New Roman" w:cs="Times New Roman"/>
        </w:rPr>
        <w:tab/>
        <w:t xml:space="preserve">Landgren O, Gilbert ES, Rizzo JD, et al. Risk factors for lymphoproliferative disorders after allogeneic hematopoietic cell transplantation. </w:t>
      </w:r>
      <w:r w:rsidRPr="003A374F">
        <w:rPr>
          <w:rFonts w:ascii="Times New Roman" w:hAnsi="Times New Roman" w:cs="Times New Roman"/>
          <w:i/>
        </w:rPr>
        <w:t xml:space="preserve">Blood. </w:t>
      </w:r>
      <w:r w:rsidRPr="003A374F">
        <w:rPr>
          <w:rFonts w:ascii="Times New Roman" w:hAnsi="Times New Roman" w:cs="Times New Roman"/>
        </w:rPr>
        <w:t>2009;113(20):4992-5001.</w:t>
      </w:r>
    </w:p>
    <w:p w14:paraId="167D719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378.</w:t>
      </w:r>
      <w:r w:rsidRPr="003A374F">
        <w:rPr>
          <w:rFonts w:ascii="Times New Roman" w:hAnsi="Times New Roman" w:cs="Times New Roman"/>
        </w:rPr>
        <w:tab/>
        <w:t xml:space="preserve">Landman SL, Ressing ME, Gram AM, et al. Epstein-Barr virus nuclear antigen EBNA3A modulates IRF3-dependent IFNbeta expression. </w:t>
      </w:r>
      <w:r w:rsidRPr="003A374F">
        <w:rPr>
          <w:rFonts w:ascii="Times New Roman" w:hAnsi="Times New Roman" w:cs="Times New Roman"/>
          <w:i/>
        </w:rPr>
        <w:t xml:space="preserve">J Biol Chem. </w:t>
      </w:r>
      <w:r w:rsidRPr="003A374F">
        <w:rPr>
          <w:rFonts w:ascii="Times New Roman" w:hAnsi="Times New Roman" w:cs="Times New Roman"/>
        </w:rPr>
        <w:t>2024;300(9):107645.</w:t>
      </w:r>
    </w:p>
    <w:p w14:paraId="737469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379.</w:t>
      </w:r>
      <w:r w:rsidRPr="003A374F">
        <w:rPr>
          <w:rFonts w:ascii="Times New Roman" w:hAnsi="Times New Roman" w:cs="Times New Roman"/>
        </w:rPr>
        <w:tab/>
        <w:t xml:space="preserve">Lang F, Singh RK, Pei Y, Zhang S, Sun K, Robertson ES. EBV epitranscriptome reprogramming by METTL14 is critical for viral-associated tumorigenesis. </w:t>
      </w:r>
      <w:r w:rsidRPr="003A374F">
        <w:rPr>
          <w:rFonts w:ascii="Times New Roman" w:hAnsi="Times New Roman" w:cs="Times New Roman"/>
          <w:i/>
        </w:rPr>
        <w:t xml:space="preserve">PLoS Pathog. </w:t>
      </w:r>
      <w:r w:rsidRPr="003A374F">
        <w:rPr>
          <w:rFonts w:ascii="Times New Roman" w:hAnsi="Times New Roman" w:cs="Times New Roman"/>
        </w:rPr>
        <w:t>2019;15(6):e1007796.</w:t>
      </w:r>
    </w:p>
    <w:p w14:paraId="1A2326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380.</w:t>
      </w:r>
      <w:r w:rsidRPr="003A374F">
        <w:rPr>
          <w:rFonts w:ascii="Times New Roman" w:hAnsi="Times New Roman" w:cs="Times New Roman"/>
        </w:rPr>
        <w:tab/>
        <w:t xml:space="preserve">Lanz TV, Brewer RC, Ho PP, et al. Clonally expanded B cells in multiple sclerosis bind EBV EBNA1 and GlialCAM. </w:t>
      </w:r>
      <w:r w:rsidRPr="003A374F">
        <w:rPr>
          <w:rFonts w:ascii="Times New Roman" w:hAnsi="Times New Roman" w:cs="Times New Roman"/>
          <w:i/>
        </w:rPr>
        <w:t xml:space="preserve">Nature. </w:t>
      </w:r>
      <w:r w:rsidRPr="003A374F">
        <w:rPr>
          <w:rFonts w:ascii="Times New Roman" w:hAnsi="Times New Roman" w:cs="Times New Roman"/>
        </w:rPr>
        <w:t>2022;603(7900):321-327.</w:t>
      </w:r>
    </w:p>
    <w:p w14:paraId="4F193A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381.</w:t>
      </w:r>
      <w:r w:rsidRPr="003A374F">
        <w:rPr>
          <w:rFonts w:ascii="Times New Roman" w:hAnsi="Times New Roman" w:cs="Times New Roman"/>
        </w:rPr>
        <w:tab/>
        <w:t xml:space="preserve">Latour S, Fischer A. Signaling pathways involved in the T-cell-mediated immunity against Epstein-Barr virus: Lessons from genetic diseases. </w:t>
      </w:r>
      <w:r w:rsidRPr="003A374F">
        <w:rPr>
          <w:rFonts w:ascii="Times New Roman" w:hAnsi="Times New Roman" w:cs="Times New Roman"/>
          <w:i/>
        </w:rPr>
        <w:t xml:space="preserve">Immunol Rev. </w:t>
      </w:r>
      <w:r w:rsidRPr="003A374F">
        <w:rPr>
          <w:rFonts w:ascii="Times New Roman" w:hAnsi="Times New Roman" w:cs="Times New Roman"/>
        </w:rPr>
        <w:t>2019;291(1):174-189.</w:t>
      </w:r>
    </w:p>
    <w:p w14:paraId="058AE30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382.</w:t>
      </w:r>
      <w:r w:rsidRPr="003A374F">
        <w:rPr>
          <w:rFonts w:ascii="Times New Roman" w:hAnsi="Times New Roman" w:cs="Times New Roman"/>
        </w:rPr>
        <w:tab/>
        <w:t xml:space="preserve">Laux G, Adam B, Strobl LJ, Moreau-Gachelin F. The Spi-1/PU.1 and Spi-B ets family transcription factors and the recombination signal binding protein RBP-J kappa interact with an Epstein-Barr virus nuclear antigen 2 responsive cis-element. </w:t>
      </w:r>
      <w:r w:rsidRPr="003A374F">
        <w:rPr>
          <w:rFonts w:ascii="Times New Roman" w:hAnsi="Times New Roman" w:cs="Times New Roman"/>
          <w:i/>
        </w:rPr>
        <w:t xml:space="preserve">EMBO J. </w:t>
      </w:r>
      <w:r w:rsidRPr="003A374F">
        <w:rPr>
          <w:rFonts w:ascii="Times New Roman" w:hAnsi="Times New Roman" w:cs="Times New Roman"/>
        </w:rPr>
        <w:t>1994;13(23):5624-32.</w:t>
      </w:r>
    </w:p>
    <w:p w14:paraId="462F1DE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383.</w:t>
      </w:r>
      <w:r w:rsidRPr="003A374F">
        <w:rPr>
          <w:rFonts w:ascii="Times New Roman" w:hAnsi="Times New Roman" w:cs="Times New Roman"/>
        </w:rPr>
        <w:tab/>
        <w:t xml:space="preserve">Laux G, Economou A, Farrell PJ. The terminal protein gene 2 of Epstein-Barr virus is transcribed from a bidirectional latent promoter region. </w:t>
      </w:r>
      <w:r w:rsidRPr="003A374F">
        <w:rPr>
          <w:rFonts w:ascii="Times New Roman" w:hAnsi="Times New Roman" w:cs="Times New Roman"/>
          <w:i/>
        </w:rPr>
        <w:t xml:space="preserve">J Gen Virol. </w:t>
      </w:r>
      <w:r w:rsidRPr="003A374F">
        <w:rPr>
          <w:rFonts w:ascii="Times New Roman" w:hAnsi="Times New Roman" w:cs="Times New Roman"/>
        </w:rPr>
        <w:t>1989;70(Pt 11):3079-84.</w:t>
      </w:r>
    </w:p>
    <w:p w14:paraId="71AB54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384.</w:t>
      </w:r>
      <w:r w:rsidRPr="003A374F">
        <w:rPr>
          <w:rFonts w:ascii="Times New Roman" w:hAnsi="Times New Roman" w:cs="Times New Roman"/>
        </w:rPr>
        <w:tab/>
        <w:t xml:space="preserve">Lechner M, Schartinger VH, Steele CD, et al. Somatostatin receptor 2 expression in nasopharyngeal cancer is induced by Epstein Barr virus infection: impact on prognosis, imaging and therapy. </w:t>
      </w:r>
      <w:r w:rsidRPr="003A374F">
        <w:rPr>
          <w:rFonts w:ascii="Times New Roman" w:hAnsi="Times New Roman" w:cs="Times New Roman"/>
          <w:i/>
        </w:rPr>
        <w:t xml:space="preserve">Nat Commun. </w:t>
      </w:r>
      <w:r w:rsidRPr="003A374F">
        <w:rPr>
          <w:rFonts w:ascii="Times New Roman" w:hAnsi="Times New Roman" w:cs="Times New Roman"/>
        </w:rPr>
        <w:t>2021;12(1):117.</w:t>
      </w:r>
    </w:p>
    <w:p w14:paraId="6F1134B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385.</w:t>
      </w:r>
      <w:r w:rsidRPr="003A374F">
        <w:rPr>
          <w:rFonts w:ascii="Times New Roman" w:hAnsi="Times New Roman" w:cs="Times New Roman"/>
        </w:rPr>
        <w:tab/>
        <w:t xml:space="preserve">Lee DY, Sugden B. The LMP1 oncogene of EBV activates PERK and the unfolded protein response to drive its own synthesis. </w:t>
      </w:r>
      <w:r w:rsidRPr="003A374F">
        <w:rPr>
          <w:rFonts w:ascii="Times New Roman" w:hAnsi="Times New Roman" w:cs="Times New Roman"/>
          <w:i/>
        </w:rPr>
        <w:t xml:space="preserve">Blood. </w:t>
      </w:r>
      <w:r w:rsidRPr="003A374F">
        <w:rPr>
          <w:rFonts w:ascii="Times New Roman" w:hAnsi="Times New Roman" w:cs="Times New Roman"/>
        </w:rPr>
        <w:t>2008;111(4):2280-9.</w:t>
      </w:r>
    </w:p>
    <w:p w14:paraId="370D24D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386.</w:t>
      </w:r>
      <w:r w:rsidRPr="003A374F">
        <w:rPr>
          <w:rFonts w:ascii="Times New Roman" w:hAnsi="Times New Roman" w:cs="Times New Roman"/>
        </w:rPr>
        <w:tab/>
        <w:t xml:space="preserve">Lee ES, Locker J, Nalesnik M, et al. The association of Epstein-Barr virus with smooth-muscle tumors occurring after organ transplantation. </w:t>
      </w:r>
      <w:r w:rsidRPr="003A374F">
        <w:rPr>
          <w:rFonts w:ascii="Times New Roman" w:hAnsi="Times New Roman" w:cs="Times New Roman"/>
          <w:i/>
        </w:rPr>
        <w:t xml:space="preserve">N Engl J Med. </w:t>
      </w:r>
      <w:r w:rsidRPr="003A374F">
        <w:rPr>
          <w:rFonts w:ascii="Times New Roman" w:hAnsi="Times New Roman" w:cs="Times New Roman"/>
        </w:rPr>
        <w:t>1995;332(1):19-25.</w:t>
      </w:r>
    </w:p>
    <w:p w14:paraId="70CDFD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387.</w:t>
      </w:r>
      <w:r w:rsidRPr="003A374F">
        <w:rPr>
          <w:rFonts w:ascii="Times New Roman" w:hAnsi="Times New Roman" w:cs="Times New Roman"/>
        </w:rPr>
        <w:tab/>
        <w:t xml:space="preserve">Lee N, Moss WN, Yario TA, Steitz JA. EBV noncoding RNA binds nascent RNA to drive host PAX5 to viral DNA. </w:t>
      </w:r>
      <w:r w:rsidRPr="003A374F">
        <w:rPr>
          <w:rFonts w:ascii="Times New Roman" w:hAnsi="Times New Roman" w:cs="Times New Roman"/>
          <w:i/>
        </w:rPr>
        <w:t xml:space="preserve">Cell. </w:t>
      </w:r>
      <w:r w:rsidRPr="003A374F">
        <w:rPr>
          <w:rFonts w:ascii="Times New Roman" w:hAnsi="Times New Roman" w:cs="Times New Roman"/>
        </w:rPr>
        <w:t>2015;160(4):607-618.</w:t>
      </w:r>
    </w:p>
    <w:p w14:paraId="6010508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388.</w:t>
      </w:r>
      <w:r w:rsidRPr="003A374F">
        <w:rPr>
          <w:rFonts w:ascii="Times New Roman" w:hAnsi="Times New Roman" w:cs="Times New Roman"/>
        </w:rPr>
        <w:tab/>
        <w:t xml:space="preserve">Lee S, Sakakibara S, Maruo S, et al. Epstein-Barr virus nuclear protein 3C domains necessary for lymphoblastoid cell growth: interaction with RBP-Jkappa regulates TCL1. </w:t>
      </w:r>
      <w:r w:rsidRPr="003A374F">
        <w:rPr>
          <w:rFonts w:ascii="Times New Roman" w:hAnsi="Times New Roman" w:cs="Times New Roman"/>
          <w:i/>
        </w:rPr>
        <w:t xml:space="preserve">J Virol. </w:t>
      </w:r>
      <w:r w:rsidRPr="003A374F">
        <w:rPr>
          <w:rFonts w:ascii="Times New Roman" w:hAnsi="Times New Roman" w:cs="Times New Roman"/>
        </w:rPr>
        <w:t>2009;83(23):12368-77.</w:t>
      </w:r>
    </w:p>
    <w:p w14:paraId="6206D3D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389.</w:t>
      </w:r>
      <w:r w:rsidRPr="003A374F">
        <w:rPr>
          <w:rFonts w:ascii="Times New Roman" w:hAnsi="Times New Roman" w:cs="Times New Roman"/>
        </w:rPr>
        <w:tab/>
        <w:t xml:space="preserve">Leen AM, Myers GD, Sili U, et al. Monoculture-derived T lymphocytes specific for multiple viruses expand and produce clinically relevant effects in immunocompromised individuals. </w:t>
      </w:r>
      <w:r w:rsidRPr="003A374F">
        <w:rPr>
          <w:rFonts w:ascii="Times New Roman" w:hAnsi="Times New Roman" w:cs="Times New Roman"/>
          <w:i/>
        </w:rPr>
        <w:t xml:space="preserve">Nat Med. </w:t>
      </w:r>
      <w:r w:rsidRPr="003A374F">
        <w:rPr>
          <w:rFonts w:ascii="Times New Roman" w:hAnsi="Times New Roman" w:cs="Times New Roman"/>
        </w:rPr>
        <w:t>2006;12(10):1160-6.</w:t>
      </w:r>
    </w:p>
    <w:p w14:paraId="21ECA95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390.</w:t>
      </w:r>
      <w:r w:rsidRPr="003A374F">
        <w:rPr>
          <w:rFonts w:ascii="Times New Roman" w:hAnsi="Times New Roman" w:cs="Times New Roman"/>
        </w:rPr>
        <w:tab/>
        <w:t xml:space="preserve">Lemon SM, Hutt LM, Shaw JE, Li JL, Pagano JS. Replication of EBV in epithelial cells during infectious mononucleosis. </w:t>
      </w:r>
      <w:r w:rsidRPr="003A374F">
        <w:rPr>
          <w:rFonts w:ascii="Times New Roman" w:hAnsi="Times New Roman" w:cs="Times New Roman"/>
          <w:i/>
        </w:rPr>
        <w:t xml:space="preserve">Nature. </w:t>
      </w:r>
      <w:r w:rsidRPr="003A374F">
        <w:rPr>
          <w:rFonts w:ascii="Times New Roman" w:hAnsi="Times New Roman" w:cs="Times New Roman"/>
        </w:rPr>
        <w:t>1977;268(5617):268-70.</w:t>
      </w:r>
    </w:p>
    <w:p w14:paraId="17C9A93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391.</w:t>
      </w:r>
      <w:r w:rsidRPr="003A374F">
        <w:rPr>
          <w:rFonts w:ascii="Times New Roman" w:hAnsi="Times New Roman" w:cs="Times New Roman"/>
        </w:rPr>
        <w:tab/>
        <w:t xml:space="preserve">Leopizzi M, Mundo L, Messina E, et al. Epstein-Barr virus-encoded EBNA2 downregulates ICOSL by inducing miR-24 in B-cell lymphoma. </w:t>
      </w:r>
      <w:r w:rsidRPr="003A374F">
        <w:rPr>
          <w:rFonts w:ascii="Times New Roman" w:hAnsi="Times New Roman" w:cs="Times New Roman"/>
          <w:i/>
        </w:rPr>
        <w:t xml:space="preserve">Blood. </w:t>
      </w:r>
      <w:r w:rsidRPr="003A374F">
        <w:rPr>
          <w:rFonts w:ascii="Times New Roman" w:hAnsi="Times New Roman" w:cs="Times New Roman"/>
        </w:rPr>
        <w:t>2024;143(5):429-443.</w:t>
      </w:r>
    </w:p>
    <w:p w14:paraId="37F386A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392.</w:t>
      </w:r>
      <w:r w:rsidRPr="003A374F">
        <w:rPr>
          <w:rFonts w:ascii="Times New Roman" w:hAnsi="Times New Roman" w:cs="Times New Roman"/>
        </w:rPr>
        <w:tab/>
        <w:t xml:space="preserve">Leung SF, Tam JS, Chan AT, et al. Improved accuracy of detection of nasopharyngeal carcinoma by combined application of circulating Epstein-Barr virus DNA and anti-Epstein-Barr viral capsid antigen IgA antibody. </w:t>
      </w:r>
      <w:r w:rsidRPr="003A374F">
        <w:rPr>
          <w:rFonts w:ascii="Times New Roman" w:hAnsi="Times New Roman" w:cs="Times New Roman"/>
          <w:i/>
        </w:rPr>
        <w:t xml:space="preserve">Clin Chem. </w:t>
      </w:r>
      <w:r w:rsidRPr="003A374F">
        <w:rPr>
          <w:rFonts w:ascii="Times New Roman" w:hAnsi="Times New Roman" w:cs="Times New Roman"/>
        </w:rPr>
        <w:t>2004;50(2):339-45.</w:t>
      </w:r>
    </w:p>
    <w:p w14:paraId="11C04F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393.</w:t>
      </w:r>
      <w:r w:rsidRPr="003A374F">
        <w:rPr>
          <w:rFonts w:ascii="Times New Roman" w:hAnsi="Times New Roman" w:cs="Times New Roman"/>
        </w:rPr>
        <w:tab/>
        <w:t xml:space="preserve">Levin LI, Munger KL, Rubertone MV, et al. Temporal relationship between elevation of epstein-barr virus antibody titers and initial onset of neurological symptoms in multiple sclerosis. </w:t>
      </w:r>
      <w:r w:rsidRPr="003A374F">
        <w:rPr>
          <w:rFonts w:ascii="Times New Roman" w:hAnsi="Times New Roman" w:cs="Times New Roman"/>
          <w:i/>
        </w:rPr>
        <w:t xml:space="preserve">JAMA. </w:t>
      </w:r>
      <w:r w:rsidRPr="003A374F">
        <w:rPr>
          <w:rFonts w:ascii="Times New Roman" w:hAnsi="Times New Roman" w:cs="Times New Roman"/>
        </w:rPr>
        <w:t>2005;293(20):2496-500.</w:t>
      </w:r>
    </w:p>
    <w:p w14:paraId="26652C3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394.</w:t>
      </w:r>
      <w:r w:rsidRPr="003A374F">
        <w:rPr>
          <w:rFonts w:ascii="Times New Roman" w:hAnsi="Times New Roman" w:cs="Times New Roman"/>
        </w:rPr>
        <w:tab/>
        <w:t xml:space="preserve">Li J, Callegari S, Masucci MG. The Epstein-Barr virus miR-BHRF1-1 targets RNF4 during productive infection to promote the accumulation of SUMO conjugates and the release of infectious virus. </w:t>
      </w:r>
      <w:r w:rsidRPr="003A374F">
        <w:rPr>
          <w:rFonts w:ascii="Times New Roman" w:hAnsi="Times New Roman" w:cs="Times New Roman"/>
          <w:i/>
        </w:rPr>
        <w:t xml:space="preserve">PLoS Pathog. </w:t>
      </w:r>
      <w:r w:rsidRPr="003A374F">
        <w:rPr>
          <w:rFonts w:ascii="Times New Roman" w:hAnsi="Times New Roman" w:cs="Times New Roman"/>
        </w:rPr>
        <w:t>2017;13(4):e1006338.</w:t>
      </w:r>
    </w:p>
    <w:p w14:paraId="2CCC590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395.</w:t>
      </w:r>
      <w:r w:rsidRPr="003A374F">
        <w:rPr>
          <w:rFonts w:ascii="Times New Roman" w:hAnsi="Times New Roman" w:cs="Times New Roman"/>
        </w:rPr>
        <w:tab/>
        <w:t xml:space="preserve">Li JSZ, Abbasi A, Kim DH, Lippman SM, Alexandrov LB, Cleveland DW. Chromosomal fragile site breakage by EBV-encoded EBNA1 at clustered repeats. </w:t>
      </w:r>
      <w:r w:rsidRPr="003A374F">
        <w:rPr>
          <w:rFonts w:ascii="Times New Roman" w:hAnsi="Times New Roman" w:cs="Times New Roman"/>
          <w:i/>
        </w:rPr>
        <w:t xml:space="preserve">Nature. </w:t>
      </w:r>
      <w:r w:rsidRPr="003A374F">
        <w:rPr>
          <w:rFonts w:ascii="Times New Roman" w:hAnsi="Times New Roman" w:cs="Times New Roman"/>
        </w:rPr>
        <w:t>2023;616(7957):504-509.</w:t>
      </w:r>
    </w:p>
    <w:p w14:paraId="7E6683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396.</w:t>
      </w:r>
      <w:r w:rsidRPr="003A374F">
        <w:rPr>
          <w:rFonts w:ascii="Times New Roman" w:hAnsi="Times New Roman" w:cs="Times New Roman"/>
        </w:rPr>
        <w:tab/>
        <w:t xml:space="preserve">Li Q, Bu W, Gabriel E, et al. HLA-DQ beta1 alleles associated with Epstein-Barr virus (EBV) infectivity and EBV gp42 binding to cells. </w:t>
      </w:r>
      <w:r w:rsidRPr="003A374F">
        <w:rPr>
          <w:rFonts w:ascii="Times New Roman" w:hAnsi="Times New Roman" w:cs="Times New Roman"/>
          <w:i/>
        </w:rPr>
        <w:t xml:space="preserve">JCI Insight. </w:t>
      </w:r>
      <w:r w:rsidRPr="003A374F">
        <w:rPr>
          <w:rFonts w:ascii="Times New Roman" w:hAnsi="Times New Roman" w:cs="Times New Roman"/>
        </w:rPr>
        <w:t>2017;2(4):e85687.</w:t>
      </w:r>
    </w:p>
    <w:p w14:paraId="570E8376"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397.</w:t>
      </w:r>
      <w:r w:rsidRPr="003A374F">
        <w:rPr>
          <w:rFonts w:ascii="Times New Roman" w:hAnsi="Times New Roman" w:cs="Times New Roman"/>
        </w:rPr>
        <w:tab/>
        <w:t xml:space="preserve">Li Q, Turk SM, Hutt-Fletcher LM. The Epstein-Barr virus (EBV) BZLF2 gene product associates with the gH and gL homologs of EBV and carries an epitope critical to infection of B cells but not of epithelial cells.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1995;69(7):3987-94.</w:t>
      </w:r>
    </w:p>
    <w:p w14:paraId="4D685EF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398.</w:t>
      </w:r>
      <w:r w:rsidRPr="003A374F">
        <w:rPr>
          <w:rFonts w:ascii="Times New Roman" w:hAnsi="Times New Roman" w:cs="Times New Roman"/>
          <w:lang w:val="es-419"/>
        </w:rPr>
        <w:tab/>
        <w:t xml:space="preserve">Li Y, Zhang H, Sun C, et al. </w:t>
      </w:r>
      <w:r w:rsidRPr="003A374F">
        <w:rPr>
          <w:rFonts w:ascii="Times New Roman" w:hAnsi="Times New Roman" w:cs="Times New Roman"/>
        </w:rPr>
        <w:t xml:space="preserve">R9AP is a common receptor for EBV infection in epithelial cells and B cells. </w:t>
      </w:r>
      <w:r w:rsidRPr="003A374F">
        <w:rPr>
          <w:rFonts w:ascii="Times New Roman" w:hAnsi="Times New Roman" w:cs="Times New Roman"/>
          <w:i/>
        </w:rPr>
        <w:t xml:space="preserve">Nature. </w:t>
      </w:r>
      <w:r w:rsidRPr="003A374F">
        <w:rPr>
          <w:rFonts w:ascii="Times New Roman" w:hAnsi="Times New Roman" w:cs="Times New Roman"/>
        </w:rPr>
        <w:t>2025.</w:t>
      </w:r>
    </w:p>
    <w:p w14:paraId="0D51ABB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399.</w:t>
      </w:r>
      <w:r w:rsidRPr="003A374F">
        <w:rPr>
          <w:rFonts w:ascii="Times New Roman" w:hAnsi="Times New Roman" w:cs="Times New Roman"/>
        </w:rPr>
        <w:tab/>
        <w:t xml:space="preserve">Li YY, Chung GT, Lui VW, et al. Exome and genome sequencing of nasopharynx cancer identifies NF-kappaB pathway activating mutations. </w:t>
      </w:r>
      <w:r w:rsidRPr="003A374F">
        <w:rPr>
          <w:rFonts w:ascii="Times New Roman" w:hAnsi="Times New Roman" w:cs="Times New Roman"/>
          <w:i/>
        </w:rPr>
        <w:t xml:space="preserve">Nat Commun. </w:t>
      </w:r>
      <w:r w:rsidRPr="003A374F">
        <w:rPr>
          <w:rFonts w:ascii="Times New Roman" w:hAnsi="Times New Roman" w:cs="Times New Roman"/>
        </w:rPr>
        <w:t>2017;8:14121.</w:t>
      </w:r>
    </w:p>
    <w:p w14:paraId="0CF3C37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400.</w:t>
      </w:r>
      <w:r w:rsidRPr="003A374F">
        <w:rPr>
          <w:rFonts w:ascii="Times New Roman" w:hAnsi="Times New Roman" w:cs="Times New Roman"/>
        </w:rPr>
        <w:tab/>
        <w:t xml:space="preserve">Li Z, Baccianti F, Delecluse S, et al. The Epstein-Barr virus noncoding RNA EBER2 transactivates the UCHL1 deubiquitinase to accelerate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2021;118(43).</w:t>
      </w:r>
    </w:p>
    <w:p w14:paraId="4852D21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401.</w:t>
      </w:r>
      <w:r w:rsidRPr="003A374F">
        <w:rPr>
          <w:rFonts w:ascii="Times New Roman" w:hAnsi="Times New Roman" w:cs="Times New Roman"/>
        </w:rPr>
        <w:tab/>
        <w:t xml:space="preserve">Li Z, Tsai MH, Shumilov A, et al. Epstein-Barr virus ncRNA from a nasopharyngeal carcinoma induces an inflammatory response that promotes virus production. </w:t>
      </w:r>
      <w:r w:rsidRPr="003A374F">
        <w:rPr>
          <w:rFonts w:ascii="Times New Roman" w:hAnsi="Times New Roman" w:cs="Times New Roman"/>
          <w:i/>
        </w:rPr>
        <w:t xml:space="preserve">Nat Microbiol. </w:t>
      </w:r>
      <w:r w:rsidRPr="003A374F">
        <w:rPr>
          <w:rFonts w:ascii="Times New Roman" w:hAnsi="Times New Roman" w:cs="Times New Roman"/>
        </w:rPr>
        <w:t>2019;4(12):2475-2486.</w:t>
      </w:r>
    </w:p>
    <w:p w14:paraId="005231F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402.</w:t>
      </w:r>
      <w:r w:rsidRPr="003A374F">
        <w:rPr>
          <w:rFonts w:ascii="Times New Roman" w:hAnsi="Times New Roman" w:cs="Times New Roman"/>
        </w:rPr>
        <w:tab/>
        <w:t xml:space="preserve">Li ZX, Zeng S, Wu HX, Zhou Y. The risk of systemic lupus erythematosus associated with Epstein-Barr virus infection: a systematic review and meta-analysis. </w:t>
      </w:r>
      <w:r w:rsidRPr="003A374F">
        <w:rPr>
          <w:rFonts w:ascii="Times New Roman" w:hAnsi="Times New Roman" w:cs="Times New Roman"/>
          <w:i/>
        </w:rPr>
        <w:t xml:space="preserve">Clin Exp Med. </w:t>
      </w:r>
      <w:r w:rsidRPr="003A374F">
        <w:rPr>
          <w:rFonts w:ascii="Times New Roman" w:hAnsi="Times New Roman" w:cs="Times New Roman"/>
        </w:rPr>
        <w:t>2019;19(1):23-36.</w:t>
      </w:r>
    </w:p>
    <w:p w14:paraId="4C3CE11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403.</w:t>
      </w:r>
      <w:r w:rsidRPr="003A374F">
        <w:rPr>
          <w:rFonts w:ascii="Times New Roman" w:hAnsi="Times New Roman" w:cs="Times New Roman"/>
        </w:rPr>
        <w:tab/>
        <w:t xml:space="preserve">Liao Y, Wu YX, Tang M, et al. Microbes translocation from oral cavity to nasopharyngeal carcinoma in patients. </w:t>
      </w:r>
      <w:r w:rsidRPr="003A374F">
        <w:rPr>
          <w:rFonts w:ascii="Times New Roman" w:hAnsi="Times New Roman" w:cs="Times New Roman"/>
          <w:i/>
        </w:rPr>
        <w:t xml:space="preserve">Nat Commun. </w:t>
      </w:r>
      <w:r w:rsidRPr="003A374F">
        <w:rPr>
          <w:rFonts w:ascii="Times New Roman" w:hAnsi="Times New Roman" w:cs="Times New Roman"/>
        </w:rPr>
        <w:t>2024;15(1):1645.</w:t>
      </w:r>
    </w:p>
    <w:p w14:paraId="65D0DA6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404.</w:t>
      </w:r>
      <w:r w:rsidRPr="003A374F">
        <w:rPr>
          <w:rFonts w:ascii="Times New Roman" w:hAnsi="Times New Roman" w:cs="Times New Roman"/>
        </w:rPr>
        <w:tab/>
        <w:t xml:space="preserve">Lieberman P. Identification of functional targets of the Zta transcriptional activator by formation of stable preinitiation complex intermediates. </w:t>
      </w:r>
      <w:r w:rsidRPr="003A374F">
        <w:rPr>
          <w:rFonts w:ascii="Times New Roman" w:hAnsi="Times New Roman" w:cs="Times New Roman"/>
          <w:i/>
        </w:rPr>
        <w:t xml:space="preserve">Mol Cell Biol. </w:t>
      </w:r>
      <w:r w:rsidRPr="003A374F">
        <w:rPr>
          <w:rFonts w:ascii="Times New Roman" w:hAnsi="Times New Roman" w:cs="Times New Roman"/>
        </w:rPr>
        <w:t>1994;14(12):8365-75.</w:t>
      </w:r>
    </w:p>
    <w:p w14:paraId="48E4BD0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405.</w:t>
      </w:r>
      <w:r w:rsidRPr="003A374F">
        <w:rPr>
          <w:rFonts w:ascii="Times New Roman" w:hAnsi="Times New Roman" w:cs="Times New Roman"/>
        </w:rPr>
        <w:tab/>
        <w:t xml:space="preserve">Lieberman PM. Chromatin Structure of Epstein-Barr Virus Latent Episomes. </w:t>
      </w:r>
      <w:r w:rsidRPr="003A374F">
        <w:rPr>
          <w:rFonts w:ascii="Times New Roman" w:hAnsi="Times New Roman" w:cs="Times New Roman"/>
          <w:i/>
        </w:rPr>
        <w:t xml:space="preserve">Curr Top Microbiol Immunol. </w:t>
      </w:r>
      <w:r w:rsidRPr="003A374F">
        <w:rPr>
          <w:rFonts w:ascii="Times New Roman" w:hAnsi="Times New Roman" w:cs="Times New Roman"/>
        </w:rPr>
        <w:t>2015;390(Pt 1):71-102.</w:t>
      </w:r>
    </w:p>
    <w:p w14:paraId="4246EA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406.</w:t>
      </w:r>
      <w:r w:rsidRPr="003A374F">
        <w:rPr>
          <w:rFonts w:ascii="Times New Roman" w:hAnsi="Times New Roman" w:cs="Times New Roman"/>
        </w:rPr>
        <w:tab/>
        <w:t xml:space="preserve">Lieberman PM. Epigenetics and Genetics of Viral Latency. </w:t>
      </w:r>
      <w:r w:rsidRPr="003A374F">
        <w:rPr>
          <w:rFonts w:ascii="Times New Roman" w:hAnsi="Times New Roman" w:cs="Times New Roman"/>
          <w:i/>
        </w:rPr>
        <w:t xml:space="preserve">Cell Host Microbe. </w:t>
      </w:r>
      <w:r w:rsidRPr="003A374F">
        <w:rPr>
          <w:rFonts w:ascii="Times New Roman" w:hAnsi="Times New Roman" w:cs="Times New Roman"/>
        </w:rPr>
        <w:t>2016;19(5):619-28.</w:t>
      </w:r>
    </w:p>
    <w:p w14:paraId="2ED3A38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407.</w:t>
      </w:r>
      <w:r w:rsidRPr="003A374F">
        <w:rPr>
          <w:rFonts w:ascii="Times New Roman" w:hAnsi="Times New Roman" w:cs="Times New Roman"/>
        </w:rPr>
        <w:tab/>
        <w:t xml:space="preserve">Lieberman PM, Berk AJ. The Zta trans-activator protein stabilizes TFIID association with promoter DNA by direct protein-protein interaction. </w:t>
      </w:r>
      <w:r w:rsidRPr="003A374F">
        <w:rPr>
          <w:rFonts w:ascii="Times New Roman" w:hAnsi="Times New Roman" w:cs="Times New Roman"/>
          <w:i/>
        </w:rPr>
        <w:t xml:space="preserve">Genes Dev. </w:t>
      </w:r>
      <w:r w:rsidRPr="003A374F">
        <w:rPr>
          <w:rFonts w:ascii="Times New Roman" w:hAnsi="Times New Roman" w:cs="Times New Roman"/>
        </w:rPr>
        <w:t>1991;5(12B):2441-54.</w:t>
      </w:r>
    </w:p>
    <w:p w14:paraId="6A8A2A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408.</w:t>
      </w:r>
      <w:r w:rsidRPr="003A374F">
        <w:rPr>
          <w:rFonts w:ascii="Times New Roman" w:hAnsi="Times New Roman" w:cs="Times New Roman"/>
        </w:rPr>
        <w:tab/>
        <w:t xml:space="preserve">Lieberman PM, Hardwick JM, Sample J, Hayward GS, Hayward SD. The zta transactivator involved in induction of lytic cycle gene expression in Epstein-Barr virus-infected lymphocytes binds to both AP- 1 and ZRE sites in target promoter and enhancer regions. </w:t>
      </w:r>
      <w:r w:rsidRPr="003A374F">
        <w:rPr>
          <w:rFonts w:ascii="Times New Roman" w:hAnsi="Times New Roman" w:cs="Times New Roman"/>
          <w:i/>
        </w:rPr>
        <w:t xml:space="preserve">J Virol. </w:t>
      </w:r>
      <w:r w:rsidRPr="003A374F">
        <w:rPr>
          <w:rFonts w:ascii="Times New Roman" w:hAnsi="Times New Roman" w:cs="Times New Roman"/>
        </w:rPr>
        <w:t>1990;64(3):1143-55.</w:t>
      </w:r>
    </w:p>
    <w:p w14:paraId="78C3A34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409.</w:t>
      </w:r>
      <w:r w:rsidRPr="003A374F">
        <w:rPr>
          <w:rFonts w:ascii="Times New Roman" w:hAnsi="Times New Roman" w:cs="Times New Roman"/>
        </w:rPr>
        <w:tab/>
        <w:t xml:space="preserve">Lieberman PM, Ozer J, Gursel DB. Requirement for transcription factor IIA (TFIIA)-TFIID recruitment by an activator depends on promoter structure and template competition. </w:t>
      </w:r>
      <w:r w:rsidRPr="003A374F">
        <w:rPr>
          <w:rFonts w:ascii="Times New Roman" w:hAnsi="Times New Roman" w:cs="Times New Roman"/>
          <w:i/>
        </w:rPr>
        <w:t xml:space="preserve">Mol Cell Biol. </w:t>
      </w:r>
      <w:r w:rsidRPr="003A374F">
        <w:rPr>
          <w:rFonts w:ascii="Times New Roman" w:hAnsi="Times New Roman" w:cs="Times New Roman"/>
        </w:rPr>
        <w:t>1997;17(11):6624-32.</w:t>
      </w:r>
    </w:p>
    <w:p w14:paraId="3F1DE3F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410.</w:t>
      </w:r>
      <w:r w:rsidRPr="003A374F">
        <w:rPr>
          <w:rFonts w:ascii="Times New Roman" w:hAnsi="Times New Roman" w:cs="Times New Roman"/>
        </w:rPr>
        <w:tab/>
        <w:t xml:space="preserve">Liebowitz D, Wang D, Kieff E. Orientation and patching of the latent infection membrane protein encoded by Epstein-Barr virus. </w:t>
      </w:r>
      <w:r w:rsidRPr="003A374F">
        <w:rPr>
          <w:rFonts w:ascii="Times New Roman" w:hAnsi="Times New Roman" w:cs="Times New Roman"/>
          <w:i/>
        </w:rPr>
        <w:t xml:space="preserve">J Virol. </w:t>
      </w:r>
      <w:r w:rsidRPr="003A374F">
        <w:rPr>
          <w:rFonts w:ascii="Times New Roman" w:hAnsi="Times New Roman" w:cs="Times New Roman"/>
        </w:rPr>
        <w:t>1986;58(1):233-7.</w:t>
      </w:r>
    </w:p>
    <w:p w14:paraId="50FC196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411.</w:t>
      </w:r>
      <w:r w:rsidRPr="003A374F">
        <w:rPr>
          <w:rFonts w:ascii="Times New Roman" w:hAnsi="Times New Roman" w:cs="Times New Roman"/>
        </w:rPr>
        <w:tab/>
        <w:t xml:space="preserve">Lin DC, Meng X, Hazawa M, et al. The genomic landscape of nasopharyngeal carcinoma. </w:t>
      </w:r>
      <w:r w:rsidRPr="003A374F">
        <w:rPr>
          <w:rFonts w:ascii="Times New Roman" w:hAnsi="Times New Roman" w:cs="Times New Roman"/>
          <w:i/>
        </w:rPr>
        <w:t xml:space="preserve">Nat Genet. </w:t>
      </w:r>
      <w:r w:rsidRPr="003A374F">
        <w:rPr>
          <w:rFonts w:ascii="Times New Roman" w:hAnsi="Times New Roman" w:cs="Times New Roman"/>
        </w:rPr>
        <w:t>2014;46(8):866-71.</w:t>
      </w:r>
    </w:p>
    <w:p w14:paraId="286CC1D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412.</w:t>
      </w:r>
      <w:r w:rsidRPr="003A374F">
        <w:rPr>
          <w:rFonts w:ascii="Times New Roman" w:hAnsi="Times New Roman" w:cs="Times New Roman"/>
        </w:rPr>
        <w:tab/>
        <w:t xml:space="preserve">Lin J, Johannsen E, Robertson E, Kieff E. Epstein-Barr virus nuclear antigen 3C putative repression domain mediates coactivation of the LMP1 promoter with EBNA-2. </w:t>
      </w:r>
      <w:r w:rsidRPr="003A374F">
        <w:rPr>
          <w:rFonts w:ascii="Times New Roman" w:hAnsi="Times New Roman" w:cs="Times New Roman"/>
          <w:i/>
        </w:rPr>
        <w:t xml:space="preserve">J Virol. </w:t>
      </w:r>
      <w:r w:rsidRPr="003A374F">
        <w:rPr>
          <w:rFonts w:ascii="Times New Roman" w:hAnsi="Times New Roman" w:cs="Times New Roman"/>
        </w:rPr>
        <w:t>2002;76(1):232-42.</w:t>
      </w:r>
    </w:p>
    <w:p w14:paraId="26BE82D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413.</w:t>
      </w:r>
      <w:r w:rsidRPr="003A374F">
        <w:rPr>
          <w:rFonts w:ascii="Times New Roman" w:hAnsi="Times New Roman" w:cs="Times New Roman"/>
        </w:rPr>
        <w:tab/>
        <w:t xml:space="preserve">Lin JC, Wang WY, Chen KY, et al. Quantification of plasma Epstein-Barr virus DNA in patients with advanced nasopharyngeal carcinoma. </w:t>
      </w:r>
      <w:r w:rsidRPr="003A374F">
        <w:rPr>
          <w:rFonts w:ascii="Times New Roman" w:hAnsi="Times New Roman" w:cs="Times New Roman"/>
          <w:i/>
        </w:rPr>
        <w:t xml:space="preserve">N Engl J Med. </w:t>
      </w:r>
      <w:r w:rsidRPr="003A374F">
        <w:rPr>
          <w:rFonts w:ascii="Times New Roman" w:hAnsi="Times New Roman" w:cs="Times New Roman"/>
        </w:rPr>
        <w:t>2004;350(24):2461-70.</w:t>
      </w:r>
    </w:p>
    <w:p w14:paraId="5BCBF5A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414.</w:t>
      </w:r>
      <w:r w:rsidRPr="003A374F">
        <w:rPr>
          <w:rFonts w:ascii="Times New Roman" w:hAnsi="Times New Roman" w:cs="Times New Roman"/>
        </w:rPr>
        <w:tab/>
        <w:t xml:space="preserve">Lin X, Tsai MH, Shumilov A, et al. The Epstein-Barr Virus BART miRNA Cluster of the M81 Strain Modulates Multiple Functions in Primary B Cells. </w:t>
      </w:r>
      <w:r w:rsidRPr="003A374F">
        <w:rPr>
          <w:rFonts w:ascii="Times New Roman" w:hAnsi="Times New Roman" w:cs="Times New Roman"/>
          <w:i/>
        </w:rPr>
        <w:t xml:space="preserve">PLoS Pathog. </w:t>
      </w:r>
      <w:r w:rsidRPr="003A374F">
        <w:rPr>
          <w:rFonts w:ascii="Times New Roman" w:hAnsi="Times New Roman" w:cs="Times New Roman"/>
        </w:rPr>
        <w:t>2015;11(12):e1005344.</w:t>
      </w:r>
    </w:p>
    <w:p w14:paraId="126A7F3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415.</w:t>
      </w:r>
      <w:r w:rsidRPr="003A374F">
        <w:rPr>
          <w:rFonts w:ascii="Times New Roman" w:hAnsi="Times New Roman" w:cs="Times New Roman"/>
        </w:rPr>
        <w:tab/>
        <w:t xml:space="preserve">Ling PD, Hayward SD. Contribution of conserved amino acids in mediating the interaction between EBNA2 and CBF1/RBPJk. </w:t>
      </w:r>
      <w:r w:rsidRPr="003A374F">
        <w:rPr>
          <w:rFonts w:ascii="Times New Roman" w:hAnsi="Times New Roman" w:cs="Times New Roman"/>
          <w:i/>
        </w:rPr>
        <w:t xml:space="preserve">J Virol. </w:t>
      </w:r>
      <w:r w:rsidRPr="003A374F">
        <w:rPr>
          <w:rFonts w:ascii="Times New Roman" w:hAnsi="Times New Roman" w:cs="Times New Roman"/>
        </w:rPr>
        <w:t>1995;69(3):1944-50.</w:t>
      </w:r>
    </w:p>
    <w:p w14:paraId="2EE8C74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416.</w:t>
      </w:r>
      <w:r w:rsidRPr="003A374F">
        <w:rPr>
          <w:rFonts w:ascii="Times New Roman" w:hAnsi="Times New Roman" w:cs="Times New Roman"/>
        </w:rPr>
        <w:tab/>
        <w:t xml:space="preserve">Ling PD, Peng RS, Nakajima A, et al. Mediation of Epstein-Barr virus EBNA-LP transcriptional coactivation by Sp100. </w:t>
      </w:r>
      <w:r w:rsidRPr="003A374F">
        <w:rPr>
          <w:rFonts w:ascii="Times New Roman" w:hAnsi="Times New Roman" w:cs="Times New Roman"/>
          <w:i/>
        </w:rPr>
        <w:t xml:space="preserve">EMBO J. </w:t>
      </w:r>
      <w:r w:rsidRPr="003A374F">
        <w:rPr>
          <w:rFonts w:ascii="Times New Roman" w:hAnsi="Times New Roman" w:cs="Times New Roman"/>
        </w:rPr>
        <w:t>2005;24(20):3565-75.</w:t>
      </w:r>
    </w:p>
    <w:p w14:paraId="3BD510A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417.</w:t>
      </w:r>
      <w:r w:rsidRPr="003A374F">
        <w:rPr>
          <w:rFonts w:ascii="Times New Roman" w:hAnsi="Times New Roman" w:cs="Times New Roman"/>
        </w:rPr>
        <w:tab/>
        <w:t xml:space="preserve">Linnstaedt SD, Gottwein E, Skalsky RL, Luftig MA, Cullen BR. Virally induced cellular microRNA miR-155 plays a key role in B-cell immortalization by Epstein-Barr virus. </w:t>
      </w:r>
      <w:r w:rsidRPr="003A374F">
        <w:rPr>
          <w:rFonts w:ascii="Times New Roman" w:hAnsi="Times New Roman" w:cs="Times New Roman"/>
          <w:i/>
        </w:rPr>
        <w:t xml:space="preserve">J Virol. </w:t>
      </w:r>
      <w:r w:rsidRPr="003A374F">
        <w:rPr>
          <w:rFonts w:ascii="Times New Roman" w:hAnsi="Times New Roman" w:cs="Times New Roman"/>
        </w:rPr>
        <w:t>2010;84(22):11670-8.</w:t>
      </w:r>
    </w:p>
    <w:p w14:paraId="2D8F753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418.</w:t>
      </w:r>
      <w:r w:rsidRPr="003A374F">
        <w:rPr>
          <w:rFonts w:ascii="Times New Roman" w:hAnsi="Times New Roman" w:cs="Times New Roman"/>
        </w:rPr>
        <w:tab/>
        <w:t xml:space="preserve">Liu X, Ma J. Immunotherapy in nasopharyngeal carcinoma: current status and unanswered questions. </w:t>
      </w:r>
      <w:r w:rsidRPr="003A374F">
        <w:rPr>
          <w:rFonts w:ascii="Times New Roman" w:hAnsi="Times New Roman" w:cs="Times New Roman"/>
          <w:i/>
        </w:rPr>
        <w:t xml:space="preserve">Lancet Reg Health West Pac. </w:t>
      </w:r>
      <w:r w:rsidRPr="003A374F">
        <w:rPr>
          <w:rFonts w:ascii="Times New Roman" w:hAnsi="Times New Roman" w:cs="Times New Roman"/>
        </w:rPr>
        <w:t>2025;57:101547.</w:t>
      </w:r>
    </w:p>
    <w:p w14:paraId="6C8493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419.</w:t>
      </w:r>
      <w:r w:rsidRPr="003A374F">
        <w:rPr>
          <w:rFonts w:ascii="Times New Roman" w:hAnsi="Times New Roman" w:cs="Times New Roman"/>
        </w:rPr>
        <w:tab/>
        <w:t xml:space="preserve">Liu X, Sadaoka T, Krogmann T, Cohen JI. Epstein-Barr Virus (EBV) Tegument Protein BGLF2 Suppresses Type I Interferon Signaling To Promote EBV Reactivation. </w:t>
      </w:r>
      <w:r w:rsidRPr="003A374F">
        <w:rPr>
          <w:rFonts w:ascii="Times New Roman" w:hAnsi="Times New Roman" w:cs="Times New Roman"/>
          <w:i/>
        </w:rPr>
        <w:t xml:space="preserve">J Virol. </w:t>
      </w:r>
      <w:r w:rsidRPr="003A374F">
        <w:rPr>
          <w:rFonts w:ascii="Times New Roman" w:hAnsi="Times New Roman" w:cs="Times New Roman"/>
        </w:rPr>
        <w:t>2020;94(11).</w:t>
      </w:r>
    </w:p>
    <w:p w14:paraId="18417FF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420.</w:t>
      </w:r>
      <w:r w:rsidRPr="003A374F">
        <w:rPr>
          <w:rFonts w:ascii="Times New Roman" w:hAnsi="Times New Roman" w:cs="Times New Roman"/>
        </w:rPr>
        <w:tab/>
        <w:t xml:space="preserve">Long HM, Leese AM, Chagoury OL, et al. Cytotoxic CD4+ T Cell Responses to EBV Contrast with CD8 Responses in Breadth of Lytic Cycle Antigen Choice and in Lytic Cycle Recognition.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2011;187(1):92-101.</w:t>
      </w:r>
    </w:p>
    <w:p w14:paraId="297A8A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421.</w:t>
      </w:r>
      <w:r w:rsidRPr="003A374F">
        <w:rPr>
          <w:rFonts w:ascii="Times New Roman" w:hAnsi="Times New Roman" w:cs="Times New Roman"/>
        </w:rPr>
        <w:tab/>
        <w:t xml:space="preserve">Long HM, Meckiff BJ, Taylor GS. The T-cell Response to Epstein-Barr Virus-New Tricks From an Old Dog. </w:t>
      </w:r>
      <w:r w:rsidRPr="003A374F">
        <w:rPr>
          <w:rFonts w:ascii="Times New Roman" w:hAnsi="Times New Roman" w:cs="Times New Roman"/>
          <w:i/>
        </w:rPr>
        <w:t xml:space="preserve">Front Immunol. </w:t>
      </w:r>
      <w:r w:rsidRPr="003A374F">
        <w:rPr>
          <w:rFonts w:ascii="Times New Roman" w:hAnsi="Times New Roman" w:cs="Times New Roman"/>
        </w:rPr>
        <w:t>2019;10:2193.</w:t>
      </w:r>
    </w:p>
    <w:p w14:paraId="773AF8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422.</w:t>
      </w:r>
      <w:r w:rsidRPr="003A374F">
        <w:rPr>
          <w:rFonts w:ascii="Times New Roman" w:hAnsi="Times New Roman" w:cs="Times New Roman"/>
        </w:rPr>
        <w:tab/>
        <w:t xml:space="preserve">Longnecker R, Kieff E. A second Epstein-Barr virus membrane protein (LMP2) is expressed in latent infection and colocalizes with LMP1. </w:t>
      </w:r>
      <w:r w:rsidRPr="003A374F">
        <w:rPr>
          <w:rFonts w:ascii="Times New Roman" w:hAnsi="Times New Roman" w:cs="Times New Roman"/>
          <w:i/>
        </w:rPr>
        <w:t xml:space="preserve">J Virol. </w:t>
      </w:r>
      <w:r w:rsidRPr="003A374F">
        <w:rPr>
          <w:rFonts w:ascii="Times New Roman" w:hAnsi="Times New Roman" w:cs="Times New Roman"/>
        </w:rPr>
        <w:t>1990;64(5):2319-26.</w:t>
      </w:r>
    </w:p>
    <w:p w14:paraId="0319777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423.</w:t>
      </w:r>
      <w:r w:rsidRPr="003A374F">
        <w:rPr>
          <w:rFonts w:ascii="Times New Roman" w:hAnsi="Times New Roman" w:cs="Times New Roman"/>
        </w:rPr>
        <w:tab/>
        <w:t xml:space="preserve">Longnecker R, Miller CL, Miao XQ, Marchini A, Kieff E. The only domain which distinguishes Epstein-Barr virus latent membrane protein 2A (LMP2A) from LMP2B is dispensable for lymphocyte infection and growth transformation in vitro; LMP2A is therefore nonessential. </w:t>
      </w:r>
      <w:r w:rsidRPr="003A374F">
        <w:rPr>
          <w:rFonts w:ascii="Times New Roman" w:hAnsi="Times New Roman" w:cs="Times New Roman"/>
          <w:i/>
        </w:rPr>
        <w:t xml:space="preserve">J Virol. </w:t>
      </w:r>
      <w:r w:rsidRPr="003A374F">
        <w:rPr>
          <w:rFonts w:ascii="Times New Roman" w:hAnsi="Times New Roman" w:cs="Times New Roman"/>
        </w:rPr>
        <w:t>1992;66(11):6461-9.</w:t>
      </w:r>
    </w:p>
    <w:p w14:paraId="5A0E72C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424.</w:t>
      </w:r>
      <w:r w:rsidRPr="003A374F">
        <w:rPr>
          <w:rFonts w:ascii="Times New Roman" w:hAnsi="Times New Roman" w:cs="Times New Roman"/>
        </w:rPr>
        <w:tab/>
        <w:t xml:space="preserve">Longnecker RM, Kieff E, Cohen JI. Epstein-barr virus. In: Knipe DM, Howley PM, eds. </w:t>
      </w:r>
      <w:r w:rsidRPr="003A374F">
        <w:rPr>
          <w:rFonts w:ascii="Times New Roman" w:hAnsi="Times New Roman" w:cs="Times New Roman"/>
          <w:i/>
        </w:rPr>
        <w:t>Fields Virology.</w:t>
      </w:r>
      <w:r w:rsidRPr="003A374F">
        <w:rPr>
          <w:rFonts w:ascii="Times New Roman" w:hAnsi="Times New Roman" w:cs="Times New Roman"/>
        </w:rPr>
        <w:t xml:space="preserve"> Vol Sixth Edition. Vol. 1. Wolters Kluwer Health Adis (ESP); 2013:1898-1959.</w:t>
      </w:r>
    </w:p>
    <w:p w14:paraId="105D090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425.</w:t>
      </w:r>
      <w:r w:rsidRPr="003A374F">
        <w:rPr>
          <w:rFonts w:ascii="Times New Roman" w:hAnsi="Times New Roman" w:cs="Times New Roman"/>
        </w:rPr>
        <w:tab/>
        <w:t xml:space="preserve">Lowell CA, Klickstein LB, Carter RH, Mitchell JA, Fearon DT, Ahearn JM. Mapping of the Epstein-Barr virus and C3dg binding sites to a common domain on complement receptor type 2. </w:t>
      </w:r>
      <w:r w:rsidRPr="003A374F">
        <w:rPr>
          <w:rFonts w:ascii="Times New Roman" w:hAnsi="Times New Roman" w:cs="Times New Roman"/>
          <w:i/>
        </w:rPr>
        <w:t xml:space="preserve">J Exp Med. </w:t>
      </w:r>
      <w:r w:rsidRPr="003A374F">
        <w:rPr>
          <w:rFonts w:ascii="Times New Roman" w:hAnsi="Times New Roman" w:cs="Times New Roman"/>
        </w:rPr>
        <w:t>1989;170(6):1931-46.</w:t>
      </w:r>
    </w:p>
    <w:p w14:paraId="5458389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426.</w:t>
      </w:r>
      <w:r w:rsidRPr="003A374F">
        <w:rPr>
          <w:rFonts w:ascii="Times New Roman" w:hAnsi="Times New Roman" w:cs="Times New Roman"/>
        </w:rPr>
        <w:tab/>
        <w:t xml:space="preserve">Lu F, Chen HS, Kossenkov AV, DeWispeleare K, Won KJ, Lieberman PM. EBNA2 Drives Formation of New Chromosome Binding Sites and Target Genes for B-Cell Master Regulatory Transcription Factors RBP-jkappa and EBF1. </w:t>
      </w:r>
      <w:r w:rsidRPr="003A374F">
        <w:rPr>
          <w:rFonts w:ascii="Times New Roman" w:hAnsi="Times New Roman" w:cs="Times New Roman"/>
          <w:i/>
        </w:rPr>
        <w:t xml:space="preserve">PLoS Pathog. </w:t>
      </w:r>
      <w:r w:rsidRPr="003A374F">
        <w:rPr>
          <w:rFonts w:ascii="Times New Roman" w:hAnsi="Times New Roman" w:cs="Times New Roman"/>
        </w:rPr>
        <w:t>2016;12(1):e1005339.</w:t>
      </w:r>
    </w:p>
    <w:p w14:paraId="65F907E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427.</w:t>
      </w:r>
      <w:r w:rsidRPr="003A374F">
        <w:rPr>
          <w:rFonts w:ascii="Times New Roman" w:hAnsi="Times New Roman" w:cs="Times New Roman"/>
        </w:rPr>
        <w:tab/>
        <w:t xml:space="preserve">Lu F, Wiedmer A, Martin KA, Wickramasinghe P, Kossenkov AV, Lieberman PM. Coordinate Regulation of TET2 and EBNA2 Control DNA Methylation State of Latent Epstein-Barr Virus. </w:t>
      </w:r>
      <w:r w:rsidRPr="003A374F">
        <w:rPr>
          <w:rFonts w:ascii="Times New Roman" w:hAnsi="Times New Roman" w:cs="Times New Roman"/>
          <w:i/>
        </w:rPr>
        <w:t xml:space="preserve">J Virol. </w:t>
      </w:r>
      <w:r w:rsidRPr="003A374F">
        <w:rPr>
          <w:rFonts w:ascii="Times New Roman" w:hAnsi="Times New Roman" w:cs="Times New Roman"/>
        </w:rPr>
        <w:t>2017.</w:t>
      </w:r>
    </w:p>
    <w:p w14:paraId="188A500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428.</w:t>
      </w:r>
      <w:r w:rsidRPr="003A374F">
        <w:rPr>
          <w:rFonts w:ascii="Times New Roman" w:hAnsi="Times New Roman" w:cs="Times New Roman"/>
        </w:rPr>
        <w:tab/>
        <w:t xml:space="preserve">Lu F, Wikramasinghe P, Norseen J, et al. Genome-wide analysis of host-chromosome binding sites for Epstein-Barr Virus Nuclear Antigen 1 (EBNA1). </w:t>
      </w:r>
      <w:r w:rsidRPr="003A374F">
        <w:rPr>
          <w:rFonts w:ascii="Times New Roman" w:hAnsi="Times New Roman" w:cs="Times New Roman"/>
          <w:i/>
        </w:rPr>
        <w:t xml:space="preserve">Virol J. </w:t>
      </w:r>
      <w:r w:rsidRPr="003A374F">
        <w:rPr>
          <w:rFonts w:ascii="Times New Roman" w:hAnsi="Times New Roman" w:cs="Times New Roman"/>
        </w:rPr>
        <w:t>2010;7:262.</w:t>
      </w:r>
    </w:p>
    <w:p w14:paraId="797E35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429.</w:t>
      </w:r>
      <w:r w:rsidRPr="003A374F">
        <w:rPr>
          <w:rFonts w:ascii="Times New Roman" w:hAnsi="Times New Roman" w:cs="Times New Roman"/>
        </w:rPr>
        <w:tab/>
        <w:t xml:space="preserve">Lu J, Lin WH, Chen SY, et al. Syk tyrosine kinase mediates Epstein-Barr virus latent membrane protein 2A-induced cell migration in epithelial cells. </w:t>
      </w:r>
      <w:r w:rsidRPr="003A374F">
        <w:rPr>
          <w:rFonts w:ascii="Times New Roman" w:hAnsi="Times New Roman" w:cs="Times New Roman"/>
          <w:i/>
        </w:rPr>
        <w:t xml:space="preserve">J Biol Chem. </w:t>
      </w:r>
      <w:r w:rsidRPr="003A374F">
        <w:rPr>
          <w:rFonts w:ascii="Times New Roman" w:hAnsi="Times New Roman" w:cs="Times New Roman"/>
        </w:rPr>
        <w:t>2006;281(13):8806-14.</w:t>
      </w:r>
    </w:p>
    <w:p w14:paraId="7BF0D711"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430.</w:t>
      </w:r>
      <w:r w:rsidRPr="003A374F">
        <w:rPr>
          <w:rFonts w:ascii="Times New Roman" w:hAnsi="Times New Roman" w:cs="Times New Roman"/>
        </w:rPr>
        <w:tab/>
        <w:t xml:space="preserve">Lucchesi W, Brady G, Dittrich-Breiholz O, Kracht M, Russ R, Farrell PJ. Differential gene regulation by Epstein-Barr virus type 1 and type 2 EBNA2.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2008;82(15):7456-66.</w:t>
      </w:r>
    </w:p>
    <w:p w14:paraId="647530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431.</w:t>
      </w:r>
      <w:r w:rsidRPr="003A374F">
        <w:rPr>
          <w:rFonts w:ascii="Times New Roman" w:hAnsi="Times New Roman" w:cs="Times New Roman"/>
          <w:lang w:val="es-419"/>
        </w:rPr>
        <w:tab/>
        <w:t xml:space="preserve">Luftig M, Prinarakis E, Yasui T, et al. </w:t>
      </w:r>
      <w:r w:rsidRPr="003A374F">
        <w:rPr>
          <w:rFonts w:ascii="Times New Roman" w:hAnsi="Times New Roman" w:cs="Times New Roman"/>
        </w:rPr>
        <w:t xml:space="preserve">Epstein-Barr virus latent membrane protein 1 activation of NF-kappaB through IRAK1 and TRAF6.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2003;100(26):15595-600.</w:t>
      </w:r>
    </w:p>
    <w:p w14:paraId="11F24C5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432.</w:t>
      </w:r>
      <w:r w:rsidRPr="003A374F">
        <w:rPr>
          <w:rFonts w:ascii="Times New Roman" w:hAnsi="Times New Roman" w:cs="Times New Roman"/>
        </w:rPr>
        <w:tab/>
        <w:t xml:space="preserve">Luftig M, Yasui T, Soni V, et al. Epstein-Barr virus latent infection membrane protein 1 TRAF-binding site induces NIK/IKK alpha-dependent noncanonical NF-kappaB activation.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2004;101(1):141-6.</w:t>
      </w:r>
    </w:p>
    <w:p w14:paraId="05C29222" w14:textId="77777777" w:rsidR="009052E2" w:rsidRPr="004F772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433.</w:t>
      </w:r>
      <w:r w:rsidRPr="003A374F">
        <w:rPr>
          <w:rFonts w:ascii="Times New Roman" w:hAnsi="Times New Roman" w:cs="Times New Roman"/>
        </w:rPr>
        <w:tab/>
        <w:t xml:space="preserve">Lui WY, Bharti A, Wong NM, et al. Suppression of cGAS- and RIG-I-mediated innate immune signaling by Epstein-Barr virus deubiquitinase BPLF1. </w:t>
      </w:r>
      <w:r w:rsidRPr="003A374F">
        <w:rPr>
          <w:rFonts w:ascii="Times New Roman" w:hAnsi="Times New Roman" w:cs="Times New Roman"/>
          <w:i/>
        </w:rPr>
        <w:t xml:space="preserve">PLoS Pathog. </w:t>
      </w:r>
      <w:r w:rsidRPr="004F772F">
        <w:rPr>
          <w:rFonts w:ascii="Times New Roman" w:hAnsi="Times New Roman" w:cs="Times New Roman"/>
          <w:lang w:val="es-419"/>
        </w:rPr>
        <w:t>2023;19(2):e1011186.</w:t>
      </w:r>
    </w:p>
    <w:p w14:paraId="2396BB57"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lang w:val="es-419"/>
        </w:rPr>
        <w:t>&lt;REF-N&gt; 434.</w:t>
      </w:r>
      <w:r w:rsidRPr="004F772F">
        <w:rPr>
          <w:rFonts w:ascii="Times New Roman" w:hAnsi="Times New Roman" w:cs="Times New Roman"/>
          <w:lang w:val="es-419"/>
        </w:rPr>
        <w:tab/>
        <w:t xml:space="preserve">Lupey-Green LN, Caruso LB, Madzo J, et al. </w:t>
      </w:r>
      <w:r w:rsidRPr="003A374F">
        <w:rPr>
          <w:rFonts w:ascii="Times New Roman" w:hAnsi="Times New Roman" w:cs="Times New Roman"/>
        </w:rPr>
        <w:t xml:space="preserve">PARP1 Stabilizes CTCF Binding and Chromatin Structure to Maintain Epstein Barr Virus Latency Type. </w:t>
      </w:r>
      <w:r w:rsidRPr="003A374F">
        <w:rPr>
          <w:rFonts w:ascii="Times New Roman" w:hAnsi="Times New Roman" w:cs="Times New Roman"/>
          <w:i/>
        </w:rPr>
        <w:t xml:space="preserve">J Virol. </w:t>
      </w:r>
      <w:r w:rsidRPr="003A374F">
        <w:rPr>
          <w:rFonts w:ascii="Times New Roman" w:hAnsi="Times New Roman" w:cs="Times New Roman"/>
        </w:rPr>
        <w:t>2018.</w:t>
      </w:r>
    </w:p>
    <w:p w14:paraId="35B4806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435.</w:t>
      </w:r>
      <w:r w:rsidRPr="003A374F">
        <w:rPr>
          <w:rFonts w:ascii="Times New Roman" w:hAnsi="Times New Roman" w:cs="Times New Roman"/>
        </w:rPr>
        <w:tab/>
        <w:t xml:space="preserve">Lupey-Green LN, Moquin SA, Martin KA, et al. PARP1 restricts Epstein Barr Virus lytic reactivation by binding the BZLF1 promoter. </w:t>
      </w:r>
      <w:r w:rsidRPr="003A374F">
        <w:rPr>
          <w:rFonts w:ascii="Times New Roman" w:hAnsi="Times New Roman" w:cs="Times New Roman"/>
          <w:i/>
        </w:rPr>
        <w:t xml:space="preserve">Virology. </w:t>
      </w:r>
      <w:r w:rsidRPr="003A374F">
        <w:rPr>
          <w:rFonts w:ascii="Times New Roman" w:hAnsi="Times New Roman" w:cs="Times New Roman"/>
        </w:rPr>
        <w:t>2017;507:220-230.</w:t>
      </w:r>
    </w:p>
    <w:p w14:paraId="4A6D4CC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436.</w:t>
      </w:r>
      <w:r w:rsidRPr="003A374F">
        <w:rPr>
          <w:rFonts w:ascii="Times New Roman" w:hAnsi="Times New Roman" w:cs="Times New Roman"/>
        </w:rPr>
        <w:tab/>
        <w:t xml:space="preserve">Lupton S, Levine AJ. Mapping genetic elements of Epstein-Barr virus that facilitate extrachromosomal persistence of Epstein-Barr virus-derived plasmids in human cells. </w:t>
      </w:r>
      <w:r w:rsidRPr="003A374F">
        <w:rPr>
          <w:rFonts w:ascii="Times New Roman" w:hAnsi="Times New Roman" w:cs="Times New Roman"/>
          <w:i/>
        </w:rPr>
        <w:t xml:space="preserve">Mol Cell Biol. </w:t>
      </w:r>
      <w:r w:rsidRPr="003A374F">
        <w:rPr>
          <w:rFonts w:ascii="Times New Roman" w:hAnsi="Times New Roman" w:cs="Times New Roman"/>
        </w:rPr>
        <w:t>1985;5(10):2533-42.</w:t>
      </w:r>
    </w:p>
    <w:p w14:paraId="5540DB0F"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437.</w:t>
      </w:r>
      <w:r w:rsidRPr="003A374F">
        <w:rPr>
          <w:rFonts w:ascii="Times New Roman" w:hAnsi="Times New Roman" w:cs="Times New Roman"/>
        </w:rPr>
        <w:tab/>
        <w:t xml:space="preserve">Lv DW, Zhang K, Li R. Interferon regulatory factor 8 regulates caspase-1 expression to facilitate Epstein-Barr virus reactivation in response to B cell receptor stimulation and chemical induction.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2018;14(1):e1006868.</w:t>
      </w:r>
    </w:p>
    <w:p w14:paraId="141412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438.</w:t>
      </w:r>
      <w:r w:rsidRPr="003A374F">
        <w:rPr>
          <w:rFonts w:ascii="Times New Roman" w:hAnsi="Times New Roman" w:cs="Times New Roman"/>
          <w:lang w:val="es-419"/>
        </w:rPr>
        <w:tab/>
        <w:t xml:space="preserve">Lyons DE, Yu KP, Vander Heiden JA, et al. </w:t>
      </w:r>
      <w:r w:rsidRPr="003A374F">
        <w:rPr>
          <w:rFonts w:ascii="Times New Roman" w:hAnsi="Times New Roman" w:cs="Times New Roman"/>
        </w:rPr>
        <w:t xml:space="preserve">Mutant Cellular AP-1 Proteins Promote Expression of a Subset of Epstein-Barr Virus Late Genes in the Absence of Lytic Viral DNA Replication. </w:t>
      </w:r>
      <w:r w:rsidRPr="003A374F">
        <w:rPr>
          <w:rFonts w:ascii="Times New Roman" w:hAnsi="Times New Roman" w:cs="Times New Roman"/>
          <w:i/>
        </w:rPr>
        <w:t xml:space="preserve">J Virol. </w:t>
      </w:r>
      <w:r w:rsidRPr="003A374F">
        <w:rPr>
          <w:rFonts w:ascii="Times New Roman" w:hAnsi="Times New Roman" w:cs="Times New Roman"/>
        </w:rPr>
        <w:t>2018;92(19).</w:t>
      </w:r>
    </w:p>
    <w:p w14:paraId="21DCE515"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439.</w:t>
      </w:r>
      <w:r w:rsidRPr="003A374F">
        <w:rPr>
          <w:rFonts w:ascii="Times New Roman" w:hAnsi="Times New Roman" w:cs="Times New Roman"/>
        </w:rPr>
        <w:tab/>
        <w:t xml:space="preserve">Ma SD, Tsai MH, Romero-Masters JC, et al. Latent Membrane Protein 1 (LMP1) and LMP2A Collaborate To Promote Epstein-Barr Virus-Induced B Cell Lymphomas in a Cord Blood-Humanized Mouse Model but Are Not Essential.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2017;91(7).</w:t>
      </w:r>
    </w:p>
    <w:p w14:paraId="35BC61B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440.</w:t>
      </w:r>
      <w:r w:rsidRPr="003A374F">
        <w:rPr>
          <w:rFonts w:ascii="Times New Roman" w:hAnsi="Times New Roman" w:cs="Times New Roman"/>
          <w:lang w:val="es-419"/>
        </w:rPr>
        <w:tab/>
        <w:t xml:space="preserve">Ma SD, Xu X, Plowshay J, et al. </w:t>
      </w:r>
      <w:r w:rsidRPr="003A374F">
        <w:rPr>
          <w:rFonts w:ascii="Times New Roman" w:hAnsi="Times New Roman" w:cs="Times New Roman"/>
        </w:rPr>
        <w:t xml:space="preserve">LMP1-deficient Epstein-Barr virus mutant requires T cells for lymphomagenesis. </w:t>
      </w:r>
      <w:r w:rsidRPr="003A374F">
        <w:rPr>
          <w:rFonts w:ascii="Times New Roman" w:hAnsi="Times New Roman" w:cs="Times New Roman"/>
          <w:i/>
        </w:rPr>
        <w:t xml:space="preserve">J Clin Invest. </w:t>
      </w:r>
      <w:r w:rsidRPr="003A374F">
        <w:rPr>
          <w:rFonts w:ascii="Times New Roman" w:hAnsi="Times New Roman" w:cs="Times New Roman"/>
        </w:rPr>
        <w:t>2015;125(1):304-15.</w:t>
      </w:r>
    </w:p>
    <w:p w14:paraId="5820C64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441.</w:t>
      </w:r>
      <w:r w:rsidRPr="003A374F">
        <w:rPr>
          <w:rFonts w:ascii="Times New Roman" w:hAnsi="Times New Roman" w:cs="Times New Roman"/>
        </w:rPr>
        <w:tab/>
        <w:t xml:space="preserve">Ma SD, Yu X, Mertz JE, et al. An Epstein-Barr Virus (EBV) mutant with enhanced BZLF1 expression causes lymphomas with abortive lytic EBV infection in a humanized mouse model. </w:t>
      </w:r>
      <w:r w:rsidRPr="003A374F">
        <w:rPr>
          <w:rFonts w:ascii="Times New Roman" w:hAnsi="Times New Roman" w:cs="Times New Roman"/>
          <w:i/>
        </w:rPr>
        <w:t xml:space="preserve">J Virol. </w:t>
      </w:r>
      <w:r w:rsidRPr="003A374F">
        <w:rPr>
          <w:rFonts w:ascii="Times New Roman" w:hAnsi="Times New Roman" w:cs="Times New Roman"/>
        </w:rPr>
        <w:t>2012;86(15):7976-87.</w:t>
      </w:r>
    </w:p>
    <w:p w14:paraId="27150C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442.</w:t>
      </w:r>
      <w:r w:rsidRPr="003A374F">
        <w:rPr>
          <w:rFonts w:ascii="Times New Roman" w:hAnsi="Times New Roman" w:cs="Times New Roman"/>
        </w:rPr>
        <w:tab/>
        <w:t xml:space="preserve">Ma Y, Walsh MJ, Bernhardt K, et al. CRISPR/Cas9 Screens Reveal Epstein-Barr Virus-Transformed B Cell Host Dependency Factors. </w:t>
      </w:r>
      <w:r w:rsidRPr="003A374F">
        <w:rPr>
          <w:rFonts w:ascii="Times New Roman" w:hAnsi="Times New Roman" w:cs="Times New Roman"/>
          <w:i/>
        </w:rPr>
        <w:t xml:space="preserve">Cell Host Microbe. </w:t>
      </w:r>
      <w:r w:rsidRPr="003A374F">
        <w:rPr>
          <w:rFonts w:ascii="Times New Roman" w:hAnsi="Times New Roman" w:cs="Times New Roman"/>
        </w:rPr>
        <w:t>2017;21(5):580-591 e7.</w:t>
      </w:r>
    </w:p>
    <w:p w14:paraId="7264BA7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443.</w:t>
      </w:r>
      <w:r w:rsidRPr="003A374F">
        <w:rPr>
          <w:rFonts w:ascii="Times New Roman" w:hAnsi="Times New Roman" w:cs="Times New Roman"/>
        </w:rPr>
        <w:tab/>
        <w:t xml:space="preserve">Ma Y, Walsh MJ, Bernhardt K, et al. CRISPR/Cas9 Screens Reveal Epstein-Barr Virus-Transformed B Cell Host Dependency Factors. </w:t>
      </w:r>
      <w:r w:rsidRPr="003A374F">
        <w:rPr>
          <w:rFonts w:ascii="Times New Roman" w:hAnsi="Times New Roman" w:cs="Times New Roman"/>
          <w:i/>
        </w:rPr>
        <w:t xml:space="preserve">Cell Host Microbe. </w:t>
      </w:r>
      <w:r w:rsidRPr="003A374F">
        <w:rPr>
          <w:rFonts w:ascii="Times New Roman" w:hAnsi="Times New Roman" w:cs="Times New Roman"/>
        </w:rPr>
        <w:t>2017;21(5):580-591.e7.</w:t>
      </w:r>
    </w:p>
    <w:p w14:paraId="5714A88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444.</w:t>
      </w:r>
      <w:r w:rsidRPr="003A374F">
        <w:rPr>
          <w:rFonts w:ascii="Times New Roman" w:hAnsi="Times New Roman" w:cs="Times New Roman"/>
        </w:rPr>
        <w:tab/>
        <w:t xml:space="preserve">MacMahon EM, Glass JD, Hayward SD, et al. Epstein-Barr virus in AIDS-related primary central nervous system lymphoma. </w:t>
      </w:r>
      <w:r w:rsidRPr="003A374F">
        <w:rPr>
          <w:rFonts w:ascii="Times New Roman" w:hAnsi="Times New Roman" w:cs="Times New Roman"/>
          <w:i/>
        </w:rPr>
        <w:t xml:space="preserve">Lancet. </w:t>
      </w:r>
      <w:r w:rsidRPr="003A374F">
        <w:rPr>
          <w:rFonts w:ascii="Times New Roman" w:hAnsi="Times New Roman" w:cs="Times New Roman"/>
        </w:rPr>
        <w:t>1991;338(8773):969-73.</w:t>
      </w:r>
    </w:p>
    <w:p w14:paraId="230569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445.</w:t>
      </w:r>
      <w:r w:rsidRPr="003A374F">
        <w:rPr>
          <w:rFonts w:ascii="Times New Roman" w:hAnsi="Times New Roman" w:cs="Times New Roman"/>
        </w:rPr>
        <w:tab/>
        <w:t xml:space="preserve">Mahadeo KM, Baiocchi R, Beitinjaneh A, et al. Tabelecleucel for allogeneic haematopoietic stem-cell or solid organ transplant recipients with Epstein-Barr virus-positive post-transplant lymphoproliferative disease after failure of rituximab or rituximab and chemotherapy (ALLELE): a phase 3, multicentre, open-label trial. </w:t>
      </w:r>
      <w:r w:rsidRPr="003A374F">
        <w:rPr>
          <w:rFonts w:ascii="Times New Roman" w:hAnsi="Times New Roman" w:cs="Times New Roman"/>
          <w:i/>
        </w:rPr>
        <w:t xml:space="preserve">Lancet Oncol. </w:t>
      </w:r>
      <w:r w:rsidRPr="003A374F">
        <w:rPr>
          <w:rFonts w:ascii="Times New Roman" w:hAnsi="Times New Roman" w:cs="Times New Roman"/>
        </w:rPr>
        <w:t>2024;25(3):376-387.</w:t>
      </w:r>
    </w:p>
    <w:p w14:paraId="6581A8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446.</w:t>
      </w:r>
      <w:r w:rsidRPr="003A374F">
        <w:rPr>
          <w:rFonts w:ascii="Times New Roman" w:hAnsi="Times New Roman" w:cs="Times New Roman"/>
        </w:rPr>
        <w:tab/>
        <w:t xml:space="preserve">Maier S, Staffler G, Hartmann A, et al. Cellular target genes of Epstein-Barr virus nuclear antigen 2. </w:t>
      </w:r>
      <w:r w:rsidRPr="003A374F">
        <w:rPr>
          <w:rFonts w:ascii="Times New Roman" w:hAnsi="Times New Roman" w:cs="Times New Roman"/>
          <w:i/>
        </w:rPr>
        <w:t xml:space="preserve">J Virol. </w:t>
      </w:r>
      <w:r w:rsidRPr="003A374F">
        <w:rPr>
          <w:rFonts w:ascii="Times New Roman" w:hAnsi="Times New Roman" w:cs="Times New Roman"/>
        </w:rPr>
        <w:t>2006;80(19):9761-71.</w:t>
      </w:r>
    </w:p>
    <w:p w14:paraId="77D6B16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447.</w:t>
      </w:r>
      <w:r w:rsidRPr="003A374F">
        <w:rPr>
          <w:rFonts w:ascii="Times New Roman" w:hAnsi="Times New Roman" w:cs="Times New Roman"/>
        </w:rPr>
        <w:tab/>
        <w:t xml:space="preserve">Mainou BA, Everly DN, Jr., Raab-Traub N. Epstein-Barr virus latent membrane protein 1 CTAR1 mediates rodent and human fibroblast transformation through activation of PI3K. </w:t>
      </w:r>
      <w:r w:rsidRPr="003A374F">
        <w:rPr>
          <w:rFonts w:ascii="Times New Roman" w:hAnsi="Times New Roman" w:cs="Times New Roman"/>
          <w:i/>
        </w:rPr>
        <w:t xml:space="preserve">Oncogene. </w:t>
      </w:r>
      <w:r w:rsidRPr="003A374F">
        <w:rPr>
          <w:rFonts w:ascii="Times New Roman" w:hAnsi="Times New Roman" w:cs="Times New Roman"/>
        </w:rPr>
        <w:t>2005;24(46):6917-24.</w:t>
      </w:r>
    </w:p>
    <w:p w14:paraId="5DFD34C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448.</w:t>
      </w:r>
      <w:r w:rsidRPr="003A374F">
        <w:rPr>
          <w:rFonts w:ascii="Times New Roman" w:hAnsi="Times New Roman" w:cs="Times New Roman"/>
        </w:rPr>
        <w:tab/>
        <w:t xml:space="preserve">Malecka KA, Dheekollu J, Deakyne JS, et al. Structural Basis for Cooperative Binding of EBNA1 to the Epstein-Barr Virus Dyad Symmetry Minimal Origin of Replication. </w:t>
      </w:r>
      <w:r w:rsidRPr="003A374F">
        <w:rPr>
          <w:rFonts w:ascii="Times New Roman" w:hAnsi="Times New Roman" w:cs="Times New Roman"/>
          <w:i/>
        </w:rPr>
        <w:t xml:space="preserve">J Virol. </w:t>
      </w:r>
      <w:r w:rsidRPr="003A374F">
        <w:rPr>
          <w:rFonts w:ascii="Times New Roman" w:hAnsi="Times New Roman" w:cs="Times New Roman"/>
        </w:rPr>
        <w:t>2019;93(20).</w:t>
      </w:r>
    </w:p>
    <w:p w14:paraId="6BAC1ED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449.</w:t>
      </w:r>
      <w:r w:rsidRPr="003A374F">
        <w:rPr>
          <w:rFonts w:ascii="Times New Roman" w:hAnsi="Times New Roman" w:cs="Times New Roman"/>
        </w:rPr>
        <w:tab/>
        <w:t xml:space="preserve">Malhi H, Homad LJ, Wan YH, et al. Immunization with a self-assembling nanoparticle vaccine displaying EBV gH/gL protects humanized mice against lethal viral challenge. </w:t>
      </w:r>
      <w:r w:rsidRPr="003A374F">
        <w:rPr>
          <w:rFonts w:ascii="Times New Roman" w:hAnsi="Times New Roman" w:cs="Times New Roman"/>
          <w:i/>
        </w:rPr>
        <w:t xml:space="preserve">Cell Rep Med. </w:t>
      </w:r>
      <w:r w:rsidRPr="003A374F">
        <w:rPr>
          <w:rFonts w:ascii="Times New Roman" w:hAnsi="Times New Roman" w:cs="Times New Roman"/>
        </w:rPr>
        <w:t>2022;3(6):100658.</w:t>
      </w:r>
    </w:p>
    <w:p w14:paraId="5945B4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450.</w:t>
      </w:r>
      <w:r w:rsidRPr="003A374F">
        <w:rPr>
          <w:rFonts w:ascii="Times New Roman" w:hAnsi="Times New Roman" w:cs="Times New Roman"/>
        </w:rPr>
        <w:tab/>
        <w:t xml:space="preserve">Malpica L, Marques-Piubelli ML, Beltran BE, Chavez JC, Miranda RN, Castillo JJ. EBV-positive diffuse large B-cell lymphoma, not otherwise specified: 2022 update on diagnosis, risk-stratification, and management. </w:t>
      </w:r>
      <w:r w:rsidRPr="003A374F">
        <w:rPr>
          <w:rFonts w:ascii="Times New Roman" w:hAnsi="Times New Roman" w:cs="Times New Roman"/>
          <w:i/>
        </w:rPr>
        <w:t xml:space="preserve">Am J Hematol. </w:t>
      </w:r>
      <w:r w:rsidRPr="003A374F">
        <w:rPr>
          <w:rFonts w:ascii="Times New Roman" w:hAnsi="Times New Roman" w:cs="Times New Roman"/>
        </w:rPr>
        <w:t>2022;97(7):951-965.</w:t>
      </w:r>
    </w:p>
    <w:p w14:paraId="4D4E77C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451.</w:t>
      </w:r>
      <w:r w:rsidRPr="003A374F">
        <w:rPr>
          <w:rFonts w:ascii="Times New Roman" w:hAnsi="Times New Roman" w:cs="Times New Roman"/>
        </w:rPr>
        <w:tab/>
        <w:t xml:space="preserve">Mancao C, Altmann M, Jungnickel B, Hammerschmidt W. Rescue of "crippled" germinal center B cells from apoptosis by Epstein-Barr virus. </w:t>
      </w:r>
      <w:r w:rsidRPr="003A374F">
        <w:rPr>
          <w:rFonts w:ascii="Times New Roman" w:hAnsi="Times New Roman" w:cs="Times New Roman"/>
          <w:i/>
        </w:rPr>
        <w:t xml:space="preserve">Blood. </w:t>
      </w:r>
      <w:r w:rsidRPr="003A374F">
        <w:rPr>
          <w:rFonts w:ascii="Times New Roman" w:hAnsi="Times New Roman" w:cs="Times New Roman"/>
        </w:rPr>
        <w:t>2005;106(13):4339-44.</w:t>
      </w:r>
    </w:p>
    <w:p w14:paraId="3712863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452.</w:t>
      </w:r>
      <w:r w:rsidRPr="003A374F">
        <w:rPr>
          <w:rFonts w:ascii="Times New Roman" w:hAnsi="Times New Roman" w:cs="Times New Roman"/>
        </w:rPr>
        <w:tab/>
        <w:t xml:space="preserve">Mancao C, Hammerschmidt W. Epstein-Barr virus latent membrane protein 2A is a B-cell receptor mimic and essential for B-cell survival. </w:t>
      </w:r>
      <w:r w:rsidRPr="003A374F">
        <w:rPr>
          <w:rFonts w:ascii="Times New Roman" w:hAnsi="Times New Roman" w:cs="Times New Roman"/>
          <w:i/>
        </w:rPr>
        <w:t xml:space="preserve">Blood. </w:t>
      </w:r>
      <w:r w:rsidRPr="003A374F">
        <w:rPr>
          <w:rFonts w:ascii="Times New Roman" w:hAnsi="Times New Roman" w:cs="Times New Roman"/>
        </w:rPr>
        <w:t>2007;110(10):3715-21.</w:t>
      </w:r>
    </w:p>
    <w:p w14:paraId="6024CB6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453.</w:t>
      </w:r>
      <w:r w:rsidRPr="003A374F">
        <w:rPr>
          <w:rFonts w:ascii="Times New Roman" w:hAnsi="Times New Roman" w:cs="Times New Roman"/>
        </w:rPr>
        <w:tab/>
        <w:t xml:space="preserve">Manet E, Polveche H, Mure F, et al. Modulation of alternative splicing during early infection of human primary B lymphocytes with Epstein-Barr virus (EBV): a novel function for the viral EBNA-LP protein. </w:t>
      </w:r>
      <w:r w:rsidRPr="003A374F">
        <w:rPr>
          <w:rFonts w:ascii="Times New Roman" w:hAnsi="Times New Roman" w:cs="Times New Roman"/>
          <w:i/>
        </w:rPr>
        <w:t xml:space="preserve">Nucleic Acids Res. </w:t>
      </w:r>
      <w:r w:rsidRPr="003A374F">
        <w:rPr>
          <w:rFonts w:ascii="Times New Roman" w:hAnsi="Times New Roman" w:cs="Times New Roman"/>
        </w:rPr>
        <w:t>2021;49(18):10657-10676.</w:t>
      </w:r>
    </w:p>
    <w:p w14:paraId="752ACA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454.</w:t>
      </w:r>
      <w:r w:rsidRPr="003A374F">
        <w:rPr>
          <w:rFonts w:ascii="Times New Roman" w:hAnsi="Times New Roman" w:cs="Times New Roman"/>
        </w:rPr>
        <w:tab/>
        <w:t xml:space="preserve">Mannick JB, Cohen JI, Birkenbach M, Marchini A, Kieff E. The Epstein-Barr virus nuclear protein encoded by the leader of the EBNA RNAs is important in B-lymphocyte transformation. </w:t>
      </w:r>
      <w:r w:rsidRPr="003A374F">
        <w:rPr>
          <w:rFonts w:ascii="Times New Roman" w:hAnsi="Times New Roman" w:cs="Times New Roman"/>
          <w:i/>
        </w:rPr>
        <w:t xml:space="preserve">J Virol. </w:t>
      </w:r>
      <w:r w:rsidRPr="003A374F">
        <w:rPr>
          <w:rFonts w:ascii="Times New Roman" w:hAnsi="Times New Roman" w:cs="Times New Roman"/>
        </w:rPr>
        <w:t>1991;65(12):6826-37.</w:t>
      </w:r>
    </w:p>
    <w:p w14:paraId="7CCCDFB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455.</w:t>
      </w:r>
      <w:r w:rsidRPr="003A374F">
        <w:rPr>
          <w:rFonts w:ascii="Times New Roman" w:hAnsi="Times New Roman" w:cs="Times New Roman"/>
        </w:rPr>
        <w:tab/>
        <w:t xml:space="preserve">Marquitz AR, Mathur A, Edwards RH, Raab-Traub N. Host Gene Expression Is Regulated by Two Types of Noncoding RNAs Transcribed from the Epstein-Barr Virus BamHI A Rightward Transcript Region. </w:t>
      </w:r>
      <w:r w:rsidRPr="003A374F">
        <w:rPr>
          <w:rFonts w:ascii="Times New Roman" w:hAnsi="Times New Roman" w:cs="Times New Roman"/>
          <w:i/>
        </w:rPr>
        <w:t xml:space="preserve">J Virol. </w:t>
      </w:r>
      <w:r w:rsidRPr="003A374F">
        <w:rPr>
          <w:rFonts w:ascii="Times New Roman" w:hAnsi="Times New Roman" w:cs="Times New Roman"/>
        </w:rPr>
        <w:t>2015;89(22):11256-68.</w:t>
      </w:r>
    </w:p>
    <w:p w14:paraId="625EBDE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456.</w:t>
      </w:r>
      <w:r w:rsidRPr="003A374F">
        <w:rPr>
          <w:rFonts w:ascii="Times New Roman" w:hAnsi="Times New Roman" w:cs="Times New Roman"/>
        </w:rPr>
        <w:tab/>
        <w:t xml:space="preserve">Marquitz AR, Mathur A, Nam CS, Raab-Traub N. The Epstein-Barr Virus BART microRNAs target the pro-apoptotic protein Bim. </w:t>
      </w:r>
      <w:r w:rsidRPr="003A374F">
        <w:rPr>
          <w:rFonts w:ascii="Times New Roman" w:hAnsi="Times New Roman" w:cs="Times New Roman"/>
          <w:i/>
        </w:rPr>
        <w:t xml:space="preserve">Virology. </w:t>
      </w:r>
      <w:r w:rsidRPr="003A374F">
        <w:rPr>
          <w:rFonts w:ascii="Times New Roman" w:hAnsi="Times New Roman" w:cs="Times New Roman"/>
        </w:rPr>
        <w:t>2011;412(2):392-400.</w:t>
      </w:r>
    </w:p>
    <w:p w14:paraId="5E9247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457.</w:t>
      </w:r>
      <w:r w:rsidRPr="003A374F">
        <w:rPr>
          <w:rFonts w:ascii="Times New Roman" w:hAnsi="Times New Roman" w:cs="Times New Roman"/>
        </w:rPr>
        <w:tab/>
        <w:t xml:space="preserve">Marsh RA. Epstein-Barr Virus and Hemophagocytic Lymphohistiocytosis. </w:t>
      </w:r>
      <w:r w:rsidRPr="003A374F">
        <w:rPr>
          <w:rFonts w:ascii="Times New Roman" w:hAnsi="Times New Roman" w:cs="Times New Roman"/>
          <w:i/>
        </w:rPr>
        <w:t xml:space="preserve">Front Immunol. </w:t>
      </w:r>
      <w:r w:rsidRPr="003A374F">
        <w:rPr>
          <w:rFonts w:ascii="Times New Roman" w:hAnsi="Times New Roman" w:cs="Times New Roman"/>
        </w:rPr>
        <w:t>2017;8:1902.</w:t>
      </w:r>
    </w:p>
    <w:p w14:paraId="05CFC2F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458.</w:t>
      </w:r>
      <w:r w:rsidRPr="003A374F">
        <w:rPr>
          <w:rFonts w:ascii="Times New Roman" w:hAnsi="Times New Roman" w:cs="Times New Roman"/>
        </w:rPr>
        <w:tab/>
        <w:t xml:space="preserve">Marshall D, Sample C. Epstein-Barr virus nuclear antigen 3C is a transcriptional regulator. </w:t>
      </w:r>
      <w:r w:rsidRPr="003A374F">
        <w:rPr>
          <w:rFonts w:ascii="Times New Roman" w:hAnsi="Times New Roman" w:cs="Times New Roman"/>
          <w:i/>
        </w:rPr>
        <w:t xml:space="preserve">J Virol. </w:t>
      </w:r>
      <w:r w:rsidRPr="003A374F">
        <w:rPr>
          <w:rFonts w:ascii="Times New Roman" w:hAnsi="Times New Roman" w:cs="Times New Roman"/>
        </w:rPr>
        <w:t>1995;69(6):3624-30.</w:t>
      </w:r>
    </w:p>
    <w:p w14:paraId="7D28EDE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459.</w:t>
      </w:r>
      <w:r w:rsidRPr="003A374F">
        <w:rPr>
          <w:rFonts w:ascii="Times New Roman" w:hAnsi="Times New Roman" w:cs="Times New Roman"/>
        </w:rPr>
        <w:tab/>
        <w:t xml:space="preserve">Martin E, Winter S, Garcin C, et al. Role of IL-27 in Epstein-Barr virus infection revealed by IL-27RA deficiency. </w:t>
      </w:r>
      <w:r w:rsidRPr="003A374F">
        <w:rPr>
          <w:rFonts w:ascii="Times New Roman" w:hAnsi="Times New Roman" w:cs="Times New Roman"/>
          <w:i/>
        </w:rPr>
        <w:t xml:space="preserve">Nature. </w:t>
      </w:r>
      <w:r w:rsidRPr="003A374F">
        <w:rPr>
          <w:rFonts w:ascii="Times New Roman" w:hAnsi="Times New Roman" w:cs="Times New Roman"/>
        </w:rPr>
        <w:t>2024;628(8008):620-629.</w:t>
      </w:r>
    </w:p>
    <w:p w14:paraId="149BF4E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460.</w:t>
      </w:r>
      <w:r w:rsidRPr="003A374F">
        <w:rPr>
          <w:rFonts w:ascii="Times New Roman" w:hAnsi="Times New Roman" w:cs="Times New Roman"/>
        </w:rPr>
        <w:tab/>
        <w:t xml:space="preserve">Martin KA, Lupey LN, Tempera I. Epstein-Barr Virus Oncoprotein LMP1 Mediates Epigenetic Changes in Host Gene Expression through PARP1. </w:t>
      </w:r>
      <w:r w:rsidRPr="003A374F">
        <w:rPr>
          <w:rFonts w:ascii="Times New Roman" w:hAnsi="Times New Roman" w:cs="Times New Roman"/>
          <w:i/>
        </w:rPr>
        <w:t xml:space="preserve">J Virol. </w:t>
      </w:r>
      <w:r w:rsidRPr="003A374F">
        <w:rPr>
          <w:rFonts w:ascii="Times New Roman" w:hAnsi="Times New Roman" w:cs="Times New Roman"/>
        </w:rPr>
        <w:t>2016;90(19):8520-30.</w:t>
      </w:r>
    </w:p>
    <w:p w14:paraId="307349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461.</w:t>
      </w:r>
      <w:r w:rsidRPr="003A374F">
        <w:rPr>
          <w:rFonts w:ascii="Times New Roman" w:hAnsi="Times New Roman" w:cs="Times New Roman"/>
        </w:rPr>
        <w:tab/>
        <w:t xml:space="preserve">Maruo S, Johannsen E, Illanes D, Cooper A, Zhao B, Kieff E. Epstein-Barr virus nuclear protein 3A domains essential for growth of lymphoblasts: transcriptional regulation through RBP-Jkappa/CBF1 is critical. </w:t>
      </w:r>
      <w:r w:rsidRPr="003A374F">
        <w:rPr>
          <w:rFonts w:ascii="Times New Roman" w:hAnsi="Times New Roman" w:cs="Times New Roman"/>
          <w:i/>
        </w:rPr>
        <w:t xml:space="preserve">J Virol. </w:t>
      </w:r>
      <w:r w:rsidRPr="003A374F">
        <w:rPr>
          <w:rFonts w:ascii="Times New Roman" w:hAnsi="Times New Roman" w:cs="Times New Roman"/>
        </w:rPr>
        <w:t>2005;79(16):10171-9.</w:t>
      </w:r>
    </w:p>
    <w:p w14:paraId="0654747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462.</w:t>
      </w:r>
      <w:r w:rsidRPr="003A374F">
        <w:rPr>
          <w:rFonts w:ascii="Times New Roman" w:hAnsi="Times New Roman" w:cs="Times New Roman"/>
        </w:rPr>
        <w:tab/>
        <w:t xml:space="preserve">Maruo S, Wu Y, Ishikawa S, Kanda T, Iwakiri D, Takada K. Epstein-Barr virus nuclear protein EBNA3C is required for cell cycle progression and growth maintenance of lymphoblastoid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2006;103(51):19500-5.</w:t>
      </w:r>
    </w:p>
    <w:p w14:paraId="5E9A2DD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463.</w:t>
      </w:r>
      <w:r w:rsidRPr="003A374F">
        <w:rPr>
          <w:rFonts w:ascii="Times New Roman" w:hAnsi="Times New Roman" w:cs="Times New Roman"/>
        </w:rPr>
        <w:tab/>
        <w:t xml:space="preserve">Maruo S, Wu Y, Ito T, Kanda T, Kieff ED, Takada K. Epstein-Barr virus nuclear protein EBNA3C residues critical for maintaining lymphoblastoid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2009;106(11):4419-24.</w:t>
      </w:r>
    </w:p>
    <w:p w14:paraId="78E32F3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464.</w:t>
      </w:r>
      <w:r w:rsidRPr="003A374F">
        <w:rPr>
          <w:rFonts w:ascii="Times New Roman" w:hAnsi="Times New Roman" w:cs="Times New Roman"/>
        </w:rPr>
        <w:tab/>
        <w:t xml:space="preserve">Maruo S, Zhao B, Johannsen E, Kieff E, Zou J, Takada K. Epstein-Barr virus nuclear antigens 3C and 3A maintain lymphoblastoid cell growth by repressing p16INK4A and p14ARF expression.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2011;108(5):1919-24.</w:t>
      </w:r>
    </w:p>
    <w:p w14:paraId="390171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465.</w:t>
      </w:r>
      <w:r w:rsidRPr="003A374F">
        <w:rPr>
          <w:rFonts w:ascii="Times New Roman" w:hAnsi="Times New Roman" w:cs="Times New Roman"/>
        </w:rPr>
        <w:tab/>
        <w:t xml:space="preserve">Masucci MG, Contreras-Salazar B, Ragnar E, et al. 5-Azacytidine up regulates the expression of Epstein-Barr virus nuclear antigen 2 (EBNA-2) through EBNA-6 and latent membrane protein in the Burkitt's lymphoma line rael. </w:t>
      </w:r>
      <w:r w:rsidRPr="003A374F">
        <w:rPr>
          <w:rFonts w:ascii="Times New Roman" w:hAnsi="Times New Roman" w:cs="Times New Roman"/>
          <w:i/>
        </w:rPr>
        <w:t xml:space="preserve">J Virol. </w:t>
      </w:r>
      <w:r w:rsidRPr="003A374F">
        <w:rPr>
          <w:rFonts w:ascii="Times New Roman" w:hAnsi="Times New Roman" w:cs="Times New Roman"/>
        </w:rPr>
        <w:t>1989;63(7):3135-41.</w:t>
      </w:r>
    </w:p>
    <w:p w14:paraId="30D316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466.</w:t>
      </w:r>
      <w:r w:rsidRPr="003A374F">
        <w:rPr>
          <w:rFonts w:ascii="Times New Roman" w:hAnsi="Times New Roman" w:cs="Times New Roman"/>
        </w:rPr>
        <w:tab/>
        <w:t xml:space="preserve">Matskova L, Ernberg I, Pawson T, Winberg G. C-terminal domain of the Epstein-Barr virus LMP2A membrane protein contains a clustering signal. </w:t>
      </w:r>
      <w:r w:rsidRPr="003A374F">
        <w:rPr>
          <w:rFonts w:ascii="Times New Roman" w:hAnsi="Times New Roman" w:cs="Times New Roman"/>
          <w:i/>
        </w:rPr>
        <w:t xml:space="preserve">J Virol. </w:t>
      </w:r>
      <w:r w:rsidRPr="003A374F">
        <w:rPr>
          <w:rFonts w:ascii="Times New Roman" w:hAnsi="Times New Roman" w:cs="Times New Roman"/>
        </w:rPr>
        <w:t>2001;75(22):10941-9.</w:t>
      </w:r>
    </w:p>
    <w:p w14:paraId="15E815D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467.</w:t>
      </w:r>
      <w:r w:rsidRPr="003A374F">
        <w:rPr>
          <w:rFonts w:ascii="Times New Roman" w:hAnsi="Times New Roman" w:cs="Times New Roman"/>
        </w:rPr>
        <w:tab/>
        <w:t xml:space="preserve">Matsuura H, Kirschner AN, Longnecker R, Jardetzky TS. Crystal structure of the Epstein-Barr virus (EBV) glycoprotein H/glycoprotein L (gH/gL) complex.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2010;107(52):22641-6.</w:t>
      </w:r>
    </w:p>
    <w:p w14:paraId="79779D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468.</w:t>
      </w:r>
      <w:r w:rsidRPr="003A374F">
        <w:rPr>
          <w:rFonts w:ascii="Times New Roman" w:hAnsi="Times New Roman" w:cs="Times New Roman"/>
        </w:rPr>
        <w:tab/>
        <w:t xml:space="preserve">Maurer UE, Sodeik B, Grunewald K. Native 3D intermediates of membrane fusion in herpes simplex virus 1 entry.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2008;105(30):10559-64.</w:t>
      </w:r>
    </w:p>
    <w:p w14:paraId="402D8BF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469.</w:t>
      </w:r>
      <w:r w:rsidRPr="003A374F">
        <w:rPr>
          <w:rFonts w:ascii="Times New Roman" w:hAnsi="Times New Roman" w:cs="Times New Roman"/>
        </w:rPr>
        <w:tab/>
        <w:t xml:space="preserve">McAulay KA, Higgins CD, Macsween KF, et al. HLA class I polymorphisms are associated with development of infectious mononucleosis upon primary EBV infection. </w:t>
      </w:r>
      <w:r w:rsidRPr="003A374F">
        <w:rPr>
          <w:rFonts w:ascii="Times New Roman" w:hAnsi="Times New Roman" w:cs="Times New Roman"/>
          <w:i/>
        </w:rPr>
        <w:t xml:space="preserve">J Clin Invest. </w:t>
      </w:r>
      <w:r w:rsidRPr="003A374F">
        <w:rPr>
          <w:rFonts w:ascii="Times New Roman" w:hAnsi="Times New Roman" w:cs="Times New Roman"/>
        </w:rPr>
        <w:t>2007;117(10):3042-8.</w:t>
      </w:r>
    </w:p>
    <w:p w14:paraId="2A0F45D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470.</w:t>
      </w:r>
      <w:r w:rsidRPr="003A374F">
        <w:rPr>
          <w:rFonts w:ascii="Times New Roman" w:hAnsi="Times New Roman" w:cs="Times New Roman"/>
        </w:rPr>
        <w:tab/>
        <w:t xml:space="preserve">McClain KL, Leach CT, Jenson HB, et al. Association of Epstein-Barr virus with leiomyosarcomas in children with AIDS. </w:t>
      </w:r>
      <w:r w:rsidRPr="003A374F">
        <w:rPr>
          <w:rFonts w:ascii="Times New Roman" w:hAnsi="Times New Roman" w:cs="Times New Roman"/>
          <w:i/>
        </w:rPr>
        <w:t xml:space="preserve">N Engl J Med. </w:t>
      </w:r>
      <w:r w:rsidRPr="003A374F">
        <w:rPr>
          <w:rFonts w:ascii="Times New Roman" w:hAnsi="Times New Roman" w:cs="Times New Roman"/>
        </w:rPr>
        <w:t>1995;332(1):12-8.</w:t>
      </w:r>
    </w:p>
    <w:p w14:paraId="0D65E2B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471.</w:t>
      </w:r>
      <w:r w:rsidRPr="003A374F">
        <w:rPr>
          <w:rFonts w:ascii="Times New Roman" w:hAnsi="Times New Roman" w:cs="Times New Roman"/>
        </w:rPr>
        <w:tab/>
        <w:t xml:space="preserve">McClellan MJ, Wood CD, Ojeniyi O, et al. Modulation of enhancer looping and differential gene targeting by Epstein-Barr virus transcription factors directs cellular reprogramming. </w:t>
      </w:r>
      <w:r w:rsidRPr="003A374F">
        <w:rPr>
          <w:rFonts w:ascii="Times New Roman" w:hAnsi="Times New Roman" w:cs="Times New Roman"/>
          <w:i/>
        </w:rPr>
        <w:t xml:space="preserve">PLoS Pathog. </w:t>
      </w:r>
      <w:r w:rsidRPr="003A374F">
        <w:rPr>
          <w:rFonts w:ascii="Times New Roman" w:hAnsi="Times New Roman" w:cs="Times New Roman"/>
        </w:rPr>
        <w:t>2013;9(9):e1003636.</w:t>
      </w:r>
    </w:p>
    <w:p w14:paraId="69BD7D9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472.</w:t>
      </w:r>
      <w:r w:rsidRPr="003A374F">
        <w:rPr>
          <w:rFonts w:ascii="Times New Roman" w:hAnsi="Times New Roman" w:cs="Times New Roman"/>
        </w:rPr>
        <w:tab/>
        <w:t xml:space="preserve">McFadden K, Hafez AY, Kishton R, et al. Metabolic stress is a barrier to Epstein-Barr virus-mediated B-cell immortalization.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2016;113(6):E782-90.</w:t>
      </w:r>
    </w:p>
    <w:p w14:paraId="607D79D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473.</w:t>
      </w:r>
      <w:r w:rsidRPr="003A374F">
        <w:rPr>
          <w:rFonts w:ascii="Times New Roman" w:hAnsi="Times New Roman" w:cs="Times New Roman"/>
        </w:rPr>
        <w:tab/>
        <w:t xml:space="preserve">McKenzie J, El-Guindy A. Epstein-Barr Virus Lytic Cycle Reactivation. </w:t>
      </w:r>
      <w:r w:rsidRPr="003A374F">
        <w:rPr>
          <w:rFonts w:ascii="Times New Roman" w:hAnsi="Times New Roman" w:cs="Times New Roman"/>
          <w:i/>
        </w:rPr>
        <w:t xml:space="preserve">Curr Top Microbiol Immunol. </w:t>
      </w:r>
      <w:r w:rsidRPr="003A374F">
        <w:rPr>
          <w:rFonts w:ascii="Times New Roman" w:hAnsi="Times New Roman" w:cs="Times New Roman"/>
        </w:rPr>
        <w:t>2015;391:237-61.</w:t>
      </w:r>
    </w:p>
    <w:p w14:paraId="51F423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474.</w:t>
      </w:r>
      <w:r w:rsidRPr="003A374F">
        <w:rPr>
          <w:rFonts w:ascii="Times New Roman" w:hAnsi="Times New Roman" w:cs="Times New Roman"/>
        </w:rPr>
        <w:tab/>
        <w:t xml:space="preserve">McLaughlin LP, Rouce R, Gottschalk S, et al. EBV/LMP-specific T cells maintain remissions of T- and B-cell EBV lymphomas after allogeneic bone marrow transplantation. </w:t>
      </w:r>
      <w:r w:rsidRPr="003A374F">
        <w:rPr>
          <w:rFonts w:ascii="Times New Roman" w:hAnsi="Times New Roman" w:cs="Times New Roman"/>
          <w:i/>
        </w:rPr>
        <w:t xml:space="preserve">Blood. </w:t>
      </w:r>
      <w:r w:rsidRPr="003A374F">
        <w:rPr>
          <w:rFonts w:ascii="Times New Roman" w:hAnsi="Times New Roman" w:cs="Times New Roman"/>
        </w:rPr>
        <w:t>2018;132(22):2351-2361.</w:t>
      </w:r>
    </w:p>
    <w:p w14:paraId="65C5EFC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475.</w:t>
      </w:r>
      <w:r w:rsidRPr="003A374F">
        <w:rPr>
          <w:rFonts w:ascii="Times New Roman" w:hAnsi="Times New Roman" w:cs="Times New Roman"/>
        </w:rPr>
        <w:tab/>
        <w:t xml:space="preserve">Meckes DG, Jr., Menaker NF, Raab-Traub N. Epstein-Barr virus LMP1 modulates lipid raft microdomains and the vimentin cytoskeleton for signal transduction and transformation. </w:t>
      </w:r>
      <w:r w:rsidRPr="003A374F">
        <w:rPr>
          <w:rFonts w:ascii="Times New Roman" w:hAnsi="Times New Roman" w:cs="Times New Roman"/>
          <w:i/>
        </w:rPr>
        <w:t xml:space="preserve">J Virol. </w:t>
      </w:r>
      <w:r w:rsidRPr="003A374F">
        <w:rPr>
          <w:rFonts w:ascii="Times New Roman" w:hAnsi="Times New Roman" w:cs="Times New Roman"/>
        </w:rPr>
        <w:t>2013;87(3):1301-11.</w:t>
      </w:r>
    </w:p>
    <w:p w14:paraId="0AB095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476.</w:t>
      </w:r>
      <w:r w:rsidRPr="003A374F">
        <w:rPr>
          <w:rFonts w:ascii="Times New Roman" w:hAnsi="Times New Roman" w:cs="Times New Roman"/>
        </w:rPr>
        <w:tab/>
        <w:t xml:space="preserve">Meckes DG, Jr., Raab-Traub N. Microvesicles and viral infection. </w:t>
      </w:r>
      <w:r w:rsidRPr="003A374F">
        <w:rPr>
          <w:rFonts w:ascii="Times New Roman" w:hAnsi="Times New Roman" w:cs="Times New Roman"/>
          <w:i/>
        </w:rPr>
        <w:t xml:space="preserve">J Virol. </w:t>
      </w:r>
      <w:r w:rsidRPr="003A374F">
        <w:rPr>
          <w:rFonts w:ascii="Times New Roman" w:hAnsi="Times New Roman" w:cs="Times New Roman"/>
        </w:rPr>
        <w:t>2011;85(24):12844-54.</w:t>
      </w:r>
    </w:p>
    <w:p w14:paraId="16EE36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477.</w:t>
      </w:r>
      <w:r w:rsidRPr="003A374F">
        <w:rPr>
          <w:rFonts w:ascii="Times New Roman" w:hAnsi="Times New Roman" w:cs="Times New Roman"/>
        </w:rPr>
        <w:tab/>
        <w:t xml:space="preserve">Meckes DG, Jr., Shair KH, Marquitz AR, Kung CP, Edwards RH, Raab-Traub N. Human tumor virus utilizes exosomes for intercellular communication.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2010;107(47):20370-5.</w:t>
      </w:r>
    </w:p>
    <w:p w14:paraId="0F90254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478.</w:t>
      </w:r>
      <w:r w:rsidRPr="003A374F">
        <w:rPr>
          <w:rFonts w:ascii="Times New Roman" w:hAnsi="Times New Roman" w:cs="Times New Roman"/>
        </w:rPr>
        <w:tab/>
        <w:t xml:space="preserve">Mei Y, Messick TE, Dheekollu J, et al. Cryo-EM Structure and Functional Studies of EBNA1 Binding to the Family of Repeats and Dyad Symmetry Elements of Epstein-Barr Virus oriP. </w:t>
      </w:r>
      <w:r w:rsidRPr="003A374F">
        <w:rPr>
          <w:rFonts w:ascii="Times New Roman" w:hAnsi="Times New Roman" w:cs="Times New Roman"/>
          <w:i/>
        </w:rPr>
        <w:t xml:space="preserve">J Virol. </w:t>
      </w:r>
      <w:r w:rsidRPr="003A374F">
        <w:rPr>
          <w:rFonts w:ascii="Times New Roman" w:hAnsi="Times New Roman" w:cs="Times New Roman"/>
        </w:rPr>
        <w:t>2022;96(17):e0094922.</w:t>
      </w:r>
    </w:p>
    <w:p w14:paraId="5CE2517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479.</w:t>
      </w:r>
      <w:r w:rsidRPr="003A374F">
        <w:rPr>
          <w:rFonts w:ascii="Times New Roman" w:hAnsi="Times New Roman" w:cs="Times New Roman"/>
        </w:rPr>
        <w:tab/>
        <w:t xml:space="preserve">Meitinger C, Strobl LJ, Marschall G, Bornkamm GW, Zimber-Strobl U. Crucial sequences within the Epstein-Barr virus TP1 promoter for EBNA2- mediated transactivation and interaction of EBNA2 with its responsive element. </w:t>
      </w:r>
      <w:r w:rsidRPr="003A374F">
        <w:rPr>
          <w:rFonts w:ascii="Times New Roman" w:hAnsi="Times New Roman" w:cs="Times New Roman"/>
          <w:i/>
        </w:rPr>
        <w:t xml:space="preserve">J Virol. </w:t>
      </w:r>
      <w:r w:rsidRPr="003A374F">
        <w:rPr>
          <w:rFonts w:ascii="Times New Roman" w:hAnsi="Times New Roman" w:cs="Times New Roman"/>
        </w:rPr>
        <w:t>1994;68(11):7497-506.</w:t>
      </w:r>
    </w:p>
    <w:p w14:paraId="3C59DF9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480.</w:t>
      </w:r>
      <w:r w:rsidRPr="003A374F">
        <w:rPr>
          <w:rFonts w:ascii="Times New Roman" w:hAnsi="Times New Roman" w:cs="Times New Roman"/>
        </w:rPr>
        <w:tab/>
        <w:t xml:space="preserve">Melani C, Jaffe ES, Wilson WH. Pathobiology and treatment of lymphomatoid granulomatosis, a rare EBV-driven disorder. </w:t>
      </w:r>
      <w:r w:rsidRPr="003A374F">
        <w:rPr>
          <w:rFonts w:ascii="Times New Roman" w:hAnsi="Times New Roman" w:cs="Times New Roman"/>
          <w:i/>
        </w:rPr>
        <w:t xml:space="preserve">Blood. </w:t>
      </w:r>
      <w:r w:rsidRPr="003A374F">
        <w:rPr>
          <w:rFonts w:ascii="Times New Roman" w:hAnsi="Times New Roman" w:cs="Times New Roman"/>
        </w:rPr>
        <w:t>2020;135(16):1344-1352.</w:t>
      </w:r>
    </w:p>
    <w:p w14:paraId="20A60AA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481.</w:t>
      </w:r>
      <w:r w:rsidRPr="003A374F">
        <w:rPr>
          <w:rFonts w:ascii="Times New Roman" w:hAnsi="Times New Roman" w:cs="Times New Roman"/>
        </w:rPr>
        <w:tab/>
        <w:t xml:space="preserve">Meng Q, Hagemeier SR, Fingeroth JD, Gershburg E, Pagano JS, Kenney SC. The Epstein-Barr virus (EBV)-encoded protein kinase, EBV-PK, but not the thymidine kinase (EBV-TK), is required for ganciclovir and acyclovir inhibition of lytic viral production. </w:t>
      </w:r>
      <w:r w:rsidRPr="003A374F">
        <w:rPr>
          <w:rFonts w:ascii="Times New Roman" w:hAnsi="Times New Roman" w:cs="Times New Roman"/>
          <w:i/>
        </w:rPr>
        <w:t xml:space="preserve">J Virol. </w:t>
      </w:r>
      <w:r w:rsidRPr="003A374F">
        <w:rPr>
          <w:rFonts w:ascii="Times New Roman" w:hAnsi="Times New Roman" w:cs="Times New Roman"/>
        </w:rPr>
        <w:t>2010;84(9):4534-42.</w:t>
      </w:r>
    </w:p>
    <w:p w14:paraId="5028850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482.</w:t>
      </w:r>
      <w:r w:rsidRPr="003A374F">
        <w:rPr>
          <w:rFonts w:ascii="Times New Roman" w:hAnsi="Times New Roman" w:cs="Times New Roman"/>
        </w:rPr>
        <w:tab/>
        <w:t xml:space="preserve">Merchant M, Caldwell RG, Longnecker R. The LMP2A ITAM is essential for providing B cells with development and survival signals in vivo. </w:t>
      </w:r>
      <w:r w:rsidRPr="003A374F">
        <w:rPr>
          <w:rFonts w:ascii="Times New Roman" w:hAnsi="Times New Roman" w:cs="Times New Roman"/>
          <w:i/>
        </w:rPr>
        <w:t xml:space="preserve">J Virol. </w:t>
      </w:r>
      <w:r w:rsidRPr="003A374F">
        <w:rPr>
          <w:rFonts w:ascii="Times New Roman" w:hAnsi="Times New Roman" w:cs="Times New Roman"/>
        </w:rPr>
        <w:t>2000;74(19):9115-24.</w:t>
      </w:r>
    </w:p>
    <w:p w14:paraId="7CB0CF4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483.</w:t>
      </w:r>
      <w:r w:rsidRPr="003A374F">
        <w:rPr>
          <w:rFonts w:ascii="Times New Roman" w:hAnsi="Times New Roman" w:cs="Times New Roman"/>
        </w:rPr>
        <w:tab/>
        <w:t xml:space="preserve">Merchant M, Longnecker R. LMP2A survival and developmental signals are transmitted through Btk-dependent and Btk-independent pathways. </w:t>
      </w:r>
      <w:r w:rsidRPr="003A374F">
        <w:rPr>
          <w:rFonts w:ascii="Times New Roman" w:hAnsi="Times New Roman" w:cs="Times New Roman"/>
          <w:i/>
        </w:rPr>
        <w:t xml:space="preserve">Virology. </w:t>
      </w:r>
      <w:r w:rsidRPr="003A374F">
        <w:rPr>
          <w:rFonts w:ascii="Times New Roman" w:hAnsi="Times New Roman" w:cs="Times New Roman"/>
        </w:rPr>
        <w:t>2001;291(1):46-54.</w:t>
      </w:r>
    </w:p>
    <w:p w14:paraId="53AFEE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484.</w:t>
      </w:r>
      <w:r w:rsidRPr="003A374F">
        <w:rPr>
          <w:rFonts w:ascii="Times New Roman" w:hAnsi="Times New Roman" w:cs="Times New Roman"/>
        </w:rPr>
        <w:tab/>
        <w:t xml:space="preserve">Messick TE, Smith GR, Soldan SS, et al. Structure-based design of small-molecule inhibitors of EBNA1 DNA binding blocks Epstein-Barr virus latent infection and tumor growth. </w:t>
      </w:r>
      <w:r w:rsidRPr="003A374F">
        <w:rPr>
          <w:rFonts w:ascii="Times New Roman" w:hAnsi="Times New Roman" w:cs="Times New Roman"/>
          <w:i/>
        </w:rPr>
        <w:t xml:space="preserve">Sci Transl Med. </w:t>
      </w:r>
      <w:r w:rsidRPr="003A374F">
        <w:rPr>
          <w:rFonts w:ascii="Times New Roman" w:hAnsi="Times New Roman" w:cs="Times New Roman"/>
        </w:rPr>
        <w:t>2019;11(482).</w:t>
      </w:r>
    </w:p>
    <w:p w14:paraId="7E3C8B9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485.</w:t>
      </w:r>
      <w:r w:rsidRPr="003A374F">
        <w:rPr>
          <w:rFonts w:ascii="Times New Roman" w:hAnsi="Times New Roman" w:cs="Times New Roman"/>
        </w:rPr>
        <w:tab/>
        <w:t xml:space="preserve">Middeldorp JM. Epstein-Barr Virus-Specific Humoral Immune Responses in Health and Disease. </w:t>
      </w:r>
      <w:r w:rsidRPr="003A374F">
        <w:rPr>
          <w:rFonts w:ascii="Times New Roman" w:hAnsi="Times New Roman" w:cs="Times New Roman"/>
          <w:i/>
        </w:rPr>
        <w:t xml:space="preserve">Curr Top Microbiol Immunol. </w:t>
      </w:r>
      <w:r w:rsidRPr="003A374F">
        <w:rPr>
          <w:rFonts w:ascii="Times New Roman" w:hAnsi="Times New Roman" w:cs="Times New Roman"/>
        </w:rPr>
        <w:t>2015;391:289-323.</w:t>
      </w:r>
    </w:p>
    <w:p w14:paraId="12F683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486.</w:t>
      </w:r>
      <w:r w:rsidRPr="003A374F">
        <w:rPr>
          <w:rFonts w:ascii="Times New Roman" w:hAnsi="Times New Roman" w:cs="Times New Roman"/>
        </w:rPr>
        <w:tab/>
        <w:t xml:space="preserve">Middleton T, Sugden B. Retention of plasmid DNA in mammalian cells is enhanced by binding of the Epstein-Barr virus replication protein EBNA1. </w:t>
      </w:r>
      <w:r w:rsidRPr="003A374F">
        <w:rPr>
          <w:rFonts w:ascii="Times New Roman" w:hAnsi="Times New Roman" w:cs="Times New Roman"/>
          <w:i/>
        </w:rPr>
        <w:t xml:space="preserve">J Virol. </w:t>
      </w:r>
      <w:r w:rsidRPr="003A374F">
        <w:rPr>
          <w:rFonts w:ascii="Times New Roman" w:hAnsi="Times New Roman" w:cs="Times New Roman"/>
        </w:rPr>
        <w:t>1994;68(6):4067-71.</w:t>
      </w:r>
    </w:p>
    <w:p w14:paraId="5DBE7CB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487.</w:t>
      </w:r>
      <w:r w:rsidRPr="003A374F">
        <w:rPr>
          <w:rFonts w:ascii="Times New Roman" w:hAnsi="Times New Roman" w:cs="Times New Roman"/>
        </w:rPr>
        <w:tab/>
        <w:t xml:space="preserve">Miller CL, Burkhardt AL, Lee JH, et al. Integral membrane protein 2 of Epstein-Barr virus regulates reactivation from latency through dominant negative effects on protein- tyrosine kinases. </w:t>
      </w:r>
      <w:r w:rsidRPr="003A374F">
        <w:rPr>
          <w:rFonts w:ascii="Times New Roman" w:hAnsi="Times New Roman" w:cs="Times New Roman"/>
          <w:i/>
        </w:rPr>
        <w:t xml:space="preserve">Immunity. </w:t>
      </w:r>
      <w:r w:rsidRPr="003A374F">
        <w:rPr>
          <w:rFonts w:ascii="Times New Roman" w:hAnsi="Times New Roman" w:cs="Times New Roman"/>
        </w:rPr>
        <w:t>1995;2(2):155-66.</w:t>
      </w:r>
    </w:p>
    <w:p w14:paraId="6898FCB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488.</w:t>
      </w:r>
      <w:r w:rsidRPr="003A374F">
        <w:rPr>
          <w:rFonts w:ascii="Times New Roman" w:hAnsi="Times New Roman" w:cs="Times New Roman"/>
        </w:rPr>
        <w:tab/>
        <w:t xml:space="preserve">Miller G, El-Guindy A, Countryman J, Ye J, Gradoville L. Lytic cycle switches of oncogenic human gammaherpesviruses. </w:t>
      </w:r>
      <w:r w:rsidRPr="003A374F">
        <w:rPr>
          <w:rFonts w:ascii="Times New Roman" w:hAnsi="Times New Roman" w:cs="Times New Roman"/>
          <w:i/>
        </w:rPr>
        <w:t xml:space="preserve">Adv Cancer Res. </w:t>
      </w:r>
      <w:r w:rsidRPr="003A374F">
        <w:rPr>
          <w:rFonts w:ascii="Times New Roman" w:hAnsi="Times New Roman" w:cs="Times New Roman"/>
        </w:rPr>
        <w:t>2007;97:81-109.</w:t>
      </w:r>
    </w:p>
    <w:p w14:paraId="1D2B20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489.</w:t>
      </w:r>
      <w:r w:rsidRPr="003A374F">
        <w:rPr>
          <w:rFonts w:ascii="Times New Roman" w:hAnsi="Times New Roman" w:cs="Times New Roman"/>
        </w:rPr>
        <w:tab/>
        <w:t xml:space="preserve">Miller G, Lipman M. Comparison of the yield of infectious virus from clones of human and simian lymphoblastoid lines transformed by Epstein-Barr virus. </w:t>
      </w:r>
      <w:r w:rsidRPr="003A374F">
        <w:rPr>
          <w:rFonts w:ascii="Times New Roman" w:hAnsi="Times New Roman" w:cs="Times New Roman"/>
          <w:i/>
        </w:rPr>
        <w:t xml:space="preserve">J Exp Med. </w:t>
      </w:r>
      <w:r w:rsidRPr="003A374F">
        <w:rPr>
          <w:rFonts w:ascii="Times New Roman" w:hAnsi="Times New Roman" w:cs="Times New Roman"/>
        </w:rPr>
        <w:t>1973;138(6):1398-412.</w:t>
      </w:r>
    </w:p>
    <w:p w14:paraId="7523EC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490.</w:t>
      </w:r>
      <w:r w:rsidRPr="003A374F">
        <w:rPr>
          <w:rFonts w:ascii="Times New Roman" w:hAnsi="Times New Roman" w:cs="Times New Roman"/>
        </w:rPr>
        <w:tab/>
        <w:t xml:space="preserve">Miller G, Rabson M, Heston L. Epstein-Barr virus with heterogeneous DNA disrupts latency. </w:t>
      </w:r>
      <w:r w:rsidRPr="003A374F">
        <w:rPr>
          <w:rFonts w:ascii="Times New Roman" w:hAnsi="Times New Roman" w:cs="Times New Roman"/>
          <w:i/>
        </w:rPr>
        <w:t xml:space="preserve">J Virol. </w:t>
      </w:r>
      <w:r w:rsidRPr="003A374F">
        <w:rPr>
          <w:rFonts w:ascii="Times New Roman" w:hAnsi="Times New Roman" w:cs="Times New Roman"/>
        </w:rPr>
        <w:t>1984;50(1):174-82.</w:t>
      </w:r>
    </w:p>
    <w:p w14:paraId="0B3BE2E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491.</w:t>
      </w:r>
      <w:r w:rsidRPr="003A374F">
        <w:rPr>
          <w:rFonts w:ascii="Times New Roman" w:hAnsi="Times New Roman" w:cs="Times New Roman"/>
        </w:rPr>
        <w:tab/>
        <w:t xml:space="preserve">Miller N, Hutt-Fletcher LM. A monoclonal antibody to glycoprotein gp85 inhibits fusion but not attachment of Epstein-Barr virus. </w:t>
      </w:r>
      <w:r w:rsidRPr="003A374F">
        <w:rPr>
          <w:rFonts w:ascii="Times New Roman" w:hAnsi="Times New Roman" w:cs="Times New Roman"/>
          <w:i/>
        </w:rPr>
        <w:t xml:space="preserve">J Virol. </w:t>
      </w:r>
      <w:r w:rsidRPr="003A374F">
        <w:rPr>
          <w:rFonts w:ascii="Times New Roman" w:hAnsi="Times New Roman" w:cs="Times New Roman"/>
        </w:rPr>
        <w:t>1988;62(7):2366-72.</w:t>
      </w:r>
    </w:p>
    <w:p w14:paraId="20A4FEC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492.</w:t>
      </w:r>
      <w:r w:rsidRPr="003A374F">
        <w:rPr>
          <w:rFonts w:ascii="Times New Roman" w:hAnsi="Times New Roman" w:cs="Times New Roman"/>
        </w:rPr>
        <w:tab/>
        <w:t xml:space="preserve">Miller N, Hutt-Fletcher LM. Epstein-Barr virus enters B cells and epithelial cells by different routes. </w:t>
      </w:r>
      <w:r w:rsidRPr="003A374F">
        <w:rPr>
          <w:rFonts w:ascii="Times New Roman" w:hAnsi="Times New Roman" w:cs="Times New Roman"/>
          <w:i/>
        </w:rPr>
        <w:t xml:space="preserve">J Virol. </w:t>
      </w:r>
      <w:r w:rsidRPr="003A374F">
        <w:rPr>
          <w:rFonts w:ascii="Times New Roman" w:hAnsi="Times New Roman" w:cs="Times New Roman"/>
        </w:rPr>
        <w:t>1992;66(6):3409-14.</w:t>
      </w:r>
    </w:p>
    <w:p w14:paraId="16F3271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493.</w:t>
      </w:r>
      <w:r w:rsidRPr="003A374F">
        <w:rPr>
          <w:rFonts w:ascii="Times New Roman" w:hAnsi="Times New Roman" w:cs="Times New Roman"/>
        </w:rPr>
        <w:tab/>
        <w:t xml:space="preserve">Miller WE, Cheshire JL, Raab-Traub N. Interaction of tumor necrosis factor receptor-associated factor signaling proteins with the latent membrane protein 1 PXQXT motif is essential for induction of epidermal growth factor receptor expression. </w:t>
      </w:r>
      <w:r w:rsidRPr="003A374F">
        <w:rPr>
          <w:rFonts w:ascii="Times New Roman" w:hAnsi="Times New Roman" w:cs="Times New Roman"/>
          <w:i/>
        </w:rPr>
        <w:t xml:space="preserve">Mol Cell Biol. </w:t>
      </w:r>
      <w:r w:rsidRPr="003A374F">
        <w:rPr>
          <w:rFonts w:ascii="Times New Roman" w:hAnsi="Times New Roman" w:cs="Times New Roman"/>
        </w:rPr>
        <w:t>1998;18(5):2835-44.</w:t>
      </w:r>
    </w:p>
    <w:p w14:paraId="4A62A9B9"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494.</w:t>
      </w:r>
      <w:r w:rsidRPr="003A374F">
        <w:rPr>
          <w:rFonts w:ascii="Times New Roman" w:hAnsi="Times New Roman" w:cs="Times New Roman"/>
        </w:rPr>
        <w:tab/>
        <w:t xml:space="preserve">Minab R, Bu W, Nguyen H, et al. Maternal Epstein-Barr Virus-Specific Antibodies and Risk of Infection in Ugandan Infants. </w:t>
      </w:r>
      <w:r w:rsidRPr="003A374F">
        <w:rPr>
          <w:rFonts w:ascii="Times New Roman" w:hAnsi="Times New Roman" w:cs="Times New Roman"/>
          <w:i/>
          <w:lang w:val="es-419"/>
        </w:rPr>
        <w:t xml:space="preserve">J Infect Dis. </w:t>
      </w:r>
      <w:r w:rsidRPr="003A374F">
        <w:rPr>
          <w:rFonts w:ascii="Times New Roman" w:hAnsi="Times New Roman" w:cs="Times New Roman"/>
          <w:lang w:val="es-419"/>
        </w:rPr>
        <w:t>2021;223(11):1897-1904.</w:t>
      </w:r>
    </w:p>
    <w:p w14:paraId="20B943D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495.</w:t>
      </w:r>
      <w:r w:rsidRPr="003A374F">
        <w:rPr>
          <w:rFonts w:ascii="Times New Roman" w:hAnsi="Times New Roman" w:cs="Times New Roman"/>
          <w:lang w:val="es-419"/>
        </w:rPr>
        <w:tab/>
        <w:t xml:space="preserve">Minamitani T, Ma Y, Zhou H, et al. </w:t>
      </w:r>
      <w:r w:rsidRPr="003A374F">
        <w:rPr>
          <w:rFonts w:ascii="Times New Roman" w:hAnsi="Times New Roman" w:cs="Times New Roman"/>
        </w:rPr>
        <w:t xml:space="preserve">Mouse model of Epstein-Barr virus LMP1- and LMP2A-driven germinal center B-cell lymphoproliferative disease.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2017;114(18):4751-4756.</w:t>
      </w:r>
    </w:p>
    <w:p w14:paraId="76AEA78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496.</w:t>
      </w:r>
      <w:r w:rsidRPr="003A374F">
        <w:rPr>
          <w:rFonts w:ascii="Times New Roman" w:hAnsi="Times New Roman" w:cs="Times New Roman"/>
        </w:rPr>
        <w:tab/>
        <w:t xml:space="preserve">Mitra B, Beri NR, Guo R, Burton EM, Murray-Nerger LA, Gewurz BE. Characterization of target gene regulation by the two Epstein-Barr virus oncogene LMP1 domains essential for B-cell transformation. </w:t>
      </w:r>
      <w:r w:rsidRPr="003A374F">
        <w:rPr>
          <w:rFonts w:ascii="Times New Roman" w:hAnsi="Times New Roman" w:cs="Times New Roman"/>
          <w:i/>
        </w:rPr>
        <w:t xml:space="preserve">mBio. </w:t>
      </w:r>
      <w:r w:rsidRPr="003A374F">
        <w:rPr>
          <w:rFonts w:ascii="Times New Roman" w:hAnsi="Times New Roman" w:cs="Times New Roman"/>
        </w:rPr>
        <w:t>2023;14(6):e0233823.</w:t>
      </w:r>
    </w:p>
    <w:p w14:paraId="36611BA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497.</w:t>
      </w:r>
      <w:r w:rsidRPr="003A374F">
        <w:rPr>
          <w:rFonts w:ascii="Times New Roman" w:hAnsi="Times New Roman" w:cs="Times New Roman"/>
        </w:rPr>
        <w:tab/>
        <w:t xml:space="preserve">Miyashita EM, Yang B, Lam KM, Crawford DH, Thorley-Lawson DA. A novel form of Epstein-Barr virus latency in normal B cells in vivo. </w:t>
      </w:r>
      <w:r w:rsidRPr="003A374F">
        <w:rPr>
          <w:rFonts w:ascii="Times New Roman" w:hAnsi="Times New Roman" w:cs="Times New Roman"/>
          <w:i/>
        </w:rPr>
        <w:t xml:space="preserve">Cell. </w:t>
      </w:r>
      <w:r w:rsidRPr="003A374F">
        <w:rPr>
          <w:rFonts w:ascii="Times New Roman" w:hAnsi="Times New Roman" w:cs="Times New Roman"/>
        </w:rPr>
        <w:t>1995;80(4):593-601.</w:t>
      </w:r>
    </w:p>
    <w:p w14:paraId="2829D2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498.</w:t>
      </w:r>
      <w:r w:rsidRPr="003A374F">
        <w:rPr>
          <w:rFonts w:ascii="Times New Roman" w:hAnsi="Times New Roman" w:cs="Times New Roman"/>
        </w:rPr>
        <w:tab/>
        <w:t xml:space="preserve">Miyazaki T, Fujimaki K, Shirasugi Y, et al. Remission of lymphoma after withdrawal of methotrexate in rheumatoid arthritis: relationship with type of latent Epstein-Barr virus infection. </w:t>
      </w:r>
      <w:r w:rsidRPr="003A374F">
        <w:rPr>
          <w:rFonts w:ascii="Times New Roman" w:hAnsi="Times New Roman" w:cs="Times New Roman"/>
          <w:i/>
        </w:rPr>
        <w:t xml:space="preserve">Am J Hematol. </w:t>
      </w:r>
      <w:r w:rsidRPr="003A374F">
        <w:rPr>
          <w:rFonts w:ascii="Times New Roman" w:hAnsi="Times New Roman" w:cs="Times New Roman"/>
        </w:rPr>
        <w:t>2007;82(12):1106-9.</w:t>
      </w:r>
    </w:p>
    <w:p w14:paraId="5D4AB5F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499.</w:t>
      </w:r>
      <w:r w:rsidRPr="003A374F">
        <w:rPr>
          <w:rFonts w:ascii="Times New Roman" w:hAnsi="Times New Roman" w:cs="Times New Roman"/>
        </w:rPr>
        <w:tab/>
        <w:t xml:space="preserve">Mohl BS, Chen J, Park SJ, Jardetzky TS, Longnecker R. Epstein-Barr Virus Fusion with Epithelial Cells Triggered by gB Is Restricted by a gL Glycosylation Site. </w:t>
      </w:r>
      <w:r w:rsidRPr="003A374F">
        <w:rPr>
          <w:rFonts w:ascii="Times New Roman" w:hAnsi="Times New Roman" w:cs="Times New Roman"/>
          <w:i/>
        </w:rPr>
        <w:t xml:space="preserve">J Virol. </w:t>
      </w:r>
      <w:r w:rsidRPr="003A374F">
        <w:rPr>
          <w:rFonts w:ascii="Times New Roman" w:hAnsi="Times New Roman" w:cs="Times New Roman"/>
        </w:rPr>
        <w:t>2017;91(23).</w:t>
      </w:r>
    </w:p>
    <w:p w14:paraId="688BE9D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500.</w:t>
      </w:r>
      <w:r w:rsidRPr="003A374F">
        <w:rPr>
          <w:rFonts w:ascii="Times New Roman" w:hAnsi="Times New Roman" w:cs="Times New Roman"/>
        </w:rPr>
        <w:tab/>
        <w:t xml:space="preserve">Molesworth SJ, Lake CM, Borza CM, Turk SM, Hutt-Fletcher LM. Epstein-Barr virus gH is essential for penetration of B cells but also plays a role in attachment of virus to epithelial cells. </w:t>
      </w:r>
      <w:r w:rsidRPr="003A374F">
        <w:rPr>
          <w:rFonts w:ascii="Times New Roman" w:hAnsi="Times New Roman" w:cs="Times New Roman"/>
          <w:i/>
        </w:rPr>
        <w:t xml:space="preserve">J Virol. </w:t>
      </w:r>
      <w:r w:rsidRPr="003A374F">
        <w:rPr>
          <w:rFonts w:ascii="Times New Roman" w:hAnsi="Times New Roman" w:cs="Times New Roman"/>
        </w:rPr>
        <w:t>2000;74(14):6324-32.</w:t>
      </w:r>
    </w:p>
    <w:p w14:paraId="4E1863D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501.</w:t>
      </w:r>
      <w:r w:rsidRPr="003A374F">
        <w:rPr>
          <w:rFonts w:ascii="Times New Roman" w:hAnsi="Times New Roman" w:cs="Times New Roman"/>
        </w:rPr>
        <w:tab/>
        <w:t xml:space="preserve">Molyneux EM, Rochford R, Griffin B, et al. Burkitt's lymphoma. </w:t>
      </w:r>
      <w:r w:rsidRPr="003A374F">
        <w:rPr>
          <w:rFonts w:ascii="Times New Roman" w:hAnsi="Times New Roman" w:cs="Times New Roman"/>
          <w:i/>
        </w:rPr>
        <w:t xml:space="preserve">Lancet. </w:t>
      </w:r>
      <w:r w:rsidRPr="003A374F">
        <w:rPr>
          <w:rFonts w:ascii="Times New Roman" w:hAnsi="Times New Roman" w:cs="Times New Roman"/>
        </w:rPr>
        <w:t>2012;379(9822):1234-44.</w:t>
      </w:r>
    </w:p>
    <w:p w14:paraId="24DFEC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502.</w:t>
      </w:r>
      <w:r w:rsidRPr="003A374F">
        <w:rPr>
          <w:rFonts w:ascii="Times New Roman" w:hAnsi="Times New Roman" w:cs="Times New Roman"/>
        </w:rPr>
        <w:tab/>
        <w:t xml:space="preserve">Moody CA, Scott RS, Amirghahari N, et al. Modulation of the cell growth regulator mTOR by Epstein-Barr virus-encoded LMP2A. </w:t>
      </w:r>
      <w:r w:rsidRPr="003A374F">
        <w:rPr>
          <w:rFonts w:ascii="Times New Roman" w:hAnsi="Times New Roman" w:cs="Times New Roman"/>
          <w:i/>
        </w:rPr>
        <w:t xml:space="preserve">J Virol. </w:t>
      </w:r>
      <w:r w:rsidRPr="003A374F">
        <w:rPr>
          <w:rFonts w:ascii="Times New Roman" w:hAnsi="Times New Roman" w:cs="Times New Roman"/>
        </w:rPr>
        <w:t>2005;79(9):5499-506.</w:t>
      </w:r>
    </w:p>
    <w:p w14:paraId="3DFCD2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503.</w:t>
      </w:r>
      <w:r w:rsidRPr="003A374F">
        <w:rPr>
          <w:rFonts w:ascii="Times New Roman" w:hAnsi="Times New Roman" w:cs="Times New Roman"/>
        </w:rPr>
        <w:tab/>
        <w:t xml:space="preserve">Moquin SA, Thomas S, Whalen S, et al. The Epstein-Barr Virus Episome Maneuvers between Nuclear Chromatin Compartments during Reactivation. </w:t>
      </w:r>
      <w:r w:rsidRPr="003A374F">
        <w:rPr>
          <w:rFonts w:ascii="Times New Roman" w:hAnsi="Times New Roman" w:cs="Times New Roman"/>
          <w:i/>
        </w:rPr>
        <w:t xml:space="preserve">J Virol. </w:t>
      </w:r>
      <w:r w:rsidRPr="003A374F">
        <w:rPr>
          <w:rFonts w:ascii="Times New Roman" w:hAnsi="Times New Roman" w:cs="Times New Roman"/>
        </w:rPr>
        <w:t>2018;92(3).</w:t>
      </w:r>
    </w:p>
    <w:p w14:paraId="18F94D8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504.</w:t>
      </w:r>
      <w:r w:rsidRPr="003A374F">
        <w:rPr>
          <w:rFonts w:ascii="Times New Roman" w:hAnsi="Times New Roman" w:cs="Times New Roman"/>
        </w:rPr>
        <w:tab/>
        <w:t xml:space="preserve">Morrison JA, Gulley ML, Pathmanathan R, Raab-Traub N. Differential signaling pathways are activated in the Epstein-Barr virus-associated malignancies nasopharyngeal carcinoma and Hodgkin lymphoma. </w:t>
      </w:r>
      <w:r w:rsidRPr="003A374F">
        <w:rPr>
          <w:rFonts w:ascii="Times New Roman" w:hAnsi="Times New Roman" w:cs="Times New Roman"/>
          <w:i/>
        </w:rPr>
        <w:t xml:space="preserve">Cancer Res. </w:t>
      </w:r>
      <w:r w:rsidRPr="003A374F">
        <w:rPr>
          <w:rFonts w:ascii="Times New Roman" w:hAnsi="Times New Roman" w:cs="Times New Roman"/>
        </w:rPr>
        <w:t>2004;64(15):5251-60.</w:t>
      </w:r>
    </w:p>
    <w:p w14:paraId="6176AF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505.</w:t>
      </w:r>
      <w:r w:rsidRPr="003A374F">
        <w:rPr>
          <w:rFonts w:ascii="Times New Roman" w:hAnsi="Times New Roman" w:cs="Times New Roman"/>
        </w:rPr>
        <w:tab/>
        <w:t xml:space="preserve">Morrison JA, Klingelhutz AJ, Raab-Traub N. Epstein-Barr virus latent membrane protein 2A activates beta-catenin signaling in epithelial cells. </w:t>
      </w:r>
      <w:r w:rsidRPr="003A374F">
        <w:rPr>
          <w:rFonts w:ascii="Times New Roman" w:hAnsi="Times New Roman" w:cs="Times New Roman"/>
          <w:i/>
        </w:rPr>
        <w:t xml:space="preserve">J Virol. </w:t>
      </w:r>
      <w:r w:rsidRPr="003A374F">
        <w:rPr>
          <w:rFonts w:ascii="Times New Roman" w:hAnsi="Times New Roman" w:cs="Times New Roman"/>
        </w:rPr>
        <w:t>2003;77(22):12276-84.</w:t>
      </w:r>
    </w:p>
    <w:p w14:paraId="41B9029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506.</w:t>
      </w:r>
      <w:r w:rsidRPr="003A374F">
        <w:rPr>
          <w:rFonts w:ascii="Times New Roman" w:hAnsi="Times New Roman" w:cs="Times New Roman"/>
        </w:rPr>
        <w:tab/>
        <w:t xml:space="preserve">Mosialos G, Birkenbach M, Yalamanchili R, VanArsdale T, Ware C, Kieff E. The Epstein-Barr virus transforming protein LMP1 engages signaling proteins for the tumor necrosis factor receptor family. </w:t>
      </w:r>
      <w:r w:rsidRPr="003A374F">
        <w:rPr>
          <w:rFonts w:ascii="Times New Roman" w:hAnsi="Times New Roman" w:cs="Times New Roman"/>
          <w:i/>
        </w:rPr>
        <w:t xml:space="preserve">Cell. </w:t>
      </w:r>
      <w:r w:rsidRPr="003A374F">
        <w:rPr>
          <w:rFonts w:ascii="Times New Roman" w:hAnsi="Times New Roman" w:cs="Times New Roman"/>
        </w:rPr>
        <w:t>1995;80(3):389-99.</w:t>
      </w:r>
    </w:p>
    <w:p w14:paraId="7F5A7F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507.</w:t>
      </w:r>
      <w:r w:rsidRPr="003A374F">
        <w:rPr>
          <w:rFonts w:ascii="Times New Roman" w:hAnsi="Times New Roman" w:cs="Times New Roman"/>
        </w:rPr>
        <w:tab/>
        <w:t xml:space="preserve">Moutschen M, Leonard P, Sokal EM, et al. Phase I/II studies to evaluate safety and immunogenicity of a recombinant gp350 Epstein-Barr virus vaccine in healthy adults. </w:t>
      </w:r>
      <w:r w:rsidRPr="003A374F">
        <w:rPr>
          <w:rFonts w:ascii="Times New Roman" w:hAnsi="Times New Roman" w:cs="Times New Roman"/>
          <w:i/>
        </w:rPr>
        <w:t xml:space="preserve">Vaccine. </w:t>
      </w:r>
      <w:r w:rsidRPr="003A374F">
        <w:rPr>
          <w:rFonts w:ascii="Times New Roman" w:hAnsi="Times New Roman" w:cs="Times New Roman"/>
        </w:rPr>
        <w:t>2007;25(24):4697-705.</w:t>
      </w:r>
    </w:p>
    <w:p w14:paraId="7BF2EE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508.</w:t>
      </w:r>
      <w:r w:rsidRPr="003A374F">
        <w:rPr>
          <w:rFonts w:ascii="Times New Roman" w:hAnsi="Times New Roman" w:cs="Times New Roman"/>
        </w:rPr>
        <w:tab/>
        <w:t xml:space="preserve">Mrozek-Gorska P, Buschle A, Pich D, et al. Epstein-Barr virus reprograms human B lymphocytes immediately in the prelatent phase of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2019;116(32):16046-16055.</w:t>
      </w:r>
    </w:p>
    <w:p w14:paraId="1E95B46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509.</w:t>
      </w:r>
      <w:r w:rsidRPr="003A374F">
        <w:rPr>
          <w:rFonts w:ascii="Times New Roman" w:hAnsi="Times New Roman" w:cs="Times New Roman"/>
        </w:rPr>
        <w:tab/>
        <w:t xml:space="preserve">Mueller N, Evans A, Harris NL, et al. Hodgkin's disease and Epstein-Barr virus. Altered antibody pattern before diagnosis. </w:t>
      </w:r>
      <w:r w:rsidRPr="003A374F">
        <w:rPr>
          <w:rFonts w:ascii="Times New Roman" w:hAnsi="Times New Roman" w:cs="Times New Roman"/>
          <w:i/>
        </w:rPr>
        <w:t xml:space="preserve">N Engl J Med. </w:t>
      </w:r>
      <w:r w:rsidRPr="003A374F">
        <w:rPr>
          <w:rFonts w:ascii="Times New Roman" w:hAnsi="Times New Roman" w:cs="Times New Roman"/>
        </w:rPr>
        <w:t>1989;320(11):689-95.</w:t>
      </w:r>
    </w:p>
    <w:p w14:paraId="41AE45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510.</w:t>
      </w:r>
      <w:r w:rsidRPr="003A374F">
        <w:rPr>
          <w:rFonts w:ascii="Times New Roman" w:hAnsi="Times New Roman" w:cs="Times New Roman"/>
        </w:rPr>
        <w:tab/>
        <w:t xml:space="preserve">Mullen MM, Haan KM, Longnecker R, Jardetzky TS. Structure of the Epstein-Barr virus gp42 protein bound to the MHC class II receptor HLA-DR1. </w:t>
      </w:r>
      <w:r w:rsidRPr="003A374F">
        <w:rPr>
          <w:rFonts w:ascii="Times New Roman" w:hAnsi="Times New Roman" w:cs="Times New Roman"/>
          <w:i/>
        </w:rPr>
        <w:t xml:space="preserve">Mol Cell. </w:t>
      </w:r>
      <w:r w:rsidRPr="003A374F">
        <w:rPr>
          <w:rFonts w:ascii="Times New Roman" w:hAnsi="Times New Roman" w:cs="Times New Roman"/>
        </w:rPr>
        <w:t>2002;9(2):375-85.</w:t>
      </w:r>
    </w:p>
    <w:p w14:paraId="3E24C4F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511.</w:t>
      </w:r>
      <w:r w:rsidRPr="003A374F">
        <w:rPr>
          <w:rFonts w:ascii="Times New Roman" w:hAnsi="Times New Roman" w:cs="Times New Roman"/>
        </w:rPr>
        <w:tab/>
        <w:t xml:space="preserve">Muller-Durovic B, Jager J, Engelmann C, et al. A metabolic dependency of EBV can be targeted to hinder B cell transformation. </w:t>
      </w:r>
      <w:r w:rsidRPr="003A374F">
        <w:rPr>
          <w:rFonts w:ascii="Times New Roman" w:hAnsi="Times New Roman" w:cs="Times New Roman"/>
          <w:i/>
        </w:rPr>
        <w:t xml:space="preserve">Science. </w:t>
      </w:r>
      <w:r w:rsidRPr="003A374F">
        <w:rPr>
          <w:rFonts w:ascii="Times New Roman" w:hAnsi="Times New Roman" w:cs="Times New Roman"/>
        </w:rPr>
        <w:t>2024;385(6704):eadk4898.</w:t>
      </w:r>
    </w:p>
    <w:p w14:paraId="1A88387B"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512.</w:t>
      </w:r>
      <w:r w:rsidRPr="003A374F">
        <w:rPr>
          <w:rFonts w:ascii="Times New Roman" w:hAnsi="Times New Roman" w:cs="Times New Roman"/>
        </w:rPr>
        <w:tab/>
        <w:t xml:space="preserve">Muller YA, Hage S, Alkhashrom S, et al. High-resolution crystal structures of two prototypical beta- and gamma-herpesviral nuclear egress complexes unravel the determinants of subfamily specificity. </w:t>
      </w:r>
      <w:r w:rsidRPr="003A374F">
        <w:rPr>
          <w:rFonts w:ascii="Times New Roman" w:hAnsi="Times New Roman" w:cs="Times New Roman"/>
          <w:i/>
          <w:lang w:val="es-419"/>
        </w:rPr>
        <w:t xml:space="preserve">J Biol Chem. </w:t>
      </w:r>
      <w:r w:rsidRPr="003A374F">
        <w:rPr>
          <w:rFonts w:ascii="Times New Roman" w:hAnsi="Times New Roman" w:cs="Times New Roman"/>
          <w:lang w:val="es-419"/>
        </w:rPr>
        <w:t>2020;295(10):3189-3201.</w:t>
      </w:r>
    </w:p>
    <w:p w14:paraId="4DC26A8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513.</w:t>
      </w:r>
      <w:r w:rsidRPr="003A374F">
        <w:rPr>
          <w:rFonts w:ascii="Times New Roman" w:hAnsi="Times New Roman" w:cs="Times New Roman"/>
          <w:lang w:val="es-419"/>
        </w:rPr>
        <w:tab/>
        <w:t xml:space="preserve">Muncunill J, Baptista MJ, Hernandez-Rodriguez A, et al. </w:t>
      </w:r>
      <w:r w:rsidRPr="003A374F">
        <w:rPr>
          <w:rFonts w:ascii="Times New Roman" w:hAnsi="Times New Roman" w:cs="Times New Roman"/>
        </w:rPr>
        <w:t xml:space="preserve">Plasma Epstein-Barr Virus Load as an Early Biomarker and Prognostic Factor of Human Immunodeficiency Virus-related Lymphomas. </w:t>
      </w:r>
      <w:r w:rsidRPr="003A374F">
        <w:rPr>
          <w:rFonts w:ascii="Times New Roman" w:hAnsi="Times New Roman" w:cs="Times New Roman"/>
          <w:i/>
        </w:rPr>
        <w:t xml:space="preserve">Clin Infect Dis. </w:t>
      </w:r>
      <w:r w:rsidRPr="003A374F">
        <w:rPr>
          <w:rFonts w:ascii="Times New Roman" w:hAnsi="Times New Roman" w:cs="Times New Roman"/>
        </w:rPr>
        <w:t>2019;68(5):834-843.</w:t>
      </w:r>
    </w:p>
    <w:p w14:paraId="23FCAEC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514.</w:t>
      </w:r>
      <w:r w:rsidRPr="003A374F">
        <w:rPr>
          <w:rFonts w:ascii="Times New Roman" w:hAnsi="Times New Roman" w:cs="Times New Roman"/>
        </w:rPr>
        <w:tab/>
        <w:t xml:space="preserve">Munger KL, Hongell K, Cortese M, et al. Epstein-barr virus and multiple sclerosis risk in the finnish maternity cohort. </w:t>
      </w:r>
      <w:r w:rsidRPr="003A374F">
        <w:rPr>
          <w:rFonts w:ascii="Times New Roman" w:hAnsi="Times New Roman" w:cs="Times New Roman"/>
          <w:i/>
        </w:rPr>
        <w:t xml:space="preserve">Ann Neurol. </w:t>
      </w:r>
      <w:r w:rsidRPr="003A374F">
        <w:rPr>
          <w:rFonts w:ascii="Times New Roman" w:hAnsi="Times New Roman" w:cs="Times New Roman"/>
        </w:rPr>
        <w:t>2019;86(3):436-442.</w:t>
      </w:r>
    </w:p>
    <w:p w14:paraId="15FC3B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515.</w:t>
      </w:r>
      <w:r w:rsidRPr="003A374F">
        <w:rPr>
          <w:rFonts w:ascii="Times New Roman" w:hAnsi="Times New Roman" w:cs="Times New Roman"/>
        </w:rPr>
        <w:tab/>
        <w:t xml:space="preserve">Munger KL, Levin LI, O'Reilly EJ, Falk KI, Ascherio A. Anti-Epstein-Barr virus antibodies as serological markers of multiple sclerosis: a prospective study among United States military personnel. </w:t>
      </w:r>
      <w:r w:rsidRPr="003A374F">
        <w:rPr>
          <w:rFonts w:ascii="Times New Roman" w:hAnsi="Times New Roman" w:cs="Times New Roman"/>
          <w:i/>
        </w:rPr>
        <w:t xml:space="preserve">Mult Scler. </w:t>
      </w:r>
      <w:r w:rsidRPr="003A374F">
        <w:rPr>
          <w:rFonts w:ascii="Times New Roman" w:hAnsi="Times New Roman" w:cs="Times New Roman"/>
        </w:rPr>
        <w:t>2011;17(10):1185-93.</w:t>
      </w:r>
    </w:p>
    <w:p w14:paraId="57AD30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516.</w:t>
      </w:r>
      <w:r w:rsidRPr="003A374F">
        <w:rPr>
          <w:rFonts w:ascii="Times New Roman" w:hAnsi="Times New Roman" w:cs="Times New Roman"/>
        </w:rPr>
        <w:tab/>
        <w:t xml:space="preserve">Munz C. Latency and lytic replication in Epstein-Barr virus-associated oncogenesis. </w:t>
      </w:r>
      <w:r w:rsidRPr="003A374F">
        <w:rPr>
          <w:rFonts w:ascii="Times New Roman" w:hAnsi="Times New Roman" w:cs="Times New Roman"/>
          <w:i/>
        </w:rPr>
        <w:t xml:space="preserve">Nat Rev Microbiol. </w:t>
      </w:r>
      <w:r w:rsidRPr="003A374F">
        <w:rPr>
          <w:rFonts w:ascii="Times New Roman" w:hAnsi="Times New Roman" w:cs="Times New Roman"/>
        </w:rPr>
        <w:t>2019;17(11):691-700.</w:t>
      </w:r>
    </w:p>
    <w:p w14:paraId="247293F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517.</w:t>
      </w:r>
      <w:r w:rsidRPr="003A374F">
        <w:rPr>
          <w:rFonts w:ascii="Times New Roman" w:hAnsi="Times New Roman" w:cs="Times New Roman"/>
        </w:rPr>
        <w:tab/>
        <w:t xml:space="preserve">Munz C, Chijioke O. Natural killer cells in herpesvirus infections. </w:t>
      </w:r>
      <w:r w:rsidRPr="003A374F">
        <w:rPr>
          <w:rFonts w:ascii="Times New Roman" w:hAnsi="Times New Roman" w:cs="Times New Roman"/>
          <w:i/>
        </w:rPr>
        <w:t xml:space="preserve">F1000Res. </w:t>
      </w:r>
      <w:r w:rsidRPr="003A374F">
        <w:rPr>
          <w:rFonts w:ascii="Times New Roman" w:hAnsi="Times New Roman" w:cs="Times New Roman"/>
        </w:rPr>
        <w:t>2017;6.</w:t>
      </w:r>
    </w:p>
    <w:p w14:paraId="4214E30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518.</w:t>
      </w:r>
      <w:r w:rsidRPr="003A374F">
        <w:rPr>
          <w:rFonts w:ascii="Times New Roman" w:hAnsi="Times New Roman" w:cs="Times New Roman"/>
        </w:rPr>
        <w:tab/>
        <w:t xml:space="preserve">Murata T. Encyclopedia of EBV-Encoded Lytic Genes: An Update. </w:t>
      </w:r>
      <w:r w:rsidRPr="003A374F">
        <w:rPr>
          <w:rFonts w:ascii="Times New Roman" w:hAnsi="Times New Roman" w:cs="Times New Roman"/>
          <w:i/>
        </w:rPr>
        <w:t xml:space="preserve">Adv Exp Med Biol. </w:t>
      </w:r>
      <w:r w:rsidRPr="003A374F">
        <w:rPr>
          <w:rFonts w:ascii="Times New Roman" w:hAnsi="Times New Roman" w:cs="Times New Roman"/>
        </w:rPr>
        <w:t>2018;1045:395-412.</w:t>
      </w:r>
    </w:p>
    <w:p w14:paraId="2FDDCA16"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519.</w:t>
      </w:r>
      <w:r w:rsidRPr="003A374F">
        <w:rPr>
          <w:rFonts w:ascii="Times New Roman" w:hAnsi="Times New Roman" w:cs="Times New Roman"/>
        </w:rPr>
        <w:tab/>
        <w:t xml:space="preserve">Murata T, Iwata S, Siddiquey MN, et al. Heat shock protein 90 inhibitors repress latent membrane protein 1 (LMP1) expression and proliferation of Epstein-Barr virus-positive natural killer cell lymphoma. </w:t>
      </w:r>
      <w:r w:rsidRPr="003A374F">
        <w:rPr>
          <w:rFonts w:ascii="Times New Roman" w:hAnsi="Times New Roman" w:cs="Times New Roman"/>
          <w:i/>
          <w:lang w:val="es-419"/>
        </w:rPr>
        <w:t xml:space="preserve">PLoS One. </w:t>
      </w:r>
      <w:r w:rsidRPr="003A374F">
        <w:rPr>
          <w:rFonts w:ascii="Times New Roman" w:hAnsi="Times New Roman" w:cs="Times New Roman"/>
          <w:lang w:val="es-419"/>
        </w:rPr>
        <w:t>2013;8(5):e63566.</w:t>
      </w:r>
    </w:p>
    <w:p w14:paraId="2014ED3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520.</w:t>
      </w:r>
      <w:r w:rsidRPr="003A374F">
        <w:rPr>
          <w:rFonts w:ascii="Times New Roman" w:hAnsi="Times New Roman" w:cs="Times New Roman"/>
          <w:lang w:val="es-419"/>
        </w:rPr>
        <w:tab/>
        <w:t xml:space="preserve">Murata T, Noda C, Narita Y, et al. </w:t>
      </w:r>
      <w:r w:rsidRPr="003A374F">
        <w:rPr>
          <w:rFonts w:ascii="Times New Roman" w:hAnsi="Times New Roman" w:cs="Times New Roman"/>
        </w:rPr>
        <w:t xml:space="preserve">Induction of Epstein-Barr Virus Oncoprotein LMP1 by Transcription Factors AP-2 and Early B Cell Factor. </w:t>
      </w:r>
      <w:r w:rsidRPr="003A374F">
        <w:rPr>
          <w:rFonts w:ascii="Times New Roman" w:hAnsi="Times New Roman" w:cs="Times New Roman"/>
          <w:i/>
        </w:rPr>
        <w:t xml:space="preserve">J Virol. </w:t>
      </w:r>
      <w:r w:rsidRPr="003A374F">
        <w:rPr>
          <w:rFonts w:ascii="Times New Roman" w:hAnsi="Times New Roman" w:cs="Times New Roman"/>
        </w:rPr>
        <w:t>2016;90(8):3873-3889.</w:t>
      </w:r>
    </w:p>
    <w:p w14:paraId="0F73DC6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521.</w:t>
      </w:r>
      <w:r w:rsidRPr="003A374F">
        <w:rPr>
          <w:rFonts w:ascii="Times New Roman" w:hAnsi="Times New Roman" w:cs="Times New Roman"/>
        </w:rPr>
        <w:tab/>
        <w:t xml:space="preserve">Murer A, McHugh D, Caduff N, et al. EBV persistence without its EBNA3A and 3C oncogenes in vivo. </w:t>
      </w:r>
      <w:r w:rsidRPr="003A374F">
        <w:rPr>
          <w:rFonts w:ascii="Times New Roman" w:hAnsi="Times New Roman" w:cs="Times New Roman"/>
          <w:i/>
        </w:rPr>
        <w:t xml:space="preserve">PLoS Pathog. </w:t>
      </w:r>
      <w:r w:rsidRPr="003A374F">
        <w:rPr>
          <w:rFonts w:ascii="Times New Roman" w:hAnsi="Times New Roman" w:cs="Times New Roman"/>
        </w:rPr>
        <w:t>2018;14(4):e1007039.</w:t>
      </w:r>
    </w:p>
    <w:p w14:paraId="4D5611C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522.</w:t>
      </w:r>
      <w:r w:rsidRPr="003A374F">
        <w:rPr>
          <w:rFonts w:ascii="Times New Roman" w:hAnsi="Times New Roman" w:cs="Times New Roman"/>
        </w:rPr>
        <w:tab/>
        <w:t xml:space="preserve">Murer A, Ruhl J, Zbinden A, et al. MicroRNAs of Epstein-Barr Virus Attenuate T-Cell-Mediated Immune Control In Vivo. </w:t>
      </w:r>
      <w:r w:rsidRPr="003A374F">
        <w:rPr>
          <w:rFonts w:ascii="Times New Roman" w:hAnsi="Times New Roman" w:cs="Times New Roman"/>
          <w:i/>
        </w:rPr>
        <w:t xml:space="preserve">mBio. </w:t>
      </w:r>
      <w:r w:rsidRPr="003A374F">
        <w:rPr>
          <w:rFonts w:ascii="Times New Roman" w:hAnsi="Times New Roman" w:cs="Times New Roman"/>
        </w:rPr>
        <w:t>2019;10(1).</w:t>
      </w:r>
    </w:p>
    <w:p w14:paraId="68A5760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523.</w:t>
      </w:r>
      <w:r w:rsidRPr="003A374F">
        <w:rPr>
          <w:rFonts w:ascii="Times New Roman" w:hAnsi="Times New Roman" w:cs="Times New Roman"/>
        </w:rPr>
        <w:tab/>
        <w:t xml:space="preserve">Murray PG. Epstein-Barr virus in breast cancer: artefact or aetiological agent? </w:t>
      </w:r>
      <w:r w:rsidRPr="003A374F">
        <w:rPr>
          <w:rFonts w:ascii="Times New Roman" w:hAnsi="Times New Roman" w:cs="Times New Roman"/>
          <w:i/>
        </w:rPr>
        <w:t xml:space="preserve">J Pathol. </w:t>
      </w:r>
      <w:r w:rsidRPr="003A374F">
        <w:rPr>
          <w:rFonts w:ascii="Times New Roman" w:hAnsi="Times New Roman" w:cs="Times New Roman"/>
        </w:rPr>
        <w:t>2006;209(4):427-9.</w:t>
      </w:r>
    </w:p>
    <w:p w14:paraId="3DFBD2B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524.</w:t>
      </w:r>
      <w:r w:rsidRPr="003A374F">
        <w:rPr>
          <w:rFonts w:ascii="Times New Roman" w:hAnsi="Times New Roman" w:cs="Times New Roman"/>
        </w:rPr>
        <w:tab/>
        <w:t xml:space="preserve">Murray PG, Lissauer D, Junying J, et al. Reactivity with A monoclonal antibody to Epstein-Barr virus (EBV) nuclear antigen 1 defines a subset of aggressive breast cancers in the absence of the EBV genome. </w:t>
      </w:r>
      <w:r w:rsidRPr="003A374F">
        <w:rPr>
          <w:rFonts w:ascii="Times New Roman" w:hAnsi="Times New Roman" w:cs="Times New Roman"/>
          <w:i/>
        </w:rPr>
        <w:t xml:space="preserve">Cancer Res. </w:t>
      </w:r>
      <w:r w:rsidRPr="003A374F">
        <w:rPr>
          <w:rFonts w:ascii="Times New Roman" w:hAnsi="Times New Roman" w:cs="Times New Roman"/>
        </w:rPr>
        <w:t>2003;63(9):2338-43.</w:t>
      </w:r>
    </w:p>
    <w:p w14:paraId="7087E8A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525.</w:t>
      </w:r>
      <w:r w:rsidRPr="003A374F">
        <w:rPr>
          <w:rFonts w:ascii="Times New Roman" w:hAnsi="Times New Roman" w:cs="Times New Roman"/>
        </w:rPr>
        <w:tab/>
        <w:t xml:space="preserve">Nagaraju T, Sugden AU, Sugden B. Four-dimensional analyses show that replication compartments are clonal factories in which Epstein-Barr viral DNA amplification is coordinated.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2019;116(49):24630-24638.</w:t>
      </w:r>
    </w:p>
    <w:p w14:paraId="6048132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526.</w:t>
      </w:r>
      <w:r w:rsidRPr="003A374F">
        <w:rPr>
          <w:rFonts w:ascii="Times New Roman" w:hAnsi="Times New Roman" w:cs="Times New Roman"/>
        </w:rPr>
        <w:tab/>
        <w:t xml:space="preserve">Nanbo A. Epstein-Barr Virus Exploits the Secretory Pathway to Release Virions. </w:t>
      </w:r>
      <w:r w:rsidRPr="003A374F">
        <w:rPr>
          <w:rFonts w:ascii="Times New Roman" w:hAnsi="Times New Roman" w:cs="Times New Roman"/>
          <w:i/>
        </w:rPr>
        <w:t xml:space="preserve">Microorganisms. </w:t>
      </w:r>
      <w:r w:rsidRPr="003A374F">
        <w:rPr>
          <w:rFonts w:ascii="Times New Roman" w:hAnsi="Times New Roman" w:cs="Times New Roman"/>
        </w:rPr>
        <w:t>2020;8(5).</w:t>
      </w:r>
    </w:p>
    <w:p w14:paraId="151EC634"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527.</w:t>
      </w:r>
      <w:r w:rsidRPr="003A374F">
        <w:rPr>
          <w:rFonts w:ascii="Times New Roman" w:hAnsi="Times New Roman" w:cs="Times New Roman"/>
        </w:rPr>
        <w:tab/>
        <w:t xml:space="preserve">Nanbo A, Sugden A, Sugden B. The coupling of synthesis and partitioning of EBV's plasmid replicon is revealed in live cells. </w:t>
      </w:r>
      <w:r w:rsidRPr="003A374F">
        <w:rPr>
          <w:rFonts w:ascii="Times New Roman" w:hAnsi="Times New Roman" w:cs="Times New Roman"/>
          <w:i/>
          <w:lang w:val="es-419"/>
        </w:rPr>
        <w:t xml:space="preserve">EMBO J. </w:t>
      </w:r>
      <w:r w:rsidRPr="003A374F">
        <w:rPr>
          <w:rFonts w:ascii="Times New Roman" w:hAnsi="Times New Roman" w:cs="Times New Roman"/>
          <w:lang w:val="es-419"/>
        </w:rPr>
        <w:t>2007;26(19):4252-62.</w:t>
      </w:r>
    </w:p>
    <w:p w14:paraId="03C06204"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lang w:val="es-419"/>
        </w:rPr>
        <w:t>&lt;REF-N&gt; 528.</w:t>
      </w:r>
      <w:r w:rsidRPr="003A374F">
        <w:rPr>
          <w:rFonts w:ascii="Times New Roman" w:hAnsi="Times New Roman" w:cs="Times New Roman"/>
          <w:lang w:val="es-419"/>
        </w:rPr>
        <w:tab/>
        <w:t xml:space="preserve">Nawandar DM, Ohashi M, Djavadian R, et al. </w:t>
      </w:r>
      <w:r w:rsidRPr="003A374F">
        <w:rPr>
          <w:rFonts w:ascii="Times New Roman" w:hAnsi="Times New Roman" w:cs="Times New Roman"/>
        </w:rPr>
        <w:t xml:space="preserve">Differentiation-Dependent LMP1 Expression Is Required for Efficient Lytic Epstein-Barr Virus Reactivation in Epithelial Cells.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2017;91(8).</w:t>
      </w:r>
    </w:p>
    <w:p w14:paraId="5D5860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529.</w:t>
      </w:r>
      <w:r w:rsidRPr="003A374F">
        <w:rPr>
          <w:rFonts w:ascii="Times New Roman" w:hAnsi="Times New Roman" w:cs="Times New Roman"/>
          <w:lang w:val="es-419"/>
        </w:rPr>
        <w:tab/>
        <w:t xml:space="preserve">Ni C, Chen Y, Zeng M, et al. </w:t>
      </w:r>
      <w:r w:rsidRPr="003A374F">
        <w:rPr>
          <w:rFonts w:ascii="Times New Roman" w:hAnsi="Times New Roman" w:cs="Times New Roman"/>
        </w:rPr>
        <w:t xml:space="preserve">In-cell infection: a novel pathway for Epstein-Barr virus infection mediated by cell-in-cell structures. </w:t>
      </w:r>
      <w:r w:rsidRPr="003A374F">
        <w:rPr>
          <w:rFonts w:ascii="Times New Roman" w:hAnsi="Times New Roman" w:cs="Times New Roman"/>
          <w:i/>
        </w:rPr>
        <w:t xml:space="preserve">Cell Res. </w:t>
      </w:r>
      <w:r w:rsidRPr="003A374F">
        <w:rPr>
          <w:rFonts w:ascii="Times New Roman" w:hAnsi="Times New Roman" w:cs="Times New Roman"/>
        </w:rPr>
        <w:t>2015;25(7):785-800.</w:t>
      </w:r>
    </w:p>
    <w:p w14:paraId="4129F1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530.</w:t>
      </w:r>
      <w:r w:rsidRPr="003A374F">
        <w:rPr>
          <w:rFonts w:ascii="Times New Roman" w:hAnsi="Times New Roman" w:cs="Times New Roman"/>
        </w:rPr>
        <w:tab/>
        <w:t xml:space="preserve">Niederman JC, Evans AS. Epstein-Barr Virus. In: Evans AS, Kaslow RA, eds. </w:t>
      </w:r>
      <w:r w:rsidRPr="003A374F">
        <w:rPr>
          <w:rFonts w:ascii="Times New Roman" w:hAnsi="Times New Roman" w:cs="Times New Roman"/>
          <w:i/>
        </w:rPr>
        <w:t>Viral Infections of Humans:Epidemiology and Control.</w:t>
      </w:r>
      <w:r w:rsidRPr="003A374F">
        <w:rPr>
          <w:rFonts w:ascii="Times New Roman" w:hAnsi="Times New Roman" w:cs="Times New Roman"/>
        </w:rPr>
        <w:t xml:space="preserve"> 4th ed. New York: Plenum Medical Book Co.; 1997:253-283.</w:t>
      </w:r>
    </w:p>
    <w:p w14:paraId="20EBF47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531.</w:t>
      </w:r>
      <w:r w:rsidRPr="003A374F">
        <w:rPr>
          <w:rFonts w:ascii="Times New Roman" w:hAnsi="Times New Roman" w:cs="Times New Roman"/>
        </w:rPr>
        <w:tab/>
        <w:t xml:space="preserve">Niedobitek G, Herbst H, Young LS, et al. Patterns of Epstein-Barr virus infection in non-neoplastic lymphoid tissue. </w:t>
      </w:r>
      <w:r w:rsidRPr="003A374F">
        <w:rPr>
          <w:rFonts w:ascii="Times New Roman" w:hAnsi="Times New Roman" w:cs="Times New Roman"/>
          <w:i/>
        </w:rPr>
        <w:t xml:space="preserve">Blood. </w:t>
      </w:r>
      <w:r w:rsidRPr="003A374F">
        <w:rPr>
          <w:rFonts w:ascii="Times New Roman" w:hAnsi="Times New Roman" w:cs="Times New Roman"/>
        </w:rPr>
        <w:t>1992;79(10):2520-6.</w:t>
      </w:r>
    </w:p>
    <w:p w14:paraId="3AD7E3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532.</w:t>
      </w:r>
      <w:r w:rsidRPr="003A374F">
        <w:rPr>
          <w:rFonts w:ascii="Times New Roman" w:hAnsi="Times New Roman" w:cs="Times New Roman"/>
        </w:rPr>
        <w:tab/>
        <w:t xml:space="preserve">Niedobitek G, Young LS, Lau R, et al. Epstein-Barr virus infection in oral hairy leukoplakia: virus replication in the absence of a detectable latent phase. </w:t>
      </w:r>
      <w:r w:rsidRPr="003A374F">
        <w:rPr>
          <w:rFonts w:ascii="Times New Roman" w:hAnsi="Times New Roman" w:cs="Times New Roman"/>
          <w:i/>
        </w:rPr>
        <w:t xml:space="preserve">J Gen Virol. </w:t>
      </w:r>
      <w:r w:rsidRPr="003A374F">
        <w:rPr>
          <w:rFonts w:ascii="Times New Roman" w:hAnsi="Times New Roman" w:cs="Times New Roman"/>
        </w:rPr>
        <w:t>1991;72(Pt 12):3035-46.</w:t>
      </w:r>
    </w:p>
    <w:p w14:paraId="67F46E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533.</w:t>
      </w:r>
      <w:r w:rsidRPr="003A374F">
        <w:rPr>
          <w:rFonts w:ascii="Times New Roman" w:hAnsi="Times New Roman" w:cs="Times New Roman"/>
        </w:rPr>
        <w:tab/>
        <w:t xml:space="preserve">Niens M, Jarrett RF, Hepkema B, et al. HLA-A*02 is associated with a reduced risk and HLA-A*01 with an increased risk of developing EBV+ Hodgkin lymphoma. </w:t>
      </w:r>
      <w:r w:rsidRPr="003A374F">
        <w:rPr>
          <w:rFonts w:ascii="Times New Roman" w:hAnsi="Times New Roman" w:cs="Times New Roman"/>
          <w:i/>
        </w:rPr>
        <w:t xml:space="preserve">Blood. </w:t>
      </w:r>
      <w:r w:rsidRPr="003A374F">
        <w:rPr>
          <w:rFonts w:ascii="Times New Roman" w:hAnsi="Times New Roman" w:cs="Times New Roman"/>
        </w:rPr>
        <w:t>2007;110(9):3310-5.</w:t>
      </w:r>
    </w:p>
    <w:p w14:paraId="46997B63" w14:textId="77777777" w:rsidR="009052E2" w:rsidRPr="003A374F" w:rsidRDefault="009052E2" w:rsidP="003A374F">
      <w:pPr>
        <w:pStyle w:val="REF-N"/>
        <w:spacing w:line="480" w:lineRule="auto"/>
        <w:ind w:left="360" w:hanging="360"/>
        <w:rPr>
          <w:rFonts w:ascii="Times New Roman" w:hAnsi="Times New Roman" w:cs="Times New Roman"/>
        </w:rPr>
      </w:pPr>
      <w:r w:rsidRPr="004F772F">
        <w:rPr>
          <w:rFonts w:ascii="Times New Roman" w:hAnsi="Times New Roman" w:cs="Times New Roman"/>
          <w:lang w:val="es-419"/>
        </w:rPr>
        <w:t>&lt;REF-N&gt; 534.</w:t>
      </w:r>
      <w:r w:rsidRPr="004F772F">
        <w:rPr>
          <w:rFonts w:ascii="Times New Roman" w:hAnsi="Times New Roman" w:cs="Times New Roman"/>
          <w:lang w:val="es-419"/>
        </w:rPr>
        <w:tab/>
        <w:t xml:space="preserve">Nikitin PA, Yan CM, Forte E, et al. </w:t>
      </w:r>
      <w:r w:rsidRPr="003A374F">
        <w:rPr>
          <w:rFonts w:ascii="Times New Roman" w:hAnsi="Times New Roman" w:cs="Times New Roman"/>
        </w:rPr>
        <w:t xml:space="preserve">An ATM/Chk2-mediated DNA damage-responsive signaling pathway suppresses Epstein-Barr virus transformation of primary human B cells. </w:t>
      </w:r>
      <w:r w:rsidRPr="003A374F">
        <w:rPr>
          <w:rFonts w:ascii="Times New Roman" w:hAnsi="Times New Roman" w:cs="Times New Roman"/>
          <w:i/>
        </w:rPr>
        <w:t xml:space="preserve">Cell Host Microbe. </w:t>
      </w:r>
      <w:r w:rsidRPr="003A374F">
        <w:rPr>
          <w:rFonts w:ascii="Times New Roman" w:hAnsi="Times New Roman" w:cs="Times New Roman"/>
        </w:rPr>
        <w:t>2010;8(6):510-22.</w:t>
      </w:r>
    </w:p>
    <w:p w14:paraId="130FB0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535.</w:t>
      </w:r>
      <w:r w:rsidRPr="003A374F">
        <w:rPr>
          <w:rFonts w:ascii="Times New Roman" w:hAnsi="Times New Roman" w:cs="Times New Roman"/>
        </w:rPr>
        <w:tab/>
        <w:t xml:space="preserve">Ning S, Campos AD, Darnay BG, Bentz GL, Pagano JS. TRAF6 and the three C-terminal lysine sites on IRF7 are required for its ubiquitination-mediated activation by the tumor necrosis factor receptor family member latent membrane protein 1. </w:t>
      </w:r>
      <w:r w:rsidRPr="003A374F">
        <w:rPr>
          <w:rFonts w:ascii="Times New Roman" w:hAnsi="Times New Roman" w:cs="Times New Roman"/>
          <w:i/>
        </w:rPr>
        <w:t xml:space="preserve">Mol Cell Biol. </w:t>
      </w:r>
      <w:r w:rsidRPr="003A374F">
        <w:rPr>
          <w:rFonts w:ascii="Times New Roman" w:hAnsi="Times New Roman" w:cs="Times New Roman"/>
        </w:rPr>
        <w:t>2008;28(20):6536-46.</w:t>
      </w:r>
    </w:p>
    <w:p w14:paraId="554FAF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536.</w:t>
      </w:r>
      <w:r w:rsidRPr="003A374F">
        <w:rPr>
          <w:rFonts w:ascii="Times New Roman" w:hAnsi="Times New Roman" w:cs="Times New Roman"/>
        </w:rPr>
        <w:tab/>
        <w:t xml:space="preserve">Ning S, Hahn AM, Huye LE, Pagano JS. Interferon regulatory factor 7 regulates expression of Epstein-Barr virus latent membrane protein 1: a regulatory circuit. </w:t>
      </w:r>
      <w:r w:rsidRPr="003A374F">
        <w:rPr>
          <w:rFonts w:ascii="Times New Roman" w:hAnsi="Times New Roman" w:cs="Times New Roman"/>
          <w:i/>
        </w:rPr>
        <w:t xml:space="preserve">J Virol. </w:t>
      </w:r>
      <w:r w:rsidRPr="003A374F">
        <w:rPr>
          <w:rFonts w:ascii="Times New Roman" w:hAnsi="Times New Roman" w:cs="Times New Roman"/>
        </w:rPr>
        <w:t>2003;77(17):9359-68.</w:t>
      </w:r>
    </w:p>
    <w:p w14:paraId="5F37F02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537.</w:t>
      </w:r>
      <w:r w:rsidRPr="003A374F">
        <w:rPr>
          <w:rFonts w:ascii="Times New Roman" w:hAnsi="Times New Roman" w:cs="Times New Roman"/>
        </w:rPr>
        <w:tab/>
        <w:t xml:space="preserve">Ning S, Pagano JS. The A20 deubiquitinase activity negatively regulates LMP1 activation of IRF7. </w:t>
      </w:r>
      <w:r w:rsidRPr="003A374F">
        <w:rPr>
          <w:rFonts w:ascii="Times New Roman" w:hAnsi="Times New Roman" w:cs="Times New Roman"/>
          <w:i/>
        </w:rPr>
        <w:t xml:space="preserve">J Virol. </w:t>
      </w:r>
      <w:r w:rsidRPr="003A374F">
        <w:rPr>
          <w:rFonts w:ascii="Times New Roman" w:hAnsi="Times New Roman" w:cs="Times New Roman"/>
        </w:rPr>
        <w:t>2010;84(12):6130-8.</w:t>
      </w:r>
    </w:p>
    <w:p w14:paraId="1124C4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538.</w:t>
      </w:r>
      <w:r w:rsidRPr="003A374F">
        <w:rPr>
          <w:rFonts w:ascii="Times New Roman" w:hAnsi="Times New Roman" w:cs="Times New Roman"/>
        </w:rPr>
        <w:tab/>
        <w:t xml:space="preserve">Nitsche F, Bell A, Rickinson A. Epstein-Barr virus leader protein enhances EBNA-2-mediated transactivation of latent membrane protein 1 expression: a role for the W1W2 repeat domain. </w:t>
      </w:r>
      <w:r w:rsidRPr="003A374F">
        <w:rPr>
          <w:rFonts w:ascii="Times New Roman" w:hAnsi="Times New Roman" w:cs="Times New Roman"/>
          <w:i/>
        </w:rPr>
        <w:t xml:space="preserve">J Virol. </w:t>
      </w:r>
      <w:r w:rsidRPr="003A374F">
        <w:rPr>
          <w:rFonts w:ascii="Times New Roman" w:hAnsi="Times New Roman" w:cs="Times New Roman"/>
        </w:rPr>
        <w:t>1997;71(9):6619-28.</w:t>
      </w:r>
    </w:p>
    <w:p w14:paraId="496495D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539.</w:t>
      </w:r>
      <w:r w:rsidRPr="003A374F">
        <w:rPr>
          <w:rFonts w:ascii="Times New Roman" w:hAnsi="Times New Roman" w:cs="Times New Roman"/>
        </w:rPr>
        <w:tab/>
        <w:t xml:space="preserve">Njie R, Bell AI, Jia H, et al. The effects of acute malaria on Epstein-Barr virus (EBV) load and EBV-specific T cell immunity in Gambian children. </w:t>
      </w:r>
      <w:r w:rsidRPr="003A374F">
        <w:rPr>
          <w:rFonts w:ascii="Times New Roman" w:hAnsi="Times New Roman" w:cs="Times New Roman"/>
          <w:i/>
        </w:rPr>
        <w:t xml:space="preserve">J Infect Dis. </w:t>
      </w:r>
      <w:r w:rsidRPr="003A374F">
        <w:rPr>
          <w:rFonts w:ascii="Times New Roman" w:hAnsi="Times New Roman" w:cs="Times New Roman"/>
        </w:rPr>
        <w:t>2009;199(1):31-8.</w:t>
      </w:r>
    </w:p>
    <w:p w14:paraId="5F11375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540.</w:t>
      </w:r>
      <w:r w:rsidRPr="003A374F">
        <w:rPr>
          <w:rFonts w:ascii="Times New Roman" w:hAnsi="Times New Roman" w:cs="Times New Roman"/>
        </w:rPr>
        <w:tab/>
        <w:t xml:space="preserve">Nonkwelo C, Skinner J, Bell A, Rickinson A, Sample J. Transcription start sites downstream of the Epstein-Barr virus (EBV) Fp promoter in early-passage Burkitt lymphoma cells define a fourth promoter for expression of the EBV EBNA-1 protein. </w:t>
      </w:r>
      <w:r w:rsidRPr="003A374F">
        <w:rPr>
          <w:rFonts w:ascii="Times New Roman" w:hAnsi="Times New Roman" w:cs="Times New Roman"/>
          <w:i/>
        </w:rPr>
        <w:t xml:space="preserve">J Virol. </w:t>
      </w:r>
      <w:r w:rsidRPr="003A374F">
        <w:rPr>
          <w:rFonts w:ascii="Times New Roman" w:hAnsi="Times New Roman" w:cs="Times New Roman"/>
        </w:rPr>
        <w:t>1996;70(1):623-7.</w:t>
      </w:r>
    </w:p>
    <w:p w14:paraId="3BCFF1E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541.</w:t>
      </w:r>
      <w:r w:rsidRPr="003A374F">
        <w:rPr>
          <w:rFonts w:ascii="Times New Roman" w:hAnsi="Times New Roman" w:cs="Times New Roman"/>
        </w:rPr>
        <w:tab/>
        <w:t xml:space="preserve">O'Grady T, Cao S, Strong MJ, et al. Global bidirectional transcription of the Epstein-Barr virus genome during reactivation. </w:t>
      </w:r>
      <w:r w:rsidRPr="003A374F">
        <w:rPr>
          <w:rFonts w:ascii="Times New Roman" w:hAnsi="Times New Roman" w:cs="Times New Roman"/>
          <w:i/>
        </w:rPr>
        <w:t xml:space="preserve">J Virol. </w:t>
      </w:r>
      <w:r w:rsidRPr="003A374F">
        <w:rPr>
          <w:rFonts w:ascii="Times New Roman" w:hAnsi="Times New Roman" w:cs="Times New Roman"/>
        </w:rPr>
        <w:t>2014;88(3):1604-16.</w:t>
      </w:r>
    </w:p>
    <w:p w14:paraId="1D7F529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542.</w:t>
      </w:r>
      <w:r w:rsidRPr="003A374F">
        <w:rPr>
          <w:rFonts w:ascii="Times New Roman" w:hAnsi="Times New Roman" w:cs="Times New Roman"/>
        </w:rPr>
        <w:tab/>
        <w:t xml:space="preserve">Oda T, Imai S, Chiba S, Takada K. Epstein-barr virus lacking glycoprotein gp85 cannot infect B cells and epithelial cells [In Process Citation]. </w:t>
      </w:r>
      <w:r w:rsidRPr="003A374F">
        <w:rPr>
          <w:rFonts w:ascii="Times New Roman" w:hAnsi="Times New Roman" w:cs="Times New Roman"/>
          <w:i/>
        </w:rPr>
        <w:t xml:space="preserve">Virology. </w:t>
      </w:r>
      <w:r w:rsidRPr="003A374F">
        <w:rPr>
          <w:rFonts w:ascii="Times New Roman" w:hAnsi="Times New Roman" w:cs="Times New Roman"/>
        </w:rPr>
        <w:t>2000;276(1):52-8.</w:t>
      </w:r>
    </w:p>
    <w:p w14:paraId="53F62E7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543.</w:t>
      </w:r>
      <w:r w:rsidRPr="003A374F">
        <w:rPr>
          <w:rFonts w:ascii="Times New Roman" w:hAnsi="Times New Roman" w:cs="Times New Roman"/>
        </w:rPr>
        <w:tab/>
        <w:t xml:space="preserve">Ogembo JG, Kannan L, Ghiran I, et al. Human complement receptor type 1/CD35 is an Epstein-Barr Virus receptor. </w:t>
      </w:r>
      <w:r w:rsidRPr="003A374F">
        <w:rPr>
          <w:rFonts w:ascii="Times New Roman" w:hAnsi="Times New Roman" w:cs="Times New Roman"/>
          <w:i/>
        </w:rPr>
        <w:t xml:space="preserve">Cell Rep. </w:t>
      </w:r>
      <w:r w:rsidRPr="003A374F">
        <w:rPr>
          <w:rFonts w:ascii="Times New Roman" w:hAnsi="Times New Roman" w:cs="Times New Roman"/>
        </w:rPr>
        <w:t>2013;3(2):371-85.</w:t>
      </w:r>
    </w:p>
    <w:p w14:paraId="06A9F4F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544.</w:t>
      </w:r>
      <w:r w:rsidRPr="003A374F">
        <w:rPr>
          <w:rFonts w:ascii="Times New Roman" w:hAnsi="Times New Roman" w:cs="Times New Roman"/>
        </w:rPr>
        <w:tab/>
        <w:t xml:space="preserve">Ohashi M, Fogg MH, Orlova N, Quink C, Wang F. An Epstein-Barr virus encoded inhibitor of Colony Stimulating Factor-1 signaling is an important determinant for acute and persistent EBV infection. </w:t>
      </w:r>
      <w:r w:rsidRPr="003A374F">
        <w:rPr>
          <w:rFonts w:ascii="Times New Roman" w:hAnsi="Times New Roman" w:cs="Times New Roman"/>
          <w:i/>
        </w:rPr>
        <w:t xml:space="preserve">PLoS Pathog. </w:t>
      </w:r>
      <w:r w:rsidRPr="003A374F">
        <w:rPr>
          <w:rFonts w:ascii="Times New Roman" w:hAnsi="Times New Roman" w:cs="Times New Roman"/>
        </w:rPr>
        <w:t>2012;8(12):e1003095.</w:t>
      </w:r>
    </w:p>
    <w:p w14:paraId="52025BD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545.</w:t>
      </w:r>
      <w:r w:rsidRPr="003A374F">
        <w:rPr>
          <w:rFonts w:ascii="Times New Roman" w:hAnsi="Times New Roman" w:cs="Times New Roman"/>
        </w:rPr>
        <w:tab/>
        <w:t xml:space="preserve">Ohashi M, Hayes M, McChesney K, Johannsen E. Epstein-Barr virus nuclear antigen 3C (EBNA3C) interacts with the metabolism sensing C-terminal binding protein (CtBP) repressor to upregulate host genes. </w:t>
      </w:r>
      <w:r w:rsidRPr="003A374F">
        <w:rPr>
          <w:rFonts w:ascii="Times New Roman" w:hAnsi="Times New Roman" w:cs="Times New Roman"/>
          <w:i/>
        </w:rPr>
        <w:t xml:space="preserve">PLoS Pathog. </w:t>
      </w:r>
      <w:r w:rsidRPr="003A374F">
        <w:rPr>
          <w:rFonts w:ascii="Times New Roman" w:hAnsi="Times New Roman" w:cs="Times New Roman"/>
        </w:rPr>
        <w:t>2021;17(3):e1009419.</w:t>
      </w:r>
    </w:p>
    <w:p w14:paraId="25DE772C"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546.</w:t>
      </w:r>
      <w:r w:rsidRPr="003A374F">
        <w:rPr>
          <w:rFonts w:ascii="Times New Roman" w:hAnsi="Times New Roman" w:cs="Times New Roman"/>
        </w:rPr>
        <w:tab/>
        <w:t xml:space="preserve">Oishi N, Satou A, Miyaoka M, et al. Genetic and immunohistochemical profiling of NK/T-cell lymphomas reveals prognostically relevant BCOR-MYC association. </w:t>
      </w:r>
      <w:r w:rsidRPr="003A374F">
        <w:rPr>
          <w:rFonts w:ascii="Times New Roman" w:hAnsi="Times New Roman" w:cs="Times New Roman"/>
          <w:i/>
          <w:lang w:val="es-419"/>
        </w:rPr>
        <w:t xml:space="preserve">Blood Adv. </w:t>
      </w:r>
      <w:r w:rsidRPr="003A374F">
        <w:rPr>
          <w:rFonts w:ascii="Times New Roman" w:hAnsi="Times New Roman" w:cs="Times New Roman"/>
          <w:lang w:val="es-419"/>
        </w:rPr>
        <w:t>2023;7(1):178-189.</w:t>
      </w:r>
    </w:p>
    <w:p w14:paraId="690F9A88"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lang w:val="es-419"/>
        </w:rPr>
        <w:t>&lt;REF-N&gt; 547.</w:t>
      </w:r>
      <w:r w:rsidRPr="003A374F">
        <w:rPr>
          <w:rFonts w:ascii="Times New Roman" w:hAnsi="Times New Roman" w:cs="Times New Roman"/>
          <w:lang w:val="es-419"/>
        </w:rPr>
        <w:tab/>
        <w:t xml:space="preserve">Okuno Y, Murata T, Sato Y, et al. </w:t>
      </w:r>
      <w:r w:rsidRPr="003A374F">
        <w:rPr>
          <w:rFonts w:ascii="Times New Roman" w:hAnsi="Times New Roman" w:cs="Times New Roman"/>
        </w:rPr>
        <w:t xml:space="preserve">Defective Epstein-Barr virus in chronic active infection and haematological malignancy. </w:t>
      </w:r>
      <w:r w:rsidRPr="003A374F">
        <w:rPr>
          <w:rFonts w:ascii="Times New Roman" w:hAnsi="Times New Roman" w:cs="Times New Roman"/>
          <w:i/>
          <w:lang w:val="es-419"/>
        </w:rPr>
        <w:t xml:space="preserve">Nat Microbiol. </w:t>
      </w:r>
      <w:r w:rsidRPr="003A374F">
        <w:rPr>
          <w:rFonts w:ascii="Times New Roman" w:hAnsi="Times New Roman" w:cs="Times New Roman"/>
          <w:lang w:val="es-419"/>
        </w:rPr>
        <w:t>2019;4(3):404-413.</w:t>
      </w:r>
    </w:p>
    <w:p w14:paraId="2014BA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548.</w:t>
      </w:r>
      <w:r w:rsidRPr="003A374F">
        <w:rPr>
          <w:rFonts w:ascii="Times New Roman" w:hAnsi="Times New Roman" w:cs="Times New Roman"/>
          <w:lang w:val="es-419"/>
        </w:rPr>
        <w:tab/>
        <w:t xml:space="preserve">Okuno Y, Murata T, Sato Y, et al. </w:t>
      </w:r>
      <w:r w:rsidRPr="003A374F">
        <w:rPr>
          <w:rFonts w:ascii="Times New Roman" w:hAnsi="Times New Roman" w:cs="Times New Roman"/>
        </w:rPr>
        <w:t xml:space="preserve">Publisher Correction: Defective Epstein-Barr virus in chronic active infection and haematological malignancy. </w:t>
      </w:r>
      <w:r w:rsidRPr="003A374F">
        <w:rPr>
          <w:rFonts w:ascii="Times New Roman" w:hAnsi="Times New Roman" w:cs="Times New Roman"/>
          <w:i/>
        </w:rPr>
        <w:t xml:space="preserve">Nat Microbiol. </w:t>
      </w:r>
      <w:r w:rsidRPr="003A374F">
        <w:rPr>
          <w:rFonts w:ascii="Times New Roman" w:hAnsi="Times New Roman" w:cs="Times New Roman"/>
        </w:rPr>
        <w:t>2019;4(3):544.</w:t>
      </w:r>
    </w:p>
    <w:p w14:paraId="5FB7C67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549.</w:t>
      </w:r>
      <w:r w:rsidRPr="003A374F">
        <w:rPr>
          <w:rFonts w:ascii="Times New Roman" w:hAnsi="Times New Roman" w:cs="Times New Roman"/>
        </w:rPr>
        <w:tab/>
        <w:t xml:space="preserve">Palermo RD, Webb HM, West MJ. RNA polymerase II stalling promotes nucleosome occlusion and pTEFb recruitment to drive immortalization by Epstein-Barr virus. </w:t>
      </w:r>
      <w:r w:rsidRPr="003A374F">
        <w:rPr>
          <w:rFonts w:ascii="Times New Roman" w:hAnsi="Times New Roman" w:cs="Times New Roman"/>
          <w:i/>
        </w:rPr>
        <w:t xml:space="preserve">PLoS Pathog. </w:t>
      </w:r>
      <w:r w:rsidRPr="003A374F">
        <w:rPr>
          <w:rFonts w:ascii="Times New Roman" w:hAnsi="Times New Roman" w:cs="Times New Roman"/>
        </w:rPr>
        <w:t>2011;7(10):e1002334.</w:t>
      </w:r>
    </w:p>
    <w:p w14:paraId="42F9B5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550.</w:t>
      </w:r>
      <w:r w:rsidRPr="003A374F">
        <w:rPr>
          <w:rFonts w:ascii="Times New Roman" w:hAnsi="Times New Roman" w:cs="Times New Roman"/>
        </w:rPr>
        <w:tab/>
        <w:t xml:space="preserve">Panea RI, Love CL, Shingleton JR, et al. The whole genome landscape of Burkitt lymphoma subtypes. </w:t>
      </w:r>
      <w:r w:rsidRPr="003A374F">
        <w:rPr>
          <w:rFonts w:ascii="Times New Roman" w:hAnsi="Times New Roman" w:cs="Times New Roman"/>
          <w:i/>
        </w:rPr>
        <w:t xml:space="preserve">Blood. </w:t>
      </w:r>
      <w:r w:rsidRPr="003A374F">
        <w:rPr>
          <w:rFonts w:ascii="Times New Roman" w:hAnsi="Times New Roman" w:cs="Times New Roman"/>
        </w:rPr>
        <w:t>2019.</w:t>
      </w:r>
    </w:p>
    <w:p w14:paraId="286A064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551.</w:t>
      </w:r>
      <w:r w:rsidRPr="003A374F">
        <w:rPr>
          <w:rFonts w:ascii="Times New Roman" w:hAnsi="Times New Roman" w:cs="Times New Roman"/>
        </w:rPr>
        <w:tab/>
        <w:t xml:space="preserve">Panikkar A, Smith C, Hislop A, et al. Cytokine-Mediated Loss of Blood Dendritic Cells During Epstein-Barr Virus-Associated Acute Infectious Mononucleosis: Implication for Immune Dysregulation. </w:t>
      </w:r>
      <w:r w:rsidRPr="003A374F">
        <w:rPr>
          <w:rFonts w:ascii="Times New Roman" w:hAnsi="Times New Roman" w:cs="Times New Roman"/>
          <w:i/>
        </w:rPr>
        <w:t xml:space="preserve">J Infect Dis. </w:t>
      </w:r>
      <w:r w:rsidRPr="003A374F">
        <w:rPr>
          <w:rFonts w:ascii="Times New Roman" w:hAnsi="Times New Roman" w:cs="Times New Roman"/>
        </w:rPr>
        <w:t>2015;212(12):1957-61.</w:t>
      </w:r>
    </w:p>
    <w:p w14:paraId="6B2733FF"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552.</w:t>
      </w:r>
      <w:r w:rsidRPr="003A374F">
        <w:rPr>
          <w:rFonts w:ascii="Times New Roman" w:hAnsi="Times New Roman" w:cs="Times New Roman"/>
        </w:rPr>
        <w:tab/>
        <w:t xml:space="preserve">Panikkar A, Smith C, Hislop A, et al. Impaired Epstein-Barr Virus-Specific Neutralizing Antibody Response during Acute Infectious Mononucleosis Is Coincident with Global B-Cell Dysfunction.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2015;89(17):9137-41.</w:t>
      </w:r>
    </w:p>
    <w:p w14:paraId="084FBFA2"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553.</w:t>
      </w:r>
      <w:r w:rsidRPr="003A374F">
        <w:rPr>
          <w:rFonts w:ascii="Times New Roman" w:hAnsi="Times New Roman" w:cs="Times New Roman"/>
          <w:lang w:val="es-419"/>
        </w:rPr>
        <w:tab/>
        <w:t xml:space="preserve">Papadopoulos EB, Ladanyi M, Emanuel D, et al. </w:t>
      </w:r>
      <w:r w:rsidRPr="003A374F">
        <w:rPr>
          <w:rFonts w:ascii="Times New Roman" w:hAnsi="Times New Roman" w:cs="Times New Roman"/>
        </w:rPr>
        <w:t xml:space="preserve">Infusions of donor leukocytes to treat Epstein-Barr virus-associated lymphoproliferative disorders after allogeneic bone marrow transplantation. </w:t>
      </w:r>
      <w:r w:rsidRPr="004F772F">
        <w:rPr>
          <w:rFonts w:ascii="Times New Roman" w:hAnsi="Times New Roman" w:cs="Times New Roman"/>
          <w:i/>
        </w:rPr>
        <w:t xml:space="preserve">N Engl J Med. </w:t>
      </w:r>
      <w:r w:rsidRPr="004F772F">
        <w:rPr>
          <w:rFonts w:ascii="Times New Roman" w:hAnsi="Times New Roman" w:cs="Times New Roman"/>
        </w:rPr>
        <w:t>1994;330(17):1185-91.</w:t>
      </w:r>
    </w:p>
    <w:p w14:paraId="59BA8E6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554.</w:t>
      </w:r>
      <w:r w:rsidRPr="003A374F">
        <w:rPr>
          <w:rFonts w:ascii="Times New Roman" w:hAnsi="Times New Roman" w:cs="Times New Roman"/>
          <w:lang w:val="es-419"/>
        </w:rPr>
        <w:tab/>
        <w:t xml:space="preserve">Papadopoulou A, Gerdemann U, Katari UL, et al. </w:t>
      </w:r>
      <w:r w:rsidRPr="003A374F">
        <w:rPr>
          <w:rFonts w:ascii="Times New Roman" w:hAnsi="Times New Roman" w:cs="Times New Roman"/>
        </w:rPr>
        <w:t xml:space="preserve">Activity of broad-spectrum T cells as treatment for AdV, EBV, CMV, BKV, and HHV6 infections after HSCT. </w:t>
      </w:r>
      <w:r w:rsidRPr="003A374F">
        <w:rPr>
          <w:rFonts w:ascii="Times New Roman" w:hAnsi="Times New Roman" w:cs="Times New Roman"/>
          <w:i/>
        </w:rPr>
        <w:t xml:space="preserve">Sci Transl Med. </w:t>
      </w:r>
      <w:r w:rsidRPr="003A374F">
        <w:rPr>
          <w:rFonts w:ascii="Times New Roman" w:hAnsi="Times New Roman" w:cs="Times New Roman"/>
        </w:rPr>
        <w:t>2014;6(242):242ra83.</w:t>
      </w:r>
    </w:p>
    <w:p w14:paraId="38D62A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555.</w:t>
      </w:r>
      <w:r w:rsidRPr="003A374F">
        <w:rPr>
          <w:rFonts w:ascii="Times New Roman" w:hAnsi="Times New Roman" w:cs="Times New Roman"/>
        </w:rPr>
        <w:tab/>
        <w:t xml:space="preserve">Parker BD, Bankier A, Satchwell S, Barrell B, Farrell PJ. Sequence and transcription of Raji Epstein-Barr virus DNA spanning the B95-8 deletion region. </w:t>
      </w:r>
      <w:r w:rsidRPr="003A374F">
        <w:rPr>
          <w:rFonts w:ascii="Times New Roman" w:hAnsi="Times New Roman" w:cs="Times New Roman"/>
          <w:i/>
        </w:rPr>
        <w:t xml:space="preserve">Virology. </w:t>
      </w:r>
      <w:r w:rsidRPr="003A374F">
        <w:rPr>
          <w:rFonts w:ascii="Times New Roman" w:hAnsi="Times New Roman" w:cs="Times New Roman"/>
        </w:rPr>
        <w:t>1990;179(1):339-46.</w:t>
      </w:r>
    </w:p>
    <w:p w14:paraId="41B118AD"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556.</w:t>
      </w:r>
      <w:r w:rsidRPr="003A374F">
        <w:rPr>
          <w:rFonts w:ascii="Times New Roman" w:hAnsi="Times New Roman" w:cs="Times New Roman"/>
        </w:rPr>
        <w:tab/>
        <w:t xml:space="preserve">Paschos K, Parker GA, Watanatanasup E, White RE, Allday MJ. BIM promoter directly targeted by EBNA3C in polycomb-mediated repression by EBV. </w:t>
      </w:r>
      <w:r w:rsidRPr="003A374F">
        <w:rPr>
          <w:rFonts w:ascii="Times New Roman" w:hAnsi="Times New Roman" w:cs="Times New Roman"/>
          <w:i/>
          <w:lang w:val="es-419"/>
        </w:rPr>
        <w:t xml:space="preserve">Nucleic Acids Res. </w:t>
      </w:r>
      <w:r w:rsidRPr="003A374F">
        <w:rPr>
          <w:rFonts w:ascii="Times New Roman" w:hAnsi="Times New Roman" w:cs="Times New Roman"/>
          <w:lang w:val="es-419"/>
        </w:rPr>
        <w:t>2012;40(15):7233-46.</w:t>
      </w:r>
    </w:p>
    <w:p w14:paraId="78478E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557.</w:t>
      </w:r>
      <w:r w:rsidRPr="003A374F">
        <w:rPr>
          <w:rFonts w:ascii="Times New Roman" w:hAnsi="Times New Roman" w:cs="Times New Roman"/>
          <w:lang w:val="es-419"/>
        </w:rPr>
        <w:tab/>
        <w:t xml:space="preserve">Pasquier B, Yin L, Fondaneche MC, et al. </w:t>
      </w:r>
      <w:r w:rsidRPr="003A374F">
        <w:rPr>
          <w:rFonts w:ascii="Times New Roman" w:hAnsi="Times New Roman" w:cs="Times New Roman"/>
        </w:rPr>
        <w:t xml:space="preserve">Defective NKT cell development in mice and humans lacking the adapter SAP, the X-linked lymphoproliferative syndrome gene product. </w:t>
      </w:r>
      <w:r w:rsidRPr="003A374F">
        <w:rPr>
          <w:rFonts w:ascii="Times New Roman" w:hAnsi="Times New Roman" w:cs="Times New Roman"/>
          <w:i/>
        </w:rPr>
        <w:t xml:space="preserve">J Exp Med. </w:t>
      </w:r>
      <w:r w:rsidRPr="003A374F">
        <w:rPr>
          <w:rFonts w:ascii="Times New Roman" w:hAnsi="Times New Roman" w:cs="Times New Roman"/>
        </w:rPr>
        <w:t>2005;201(5):695-701.</w:t>
      </w:r>
    </w:p>
    <w:p w14:paraId="7A3963D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558.</w:t>
      </w:r>
      <w:r w:rsidRPr="003A374F">
        <w:rPr>
          <w:rFonts w:ascii="Times New Roman" w:hAnsi="Times New Roman" w:cs="Times New Roman"/>
        </w:rPr>
        <w:tab/>
        <w:t xml:space="preserve">Pathmanathan R, Prasad U, Sadler R, Flynn K, Raab-Traub N. Clonal proliferations of cells infected with Epstein-Barr virus in preinvasive lesions related to nasopharyngeal carcinoma. </w:t>
      </w:r>
      <w:r w:rsidRPr="003A374F">
        <w:rPr>
          <w:rFonts w:ascii="Times New Roman" w:hAnsi="Times New Roman" w:cs="Times New Roman"/>
          <w:i/>
        </w:rPr>
        <w:t xml:space="preserve">N Engl J Med. </w:t>
      </w:r>
      <w:r w:rsidRPr="003A374F">
        <w:rPr>
          <w:rFonts w:ascii="Times New Roman" w:hAnsi="Times New Roman" w:cs="Times New Roman"/>
        </w:rPr>
        <w:t>1995;333(11):693-8.</w:t>
      </w:r>
    </w:p>
    <w:p w14:paraId="52E1E1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559.</w:t>
      </w:r>
      <w:r w:rsidRPr="003A374F">
        <w:rPr>
          <w:rFonts w:ascii="Times New Roman" w:hAnsi="Times New Roman" w:cs="Times New Roman"/>
        </w:rPr>
        <w:tab/>
        <w:t xml:space="preserve">Pegtel DM, Cosmopoulos K, Thorley-Lawson DA, et al. Functional delivery of viral miRNAs via exosomes.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2010;107(14):6328-33.</w:t>
      </w:r>
    </w:p>
    <w:p w14:paraId="74093FD5" w14:textId="77777777" w:rsidR="009052E2" w:rsidRPr="003A374F"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560.</w:t>
      </w:r>
      <w:r w:rsidRPr="003A374F">
        <w:rPr>
          <w:rFonts w:ascii="Times New Roman" w:hAnsi="Times New Roman" w:cs="Times New Roman"/>
        </w:rPr>
        <w:tab/>
        <w:t xml:space="preserve">Pegtel DM, Subramanian A, Sheen TS, Tsai CH, Golub TR, Thorley-Lawson DA. Epstein-Barr-virus-encoded LMP2A induces primary epithelial cell migration and invasion: possible role in nasopharyngeal carcinoma metastasis.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2005;79(24):15430-42.</w:t>
      </w:r>
    </w:p>
    <w:p w14:paraId="40288BC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lang w:val="es-419"/>
        </w:rPr>
        <w:t>&lt;REF-N&gt; 561.</w:t>
      </w:r>
      <w:r w:rsidRPr="003A374F">
        <w:rPr>
          <w:rFonts w:ascii="Times New Roman" w:hAnsi="Times New Roman" w:cs="Times New Roman"/>
          <w:lang w:val="es-419"/>
        </w:rPr>
        <w:tab/>
        <w:t xml:space="preserve">Pei Y, Banerjee S, Sun Z, Jha HC, Saha A, Robertson ES. </w:t>
      </w:r>
      <w:r w:rsidRPr="003A374F">
        <w:rPr>
          <w:rFonts w:ascii="Times New Roman" w:hAnsi="Times New Roman" w:cs="Times New Roman"/>
        </w:rPr>
        <w:t xml:space="preserve">EBV Nuclear Antigen 3C Mediates Regulation of E2F6 to Inhibit E2F1 Transcription and Promote Cell Proliferation. </w:t>
      </w:r>
      <w:r w:rsidRPr="003A374F">
        <w:rPr>
          <w:rFonts w:ascii="Times New Roman" w:hAnsi="Times New Roman" w:cs="Times New Roman"/>
          <w:i/>
        </w:rPr>
        <w:t xml:space="preserve">PLoS Pathog. </w:t>
      </w:r>
      <w:r w:rsidRPr="003A374F">
        <w:rPr>
          <w:rFonts w:ascii="Times New Roman" w:hAnsi="Times New Roman" w:cs="Times New Roman"/>
        </w:rPr>
        <w:t>2016;12(8):e1005844.</w:t>
      </w:r>
    </w:p>
    <w:p w14:paraId="41B2E6C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562.</w:t>
      </w:r>
      <w:r w:rsidRPr="003A374F">
        <w:rPr>
          <w:rFonts w:ascii="Times New Roman" w:hAnsi="Times New Roman" w:cs="Times New Roman"/>
        </w:rPr>
        <w:tab/>
        <w:t xml:space="preserve">Pei Y, Singh RK, Shukla SK, Lang F, Zhang S, Robertson ES. Epstein-Barr Virus Nuclear Antigen 3C Facilitates Cell Proliferation by Regulating Cyclin D2. </w:t>
      </w:r>
      <w:r w:rsidRPr="003A374F">
        <w:rPr>
          <w:rFonts w:ascii="Times New Roman" w:hAnsi="Times New Roman" w:cs="Times New Roman"/>
          <w:i/>
        </w:rPr>
        <w:t xml:space="preserve">J Virol. </w:t>
      </w:r>
      <w:r w:rsidRPr="003A374F">
        <w:rPr>
          <w:rFonts w:ascii="Times New Roman" w:hAnsi="Times New Roman" w:cs="Times New Roman"/>
        </w:rPr>
        <w:t>2018;92(18).</w:t>
      </w:r>
    </w:p>
    <w:p w14:paraId="29721243"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563.</w:t>
      </w:r>
      <w:r w:rsidRPr="003A374F">
        <w:rPr>
          <w:rFonts w:ascii="Times New Roman" w:hAnsi="Times New Roman" w:cs="Times New Roman"/>
        </w:rPr>
        <w:tab/>
        <w:t xml:space="preserve">Pei Y, Wong JHY, Robertson ES. Targeted Therapies for Epstein-Barr Virus-Associated Lymphomas. </w:t>
      </w:r>
      <w:r w:rsidRPr="00590BD2">
        <w:rPr>
          <w:rFonts w:ascii="Times New Roman" w:hAnsi="Times New Roman" w:cs="Times New Roman"/>
          <w:i/>
          <w:lang w:val="es-419"/>
        </w:rPr>
        <w:t xml:space="preserve">Cancers (Basel). </w:t>
      </w:r>
      <w:r w:rsidRPr="00590BD2">
        <w:rPr>
          <w:rFonts w:ascii="Times New Roman" w:hAnsi="Times New Roman" w:cs="Times New Roman"/>
          <w:lang w:val="es-419"/>
        </w:rPr>
        <w:t>2020;12(9).</w:t>
      </w:r>
    </w:p>
    <w:p w14:paraId="7B5449BD"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564.</w:t>
      </w:r>
      <w:r w:rsidRPr="00590BD2">
        <w:rPr>
          <w:rFonts w:ascii="Times New Roman" w:hAnsi="Times New Roman" w:cs="Times New Roman"/>
          <w:lang w:val="es-419"/>
        </w:rPr>
        <w:tab/>
        <w:t xml:space="preserve">Peluso MJ, Deveau TM, Munter SE, et al. </w:t>
      </w:r>
      <w:r w:rsidRPr="003A374F">
        <w:rPr>
          <w:rFonts w:ascii="Times New Roman" w:hAnsi="Times New Roman" w:cs="Times New Roman"/>
        </w:rPr>
        <w:t xml:space="preserve">Chronic viral coinfections differentially affect the likelihood of developing long COVID. </w:t>
      </w:r>
      <w:r w:rsidRPr="003A374F">
        <w:rPr>
          <w:rFonts w:ascii="Times New Roman" w:hAnsi="Times New Roman" w:cs="Times New Roman"/>
          <w:i/>
        </w:rPr>
        <w:t xml:space="preserve">J Clin Invest. </w:t>
      </w:r>
      <w:r w:rsidRPr="003A374F">
        <w:rPr>
          <w:rFonts w:ascii="Times New Roman" w:hAnsi="Times New Roman" w:cs="Times New Roman"/>
        </w:rPr>
        <w:t>2023;133(3).</w:t>
      </w:r>
    </w:p>
    <w:p w14:paraId="06F96D1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565.</w:t>
      </w:r>
      <w:r w:rsidRPr="003A374F">
        <w:rPr>
          <w:rFonts w:ascii="Times New Roman" w:hAnsi="Times New Roman" w:cs="Times New Roman"/>
        </w:rPr>
        <w:tab/>
        <w:t xml:space="preserve">Pena-Francesch M, Vanoaica LD, Zhu GF, et al. The autophagy machinery interacts with EBV capsids during viral envelope release.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2023;120(34):e2211281120.</w:t>
      </w:r>
    </w:p>
    <w:p w14:paraId="76CA065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566.</w:t>
      </w:r>
      <w:r w:rsidRPr="003A374F">
        <w:rPr>
          <w:rFonts w:ascii="Times New Roman" w:hAnsi="Times New Roman" w:cs="Times New Roman"/>
        </w:rPr>
        <w:tab/>
        <w:t xml:space="preserve">Pender MP, Csurhes PA, Smith C, et al. Epstein-Barr virus-specific T cell therapy for progressive multiple sclerosis. </w:t>
      </w:r>
      <w:r w:rsidRPr="003A374F">
        <w:rPr>
          <w:rFonts w:ascii="Times New Roman" w:hAnsi="Times New Roman" w:cs="Times New Roman"/>
          <w:i/>
        </w:rPr>
        <w:t xml:space="preserve">JCI Insight. </w:t>
      </w:r>
      <w:r w:rsidRPr="003A374F">
        <w:rPr>
          <w:rFonts w:ascii="Times New Roman" w:hAnsi="Times New Roman" w:cs="Times New Roman"/>
        </w:rPr>
        <w:t>2018;3(22).</w:t>
      </w:r>
    </w:p>
    <w:p w14:paraId="557897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567.</w:t>
      </w:r>
      <w:r w:rsidRPr="003A374F">
        <w:rPr>
          <w:rFonts w:ascii="Times New Roman" w:hAnsi="Times New Roman" w:cs="Times New Roman"/>
        </w:rPr>
        <w:tab/>
        <w:t xml:space="preserve">Peng CW, Xue Y, Zhao B, Johannsen E, Kieff E, Harada S. Direct interactions between Epstein-Barr virus leader protein LP and the EBNA2 acidic domain underlie coordinate transcriptional regulation.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2004;101(4):1033-8.</w:t>
      </w:r>
    </w:p>
    <w:p w14:paraId="6AAF16E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568.</w:t>
      </w:r>
      <w:r w:rsidRPr="003A374F">
        <w:rPr>
          <w:rFonts w:ascii="Times New Roman" w:hAnsi="Times New Roman" w:cs="Times New Roman"/>
        </w:rPr>
        <w:tab/>
        <w:t xml:space="preserve">Perez EM, Foley J, Tison T, Silva R, Ogembo JG. Novel Epstein-Barr virus-like particles incorporating gH/gL-EBNA1 or gB-LMP2 induce high neutralizing antibody titers and EBV-specific T-cell responses in immunized mice. </w:t>
      </w:r>
      <w:r w:rsidRPr="003A374F">
        <w:rPr>
          <w:rFonts w:ascii="Times New Roman" w:hAnsi="Times New Roman" w:cs="Times New Roman"/>
          <w:i/>
        </w:rPr>
        <w:t xml:space="preserve">Oncotarget. </w:t>
      </w:r>
      <w:r w:rsidRPr="003A374F">
        <w:rPr>
          <w:rFonts w:ascii="Times New Roman" w:hAnsi="Times New Roman" w:cs="Times New Roman"/>
        </w:rPr>
        <w:t>2017;8(12):19255-19273.</w:t>
      </w:r>
    </w:p>
    <w:p w14:paraId="0BB3BFB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569.</w:t>
      </w:r>
      <w:r w:rsidRPr="003A374F">
        <w:rPr>
          <w:rFonts w:ascii="Times New Roman" w:hAnsi="Times New Roman" w:cs="Times New Roman"/>
        </w:rPr>
        <w:tab/>
        <w:t xml:space="preserve">Perrine SP, Hermine O, Small T, et al. A phase 1/2 trial of arginine butyrate and ganciclovir in patients with Epstein-Barr virus-associated lymphoid malignancies. </w:t>
      </w:r>
      <w:r w:rsidRPr="003A374F">
        <w:rPr>
          <w:rFonts w:ascii="Times New Roman" w:hAnsi="Times New Roman" w:cs="Times New Roman"/>
          <w:i/>
        </w:rPr>
        <w:t xml:space="preserve">Blood. </w:t>
      </w:r>
      <w:r w:rsidRPr="003A374F">
        <w:rPr>
          <w:rFonts w:ascii="Times New Roman" w:hAnsi="Times New Roman" w:cs="Times New Roman"/>
        </w:rPr>
        <w:t>2007;109(6):2571-8.</w:t>
      </w:r>
    </w:p>
    <w:p w14:paraId="2F57F0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570.</w:t>
      </w:r>
      <w:r w:rsidRPr="003A374F">
        <w:rPr>
          <w:rFonts w:ascii="Times New Roman" w:hAnsi="Times New Roman" w:cs="Times New Roman"/>
        </w:rPr>
        <w:tab/>
        <w:t xml:space="preserve">Pesano RL, Pagano JS. Herpesvirus papio contains a plasmid origin of replication that acts in cis interspecies with an Epstein-Barr virus trans-acting function. </w:t>
      </w:r>
      <w:r w:rsidRPr="003A374F">
        <w:rPr>
          <w:rFonts w:ascii="Times New Roman" w:hAnsi="Times New Roman" w:cs="Times New Roman"/>
          <w:i/>
        </w:rPr>
        <w:t xml:space="preserve">J Virol. </w:t>
      </w:r>
      <w:r w:rsidRPr="003A374F">
        <w:rPr>
          <w:rFonts w:ascii="Times New Roman" w:hAnsi="Times New Roman" w:cs="Times New Roman"/>
        </w:rPr>
        <w:t>1986;60(3):1159-62.</w:t>
      </w:r>
    </w:p>
    <w:p w14:paraId="4D1701E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571.</w:t>
      </w:r>
      <w:r w:rsidRPr="003A374F">
        <w:rPr>
          <w:rFonts w:ascii="Times New Roman" w:hAnsi="Times New Roman" w:cs="Times New Roman"/>
        </w:rPr>
        <w:tab/>
        <w:t xml:space="preserve">Petti L, Sample J, Wang F, Kieff E. A fifth Epstein-Barr virus nuclear protein (EBNA3C) is expressed in latently infected growth-transformed lymphocytes. </w:t>
      </w:r>
      <w:r w:rsidRPr="003A374F">
        <w:rPr>
          <w:rFonts w:ascii="Times New Roman" w:hAnsi="Times New Roman" w:cs="Times New Roman"/>
          <w:i/>
        </w:rPr>
        <w:t xml:space="preserve">J Virol. </w:t>
      </w:r>
      <w:r w:rsidRPr="003A374F">
        <w:rPr>
          <w:rFonts w:ascii="Times New Roman" w:hAnsi="Times New Roman" w:cs="Times New Roman"/>
        </w:rPr>
        <w:t>1988;62(4):1330-8.</w:t>
      </w:r>
    </w:p>
    <w:p w14:paraId="4D11F7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572.</w:t>
      </w:r>
      <w:r w:rsidRPr="003A374F">
        <w:rPr>
          <w:rFonts w:ascii="Times New Roman" w:hAnsi="Times New Roman" w:cs="Times New Roman"/>
        </w:rPr>
        <w:tab/>
        <w:t xml:space="preserve">Pfeffer S, Zavolan M, Grasser FA, et al. Identification of virus-encoded microRNAs. </w:t>
      </w:r>
      <w:r w:rsidRPr="003A374F">
        <w:rPr>
          <w:rFonts w:ascii="Times New Roman" w:hAnsi="Times New Roman" w:cs="Times New Roman"/>
          <w:i/>
        </w:rPr>
        <w:t xml:space="preserve">Science. </w:t>
      </w:r>
      <w:r w:rsidRPr="003A374F">
        <w:rPr>
          <w:rFonts w:ascii="Times New Roman" w:hAnsi="Times New Roman" w:cs="Times New Roman"/>
        </w:rPr>
        <w:t>2004;304(5671):734-6.</w:t>
      </w:r>
    </w:p>
    <w:p w14:paraId="1486B31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573.</w:t>
      </w:r>
      <w:r w:rsidRPr="003A374F">
        <w:rPr>
          <w:rFonts w:ascii="Times New Roman" w:hAnsi="Times New Roman" w:cs="Times New Roman"/>
        </w:rPr>
        <w:tab/>
        <w:t xml:space="preserve">Pich D, Mrozek-Gorska P, Bouvet M, et al. First Days in the Life of Naive Human B Lymphocytes Infected with Epstein-Barr Virus. </w:t>
      </w:r>
      <w:r w:rsidRPr="003A374F">
        <w:rPr>
          <w:rFonts w:ascii="Times New Roman" w:hAnsi="Times New Roman" w:cs="Times New Roman"/>
          <w:i/>
        </w:rPr>
        <w:t xml:space="preserve">mBio. </w:t>
      </w:r>
      <w:r w:rsidRPr="003A374F">
        <w:rPr>
          <w:rFonts w:ascii="Times New Roman" w:hAnsi="Times New Roman" w:cs="Times New Roman"/>
        </w:rPr>
        <w:t>2019;10(5).</w:t>
      </w:r>
    </w:p>
    <w:p w14:paraId="1400209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574.</w:t>
      </w:r>
      <w:r w:rsidRPr="003A374F">
        <w:rPr>
          <w:rFonts w:ascii="Times New Roman" w:hAnsi="Times New Roman" w:cs="Times New Roman"/>
        </w:rPr>
        <w:tab/>
        <w:t xml:space="preserve">Piriou E, Asito AS, Sumba PO, et al. Early age at time of primary Epstein-Barr virus infection results in poorly controlled viral infection in infants from Western Kenya: clues to the etiology of endemic Burkitt lymphoma. </w:t>
      </w:r>
      <w:r w:rsidRPr="003A374F">
        <w:rPr>
          <w:rFonts w:ascii="Times New Roman" w:hAnsi="Times New Roman" w:cs="Times New Roman"/>
          <w:i/>
        </w:rPr>
        <w:t xml:space="preserve">J Infect Dis. </w:t>
      </w:r>
      <w:r w:rsidRPr="003A374F">
        <w:rPr>
          <w:rFonts w:ascii="Times New Roman" w:hAnsi="Times New Roman" w:cs="Times New Roman"/>
        </w:rPr>
        <w:t>2012;205(6):906-13.</w:t>
      </w:r>
    </w:p>
    <w:p w14:paraId="17DF907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575.</w:t>
      </w:r>
      <w:r w:rsidRPr="003A374F">
        <w:rPr>
          <w:rFonts w:ascii="Times New Roman" w:hAnsi="Times New Roman" w:cs="Times New Roman"/>
        </w:rPr>
        <w:tab/>
        <w:t xml:space="preserve">Piriou E, Kimmel R, Chelimo K, et al. Serological evidence for long-term Epstein-Barr virus reactivation in children living in a holoendemic malaria region of Kenya. </w:t>
      </w:r>
      <w:r w:rsidRPr="003A374F">
        <w:rPr>
          <w:rFonts w:ascii="Times New Roman" w:hAnsi="Times New Roman" w:cs="Times New Roman"/>
          <w:i/>
        </w:rPr>
        <w:t xml:space="preserve">J Med Virol. </w:t>
      </w:r>
      <w:r w:rsidRPr="003A374F">
        <w:rPr>
          <w:rFonts w:ascii="Times New Roman" w:hAnsi="Times New Roman" w:cs="Times New Roman"/>
        </w:rPr>
        <w:t>2009;81(6):1088-93.</w:t>
      </w:r>
    </w:p>
    <w:p w14:paraId="5262CB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576.</w:t>
      </w:r>
      <w:r w:rsidRPr="003A374F">
        <w:rPr>
          <w:rFonts w:ascii="Times New Roman" w:hAnsi="Times New Roman" w:cs="Times New Roman"/>
        </w:rPr>
        <w:tab/>
        <w:t xml:space="preserve">Plate AE, Smajlovic J, Jardetzky TS, Longnecker R. Functional analysis of glycoprotein L (gL) from rhesus lymphocryptovirus in Epstein-Barr virus-mediated cell fusion indicates a direct role of gL in gB-induced membrane fusion. </w:t>
      </w:r>
      <w:r w:rsidRPr="003A374F">
        <w:rPr>
          <w:rFonts w:ascii="Times New Roman" w:hAnsi="Times New Roman" w:cs="Times New Roman"/>
          <w:i/>
        </w:rPr>
        <w:t xml:space="preserve">J Virol. </w:t>
      </w:r>
      <w:r w:rsidRPr="003A374F">
        <w:rPr>
          <w:rFonts w:ascii="Times New Roman" w:hAnsi="Times New Roman" w:cs="Times New Roman"/>
        </w:rPr>
        <w:t>2009;83(15):7678-89.</w:t>
      </w:r>
    </w:p>
    <w:p w14:paraId="6DA816E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577.</w:t>
      </w:r>
      <w:r w:rsidRPr="003A374F">
        <w:rPr>
          <w:rFonts w:ascii="Times New Roman" w:hAnsi="Times New Roman" w:cs="Times New Roman"/>
        </w:rPr>
        <w:tab/>
        <w:t xml:space="preserve">Platt TH, Tcherepanova IY, Schildkraut CL. Effect of number and position of EBNA-1 binding sites in Epstein-Barr virus oriP on the sites of initiation, barrier formation, and termination of replication. </w:t>
      </w:r>
      <w:r w:rsidRPr="003A374F">
        <w:rPr>
          <w:rFonts w:ascii="Times New Roman" w:hAnsi="Times New Roman" w:cs="Times New Roman"/>
          <w:i/>
        </w:rPr>
        <w:t xml:space="preserve">J Virol. </w:t>
      </w:r>
      <w:r w:rsidRPr="003A374F">
        <w:rPr>
          <w:rFonts w:ascii="Times New Roman" w:hAnsi="Times New Roman" w:cs="Times New Roman"/>
        </w:rPr>
        <w:t>1993;67(3):1739-45.</w:t>
      </w:r>
    </w:p>
    <w:p w14:paraId="2DEB5F3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578.</w:t>
      </w:r>
      <w:r w:rsidRPr="003A374F">
        <w:rPr>
          <w:rFonts w:ascii="Times New Roman" w:hAnsi="Times New Roman" w:cs="Times New Roman"/>
        </w:rPr>
        <w:tab/>
        <w:t xml:space="preserve">Poling BC, Price AM, Luftig MA, Cullen BR. The Epstein-Barr virus miR-BHRF1 microRNAs regulate viral gene expression in cis. </w:t>
      </w:r>
      <w:r w:rsidRPr="003A374F">
        <w:rPr>
          <w:rFonts w:ascii="Times New Roman" w:hAnsi="Times New Roman" w:cs="Times New Roman"/>
          <w:i/>
        </w:rPr>
        <w:t xml:space="preserve">Virology. </w:t>
      </w:r>
      <w:r w:rsidRPr="003A374F">
        <w:rPr>
          <w:rFonts w:ascii="Times New Roman" w:hAnsi="Times New Roman" w:cs="Times New Roman"/>
        </w:rPr>
        <w:t>2017;512:113-123.</w:t>
      </w:r>
    </w:p>
    <w:p w14:paraId="337C629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579.</w:t>
      </w:r>
      <w:r w:rsidRPr="003A374F">
        <w:rPr>
          <w:rFonts w:ascii="Times New Roman" w:hAnsi="Times New Roman" w:cs="Times New Roman"/>
        </w:rPr>
        <w:tab/>
        <w:t xml:space="preserve">Pope JH. Establishment of cell lines from peripheral leucocytes in infectious mononucleosis. </w:t>
      </w:r>
      <w:r w:rsidRPr="003A374F">
        <w:rPr>
          <w:rFonts w:ascii="Times New Roman" w:hAnsi="Times New Roman" w:cs="Times New Roman"/>
          <w:i/>
        </w:rPr>
        <w:t xml:space="preserve">Nature. </w:t>
      </w:r>
      <w:r w:rsidRPr="003A374F">
        <w:rPr>
          <w:rFonts w:ascii="Times New Roman" w:hAnsi="Times New Roman" w:cs="Times New Roman"/>
        </w:rPr>
        <w:t>1967;216(5117):810-1.</w:t>
      </w:r>
    </w:p>
    <w:p w14:paraId="5B9440C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580.</w:t>
      </w:r>
      <w:r w:rsidRPr="003A374F">
        <w:rPr>
          <w:rFonts w:ascii="Times New Roman" w:hAnsi="Times New Roman" w:cs="Times New Roman"/>
        </w:rPr>
        <w:tab/>
        <w:t xml:space="preserve">Portal D, Zhao B, Calderwood MA, Sommermann T, Johannsen E, Kieff E. EBV nuclear antigen EBNALP dismisses transcription repressors NCoR and RBPJ from enhancers and EBNA2 increases NCoR-deficient RBPJ DNA binding.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2011;108(19):7808-13.</w:t>
      </w:r>
    </w:p>
    <w:p w14:paraId="2E7426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581.</w:t>
      </w:r>
      <w:r w:rsidRPr="003A374F">
        <w:rPr>
          <w:rFonts w:ascii="Times New Roman" w:hAnsi="Times New Roman" w:cs="Times New Roman"/>
        </w:rPr>
        <w:tab/>
        <w:t xml:space="preserve">Portal D, Zhou H, Zhao B, et al. Epstein-Barr virus nuclear antigen leader protein localizes to promoters and enhancers with cell transcription factors and EBNA2.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2013;110(46):18537-42.</w:t>
      </w:r>
    </w:p>
    <w:p w14:paraId="7F62BD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582.</w:t>
      </w:r>
      <w:r w:rsidRPr="003A374F">
        <w:rPr>
          <w:rFonts w:ascii="Times New Roman" w:hAnsi="Times New Roman" w:cs="Times New Roman"/>
        </w:rPr>
        <w:tab/>
        <w:t xml:space="preserve">Portis T, Dyck P, Longnecker R. Epstein-Barr Virus (EBV) LMP2A induces alterations in gene transcription similar to those observed in Reed-Sternberg cells of Hodgkin lymphoma. </w:t>
      </w:r>
      <w:r w:rsidRPr="003A374F">
        <w:rPr>
          <w:rFonts w:ascii="Times New Roman" w:hAnsi="Times New Roman" w:cs="Times New Roman"/>
          <w:i/>
        </w:rPr>
        <w:t xml:space="preserve">Blood. </w:t>
      </w:r>
      <w:r w:rsidRPr="003A374F">
        <w:rPr>
          <w:rFonts w:ascii="Times New Roman" w:hAnsi="Times New Roman" w:cs="Times New Roman"/>
        </w:rPr>
        <w:t>2003;102(12):4166-78.</w:t>
      </w:r>
    </w:p>
    <w:p w14:paraId="5D29C0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583.</w:t>
      </w:r>
      <w:r w:rsidRPr="003A374F">
        <w:rPr>
          <w:rFonts w:ascii="Times New Roman" w:hAnsi="Times New Roman" w:cs="Times New Roman"/>
        </w:rPr>
        <w:tab/>
        <w:t xml:space="preserve">Portis T, Longnecker R. Epstein-Barr virus (EBV) LMP2A mediates B-lymphocyte survival through constitutive activation of the Ras/PI3K/Akt pathway. </w:t>
      </w:r>
      <w:r w:rsidRPr="003A374F">
        <w:rPr>
          <w:rFonts w:ascii="Times New Roman" w:hAnsi="Times New Roman" w:cs="Times New Roman"/>
          <w:i/>
        </w:rPr>
        <w:t xml:space="preserve">Oncogene. </w:t>
      </w:r>
      <w:r w:rsidRPr="003A374F">
        <w:rPr>
          <w:rFonts w:ascii="Times New Roman" w:hAnsi="Times New Roman" w:cs="Times New Roman"/>
        </w:rPr>
        <w:t>2004;23(53):8619-28.</w:t>
      </w:r>
    </w:p>
    <w:p w14:paraId="38B270C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584.</w:t>
      </w:r>
      <w:r w:rsidRPr="003A374F">
        <w:rPr>
          <w:rFonts w:ascii="Times New Roman" w:hAnsi="Times New Roman" w:cs="Times New Roman"/>
        </w:rPr>
        <w:tab/>
        <w:t xml:space="preserve">Portuguese AJ, Gauthier J, Tykodi SS, et al. CD19 CAR-T therapy in solid organ transplant recipients: case report and systematic review. </w:t>
      </w:r>
      <w:r w:rsidRPr="003A374F">
        <w:rPr>
          <w:rFonts w:ascii="Times New Roman" w:hAnsi="Times New Roman" w:cs="Times New Roman"/>
          <w:i/>
        </w:rPr>
        <w:t xml:space="preserve">Bone Marrow Transplant. </w:t>
      </w:r>
      <w:r w:rsidRPr="003A374F">
        <w:rPr>
          <w:rFonts w:ascii="Times New Roman" w:hAnsi="Times New Roman" w:cs="Times New Roman"/>
        </w:rPr>
        <w:t>2023;58(4):353-359.</w:t>
      </w:r>
    </w:p>
    <w:p w14:paraId="3A86A34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585.</w:t>
      </w:r>
      <w:r w:rsidRPr="003A374F">
        <w:rPr>
          <w:rFonts w:ascii="Times New Roman" w:hAnsi="Times New Roman" w:cs="Times New Roman"/>
        </w:rPr>
        <w:tab/>
        <w:t xml:space="preserve">Preston-Alp S, Caruso LB, Su C, et al. Decitabine disrupts EBV genomic epiallele DNA methylation patterns around CTCF binding sites to increase chromatin accessibility and lytic transcription in gastric cancer. </w:t>
      </w:r>
      <w:r w:rsidRPr="003A374F">
        <w:rPr>
          <w:rFonts w:ascii="Times New Roman" w:hAnsi="Times New Roman" w:cs="Times New Roman"/>
          <w:i/>
        </w:rPr>
        <w:t xml:space="preserve">mBio. </w:t>
      </w:r>
      <w:r w:rsidRPr="003A374F">
        <w:rPr>
          <w:rFonts w:ascii="Times New Roman" w:hAnsi="Times New Roman" w:cs="Times New Roman"/>
        </w:rPr>
        <w:t>2023;14(5):e0039623.</w:t>
      </w:r>
    </w:p>
    <w:p w14:paraId="5069BBB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586.</w:t>
      </w:r>
      <w:r w:rsidRPr="003A374F">
        <w:rPr>
          <w:rFonts w:ascii="Times New Roman" w:hAnsi="Times New Roman" w:cs="Times New Roman"/>
        </w:rPr>
        <w:tab/>
        <w:t xml:space="preserve">Price AM, Dai J, Bazot Q, et al. Epstein-Barr virus ensures B cell survival by uniquely modulating apoptosis at early and late times after infection. </w:t>
      </w:r>
      <w:r w:rsidRPr="003A374F">
        <w:rPr>
          <w:rFonts w:ascii="Times New Roman" w:hAnsi="Times New Roman" w:cs="Times New Roman"/>
          <w:i/>
        </w:rPr>
        <w:t xml:space="preserve">eLife. </w:t>
      </w:r>
      <w:r w:rsidRPr="003A374F">
        <w:rPr>
          <w:rFonts w:ascii="Times New Roman" w:hAnsi="Times New Roman" w:cs="Times New Roman"/>
        </w:rPr>
        <w:t>2017;6.</w:t>
      </w:r>
    </w:p>
    <w:p w14:paraId="668577C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587.</w:t>
      </w:r>
      <w:r w:rsidRPr="003A374F">
        <w:rPr>
          <w:rFonts w:ascii="Times New Roman" w:hAnsi="Times New Roman" w:cs="Times New Roman"/>
        </w:rPr>
        <w:tab/>
        <w:t xml:space="preserve">Price AM, Messinger JE, Luftig MA. c-Myc Represses Transcription of Epstein-Barr Virus Latent Membrane Protein 1 Early after Primary B Cell Infection. </w:t>
      </w:r>
      <w:r w:rsidRPr="003A374F">
        <w:rPr>
          <w:rFonts w:ascii="Times New Roman" w:hAnsi="Times New Roman" w:cs="Times New Roman"/>
          <w:i/>
        </w:rPr>
        <w:t xml:space="preserve">J Virol. </w:t>
      </w:r>
      <w:r w:rsidRPr="003A374F">
        <w:rPr>
          <w:rFonts w:ascii="Times New Roman" w:hAnsi="Times New Roman" w:cs="Times New Roman"/>
        </w:rPr>
        <w:t>2018;92(2).</w:t>
      </w:r>
    </w:p>
    <w:p w14:paraId="240809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588.</w:t>
      </w:r>
      <w:r w:rsidRPr="003A374F">
        <w:rPr>
          <w:rFonts w:ascii="Times New Roman" w:hAnsi="Times New Roman" w:cs="Times New Roman"/>
        </w:rPr>
        <w:tab/>
        <w:t xml:space="preserve">Price AM, Tourigny JP, Forte E, Salinas RE, Dave SS, Luftig MA. Analysis of Epstein-Barr virus-regulated host gene expression changes through primary B-cell outgrowth reveals delayed kinetics of latent membrane protein 1-mediated NF-kappaB activation. </w:t>
      </w:r>
      <w:r w:rsidRPr="003A374F">
        <w:rPr>
          <w:rFonts w:ascii="Times New Roman" w:hAnsi="Times New Roman" w:cs="Times New Roman"/>
          <w:i/>
        </w:rPr>
        <w:t xml:space="preserve">J Virol. </w:t>
      </w:r>
      <w:r w:rsidRPr="003A374F">
        <w:rPr>
          <w:rFonts w:ascii="Times New Roman" w:hAnsi="Times New Roman" w:cs="Times New Roman"/>
        </w:rPr>
        <w:t>2012;86(20):11096-106.</w:t>
      </w:r>
    </w:p>
    <w:p w14:paraId="4503E31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589.</w:t>
      </w:r>
      <w:r w:rsidRPr="003A374F">
        <w:rPr>
          <w:rFonts w:ascii="Times New Roman" w:hAnsi="Times New Roman" w:cs="Times New Roman"/>
        </w:rPr>
        <w:tab/>
        <w:t xml:space="preserve">Pritchett RF, Hayward SD, Kieff ED. DNA of Epstein-Barr virus. I. Comparative studies of the DNA of Epstein- Barr virus from HR-1 and B95-8 cells: size, structure, and relatedness. </w:t>
      </w:r>
      <w:r w:rsidRPr="003A374F">
        <w:rPr>
          <w:rFonts w:ascii="Times New Roman" w:hAnsi="Times New Roman" w:cs="Times New Roman"/>
          <w:i/>
        </w:rPr>
        <w:t xml:space="preserve">J Virol. </w:t>
      </w:r>
      <w:r w:rsidRPr="003A374F">
        <w:rPr>
          <w:rFonts w:ascii="Times New Roman" w:hAnsi="Times New Roman" w:cs="Times New Roman"/>
        </w:rPr>
        <w:t>1975;15(3):556-9.</w:t>
      </w:r>
    </w:p>
    <w:p w14:paraId="740C3E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590.</w:t>
      </w:r>
      <w:r w:rsidRPr="003A374F">
        <w:rPr>
          <w:rFonts w:ascii="Times New Roman" w:hAnsi="Times New Roman" w:cs="Times New Roman"/>
        </w:rPr>
        <w:tab/>
        <w:t xml:space="preserve">Prota AE, Sage DR, Stehle T, Fingeroth JD. The crystal structure of human CD21: Implications for Epstein-Barr virus and C3d binding.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2002;99(16):10641-6.</w:t>
      </w:r>
    </w:p>
    <w:p w14:paraId="6530D5C0"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591.</w:t>
      </w:r>
      <w:r w:rsidRPr="003A374F">
        <w:rPr>
          <w:rFonts w:ascii="Times New Roman" w:hAnsi="Times New Roman" w:cs="Times New Roman"/>
        </w:rPr>
        <w:tab/>
        <w:t xml:space="preserve">Puglielli MT, Desai N, Speck SH. Regulation of EBNA gene transcription in lymphoblastoid cell lines: characterization of sequences downstream of BCR2 (Cp). </w:t>
      </w:r>
      <w:r w:rsidRPr="00590BD2">
        <w:rPr>
          <w:rFonts w:ascii="Times New Roman" w:hAnsi="Times New Roman" w:cs="Times New Roman"/>
          <w:i/>
          <w:lang w:val="es-419"/>
        </w:rPr>
        <w:t xml:space="preserve">J Virol. </w:t>
      </w:r>
      <w:r w:rsidRPr="00590BD2">
        <w:rPr>
          <w:rFonts w:ascii="Times New Roman" w:hAnsi="Times New Roman" w:cs="Times New Roman"/>
          <w:lang w:val="es-419"/>
        </w:rPr>
        <w:t>1997;71(1):120-8.</w:t>
      </w:r>
    </w:p>
    <w:p w14:paraId="17BEECE7"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592.</w:t>
      </w:r>
      <w:r w:rsidRPr="00590BD2">
        <w:rPr>
          <w:rFonts w:ascii="Times New Roman" w:hAnsi="Times New Roman" w:cs="Times New Roman"/>
          <w:lang w:val="es-419"/>
        </w:rPr>
        <w:tab/>
        <w:t xml:space="preserve">Qiu J, Cosmopoulos K, Pegtel M, et al. </w:t>
      </w:r>
      <w:r w:rsidRPr="003A374F">
        <w:rPr>
          <w:rFonts w:ascii="Times New Roman" w:hAnsi="Times New Roman" w:cs="Times New Roman"/>
        </w:rPr>
        <w:t xml:space="preserve">A novel persistence associated EBV miRNA expression profile is disrupted in neoplasia. </w:t>
      </w:r>
      <w:r w:rsidRPr="003A374F">
        <w:rPr>
          <w:rFonts w:ascii="Times New Roman" w:hAnsi="Times New Roman" w:cs="Times New Roman"/>
          <w:i/>
        </w:rPr>
        <w:t xml:space="preserve">PLoS Pathog. </w:t>
      </w:r>
      <w:r w:rsidRPr="003A374F">
        <w:rPr>
          <w:rFonts w:ascii="Times New Roman" w:hAnsi="Times New Roman" w:cs="Times New Roman"/>
        </w:rPr>
        <w:t>2011;7(8):e1002193.</w:t>
      </w:r>
    </w:p>
    <w:p w14:paraId="0561556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593.</w:t>
      </w:r>
      <w:r w:rsidRPr="003A374F">
        <w:rPr>
          <w:rFonts w:ascii="Times New Roman" w:hAnsi="Times New Roman" w:cs="Times New Roman"/>
        </w:rPr>
        <w:tab/>
        <w:t xml:space="preserve">Qiu J, Smith P, Leahy L, Thorley-Lawson DA. The Epstein-Barr virus encoded BART miRNAs potentiate tumor growth in vivo. </w:t>
      </w:r>
      <w:r w:rsidRPr="003A374F">
        <w:rPr>
          <w:rFonts w:ascii="Times New Roman" w:hAnsi="Times New Roman" w:cs="Times New Roman"/>
          <w:i/>
        </w:rPr>
        <w:t xml:space="preserve">PLoS Pathog. </w:t>
      </w:r>
      <w:r w:rsidRPr="003A374F">
        <w:rPr>
          <w:rFonts w:ascii="Times New Roman" w:hAnsi="Times New Roman" w:cs="Times New Roman"/>
        </w:rPr>
        <w:t>2015;11(1):e1004561.</w:t>
      </w:r>
    </w:p>
    <w:p w14:paraId="166E5A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594.</w:t>
      </w:r>
      <w:r w:rsidRPr="003A374F">
        <w:rPr>
          <w:rFonts w:ascii="Times New Roman" w:hAnsi="Times New Roman" w:cs="Times New Roman"/>
        </w:rPr>
        <w:tab/>
        <w:t xml:space="preserve">Raab-Traub N, Dambaugh T, Kieff E. DNA of Epstein-Barr virus VIII: B95-8, the previous prototype, is an unusual deletion derivative. </w:t>
      </w:r>
      <w:r w:rsidRPr="003A374F">
        <w:rPr>
          <w:rFonts w:ascii="Times New Roman" w:hAnsi="Times New Roman" w:cs="Times New Roman"/>
          <w:i/>
        </w:rPr>
        <w:t xml:space="preserve">Cell. </w:t>
      </w:r>
      <w:r w:rsidRPr="003A374F">
        <w:rPr>
          <w:rFonts w:ascii="Times New Roman" w:hAnsi="Times New Roman" w:cs="Times New Roman"/>
        </w:rPr>
        <w:t>1980;22(1 Pt 1):257-67.</w:t>
      </w:r>
    </w:p>
    <w:p w14:paraId="4A0A55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595.</w:t>
      </w:r>
      <w:r w:rsidRPr="003A374F">
        <w:rPr>
          <w:rFonts w:ascii="Times New Roman" w:hAnsi="Times New Roman" w:cs="Times New Roman"/>
        </w:rPr>
        <w:tab/>
        <w:t xml:space="preserve">Raab-Traub N, Flynn K. The structure of the termini of the Epstein-Barr virus as a marker of clonal cellular proliferation. </w:t>
      </w:r>
      <w:r w:rsidRPr="003A374F">
        <w:rPr>
          <w:rFonts w:ascii="Times New Roman" w:hAnsi="Times New Roman" w:cs="Times New Roman"/>
          <w:i/>
        </w:rPr>
        <w:t xml:space="preserve">Cell. </w:t>
      </w:r>
      <w:r w:rsidRPr="003A374F">
        <w:rPr>
          <w:rFonts w:ascii="Times New Roman" w:hAnsi="Times New Roman" w:cs="Times New Roman"/>
        </w:rPr>
        <w:t>1986;47(6):883-9.</w:t>
      </w:r>
    </w:p>
    <w:p w14:paraId="0F47FC2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596.</w:t>
      </w:r>
      <w:r w:rsidRPr="003A374F">
        <w:rPr>
          <w:rFonts w:ascii="Times New Roman" w:hAnsi="Times New Roman" w:cs="Times New Roman"/>
        </w:rPr>
        <w:tab/>
        <w:t xml:space="preserve">Raab-Traub N, Hood R, Yang CS, Henry B, 2nd, Pagano JS. Epstein-Barr virus transcription in nasopharyngeal carcinoma. </w:t>
      </w:r>
      <w:r w:rsidRPr="003A374F">
        <w:rPr>
          <w:rFonts w:ascii="Times New Roman" w:hAnsi="Times New Roman" w:cs="Times New Roman"/>
          <w:i/>
        </w:rPr>
        <w:t xml:space="preserve">J Virol. </w:t>
      </w:r>
      <w:r w:rsidRPr="003A374F">
        <w:rPr>
          <w:rFonts w:ascii="Times New Roman" w:hAnsi="Times New Roman" w:cs="Times New Roman"/>
        </w:rPr>
        <w:t>1983;48(3):580-90.</w:t>
      </w:r>
    </w:p>
    <w:p w14:paraId="4BA44CE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597.</w:t>
      </w:r>
      <w:r w:rsidRPr="003A374F">
        <w:rPr>
          <w:rFonts w:ascii="Times New Roman" w:hAnsi="Times New Roman" w:cs="Times New Roman"/>
        </w:rPr>
        <w:tab/>
        <w:t xml:space="preserve">Raab-Traub N, Pritchett R, Kieff E. DNA of Epstein-Barr virus. III. Identification of restriction enzyme fragments that contain DNA sequences which differ among strains of Epstein-Barr virus. </w:t>
      </w:r>
      <w:r w:rsidRPr="003A374F">
        <w:rPr>
          <w:rFonts w:ascii="Times New Roman" w:hAnsi="Times New Roman" w:cs="Times New Roman"/>
          <w:i/>
        </w:rPr>
        <w:t xml:space="preserve">J Virol. </w:t>
      </w:r>
      <w:r w:rsidRPr="003A374F">
        <w:rPr>
          <w:rFonts w:ascii="Times New Roman" w:hAnsi="Times New Roman" w:cs="Times New Roman"/>
        </w:rPr>
        <w:t>1978;27(2):388-98.</w:t>
      </w:r>
    </w:p>
    <w:p w14:paraId="6E821B0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598.</w:t>
      </w:r>
      <w:r w:rsidRPr="003A374F">
        <w:rPr>
          <w:rFonts w:ascii="Times New Roman" w:hAnsi="Times New Roman" w:cs="Times New Roman"/>
        </w:rPr>
        <w:tab/>
        <w:t xml:space="preserve">Rastelli J, Homig-Holzel C, Seagal J, et al. LMP1 signaling can replace CD40 signaling in B cells in vivo and has unique features of inducing class-switch recombination to IgG1. </w:t>
      </w:r>
      <w:r w:rsidRPr="003A374F">
        <w:rPr>
          <w:rFonts w:ascii="Times New Roman" w:hAnsi="Times New Roman" w:cs="Times New Roman"/>
          <w:i/>
        </w:rPr>
        <w:t xml:space="preserve">Blood. </w:t>
      </w:r>
      <w:r w:rsidRPr="003A374F">
        <w:rPr>
          <w:rFonts w:ascii="Times New Roman" w:hAnsi="Times New Roman" w:cs="Times New Roman"/>
        </w:rPr>
        <w:t>2008;111(3):1448-55.</w:t>
      </w:r>
    </w:p>
    <w:p w14:paraId="75D2BDF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599.</w:t>
      </w:r>
      <w:r w:rsidRPr="003A374F">
        <w:rPr>
          <w:rFonts w:ascii="Times New Roman" w:hAnsi="Times New Roman" w:cs="Times New Roman"/>
        </w:rPr>
        <w:tab/>
        <w:t xml:space="preserve">Rawlins DR, Milman G, Hayward SD, Hayward GS. Sequence-specific DNA binding of the Epstein-Barr virus nuclear antigen (EBNA-1) to clustered sites in the plasmid maintenance region. </w:t>
      </w:r>
      <w:r w:rsidRPr="003A374F">
        <w:rPr>
          <w:rFonts w:ascii="Times New Roman" w:hAnsi="Times New Roman" w:cs="Times New Roman"/>
          <w:i/>
        </w:rPr>
        <w:t xml:space="preserve">Cell. </w:t>
      </w:r>
      <w:r w:rsidRPr="003A374F">
        <w:rPr>
          <w:rFonts w:ascii="Times New Roman" w:hAnsi="Times New Roman" w:cs="Times New Roman"/>
        </w:rPr>
        <w:t>1985;42(3):859-68.</w:t>
      </w:r>
    </w:p>
    <w:p w14:paraId="2829615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600.</w:t>
      </w:r>
      <w:r w:rsidRPr="003A374F">
        <w:rPr>
          <w:rFonts w:ascii="Times New Roman" w:hAnsi="Times New Roman" w:cs="Times New Roman"/>
        </w:rPr>
        <w:tab/>
        <w:t xml:space="preserve">Rechsteiner MP, Berger C, Weber M, Sigrist JA, Nadal D, Bernasconi M. Silencing of latent membrane protein 2B reduces susceptibility to activation of lytic Epstein-Barr virus in Burkitt's lymphoma Akata cells. </w:t>
      </w:r>
      <w:r w:rsidRPr="003A374F">
        <w:rPr>
          <w:rFonts w:ascii="Times New Roman" w:hAnsi="Times New Roman" w:cs="Times New Roman"/>
          <w:i/>
        </w:rPr>
        <w:t xml:space="preserve">J Gen Virol. </w:t>
      </w:r>
      <w:r w:rsidRPr="003A374F">
        <w:rPr>
          <w:rFonts w:ascii="Times New Roman" w:hAnsi="Times New Roman" w:cs="Times New Roman"/>
        </w:rPr>
        <w:t>2007;88(Pt 5):1454-9.</w:t>
      </w:r>
    </w:p>
    <w:p w14:paraId="032EAC9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601.</w:t>
      </w:r>
      <w:r w:rsidRPr="003A374F">
        <w:rPr>
          <w:rFonts w:ascii="Times New Roman" w:hAnsi="Times New Roman" w:cs="Times New Roman"/>
        </w:rPr>
        <w:tab/>
        <w:t xml:space="preserve">Rechsteiner MP, Berger C, Zauner L, et al. Latent membrane protein 2B regulates susceptibility to induction of lytic Epstein-Barr virus infection. </w:t>
      </w:r>
      <w:r w:rsidRPr="003A374F">
        <w:rPr>
          <w:rFonts w:ascii="Times New Roman" w:hAnsi="Times New Roman" w:cs="Times New Roman"/>
          <w:i/>
        </w:rPr>
        <w:t xml:space="preserve">J Virol. </w:t>
      </w:r>
      <w:r w:rsidRPr="003A374F">
        <w:rPr>
          <w:rFonts w:ascii="Times New Roman" w:hAnsi="Times New Roman" w:cs="Times New Roman"/>
        </w:rPr>
        <w:t>2008;82(4):1739-47.</w:t>
      </w:r>
    </w:p>
    <w:p w14:paraId="24FF685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602.</w:t>
      </w:r>
      <w:r w:rsidRPr="003A374F">
        <w:rPr>
          <w:rFonts w:ascii="Times New Roman" w:hAnsi="Times New Roman" w:cs="Times New Roman"/>
        </w:rPr>
        <w:tab/>
        <w:t xml:space="preserve">Reisman D, Yates J, Sugden B. A putative origin of replication of plasmids derived from Epstein-Barr virus is composed of two cis-acting components. </w:t>
      </w:r>
      <w:r w:rsidRPr="003A374F">
        <w:rPr>
          <w:rFonts w:ascii="Times New Roman" w:hAnsi="Times New Roman" w:cs="Times New Roman"/>
          <w:i/>
        </w:rPr>
        <w:t xml:space="preserve">Mol Cell Biol. </w:t>
      </w:r>
      <w:r w:rsidRPr="003A374F">
        <w:rPr>
          <w:rFonts w:ascii="Times New Roman" w:hAnsi="Times New Roman" w:cs="Times New Roman"/>
        </w:rPr>
        <w:t>1985;5(8):1822-32.</w:t>
      </w:r>
    </w:p>
    <w:p w14:paraId="59635D6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603.</w:t>
      </w:r>
      <w:r w:rsidRPr="003A374F">
        <w:rPr>
          <w:rFonts w:ascii="Times New Roman" w:hAnsi="Times New Roman" w:cs="Times New Roman"/>
        </w:rPr>
        <w:tab/>
        <w:t xml:space="preserve">Repic AM, Shi M, Scott RS, Sixbey JW. Augmented latent membrane protein 1 expression from Epstein-Barr virus episomes with minimal terminal repeats. </w:t>
      </w:r>
      <w:r w:rsidRPr="003A374F">
        <w:rPr>
          <w:rFonts w:ascii="Times New Roman" w:hAnsi="Times New Roman" w:cs="Times New Roman"/>
          <w:i/>
        </w:rPr>
        <w:t xml:space="preserve">J Virol. </w:t>
      </w:r>
      <w:r w:rsidRPr="003A374F">
        <w:rPr>
          <w:rFonts w:ascii="Times New Roman" w:hAnsi="Times New Roman" w:cs="Times New Roman"/>
        </w:rPr>
        <w:t>2010;84(5):2236-44.</w:t>
      </w:r>
    </w:p>
    <w:p w14:paraId="7D09B62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604.</w:t>
      </w:r>
      <w:r w:rsidRPr="003A374F">
        <w:rPr>
          <w:rFonts w:ascii="Times New Roman" w:hAnsi="Times New Roman" w:cs="Times New Roman"/>
        </w:rPr>
        <w:tab/>
        <w:t xml:space="preserve">Ressing ME, van Leeuwen D, Verreck FA, et al. Interference with T cell receptor-HLA-DR interactions by Epstein-Barr virus gp42 results in reduced T helper cell recognition.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2003;100(20):11583-8.</w:t>
      </w:r>
    </w:p>
    <w:p w14:paraId="390AD2B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605.</w:t>
      </w:r>
      <w:r w:rsidRPr="003A374F">
        <w:rPr>
          <w:rFonts w:ascii="Times New Roman" w:hAnsi="Times New Roman" w:cs="Times New Roman"/>
        </w:rPr>
        <w:tab/>
        <w:t xml:space="preserve">Reusch JA, Nawandar DM, Wright KL, Kenney SC, Mertz JE. Cellular differentiation regulator BLIMP1 induces Epstein-Barr virus lytic reactivation in epithelial and B cells by activating transcription from both the R and Z promoters. </w:t>
      </w:r>
      <w:r w:rsidRPr="003A374F">
        <w:rPr>
          <w:rFonts w:ascii="Times New Roman" w:hAnsi="Times New Roman" w:cs="Times New Roman"/>
          <w:i/>
        </w:rPr>
        <w:t xml:space="preserve">J Virol. </w:t>
      </w:r>
      <w:r w:rsidRPr="003A374F">
        <w:rPr>
          <w:rFonts w:ascii="Times New Roman" w:hAnsi="Times New Roman" w:cs="Times New Roman"/>
        </w:rPr>
        <w:t>2015;89(3):1731-43.</w:t>
      </w:r>
    </w:p>
    <w:p w14:paraId="3DFA1DC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606.</w:t>
      </w:r>
      <w:r w:rsidRPr="003A374F">
        <w:rPr>
          <w:rFonts w:ascii="Times New Roman" w:hAnsi="Times New Roman" w:cs="Times New Roman"/>
        </w:rPr>
        <w:tab/>
        <w:t xml:space="preserve">Rickinson AB, Young LS, Rowe M. Influence of the Epstein-Barr virus nuclear antigen EBNA 2 on the growth phenotype of virus-transformed B cells. </w:t>
      </w:r>
      <w:r w:rsidRPr="003A374F">
        <w:rPr>
          <w:rFonts w:ascii="Times New Roman" w:hAnsi="Times New Roman" w:cs="Times New Roman"/>
          <w:i/>
        </w:rPr>
        <w:t xml:space="preserve">J Virol. </w:t>
      </w:r>
      <w:r w:rsidRPr="003A374F">
        <w:rPr>
          <w:rFonts w:ascii="Times New Roman" w:hAnsi="Times New Roman" w:cs="Times New Roman"/>
        </w:rPr>
        <w:t>1987;61(5):1310-7.</w:t>
      </w:r>
    </w:p>
    <w:p w14:paraId="46F9DD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607.</w:t>
      </w:r>
      <w:r w:rsidRPr="003A374F">
        <w:rPr>
          <w:rFonts w:ascii="Times New Roman" w:hAnsi="Times New Roman" w:cs="Times New Roman"/>
        </w:rPr>
        <w:tab/>
        <w:t xml:space="preserve">Rigaud S, Fondaneche MC, Lambert N, et al. XIAP deficiency in humans causes an X-linked lymphoproliferative syndrome. </w:t>
      </w:r>
      <w:r w:rsidRPr="003A374F">
        <w:rPr>
          <w:rFonts w:ascii="Times New Roman" w:hAnsi="Times New Roman" w:cs="Times New Roman"/>
          <w:i/>
        </w:rPr>
        <w:t xml:space="preserve">Nature. </w:t>
      </w:r>
      <w:r w:rsidRPr="003A374F">
        <w:rPr>
          <w:rFonts w:ascii="Times New Roman" w:hAnsi="Times New Roman" w:cs="Times New Roman"/>
        </w:rPr>
        <w:t>2006;444(7115):110-4.</w:t>
      </w:r>
    </w:p>
    <w:p w14:paraId="19BAF5B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608.</w:t>
      </w:r>
      <w:r w:rsidRPr="003A374F">
        <w:rPr>
          <w:rFonts w:ascii="Times New Roman" w:hAnsi="Times New Roman" w:cs="Times New Roman"/>
        </w:rPr>
        <w:tab/>
        <w:t xml:space="preserve">Robertson ES, Grossman S, Johannsen E, et al. Epstein-Barr virus nuclear protein 3C modulates transcription through interaction with the sequence-specific DNA-binding protein J kappa. </w:t>
      </w:r>
      <w:r w:rsidRPr="003A374F">
        <w:rPr>
          <w:rFonts w:ascii="Times New Roman" w:hAnsi="Times New Roman" w:cs="Times New Roman"/>
          <w:i/>
        </w:rPr>
        <w:t xml:space="preserve">J Virol. </w:t>
      </w:r>
      <w:r w:rsidRPr="003A374F">
        <w:rPr>
          <w:rFonts w:ascii="Times New Roman" w:hAnsi="Times New Roman" w:cs="Times New Roman"/>
        </w:rPr>
        <w:t>1995;69(5):3108-16.</w:t>
      </w:r>
    </w:p>
    <w:p w14:paraId="6E1681B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609.</w:t>
      </w:r>
      <w:r w:rsidRPr="003A374F">
        <w:rPr>
          <w:rFonts w:ascii="Times New Roman" w:hAnsi="Times New Roman" w:cs="Times New Roman"/>
        </w:rPr>
        <w:tab/>
        <w:t xml:space="preserve">Robertson ES, Lin J, Kieff E. The amino-terminal domains of Epstein-Barr virus nuclear proteins 3A, 3B, and 3C interact with RBPJ(kappa). </w:t>
      </w:r>
      <w:r w:rsidRPr="003A374F">
        <w:rPr>
          <w:rFonts w:ascii="Times New Roman" w:hAnsi="Times New Roman" w:cs="Times New Roman"/>
          <w:i/>
        </w:rPr>
        <w:t xml:space="preserve">J Virol. </w:t>
      </w:r>
      <w:r w:rsidRPr="003A374F">
        <w:rPr>
          <w:rFonts w:ascii="Times New Roman" w:hAnsi="Times New Roman" w:cs="Times New Roman"/>
        </w:rPr>
        <w:t>1996;70(5):3068-74.</w:t>
      </w:r>
    </w:p>
    <w:p w14:paraId="1AFFC81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610.</w:t>
      </w:r>
      <w:r w:rsidRPr="003A374F">
        <w:rPr>
          <w:rFonts w:ascii="Times New Roman" w:hAnsi="Times New Roman" w:cs="Times New Roman"/>
        </w:rPr>
        <w:tab/>
        <w:t xml:space="preserve">Robertson KD, Ambinder RF. Methylation of the Epstein-Barr virus genome in normal lymphocytes. </w:t>
      </w:r>
      <w:r w:rsidRPr="003A374F">
        <w:rPr>
          <w:rFonts w:ascii="Times New Roman" w:hAnsi="Times New Roman" w:cs="Times New Roman"/>
          <w:i/>
        </w:rPr>
        <w:t xml:space="preserve">Blood. </w:t>
      </w:r>
      <w:r w:rsidRPr="003A374F">
        <w:rPr>
          <w:rFonts w:ascii="Times New Roman" w:hAnsi="Times New Roman" w:cs="Times New Roman"/>
        </w:rPr>
        <w:t>1997;90(11):4480-4.</w:t>
      </w:r>
    </w:p>
    <w:p w14:paraId="7876B5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611.</w:t>
      </w:r>
      <w:r w:rsidRPr="003A374F">
        <w:rPr>
          <w:rFonts w:ascii="Times New Roman" w:hAnsi="Times New Roman" w:cs="Times New Roman"/>
        </w:rPr>
        <w:tab/>
        <w:t xml:space="preserve">Robinson WH, Steinman L. Epstein-Barr virus and multiple sclerosis. </w:t>
      </w:r>
      <w:r w:rsidRPr="003A374F">
        <w:rPr>
          <w:rFonts w:ascii="Times New Roman" w:hAnsi="Times New Roman" w:cs="Times New Roman"/>
          <w:i/>
        </w:rPr>
        <w:t xml:space="preserve">Science. </w:t>
      </w:r>
      <w:r w:rsidRPr="003A374F">
        <w:rPr>
          <w:rFonts w:ascii="Times New Roman" w:hAnsi="Times New Roman" w:cs="Times New Roman"/>
        </w:rPr>
        <w:t>2022;375(6578):264-265.</w:t>
      </w:r>
    </w:p>
    <w:p w14:paraId="26F6E9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612.</w:t>
      </w:r>
      <w:r w:rsidRPr="003A374F">
        <w:rPr>
          <w:rFonts w:ascii="Times New Roman" w:hAnsi="Times New Roman" w:cs="Times New Roman"/>
        </w:rPr>
        <w:tab/>
        <w:t xml:space="preserve">Rochford R, Miller CL, Cannon MJ, Izumi KM, Kieff E, Longnecker R. In vivo growth of Epstein-Barr virus transformed B cells with mutations in latent membrane protein 2 (LMP2). </w:t>
      </w:r>
      <w:r w:rsidRPr="003A374F">
        <w:rPr>
          <w:rFonts w:ascii="Times New Roman" w:hAnsi="Times New Roman" w:cs="Times New Roman"/>
          <w:i/>
        </w:rPr>
        <w:t xml:space="preserve">Arch Virol. </w:t>
      </w:r>
      <w:r w:rsidRPr="003A374F">
        <w:rPr>
          <w:rFonts w:ascii="Times New Roman" w:hAnsi="Times New Roman" w:cs="Times New Roman"/>
        </w:rPr>
        <w:t>1997;142(4):707-20.</w:t>
      </w:r>
    </w:p>
    <w:p w14:paraId="1ABC1F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613.</w:t>
      </w:r>
      <w:r w:rsidRPr="003A374F">
        <w:rPr>
          <w:rFonts w:ascii="Times New Roman" w:hAnsi="Times New Roman" w:cs="Times New Roman"/>
        </w:rPr>
        <w:tab/>
        <w:t xml:space="preserve">Romero-Masters JC, Huebner SM, Ohashi M, et al. B cells infected with Type 2 Epstein-Barr virus (EBV) have increased NFATc1/NFATc2 activity and enhanced lytic gene expression in comparison to Type 1 EBV infection. </w:t>
      </w:r>
      <w:r w:rsidRPr="003A374F">
        <w:rPr>
          <w:rFonts w:ascii="Times New Roman" w:hAnsi="Times New Roman" w:cs="Times New Roman"/>
          <w:i/>
        </w:rPr>
        <w:t xml:space="preserve">PLoS Pathog. </w:t>
      </w:r>
      <w:r w:rsidRPr="003A374F">
        <w:rPr>
          <w:rFonts w:ascii="Times New Roman" w:hAnsi="Times New Roman" w:cs="Times New Roman"/>
        </w:rPr>
        <w:t>2020;16(2):e1008365.</w:t>
      </w:r>
    </w:p>
    <w:p w14:paraId="4C439CA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614.</w:t>
      </w:r>
      <w:r w:rsidRPr="003A374F">
        <w:rPr>
          <w:rFonts w:ascii="Times New Roman" w:hAnsi="Times New Roman" w:cs="Times New Roman"/>
        </w:rPr>
        <w:tab/>
        <w:t xml:space="preserve">Romero-Masters JC, Ohashi M, Djavadian R, et al. An EBNA3C-deleted Epstein-Barr virus (EBV) mutant causes B-cell lymphomas with delayed onset in a cord blood-humanized mouse model. </w:t>
      </w:r>
      <w:r w:rsidRPr="003A374F">
        <w:rPr>
          <w:rFonts w:ascii="Times New Roman" w:hAnsi="Times New Roman" w:cs="Times New Roman"/>
          <w:i/>
        </w:rPr>
        <w:t xml:space="preserve">PLoS Pathog. </w:t>
      </w:r>
      <w:r w:rsidRPr="003A374F">
        <w:rPr>
          <w:rFonts w:ascii="Times New Roman" w:hAnsi="Times New Roman" w:cs="Times New Roman"/>
        </w:rPr>
        <w:t>2018;14(8):e1007221.</w:t>
      </w:r>
    </w:p>
    <w:p w14:paraId="296A63B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615.</w:t>
      </w:r>
      <w:r w:rsidRPr="003A374F">
        <w:rPr>
          <w:rFonts w:ascii="Times New Roman" w:hAnsi="Times New Roman" w:cs="Times New Roman"/>
        </w:rPr>
        <w:tab/>
        <w:t xml:space="preserve">Romero-Masters JC, Ohashi M, Djavadian R, et al. An EBNA3A-Mutated Epstein-Barr Virus Retains the Capacity for Lymphomagenesis in a Cord Blood-Humanized Mouse Model. </w:t>
      </w:r>
      <w:r w:rsidRPr="003A374F">
        <w:rPr>
          <w:rFonts w:ascii="Times New Roman" w:hAnsi="Times New Roman" w:cs="Times New Roman"/>
          <w:i/>
        </w:rPr>
        <w:t xml:space="preserve">J Virol. </w:t>
      </w:r>
      <w:r w:rsidRPr="003A374F">
        <w:rPr>
          <w:rFonts w:ascii="Times New Roman" w:hAnsi="Times New Roman" w:cs="Times New Roman"/>
        </w:rPr>
        <w:t>2020;94(10).</w:t>
      </w:r>
    </w:p>
    <w:p w14:paraId="6DFFE03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616.</w:t>
      </w:r>
      <w:r w:rsidRPr="003A374F">
        <w:rPr>
          <w:rFonts w:ascii="Times New Roman" w:hAnsi="Times New Roman" w:cs="Times New Roman"/>
        </w:rPr>
        <w:tab/>
        <w:t xml:space="preserve">Rooney CM, Smith CA, Ng CY, et al. Use of gene-modified virus-specific T lymphocytes to control Epstein-Barr-virus-related lymphoproliferation. </w:t>
      </w:r>
      <w:r w:rsidRPr="003A374F">
        <w:rPr>
          <w:rFonts w:ascii="Times New Roman" w:hAnsi="Times New Roman" w:cs="Times New Roman"/>
          <w:i/>
        </w:rPr>
        <w:t xml:space="preserve">Lancet. </w:t>
      </w:r>
      <w:r w:rsidRPr="003A374F">
        <w:rPr>
          <w:rFonts w:ascii="Times New Roman" w:hAnsi="Times New Roman" w:cs="Times New Roman"/>
        </w:rPr>
        <w:t>1995;345(8941):9-13.</w:t>
      </w:r>
    </w:p>
    <w:p w14:paraId="47E1AB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617.</w:t>
      </w:r>
      <w:r w:rsidRPr="003A374F">
        <w:rPr>
          <w:rFonts w:ascii="Times New Roman" w:hAnsi="Times New Roman" w:cs="Times New Roman"/>
        </w:rPr>
        <w:tab/>
        <w:t xml:space="preserve">Rosemarie Q, Kirschstein E, Sugden B. How Epstein-Barr Virus Induces the Reorganization of Cellular Chromatin. </w:t>
      </w:r>
      <w:r w:rsidRPr="003A374F">
        <w:rPr>
          <w:rFonts w:ascii="Times New Roman" w:hAnsi="Times New Roman" w:cs="Times New Roman"/>
          <w:i/>
        </w:rPr>
        <w:t xml:space="preserve">mBio. </w:t>
      </w:r>
      <w:r w:rsidRPr="003A374F">
        <w:rPr>
          <w:rFonts w:ascii="Times New Roman" w:hAnsi="Times New Roman" w:cs="Times New Roman"/>
        </w:rPr>
        <w:t>2023;14(1):e0268622.</w:t>
      </w:r>
    </w:p>
    <w:p w14:paraId="4308F95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618.</w:t>
      </w:r>
      <w:r w:rsidRPr="003A374F">
        <w:rPr>
          <w:rFonts w:ascii="Times New Roman" w:hAnsi="Times New Roman" w:cs="Times New Roman"/>
        </w:rPr>
        <w:tab/>
        <w:t xml:space="preserve">Rovedo M, Longnecker R. Epstein-barr virus latent membrane protein 2B (LMP2B) modulates LMP2A activity. </w:t>
      </w:r>
      <w:r w:rsidRPr="003A374F">
        <w:rPr>
          <w:rFonts w:ascii="Times New Roman" w:hAnsi="Times New Roman" w:cs="Times New Roman"/>
          <w:i/>
        </w:rPr>
        <w:t xml:space="preserve">J Virol. </w:t>
      </w:r>
      <w:r w:rsidRPr="003A374F">
        <w:rPr>
          <w:rFonts w:ascii="Times New Roman" w:hAnsi="Times New Roman" w:cs="Times New Roman"/>
        </w:rPr>
        <w:t>2007;81(1):84-94.</w:t>
      </w:r>
    </w:p>
    <w:p w14:paraId="0CE9C862"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619.</w:t>
      </w:r>
      <w:r w:rsidRPr="003A374F">
        <w:rPr>
          <w:rFonts w:ascii="Times New Roman" w:hAnsi="Times New Roman" w:cs="Times New Roman"/>
        </w:rPr>
        <w:tab/>
        <w:t xml:space="preserve">Rovedo M, Longnecker R. Epstein-Barr virus latent membrane protein 2A preferentially signals through the Src family kinase Lyn.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2008;82(17):8520-8.</w:t>
      </w:r>
    </w:p>
    <w:p w14:paraId="2837781A"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620.</w:t>
      </w:r>
      <w:r w:rsidRPr="00590BD2">
        <w:rPr>
          <w:rFonts w:ascii="Times New Roman" w:hAnsi="Times New Roman" w:cs="Times New Roman"/>
          <w:lang w:val="es-419"/>
        </w:rPr>
        <w:tab/>
        <w:t xml:space="preserve">Rowe M, Glaunsinger B, van Leeuwen D, et al. </w:t>
      </w:r>
      <w:r w:rsidRPr="003A374F">
        <w:rPr>
          <w:rFonts w:ascii="Times New Roman" w:hAnsi="Times New Roman" w:cs="Times New Roman"/>
        </w:rPr>
        <w:t xml:space="preserve">Host shutoff during productive Epstein-Barr virus infection is mediated by BGLF5 and may contribute to immune evasion.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2007;104(9):3366-71.</w:t>
      </w:r>
    </w:p>
    <w:p w14:paraId="404A7CB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621.</w:t>
      </w:r>
      <w:r w:rsidRPr="003A374F">
        <w:rPr>
          <w:rFonts w:ascii="Times New Roman" w:hAnsi="Times New Roman" w:cs="Times New Roman"/>
        </w:rPr>
        <w:tab/>
        <w:t xml:space="preserve">Ruhl J, Citterio C, Engelmann C, et al. Heterologous prime-boost vaccination protects against EBV antigen-expressing lymphomas. </w:t>
      </w:r>
      <w:r w:rsidRPr="003A374F">
        <w:rPr>
          <w:rFonts w:ascii="Times New Roman" w:hAnsi="Times New Roman" w:cs="Times New Roman"/>
          <w:i/>
        </w:rPr>
        <w:t xml:space="preserve">J Clin Invest. </w:t>
      </w:r>
      <w:r w:rsidRPr="003A374F">
        <w:rPr>
          <w:rFonts w:ascii="Times New Roman" w:hAnsi="Times New Roman" w:cs="Times New Roman"/>
        </w:rPr>
        <w:t>2019;129(5):2071-2087.</w:t>
      </w:r>
    </w:p>
    <w:p w14:paraId="0DA2819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622.</w:t>
      </w:r>
      <w:r w:rsidRPr="003A374F">
        <w:rPr>
          <w:rFonts w:ascii="Times New Roman" w:hAnsi="Times New Roman" w:cs="Times New Roman"/>
        </w:rPr>
        <w:tab/>
        <w:t xml:space="preserve">Saha A, Bamidele A, Murakami M, Robertson ES. EBNA3C attenuates the function of p53 through interaction with inhibitor of growth family proteins 4 and 5. </w:t>
      </w:r>
      <w:r w:rsidRPr="003A374F">
        <w:rPr>
          <w:rFonts w:ascii="Times New Roman" w:hAnsi="Times New Roman" w:cs="Times New Roman"/>
          <w:i/>
        </w:rPr>
        <w:t xml:space="preserve">J Virol. </w:t>
      </w:r>
      <w:r w:rsidRPr="003A374F">
        <w:rPr>
          <w:rFonts w:ascii="Times New Roman" w:hAnsi="Times New Roman" w:cs="Times New Roman"/>
        </w:rPr>
        <w:t>2011;85(5):2079-88.</w:t>
      </w:r>
    </w:p>
    <w:p w14:paraId="381DBF7F"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623.</w:t>
      </w:r>
      <w:r w:rsidRPr="003A374F">
        <w:rPr>
          <w:rFonts w:ascii="Times New Roman" w:hAnsi="Times New Roman" w:cs="Times New Roman"/>
        </w:rPr>
        <w:tab/>
        <w:t xml:space="preserve">Saha A, Halder S, Upadhyay SK, et al. Epstein-Barr Virus Nuclear Antigen 3C Facilitates G1-S Transition by Stabilizing and Enhancing the Function of Cyclin D1. </w:t>
      </w:r>
      <w:r w:rsidRPr="004F772F">
        <w:rPr>
          <w:rFonts w:ascii="Times New Roman" w:hAnsi="Times New Roman" w:cs="Times New Roman"/>
          <w:i/>
        </w:rPr>
        <w:t xml:space="preserve">PLoS Pathog. </w:t>
      </w:r>
      <w:r w:rsidRPr="004F772F">
        <w:rPr>
          <w:rFonts w:ascii="Times New Roman" w:hAnsi="Times New Roman" w:cs="Times New Roman"/>
        </w:rPr>
        <w:t>2011;7(2):e1001275.</w:t>
      </w:r>
    </w:p>
    <w:p w14:paraId="46EF7244"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&lt;REF-N&gt; 624.</w:t>
      </w:r>
      <w:r w:rsidRPr="00590BD2">
        <w:rPr>
          <w:rFonts w:ascii="Times New Roman" w:hAnsi="Times New Roman" w:cs="Times New Roman"/>
          <w:lang w:val="es-419"/>
        </w:rPr>
        <w:tab/>
        <w:t xml:space="preserve">Saha A, Jha HC, Upadhyay SK, Robertson ES. </w:t>
      </w:r>
      <w:r w:rsidRPr="003A374F">
        <w:rPr>
          <w:rFonts w:ascii="Times New Roman" w:hAnsi="Times New Roman" w:cs="Times New Roman"/>
        </w:rPr>
        <w:t xml:space="preserve">Epigenetic silencing of tumor suppressor genes during in vitro Epstein-Barr virus infection. </w:t>
      </w:r>
      <w:r w:rsidRPr="003A374F">
        <w:rPr>
          <w:rFonts w:ascii="Times New Roman" w:hAnsi="Times New Roman" w:cs="Times New Roman"/>
          <w:i/>
        </w:rPr>
        <w:t xml:space="preserve">Proceedings of the National Academy of Sciences of the United States of America. </w:t>
      </w:r>
      <w:r w:rsidRPr="00590BD2">
        <w:rPr>
          <w:rFonts w:ascii="Times New Roman" w:hAnsi="Times New Roman" w:cs="Times New Roman"/>
          <w:lang w:val="es-419"/>
        </w:rPr>
        <w:t>2015;112(37):E5199-207.</w:t>
      </w:r>
    </w:p>
    <w:p w14:paraId="41BEF7A8"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&lt;REF-N&gt; 625.</w:t>
      </w:r>
      <w:r w:rsidRPr="00590BD2">
        <w:rPr>
          <w:rFonts w:ascii="Times New Roman" w:hAnsi="Times New Roman" w:cs="Times New Roman"/>
          <w:lang w:val="es-419"/>
        </w:rPr>
        <w:tab/>
        <w:t xml:space="preserve">Saha A, Lu J, Morizur L, Upadhyay SK, Aj MP, Robertson ES. </w:t>
      </w:r>
      <w:r w:rsidRPr="003A374F">
        <w:rPr>
          <w:rFonts w:ascii="Times New Roman" w:hAnsi="Times New Roman" w:cs="Times New Roman"/>
        </w:rPr>
        <w:t xml:space="preserve">E2F1 mediated apoptosis induced by the DNA damage response is blocked by EBV nuclear antigen 3C in lymphoblastoid cells.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2012;8(3):e1002573.</w:t>
      </w:r>
    </w:p>
    <w:p w14:paraId="672A7713"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626.</w:t>
      </w:r>
      <w:r w:rsidRPr="00590BD2">
        <w:rPr>
          <w:rFonts w:ascii="Times New Roman" w:hAnsi="Times New Roman" w:cs="Times New Roman"/>
          <w:lang w:val="es-419"/>
        </w:rPr>
        <w:tab/>
        <w:t xml:space="preserve">Saha A, Murakami M, Kumar P, Bajaj B, Sims K, Robertson ES. </w:t>
      </w:r>
      <w:r w:rsidRPr="003A374F">
        <w:rPr>
          <w:rFonts w:ascii="Times New Roman" w:hAnsi="Times New Roman" w:cs="Times New Roman"/>
        </w:rPr>
        <w:t xml:space="preserve">Epstein-Barr virus nuclear antigen 3C augments Mdm2-mediated p53 ubiquitination and degradation by deubiquitinating Mdm2. </w:t>
      </w:r>
      <w:r w:rsidRPr="003A374F">
        <w:rPr>
          <w:rFonts w:ascii="Times New Roman" w:hAnsi="Times New Roman" w:cs="Times New Roman"/>
          <w:i/>
        </w:rPr>
        <w:t xml:space="preserve">J Virol. </w:t>
      </w:r>
      <w:r w:rsidRPr="003A374F">
        <w:rPr>
          <w:rFonts w:ascii="Times New Roman" w:hAnsi="Times New Roman" w:cs="Times New Roman"/>
        </w:rPr>
        <w:t>2009;83(9):4652-69.</w:t>
      </w:r>
    </w:p>
    <w:p w14:paraId="6947660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627.</w:t>
      </w:r>
      <w:r w:rsidRPr="003A374F">
        <w:rPr>
          <w:rFonts w:ascii="Times New Roman" w:hAnsi="Times New Roman" w:cs="Times New Roman"/>
        </w:rPr>
        <w:tab/>
        <w:t xml:space="preserve">Saha A, Robertson ES. Mechanisms of B-Cell Oncogenesis Induced by Epstein-Barr Virus. </w:t>
      </w:r>
      <w:r w:rsidRPr="003A374F">
        <w:rPr>
          <w:rFonts w:ascii="Times New Roman" w:hAnsi="Times New Roman" w:cs="Times New Roman"/>
          <w:i/>
        </w:rPr>
        <w:t xml:space="preserve">J Virol. </w:t>
      </w:r>
      <w:r w:rsidRPr="003A374F">
        <w:rPr>
          <w:rFonts w:ascii="Times New Roman" w:hAnsi="Times New Roman" w:cs="Times New Roman"/>
        </w:rPr>
        <w:t>2019;93(13).</w:t>
      </w:r>
    </w:p>
    <w:p w14:paraId="3C8EA22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628.</w:t>
      </w:r>
      <w:r w:rsidRPr="003A374F">
        <w:rPr>
          <w:rFonts w:ascii="Times New Roman" w:hAnsi="Times New Roman" w:cs="Times New Roman"/>
        </w:rPr>
        <w:tab/>
        <w:t xml:space="preserve">Salahuddin S, Fath EK, Biel N, et al. Epstein-Barr Virus Latent Membrane Protein-1 Induces the Expression of SUMO-1 and SUMO-2/3 in LMP1-positive Lymphomas and Cells. </w:t>
      </w:r>
      <w:r w:rsidRPr="003A374F">
        <w:rPr>
          <w:rFonts w:ascii="Times New Roman" w:hAnsi="Times New Roman" w:cs="Times New Roman"/>
          <w:i/>
        </w:rPr>
        <w:t xml:space="preserve">Sci Rep. </w:t>
      </w:r>
      <w:r w:rsidRPr="003A374F">
        <w:rPr>
          <w:rFonts w:ascii="Times New Roman" w:hAnsi="Times New Roman" w:cs="Times New Roman"/>
        </w:rPr>
        <w:t>2019;9(1):208.</w:t>
      </w:r>
    </w:p>
    <w:p w14:paraId="537A23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629.</w:t>
      </w:r>
      <w:r w:rsidRPr="003A374F">
        <w:rPr>
          <w:rFonts w:ascii="Times New Roman" w:hAnsi="Times New Roman" w:cs="Times New Roman"/>
        </w:rPr>
        <w:tab/>
        <w:t xml:space="preserve">Salnikov M, Prusinkiewicz MA, Lin S, Ghasemi F, Cecchini MJ, Mymryk JS. Tumor-Infiltrating T Cells in EBV-Associated Gastric Carcinomas Exhibit High Levels of Multiple Markers of Activation, Effector Gene Expression, and Exhaustion. </w:t>
      </w:r>
      <w:r w:rsidRPr="003A374F">
        <w:rPr>
          <w:rFonts w:ascii="Times New Roman" w:hAnsi="Times New Roman" w:cs="Times New Roman"/>
          <w:i/>
        </w:rPr>
        <w:t xml:space="preserve">Viruses. </w:t>
      </w:r>
      <w:r w:rsidRPr="003A374F">
        <w:rPr>
          <w:rFonts w:ascii="Times New Roman" w:hAnsi="Times New Roman" w:cs="Times New Roman"/>
        </w:rPr>
        <w:t>2023;15(1).</w:t>
      </w:r>
    </w:p>
    <w:p w14:paraId="71D8BEDA"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630.</w:t>
      </w:r>
      <w:r w:rsidRPr="003A374F">
        <w:rPr>
          <w:rFonts w:ascii="Times New Roman" w:hAnsi="Times New Roman" w:cs="Times New Roman"/>
        </w:rPr>
        <w:tab/>
        <w:t xml:space="preserve">Samanta M, Iwakiri D, Kanda T, Imaizumi T, Takada K. EB virus-encoded RNAs are recognized by RIG-I and activate signaling to induce type I IFN. </w:t>
      </w:r>
      <w:r w:rsidRPr="00590BD2">
        <w:rPr>
          <w:rFonts w:ascii="Times New Roman" w:hAnsi="Times New Roman" w:cs="Times New Roman"/>
          <w:i/>
          <w:lang w:val="es-419"/>
        </w:rPr>
        <w:t xml:space="preserve">EMBO J. </w:t>
      </w:r>
      <w:r w:rsidRPr="00590BD2">
        <w:rPr>
          <w:rFonts w:ascii="Times New Roman" w:hAnsi="Times New Roman" w:cs="Times New Roman"/>
          <w:lang w:val="es-419"/>
        </w:rPr>
        <w:t>2006;25(18):4207-14.</w:t>
      </w:r>
    </w:p>
    <w:p w14:paraId="06DA9FCC"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631.</w:t>
      </w:r>
      <w:r w:rsidRPr="00590BD2">
        <w:rPr>
          <w:rFonts w:ascii="Times New Roman" w:hAnsi="Times New Roman" w:cs="Times New Roman"/>
          <w:lang w:val="es-419"/>
        </w:rPr>
        <w:tab/>
        <w:t xml:space="preserve">Samayoa-Reyes G, Weigel C, Koech E, et al. </w:t>
      </w:r>
      <w:r w:rsidRPr="003A374F">
        <w:rPr>
          <w:rFonts w:ascii="Times New Roman" w:hAnsi="Times New Roman" w:cs="Times New Roman"/>
        </w:rPr>
        <w:t xml:space="preserve">Effect of Malaria Infection on Epstein-Barr Virus Persistence in Kenyan Children. </w:t>
      </w:r>
      <w:r w:rsidRPr="003A374F">
        <w:rPr>
          <w:rFonts w:ascii="Times New Roman" w:hAnsi="Times New Roman" w:cs="Times New Roman"/>
          <w:i/>
        </w:rPr>
        <w:t xml:space="preserve">J Infect Dis. </w:t>
      </w:r>
      <w:r w:rsidRPr="003A374F">
        <w:rPr>
          <w:rFonts w:ascii="Times New Roman" w:hAnsi="Times New Roman" w:cs="Times New Roman"/>
        </w:rPr>
        <w:t>2024;229(1):73-82.</w:t>
      </w:r>
    </w:p>
    <w:p w14:paraId="5114A94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632.</w:t>
      </w:r>
      <w:r w:rsidRPr="003A374F">
        <w:rPr>
          <w:rFonts w:ascii="Times New Roman" w:hAnsi="Times New Roman" w:cs="Times New Roman"/>
        </w:rPr>
        <w:tab/>
        <w:t xml:space="preserve">Sample J, Henson EB, Sample C. The Epstein-Barr virus nuclear protein 1 promoter active in type I latency is autoregulated. </w:t>
      </w:r>
      <w:r w:rsidRPr="003A374F">
        <w:rPr>
          <w:rFonts w:ascii="Times New Roman" w:hAnsi="Times New Roman" w:cs="Times New Roman"/>
          <w:i/>
        </w:rPr>
        <w:t xml:space="preserve">J Virol. </w:t>
      </w:r>
      <w:r w:rsidRPr="003A374F">
        <w:rPr>
          <w:rFonts w:ascii="Times New Roman" w:hAnsi="Times New Roman" w:cs="Times New Roman"/>
        </w:rPr>
        <w:t>1992;66(8):4654-61.</w:t>
      </w:r>
    </w:p>
    <w:p w14:paraId="695756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633.</w:t>
      </w:r>
      <w:r w:rsidRPr="003A374F">
        <w:rPr>
          <w:rFonts w:ascii="Times New Roman" w:hAnsi="Times New Roman" w:cs="Times New Roman"/>
        </w:rPr>
        <w:tab/>
        <w:t xml:space="preserve">Sample J, Hummel M, Braun D, Birkenbach M, Kieff E. Nucleotide sequences of mRNAs encoding Epstein-Barr virus nuclear proteins: a probable transcriptional initiation site.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1986;83(14):5096-100.</w:t>
      </w:r>
    </w:p>
    <w:p w14:paraId="6DC0E94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634.</w:t>
      </w:r>
      <w:r w:rsidRPr="003A374F">
        <w:rPr>
          <w:rFonts w:ascii="Times New Roman" w:hAnsi="Times New Roman" w:cs="Times New Roman"/>
        </w:rPr>
        <w:tab/>
        <w:t xml:space="preserve">Sample J, Liebowitz D, Kieff E. Two related Epstein-Barr virus membrane proteins are encoded by separate genes. </w:t>
      </w:r>
      <w:r w:rsidRPr="003A374F">
        <w:rPr>
          <w:rFonts w:ascii="Times New Roman" w:hAnsi="Times New Roman" w:cs="Times New Roman"/>
          <w:i/>
        </w:rPr>
        <w:t xml:space="preserve">J Virol. </w:t>
      </w:r>
      <w:r w:rsidRPr="003A374F">
        <w:rPr>
          <w:rFonts w:ascii="Times New Roman" w:hAnsi="Times New Roman" w:cs="Times New Roman"/>
        </w:rPr>
        <w:t>1989;63(2):933-7.</w:t>
      </w:r>
    </w:p>
    <w:p w14:paraId="17D246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635.</w:t>
      </w:r>
      <w:r w:rsidRPr="003A374F">
        <w:rPr>
          <w:rFonts w:ascii="Times New Roman" w:hAnsi="Times New Roman" w:cs="Times New Roman"/>
        </w:rPr>
        <w:tab/>
        <w:t xml:space="preserve">Sample J, Young L, Martin B, Chatman T, Kieff E, Rickinson A. Epstein-Barr virus types 1 and 2 differ in their EBNA-3A, EBNA-3B, and EBNA-3C genes. </w:t>
      </w:r>
      <w:r w:rsidRPr="003A374F">
        <w:rPr>
          <w:rFonts w:ascii="Times New Roman" w:hAnsi="Times New Roman" w:cs="Times New Roman"/>
          <w:i/>
        </w:rPr>
        <w:t xml:space="preserve">J Virol. </w:t>
      </w:r>
      <w:r w:rsidRPr="003A374F">
        <w:rPr>
          <w:rFonts w:ascii="Times New Roman" w:hAnsi="Times New Roman" w:cs="Times New Roman"/>
        </w:rPr>
        <w:t>1990;64(9):4084-92.</w:t>
      </w:r>
    </w:p>
    <w:p w14:paraId="4D8A263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636.</w:t>
      </w:r>
      <w:r w:rsidRPr="003A374F">
        <w:rPr>
          <w:rFonts w:ascii="Times New Roman" w:hAnsi="Times New Roman" w:cs="Times New Roman"/>
        </w:rPr>
        <w:tab/>
        <w:t xml:space="preserve">Saridakis V, Sheng Y, Sarkari F, et al. Structure of the p53 binding domain of HAUSP/USP7 bound to Epstein-Barr nuclear antigen 1 implications for EBV-mediated immortalization. </w:t>
      </w:r>
      <w:r w:rsidRPr="003A374F">
        <w:rPr>
          <w:rFonts w:ascii="Times New Roman" w:hAnsi="Times New Roman" w:cs="Times New Roman"/>
          <w:i/>
        </w:rPr>
        <w:t xml:space="preserve">Mol Cell. </w:t>
      </w:r>
      <w:r w:rsidRPr="003A374F">
        <w:rPr>
          <w:rFonts w:ascii="Times New Roman" w:hAnsi="Times New Roman" w:cs="Times New Roman"/>
        </w:rPr>
        <w:t>2005;18(1):25-36.</w:t>
      </w:r>
    </w:p>
    <w:p w14:paraId="3EBA367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637.</w:t>
      </w:r>
      <w:r w:rsidRPr="003A374F">
        <w:rPr>
          <w:rFonts w:ascii="Times New Roman" w:hAnsi="Times New Roman" w:cs="Times New Roman"/>
        </w:rPr>
        <w:tab/>
        <w:t xml:space="preserve">Sarkari F, Sanchez-Alcaraz T, Wang S, Holowaty MN, Sheng Y, Frappier L. EBNA1-mediated recruitment of a histone H2B deubiquitylating complex to the Epstein-Barr virus latent origin of DNA replication. </w:t>
      </w:r>
      <w:r w:rsidRPr="003A374F">
        <w:rPr>
          <w:rFonts w:ascii="Times New Roman" w:hAnsi="Times New Roman" w:cs="Times New Roman"/>
          <w:i/>
        </w:rPr>
        <w:t xml:space="preserve">PLoS Pathog. </w:t>
      </w:r>
      <w:r w:rsidRPr="003A374F">
        <w:rPr>
          <w:rFonts w:ascii="Times New Roman" w:hAnsi="Times New Roman" w:cs="Times New Roman"/>
        </w:rPr>
        <w:t>2009;5(10):e1000624.</w:t>
      </w:r>
    </w:p>
    <w:p w14:paraId="73E1A29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638.</w:t>
      </w:r>
      <w:r w:rsidRPr="003A374F">
        <w:rPr>
          <w:rFonts w:ascii="Times New Roman" w:hAnsi="Times New Roman" w:cs="Times New Roman"/>
        </w:rPr>
        <w:tab/>
        <w:t xml:space="preserve">Sathiyamoorthy K, Hu YX, Mohl BS, Chen J, Longnecker R, Jardetzky TS. Structural basis for Epstein-Barr virus host cell tropism mediated by gp42 and gHgL entry glycoproteins. </w:t>
      </w:r>
      <w:r w:rsidRPr="003A374F">
        <w:rPr>
          <w:rFonts w:ascii="Times New Roman" w:hAnsi="Times New Roman" w:cs="Times New Roman"/>
          <w:i/>
        </w:rPr>
        <w:t xml:space="preserve">Nat Commun. </w:t>
      </w:r>
      <w:r w:rsidRPr="003A374F">
        <w:rPr>
          <w:rFonts w:ascii="Times New Roman" w:hAnsi="Times New Roman" w:cs="Times New Roman"/>
        </w:rPr>
        <w:t>2016;7:13557.</w:t>
      </w:r>
    </w:p>
    <w:p w14:paraId="7BAFE6A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639.</w:t>
      </w:r>
      <w:r w:rsidRPr="003A374F">
        <w:rPr>
          <w:rFonts w:ascii="Times New Roman" w:hAnsi="Times New Roman" w:cs="Times New Roman"/>
        </w:rPr>
        <w:tab/>
        <w:t xml:space="preserve">Sathiyamoorthy K, Jiang J, Hu YX, et al. Assembly and architecture of the EBV B cell entry triggering complex. </w:t>
      </w:r>
      <w:r w:rsidRPr="003A374F">
        <w:rPr>
          <w:rFonts w:ascii="Times New Roman" w:hAnsi="Times New Roman" w:cs="Times New Roman"/>
          <w:i/>
        </w:rPr>
        <w:t xml:space="preserve">PLoS Pathog. </w:t>
      </w:r>
      <w:r w:rsidRPr="003A374F">
        <w:rPr>
          <w:rFonts w:ascii="Times New Roman" w:hAnsi="Times New Roman" w:cs="Times New Roman"/>
        </w:rPr>
        <w:t>2014;10(8):e1004309.</w:t>
      </w:r>
    </w:p>
    <w:p w14:paraId="20E06E66"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640.</w:t>
      </w:r>
      <w:r w:rsidRPr="003A374F">
        <w:rPr>
          <w:rFonts w:ascii="Times New Roman" w:hAnsi="Times New Roman" w:cs="Times New Roman"/>
        </w:rPr>
        <w:tab/>
        <w:t xml:space="preserve">Sathiyamoorthy K, Jiang J, Mohl BS, et al. Inhibition of EBV-mediated membrane fusion by anti-gHgL antibodies. </w:t>
      </w:r>
      <w:r w:rsidRPr="003A374F">
        <w:rPr>
          <w:rFonts w:ascii="Times New Roman" w:hAnsi="Times New Roman" w:cs="Times New Roman"/>
          <w:i/>
        </w:rPr>
        <w:t xml:space="preserve">Proceedings of the National Academy of Sciences of the United States of America. </w:t>
      </w:r>
      <w:r w:rsidRPr="00590BD2">
        <w:rPr>
          <w:rFonts w:ascii="Times New Roman" w:hAnsi="Times New Roman" w:cs="Times New Roman"/>
          <w:lang w:val="es-419"/>
        </w:rPr>
        <w:t>2017;114(41):E8703-E8710.</w:t>
      </w:r>
    </w:p>
    <w:p w14:paraId="2F709975"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641.</w:t>
      </w:r>
      <w:r w:rsidRPr="00590BD2">
        <w:rPr>
          <w:rFonts w:ascii="Times New Roman" w:hAnsi="Times New Roman" w:cs="Times New Roman"/>
          <w:lang w:val="es-419"/>
        </w:rPr>
        <w:tab/>
        <w:t xml:space="preserve">Sayos J, Wu C, Morra M, et al. </w:t>
      </w:r>
      <w:r w:rsidRPr="003A374F">
        <w:rPr>
          <w:rFonts w:ascii="Times New Roman" w:hAnsi="Times New Roman" w:cs="Times New Roman"/>
        </w:rPr>
        <w:t xml:space="preserve">The X-linked lymphoproliferative-disease gene product SAP regulates signals induced through the co-receptor SLAM. </w:t>
      </w:r>
      <w:r w:rsidRPr="003A374F">
        <w:rPr>
          <w:rFonts w:ascii="Times New Roman" w:hAnsi="Times New Roman" w:cs="Times New Roman"/>
          <w:i/>
        </w:rPr>
        <w:t xml:space="preserve">Nature. </w:t>
      </w:r>
      <w:r w:rsidRPr="003A374F">
        <w:rPr>
          <w:rFonts w:ascii="Times New Roman" w:hAnsi="Times New Roman" w:cs="Times New Roman"/>
        </w:rPr>
        <w:t>1998;395(6701):462-9.</w:t>
      </w:r>
    </w:p>
    <w:p w14:paraId="57ED96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642.</w:t>
      </w:r>
      <w:r w:rsidRPr="003A374F">
        <w:rPr>
          <w:rFonts w:ascii="Times New Roman" w:hAnsi="Times New Roman" w:cs="Times New Roman"/>
        </w:rPr>
        <w:tab/>
        <w:t xml:space="preserve">Schaefer BC, Strominger JL, Speck SH. Redefining the Epstein-Barr virus-encoded nuclear antigen EBNA-1 gene promoter and transcription initiation site in group I Burkitt lymphoma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1995;92(23):10565-9.</w:t>
      </w:r>
    </w:p>
    <w:p w14:paraId="115A7E8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643.</w:t>
      </w:r>
      <w:r w:rsidRPr="003A374F">
        <w:rPr>
          <w:rFonts w:ascii="Times New Roman" w:hAnsi="Times New Roman" w:cs="Times New Roman"/>
        </w:rPr>
        <w:tab/>
        <w:t xml:space="preserve">Schaefer BC, Woisetschlaeger M, Strominger JL, Speck SH. Exclusive expression of Epstein-Barr virus nuclear antigen 1 in Burkitt lymphoma arises from a third promoter, distinct from the promoters used in latently infected lymphocytes.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1991;88(15):6550-4.</w:t>
      </w:r>
    </w:p>
    <w:p w14:paraId="4D091E0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644.</w:t>
      </w:r>
      <w:r w:rsidRPr="003A374F">
        <w:rPr>
          <w:rFonts w:ascii="Times New Roman" w:hAnsi="Times New Roman" w:cs="Times New Roman"/>
        </w:rPr>
        <w:tab/>
        <w:t xml:space="preserve">Schmidt SC, Jiang S, Zhou H, et al. Epstein-Barr virus nuclear antigen 3A partially coincides with EBNA3C genome-wide and is tethered to DNA through BATF complexes.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2015;112(2):554-9.</w:t>
      </w:r>
    </w:p>
    <w:p w14:paraId="3270D3B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645.</w:t>
      </w:r>
      <w:r w:rsidRPr="003A374F">
        <w:rPr>
          <w:rFonts w:ascii="Times New Roman" w:hAnsi="Times New Roman" w:cs="Times New Roman"/>
        </w:rPr>
        <w:tab/>
        <w:t xml:space="preserve">Schmitz R, Young RM, Ceribelli M, et al. Burkitt lymphoma pathogenesis and therapeutic targets from structural and functional genomics. </w:t>
      </w:r>
      <w:r w:rsidRPr="003A374F">
        <w:rPr>
          <w:rFonts w:ascii="Times New Roman" w:hAnsi="Times New Roman" w:cs="Times New Roman"/>
          <w:i/>
        </w:rPr>
        <w:t xml:space="preserve">Nature. </w:t>
      </w:r>
      <w:r w:rsidRPr="003A374F">
        <w:rPr>
          <w:rFonts w:ascii="Times New Roman" w:hAnsi="Times New Roman" w:cs="Times New Roman"/>
        </w:rPr>
        <w:t>2012;490(7418):116-20.</w:t>
      </w:r>
    </w:p>
    <w:p w14:paraId="28A88BF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646.</w:t>
      </w:r>
      <w:r w:rsidRPr="003A374F">
        <w:rPr>
          <w:rFonts w:ascii="Times New Roman" w:hAnsi="Times New Roman" w:cs="Times New Roman"/>
        </w:rPr>
        <w:tab/>
        <w:t xml:space="preserve">Schneider-Hohendorf T, Gerdes LA, Pignolet B, et al. Broader Epstein-Barr virus-specific T cell receptor repertoire in patients with multiple sclerosis. </w:t>
      </w:r>
      <w:r w:rsidRPr="003A374F">
        <w:rPr>
          <w:rFonts w:ascii="Times New Roman" w:hAnsi="Times New Roman" w:cs="Times New Roman"/>
          <w:i/>
        </w:rPr>
        <w:t xml:space="preserve">J Exp Med. </w:t>
      </w:r>
      <w:r w:rsidRPr="003A374F">
        <w:rPr>
          <w:rFonts w:ascii="Times New Roman" w:hAnsi="Times New Roman" w:cs="Times New Roman"/>
        </w:rPr>
        <w:t>2022;219(11).</w:t>
      </w:r>
    </w:p>
    <w:p w14:paraId="566D989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647.</w:t>
      </w:r>
      <w:r w:rsidRPr="003A374F">
        <w:rPr>
          <w:rFonts w:ascii="Times New Roman" w:hAnsi="Times New Roman" w:cs="Times New Roman"/>
        </w:rPr>
        <w:tab/>
        <w:t xml:space="preserve">Schneider F, Neugebauer J, Griese J, et al. The viral oncoprotein LMP1 exploits TRADD for signaling by masking its apoptotic activity. </w:t>
      </w:r>
      <w:r w:rsidRPr="003A374F">
        <w:rPr>
          <w:rFonts w:ascii="Times New Roman" w:hAnsi="Times New Roman" w:cs="Times New Roman"/>
          <w:i/>
        </w:rPr>
        <w:t xml:space="preserve">PLoS Biol. </w:t>
      </w:r>
      <w:r w:rsidRPr="003A374F">
        <w:rPr>
          <w:rFonts w:ascii="Times New Roman" w:hAnsi="Times New Roman" w:cs="Times New Roman"/>
        </w:rPr>
        <w:t>2008;6(1):e8.</w:t>
      </w:r>
    </w:p>
    <w:p w14:paraId="504BDF5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648.</w:t>
      </w:r>
      <w:r w:rsidRPr="003A374F">
        <w:rPr>
          <w:rFonts w:ascii="Times New Roman" w:hAnsi="Times New Roman" w:cs="Times New Roman"/>
        </w:rPr>
        <w:tab/>
        <w:t xml:space="preserve">Scholle F, Bendt KM, Raab-Traub N. Epstein-Barr virus LMP2A transforms epithelial cells, inhibits cell differentiation, and activates Akt. </w:t>
      </w:r>
      <w:r w:rsidRPr="003A374F">
        <w:rPr>
          <w:rFonts w:ascii="Times New Roman" w:hAnsi="Times New Roman" w:cs="Times New Roman"/>
          <w:i/>
        </w:rPr>
        <w:t xml:space="preserve">J Virol. </w:t>
      </w:r>
      <w:r w:rsidRPr="003A374F">
        <w:rPr>
          <w:rFonts w:ascii="Times New Roman" w:hAnsi="Times New Roman" w:cs="Times New Roman"/>
        </w:rPr>
        <w:t>2000;74(22):10681-9.</w:t>
      </w:r>
    </w:p>
    <w:p w14:paraId="67B57706"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649.</w:t>
      </w:r>
      <w:r w:rsidRPr="003A374F">
        <w:rPr>
          <w:rFonts w:ascii="Times New Roman" w:hAnsi="Times New Roman" w:cs="Times New Roman"/>
        </w:rPr>
        <w:tab/>
        <w:t xml:space="preserve">Schultheiss U, Puschner S, Kremmer E, et al. TRAF6 is a critical mediator of signal transduction by the viral oncogene latent membrane protein 1. </w:t>
      </w:r>
      <w:r w:rsidRPr="00590BD2">
        <w:rPr>
          <w:rFonts w:ascii="Times New Roman" w:hAnsi="Times New Roman" w:cs="Times New Roman"/>
          <w:i/>
          <w:lang w:val="es-419"/>
        </w:rPr>
        <w:t xml:space="preserve">EMBO J. </w:t>
      </w:r>
      <w:r w:rsidRPr="00590BD2">
        <w:rPr>
          <w:rFonts w:ascii="Times New Roman" w:hAnsi="Times New Roman" w:cs="Times New Roman"/>
          <w:lang w:val="es-419"/>
        </w:rPr>
        <w:t>2001;20(20):5678-91.</w:t>
      </w:r>
    </w:p>
    <w:p w14:paraId="40315716"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650.</w:t>
      </w:r>
      <w:r w:rsidRPr="00590BD2">
        <w:rPr>
          <w:rFonts w:ascii="Times New Roman" w:hAnsi="Times New Roman" w:cs="Times New Roman"/>
          <w:lang w:val="es-419"/>
        </w:rPr>
        <w:tab/>
        <w:t xml:space="preserve">Secondino S, Zecca M, Licitra L, et al. </w:t>
      </w:r>
      <w:r w:rsidRPr="003A374F">
        <w:rPr>
          <w:rFonts w:ascii="Times New Roman" w:hAnsi="Times New Roman" w:cs="Times New Roman"/>
        </w:rPr>
        <w:t xml:space="preserve">T-cell therapy for EBV-associated nasopharyngeal carcinoma: preparative lymphodepleting chemotherapy does not improve clinical results. </w:t>
      </w:r>
      <w:r w:rsidRPr="003A374F">
        <w:rPr>
          <w:rFonts w:ascii="Times New Roman" w:hAnsi="Times New Roman" w:cs="Times New Roman"/>
          <w:i/>
        </w:rPr>
        <w:t xml:space="preserve">Ann Oncol. </w:t>
      </w:r>
      <w:r w:rsidRPr="003A374F">
        <w:rPr>
          <w:rFonts w:ascii="Times New Roman" w:hAnsi="Times New Roman" w:cs="Times New Roman"/>
        </w:rPr>
        <w:t>2011.</w:t>
      </w:r>
    </w:p>
    <w:p w14:paraId="7F9F5B79"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651.</w:t>
      </w:r>
      <w:r w:rsidRPr="003A374F">
        <w:rPr>
          <w:rFonts w:ascii="Times New Roman" w:hAnsi="Times New Roman" w:cs="Times New Roman"/>
        </w:rPr>
        <w:tab/>
        <w:t xml:space="preserve">Seemayer TA, Gross TG, Egeler RM, et al. X-linked lymphoproliferative disease: twenty-five years after the discovery. </w:t>
      </w:r>
      <w:r w:rsidRPr="00590BD2">
        <w:rPr>
          <w:rFonts w:ascii="Times New Roman" w:hAnsi="Times New Roman" w:cs="Times New Roman"/>
          <w:i/>
          <w:lang w:val="es-419"/>
        </w:rPr>
        <w:t xml:space="preserve">Pediatr Res. </w:t>
      </w:r>
      <w:r w:rsidRPr="00590BD2">
        <w:rPr>
          <w:rFonts w:ascii="Times New Roman" w:hAnsi="Times New Roman" w:cs="Times New Roman"/>
          <w:lang w:val="es-419"/>
        </w:rPr>
        <w:t>1995;38(4):471-8.</w:t>
      </w:r>
    </w:p>
    <w:p w14:paraId="5445BD6F"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652.</w:t>
      </w:r>
      <w:r w:rsidRPr="00590BD2">
        <w:rPr>
          <w:rFonts w:ascii="Times New Roman" w:hAnsi="Times New Roman" w:cs="Times New Roman"/>
          <w:lang w:val="es-419"/>
        </w:rPr>
        <w:tab/>
        <w:t xml:space="preserve">Semenova T, Lupo J, Alain S, et al. </w:t>
      </w:r>
      <w:r w:rsidRPr="003A374F">
        <w:rPr>
          <w:rFonts w:ascii="Times New Roman" w:hAnsi="Times New Roman" w:cs="Times New Roman"/>
        </w:rPr>
        <w:t xml:space="preserve">Multicenter Evaluation of Whole-Blood Epstein-Barr Viral Load Standardization Using the WHO International Standard. </w:t>
      </w:r>
      <w:r w:rsidRPr="003A374F">
        <w:rPr>
          <w:rFonts w:ascii="Times New Roman" w:hAnsi="Times New Roman" w:cs="Times New Roman"/>
          <w:i/>
        </w:rPr>
        <w:t xml:space="preserve">J Clin Microbiol. </w:t>
      </w:r>
      <w:r w:rsidRPr="003A374F">
        <w:rPr>
          <w:rFonts w:ascii="Times New Roman" w:hAnsi="Times New Roman" w:cs="Times New Roman"/>
        </w:rPr>
        <w:t>2016;54(7):1746-1750.</w:t>
      </w:r>
    </w:p>
    <w:p w14:paraId="45EDA21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653.</w:t>
      </w:r>
      <w:r w:rsidRPr="003A374F">
        <w:rPr>
          <w:rFonts w:ascii="Times New Roman" w:hAnsi="Times New Roman" w:cs="Times New Roman"/>
        </w:rPr>
        <w:tab/>
        <w:t xml:space="preserve">Serafini B, Rosicarelli B, Veroni C, Mazzola GA, Aloisi F. Epstein-Barr virus-specific CD8 T cells selectively infiltrate the multiple sclerosis brain and interact locally with virus infected cells: clue for a virus-driven immunopathological mechanism. </w:t>
      </w:r>
      <w:r w:rsidRPr="003A374F">
        <w:rPr>
          <w:rFonts w:ascii="Times New Roman" w:hAnsi="Times New Roman" w:cs="Times New Roman"/>
          <w:i/>
        </w:rPr>
        <w:t xml:space="preserve">J Virol. </w:t>
      </w:r>
      <w:r w:rsidRPr="003A374F">
        <w:rPr>
          <w:rFonts w:ascii="Times New Roman" w:hAnsi="Times New Roman" w:cs="Times New Roman"/>
        </w:rPr>
        <w:t>2019.</w:t>
      </w:r>
    </w:p>
    <w:p w14:paraId="3D8E093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654.</w:t>
      </w:r>
      <w:r w:rsidRPr="003A374F">
        <w:rPr>
          <w:rFonts w:ascii="Times New Roman" w:hAnsi="Times New Roman" w:cs="Times New Roman"/>
        </w:rPr>
        <w:tab/>
        <w:t xml:space="preserve">Seto E, Moosmann A, Gromminger S, Walz N, Grundhoff A, Hammerschmidt W. Micro RNAs of Epstein-Barr virus promote cell cycle progression and prevent apoptosis of primary human B cells. </w:t>
      </w:r>
      <w:r w:rsidRPr="003A374F">
        <w:rPr>
          <w:rFonts w:ascii="Times New Roman" w:hAnsi="Times New Roman" w:cs="Times New Roman"/>
          <w:i/>
        </w:rPr>
        <w:t xml:space="preserve">PLoS Pathog. </w:t>
      </w:r>
      <w:r w:rsidRPr="003A374F">
        <w:rPr>
          <w:rFonts w:ascii="Times New Roman" w:hAnsi="Times New Roman" w:cs="Times New Roman"/>
        </w:rPr>
        <w:t>2010;6(8).</w:t>
      </w:r>
    </w:p>
    <w:p w14:paraId="34C2DC6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655.</w:t>
      </w:r>
      <w:r w:rsidRPr="003A374F">
        <w:rPr>
          <w:rFonts w:ascii="Times New Roman" w:hAnsi="Times New Roman" w:cs="Times New Roman"/>
        </w:rPr>
        <w:tab/>
        <w:t xml:space="preserve">Shair KH, Schnegg CI, Raab-Traub N. Epstein-Barr virus latent membrane protein-1 effects on junctional plakoglobin and induction of a cadherin switch. </w:t>
      </w:r>
      <w:r w:rsidRPr="003A374F">
        <w:rPr>
          <w:rFonts w:ascii="Times New Roman" w:hAnsi="Times New Roman" w:cs="Times New Roman"/>
          <w:i/>
        </w:rPr>
        <w:t xml:space="preserve">Cancer Res. </w:t>
      </w:r>
      <w:r w:rsidRPr="003A374F">
        <w:rPr>
          <w:rFonts w:ascii="Times New Roman" w:hAnsi="Times New Roman" w:cs="Times New Roman"/>
        </w:rPr>
        <w:t>2009;69(14):5734-42.</w:t>
      </w:r>
    </w:p>
    <w:p w14:paraId="3339D61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656.</w:t>
      </w:r>
      <w:r w:rsidRPr="003A374F">
        <w:rPr>
          <w:rFonts w:ascii="Times New Roman" w:hAnsi="Times New Roman" w:cs="Times New Roman"/>
        </w:rPr>
        <w:tab/>
        <w:t xml:space="preserve">Shannon-Lowe C, Rickinson A. The Global Landscape of EBV-Associated Tumors. </w:t>
      </w:r>
      <w:r w:rsidRPr="003A374F">
        <w:rPr>
          <w:rFonts w:ascii="Times New Roman" w:hAnsi="Times New Roman" w:cs="Times New Roman"/>
          <w:i/>
        </w:rPr>
        <w:t xml:space="preserve">Front Oncol. </w:t>
      </w:r>
      <w:r w:rsidRPr="003A374F">
        <w:rPr>
          <w:rFonts w:ascii="Times New Roman" w:hAnsi="Times New Roman" w:cs="Times New Roman"/>
        </w:rPr>
        <w:t>2019;9:713.</w:t>
      </w:r>
    </w:p>
    <w:p w14:paraId="7FE82E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657.</w:t>
      </w:r>
      <w:r w:rsidRPr="003A374F">
        <w:rPr>
          <w:rFonts w:ascii="Times New Roman" w:hAnsi="Times New Roman" w:cs="Times New Roman"/>
        </w:rPr>
        <w:tab/>
        <w:t xml:space="preserve">Shannon-Lowe CD, Neuhierl B, Baldwin G, Rickinson AB, Delecluse HJ. Resting B cells as a transfer vehicle for Epstein-Barr virus infection of epithelial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2006;103(18):7065-70.</w:t>
      </w:r>
    </w:p>
    <w:p w14:paraId="5DF546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658.</w:t>
      </w:r>
      <w:r w:rsidRPr="003A374F">
        <w:rPr>
          <w:rFonts w:ascii="Times New Roman" w:hAnsi="Times New Roman" w:cs="Times New Roman"/>
        </w:rPr>
        <w:tab/>
        <w:t xml:space="preserve">Shatzer A, Ali MA, Chavez M, et al. Ganetespib, an HSP90 inhibitor, kills Epstein-Barr virus (EBV)-infected B and T cells and reduces the percentage of EBV-infected cells in the blood. </w:t>
      </w:r>
      <w:r w:rsidRPr="003A374F">
        <w:rPr>
          <w:rFonts w:ascii="Times New Roman" w:hAnsi="Times New Roman" w:cs="Times New Roman"/>
          <w:i/>
        </w:rPr>
        <w:t xml:space="preserve">Leuk Lymphoma. </w:t>
      </w:r>
      <w:r w:rsidRPr="003A374F">
        <w:rPr>
          <w:rFonts w:ascii="Times New Roman" w:hAnsi="Times New Roman" w:cs="Times New Roman"/>
        </w:rPr>
        <w:t>2017;58(4):923-931.</w:t>
      </w:r>
    </w:p>
    <w:p w14:paraId="52C6DFD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659.</w:t>
      </w:r>
      <w:r w:rsidRPr="003A374F">
        <w:rPr>
          <w:rFonts w:ascii="Times New Roman" w:hAnsi="Times New Roman" w:cs="Times New Roman"/>
        </w:rPr>
        <w:tab/>
        <w:t xml:space="preserve">Shkoda A, Town JA, Griese J, et al. The germinal center kinase TNIK is required for canonical NF-kappaB and JNK signaling in B-cells by the EBV oncoprotein LMP1 and the CD40 receptor. </w:t>
      </w:r>
      <w:r w:rsidRPr="003A374F">
        <w:rPr>
          <w:rFonts w:ascii="Times New Roman" w:hAnsi="Times New Roman" w:cs="Times New Roman"/>
          <w:i/>
        </w:rPr>
        <w:t xml:space="preserve">PLoS Biol. </w:t>
      </w:r>
      <w:r w:rsidRPr="003A374F">
        <w:rPr>
          <w:rFonts w:ascii="Times New Roman" w:hAnsi="Times New Roman" w:cs="Times New Roman"/>
        </w:rPr>
        <w:t>2012;10(8):e1001376.</w:t>
      </w:r>
    </w:p>
    <w:p w14:paraId="0F4E95E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660.</w:t>
      </w:r>
      <w:r w:rsidRPr="003A374F">
        <w:rPr>
          <w:rFonts w:ascii="Times New Roman" w:hAnsi="Times New Roman" w:cs="Times New Roman"/>
        </w:rPr>
        <w:tab/>
        <w:t xml:space="preserve">Shumilov A, Tsai MH, Schlosser YT, et al. Epstein-Barr virus particles induce centrosome amplification and chromosomal instability. </w:t>
      </w:r>
      <w:r w:rsidRPr="003A374F">
        <w:rPr>
          <w:rFonts w:ascii="Times New Roman" w:hAnsi="Times New Roman" w:cs="Times New Roman"/>
          <w:i/>
        </w:rPr>
        <w:t xml:space="preserve">Nat Commun. </w:t>
      </w:r>
      <w:r w:rsidRPr="003A374F">
        <w:rPr>
          <w:rFonts w:ascii="Times New Roman" w:hAnsi="Times New Roman" w:cs="Times New Roman"/>
        </w:rPr>
        <w:t>2017;8:14257.</w:t>
      </w:r>
    </w:p>
    <w:p w14:paraId="08623C9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661.</w:t>
      </w:r>
      <w:r w:rsidRPr="003A374F">
        <w:rPr>
          <w:rFonts w:ascii="Times New Roman" w:hAnsi="Times New Roman" w:cs="Times New Roman"/>
        </w:rPr>
        <w:tab/>
        <w:t xml:space="preserve">Sims K, Saha A, Robertson ES. Regulation of Cellular Processes by the Epstein-Barr Virus Nuclear Antigen 3 Family of Proteins. In: Robertson ES, ed. </w:t>
      </w:r>
      <w:r w:rsidRPr="003A374F">
        <w:rPr>
          <w:rFonts w:ascii="Times New Roman" w:hAnsi="Times New Roman" w:cs="Times New Roman"/>
          <w:i/>
        </w:rPr>
        <w:t>Epstein-Barr Virus - Latency and Transformation.</w:t>
      </w:r>
      <w:r w:rsidRPr="003A374F">
        <w:rPr>
          <w:rFonts w:ascii="Times New Roman" w:hAnsi="Times New Roman" w:cs="Times New Roman"/>
        </w:rPr>
        <w:t xml:space="preserve"> Philadelphia: Caister Academic Press; 2010:81-100.</w:t>
      </w:r>
    </w:p>
    <w:p w14:paraId="0C1E4F5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662.</w:t>
      </w:r>
      <w:r w:rsidRPr="003A374F">
        <w:rPr>
          <w:rFonts w:ascii="Times New Roman" w:hAnsi="Times New Roman" w:cs="Times New Roman"/>
        </w:rPr>
        <w:tab/>
        <w:t xml:space="preserve">Sinclair AJ, Palmero I, Peters G, Farrell PJ. EBNA-2 and EBNA-LP cooperate to cause G0 to G1 transition during immortalization of resting human B lymphocytes by Epstein-Barr virus. </w:t>
      </w:r>
      <w:r w:rsidRPr="003A374F">
        <w:rPr>
          <w:rFonts w:ascii="Times New Roman" w:hAnsi="Times New Roman" w:cs="Times New Roman"/>
          <w:i/>
        </w:rPr>
        <w:t xml:space="preserve">EMBO J. </w:t>
      </w:r>
      <w:r w:rsidRPr="003A374F">
        <w:rPr>
          <w:rFonts w:ascii="Times New Roman" w:hAnsi="Times New Roman" w:cs="Times New Roman"/>
        </w:rPr>
        <w:t>1994;13(14):3321-8.</w:t>
      </w:r>
    </w:p>
    <w:p w14:paraId="4D5F625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663.</w:t>
      </w:r>
      <w:r w:rsidRPr="003A374F">
        <w:rPr>
          <w:rFonts w:ascii="Times New Roman" w:hAnsi="Times New Roman" w:cs="Times New Roman"/>
        </w:rPr>
        <w:tab/>
        <w:t xml:space="preserve">Singh DR, Nelson SE, Pawelski AS, et al. Type 1 and Type 2 Epstein-Barr viruses induce proliferation, and inhibit differentiation, in infected telomerase-immortalized normal oral keratinocytes. </w:t>
      </w:r>
      <w:r w:rsidRPr="003A374F">
        <w:rPr>
          <w:rFonts w:ascii="Times New Roman" w:hAnsi="Times New Roman" w:cs="Times New Roman"/>
          <w:i/>
        </w:rPr>
        <w:t xml:space="preserve">PLoS Pathog. </w:t>
      </w:r>
      <w:r w:rsidRPr="003A374F">
        <w:rPr>
          <w:rFonts w:ascii="Times New Roman" w:hAnsi="Times New Roman" w:cs="Times New Roman"/>
        </w:rPr>
        <w:t>2022;18(10):e1010868.</w:t>
      </w:r>
    </w:p>
    <w:p w14:paraId="1A1F68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664.</w:t>
      </w:r>
      <w:r w:rsidRPr="003A374F">
        <w:rPr>
          <w:rFonts w:ascii="Times New Roman" w:hAnsi="Times New Roman" w:cs="Times New Roman"/>
        </w:rPr>
        <w:tab/>
        <w:t xml:space="preserve">Singh DR, Nelson SE, Pawelski AS, et al. Epstein-Barr virus LMP1 protein promotes proliferation and inhibits differentiation of epithelial cells via activation of YAP and TAZ.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2023;120(20):e2219755120.</w:t>
      </w:r>
    </w:p>
    <w:p w14:paraId="58795B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665.</w:t>
      </w:r>
      <w:r w:rsidRPr="003A374F">
        <w:rPr>
          <w:rFonts w:ascii="Times New Roman" w:hAnsi="Times New Roman" w:cs="Times New Roman"/>
        </w:rPr>
        <w:tab/>
        <w:t xml:space="preserve">Singh S, Homad LJ, Akins NR, et al. Neutralizing Antibodies Protect against Oral Transmission of Lymphocryptovirus. </w:t>
      </w:r>
      <w:r w:rsidRPr="003A374F">
        <w:rPr>
          <w:rFonts w:ascii="Times New Roman" w:hAnsi="Times New Roman" w:cs="Times New Roman"/>
          <w:i/>
        </w:rPr>
        <w:t xml:space="preserve">Cell Rep Med. </w:t>
      </w:r>
      <w:r w:rsidRPr="003A374F">
        <w:rPr>
          <w:rFonts w:ascii="Times New Roman" w:hAnsi="Times New Roman" w:cs="Times New Roman"/>
        </w:rPr>
        <w:t>2020;1(3).</w:t>
      </w:r>
    </w:p>
    <w:p w14:paraId="23348D2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666.</w:t>
      </w:r>
      <w:r w:rsidRPr="003A374F">
        <w:rPr>
          <w:rFonts w:ascii="Times New Roman" w:hAnsi="Times New Roman" w:cs="Times New Roman"/>
        </w:rPr>
        <w:tab/>
        <w:t xml:space="preserve">Sitki-Green D, Covington M, Raab-Traub N. Compartmentalization and transmission of multiple epstein-barr virus strains in asymptomatic carriers. </w:t>
      </w:r>
      <w:r w:rsidRPr="003A374F">
        <w:rPr>
          <w:rFonts w:ascii="Times New Roman" w:hAnsi="Times New Roman" w:cs="Times New Roman"/>
          <w:i/>
        </w:rPr>
        <w:t xml:space="preserve">J Virol. </w:t>
      </w:r>
      <w:r w:rsidRPr="003A374F">
        <w:rPr>
          <w:rFonts w:ascii="Times New Roman" w:hAnsi="Times New Roman" w:cs="Times New Roman"/>
        </w:rPr>
        <w:t>2003;77(3):1840-7.</w:t>
      </w:r>
    </w:p>
    <w:p w14:paraId="3437C8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667.</w:t>
      </w:r>
      <w:r w:rsidRPr="003A374F">
        <w:rPr>
          <w:rFonts w:ascii="Times New Roman" w:hAnsi="Times New Roman" w:cs="Times New Roman"/>
        </w:rPr>
        <w:tab/>
        <w:t xml:space="preserve">Sitki-Green DL, Edwards RH, Covington MM, Raab-Traub N. Biology of Epstein-Barr virus during infectious mononucleosis. </w:t>
      </w:r>
      <w:r w:rsidRPr="003A374F">
        <w:rPr>
          <w:rFonts w:ascii="Times New Roman" w:hAnsi="Times New Roman" w:cs="Times New Roman"/>
          <w:i/>
        </w:rPr>
        <w:t xml:space="preserve">J Infect Dis. </w:t>
      </w:r>
      <w:r w:rsidRPr="003A374F">
        <w:rPr>
          <w:rFonts w:ascii="Times New Roman" w:hAnsi="Times New Roman" w:cs="Times New Roman"/>
        </w:rPr>
        <w:t>2004;189(3):483-92.</w:t>
      </w:r>
    </w:p>
    <w:p w14:paraId="6732924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668.</w:t>
      </w:r>
      <w:r w:rsidRPr="003A374F">
        <w:rPr>
          <w:rFonts w:ascii="Times New Roman" w:hAnsi="Times New Roman" w:cs="Times New Roman"/>
        </w:rPr>
        <w:tab/>
        <w:t xml:space="preserve">Sivachandran N, Dawson CW, Young LS, Liu FF, Middeldorp J, Frappier L. Contributions of the Epstein-Barr Virus EBNA1 Protein to Gastric Carcinoma. </w:t>
      </w:r>
      <w:r w:rsidRPr="003A374F">
        <w:rPr>
          <w:rFonts w:ascii="Times New Roman" w:hAnsi="Times New Roman" w:cs="Times New Roman"/>
          <w:i/>
        </w:rPr>
        <w:t xml:space="preserve">J Virol. </w:t>
      </w:r>
      <w:r w:rsidRPr="003A374F">
        <w:rPr>
          <w:rFonts w:ascii="Times New Roman" w:hAnsi="Times New Roman" w:cs="Times New Roman"/>
        </w:rPr>
        <w:t>2012;86(1):60-8.</w:t>
      </w:r>
    </w:p>
    <w:p w14:paraId="74D7FE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669.</w:t>
      </w:r>
      <w:r w:rsidRPr="003A374F">
        <w:rPr>
          <w:rFonts w:ascii="Times New Roman" w:hAnsi="Times New Roman" w:cs="Times New Roman"/>
        </w:rPr>
        <w:tab/>
        <w:t xml:space="preserve">Sixbey JW, Nedrud JG, Raab-Traub N, Hanes RA, Pagano JS. Epstein-Barr virus replication in oropharyngeal epithelial cells. </w:t>
      </w:r>
      <w:r w:rsidRPr="003A374F">
        <w:rPr>
          <w:rFonts w:ascii="Times New Roman" w:hAnsi="Times New Roman" w:cs="Times New Roman"/>
          <w:i/>
        </w:rPr>
        <w:t xml:space="preserve">N Engl J Med. </w:t>
      </w:r>
      <w:r w:rsidRPr="003A374F">
        <w:rPr>
          <w:rFonts w:ascii="Times New Roman" w:hAnsi="Times New Roman" w:cs="Times New Roman"/>
        </w:rPr>
        <w:t>1984;310(19):1225-30.</w:t>
      </w:r>
    </w:p>
    <w:p w14:paraId="781BBF1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670.</w:t>
      </w:r>
      <w:r w:rsidRPr="003A374F">
        <w:rPr>
          <w:rFonts w:ascii="Times New Roman" w:hAnsi="Times New Roman" w:cs="Times New Roman"/>
        </w:rPr>
        <w:tab/>
        <w:t xml:space="preserve">Sixbey JW, Shirley P, Sloas M, Raab-Traub N, Israele V. A transformation-incompetent, nuclear antigen 2-deleted Epstein-Barr virus associated with replicative infection. </w:t>
      </w:r>
      <w:r w:rsidRPr="003A374F">
        <w:rPr>
          <w:rFonts w:ascii="Times New Roman" w:hAnsi="Times New Roman" w:cs="Times New Roman"/>
          <w:i/>
        </w:rPr>
        <w:t xml:space="preserve">J Infect Dis. </w:t>
      </w:r>
      <w:r w:rsidRPr="003A374F">
        <w:rPr>
          <w:rFonts w:ascii="Times New Roman" w:hAnsi="Times New Roman" w:cs="Times New Roman"/>
        </w:rPr>
        <w:t>1991;163(5):1008-15.</w:t>
      </w:r>
    </w:p>
    <w:p w14:paraId="3CF61B5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671.</w:t>
      </w:r>
      <w:r w:rsidRPr="003A374F">
        <w:rPr>
          <w:rFonts w:ascii="Times New Roman" w:hAnsi="Times New Roman" w:cs="Times New Roman"/>
        </w:rPr>
        <w:tab/>
        <w:t xml:space="preserve">Sixbey JW, Yao QY. Immunoglobulin A-induced shift of Epstein-Barr virus tissue tropism. </w:t>
      </w:r>
      <w:r w:rsidRPr="003A374F">
        <w:rPr>
          <w:rFonts w:ascii="Times New Roman" w:hAnsi="Times New Roman" w:cs="Times New Roman"/>
          <w:i/>
        </w:rPr>
        <w:t xml:space="preserve">Science. </w:t>
      </w:r>
      <w:r w:rsidRPr="003A374F">
        <w:rPr>
          <w:rFonts w:ascii="Times New Roman" w:hAnsi="Times New Roman" w:cs="Times New Roman"/>
        </w:rPr>
        <w:t>1992;255(5051):1578-80.</w:t>
      </w:r>
    </w:p>
    <w:p w14:paraId="423D4EB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672.</w:t>
      </w:r>
      <w:r w:rsidRPr="003A374F">
        <w:rPr>
          <w:rFonts w:ascii="Times New Roman" w:hAnsi="Times New Roman" w:cs="Times New Roman"/>
        </w:rPr>
        <w:tab/>
        <w:t xml:space="preserve">Skalska L, White RE, Franz M, Ruhmann M, Allday MJ. Epigenetic repression of p16(INK4A) by latent Epstein-Barr virus requires the interaction of EBNA3A and EBNA3C with CtBP. </w:t>
      </w:r>
      <w:r w:rsidRPr="003A374F">
        <w:rPr>
          <w:rFonts w:ascii="Times New Roman" w:hAnsi="Times New Roman" w:cs="Times New Roman"/>
          <w:i/>
        </w:rPr>
        <w:t xml:space="preserve">PLoS Pathog. </w:t>
      </w:r>
      <w:r w:rsidRPr="003A374F">
        <w:rPr>
          <w:rFonts w:ascii="Times New Roman" w:hAnsi="Times New Roman" w:cs="Times New Roman"/>
        </w:rPr>
        <w:t>2010;6(6):e1000951.</w:t>
      </w:r>
    </w:p>
    <w:p w14:paraId="18445BF3"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673.</w:t>
      </w:r>
      <w:r w:rsidRPr="003A374F">
        <w:rPr>
          <w:rFonts w:ascii="Times New Roman" w:hAnsi="Times New Roman" w:cs="Times New Roman"/>
        </w:rPr>
        <w:tab/>
        <w:t xml:space="preserve">Skalska L, White RE, Parker GA, et al. Induction of p16(INK4a) is the major barrier to proliferation when Epstein-Barr virus (EBV) transforms primary B cells into lymphoblastoid cell lines.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2013;9(2):e1003187.</w:t>
      </w:r>
    </w:p>
    <w:p w14:paraId="1E37FB57"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674.</w:t>
      </w:r>
      <w:r w:rsidRPr="00590BD2">
        <w:rPr>
          <w:rFonts w:ascii="Times New Roman" w:hAnsi="Times New Roman" w:cs="Times New Roman"/>
          <w:lang w:val="es-419"/>
        </w:rPr>
        <w:tab/>
        <w:t xml:space="preserve">Skalsky RL, Corcoran DL, Gottwein E, et al. </w:t>
      </w:r>
      <w:r w:rsidRPr="003A374F">
        <w:rPr>
          <w:rFonts w:ascii="Times New Roman" w:hAnsi="Times New Roman" w:cs="Times New Roman"/>
        </w:rPr>
        <w:t xml:space="preserve">The Viral and Cellular MicroRNA Targetome in Lymphoblastoid Cell Lines. </w:t>
      </w:r>
      <w:r w:rsidRPr="003A374F">
        <w:rPr>
          <w:rFonts w:ascii="Times New Roman" w:hAnsi="Times New Roman" w:cs="Times New Roman"/>
          <w:i/>
        </w:rPr>
        <w:t xml:space="preserve">PLoS Pathog. </w:t>
      </w:r>
      <w:r w:rsidRPr="003A374F">
        <w:rPr>
          <w:rFonts w:ascii="Times New Roman" w:hAnsi="Times New Roman" w:cs="Times New Roman"/>
        </w:rPr>
        <w:t>2012;8(1):e1002484.</w:t>
      </w:r>
    </w:p>
    <w:p w14:paraId="197E2A8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675.</w:t>
      </w:r>
      <w:r w:rsidRPr="003A374F">
        <w:rPr>
          <w:rFonts w:ascii="Times New Roman" w:hAnsi="Times New Roman" w:cs="Times New Roman"/>
        </w:rPr>
        <w:tab/>
        <w:t xml:space="preserve">Skalsky RL, Cullen BR. EBV Noncoding RNAs. </w:t>
      </w:r>
      <w:r w:rsidRPr="003A374F">
        <w:rPr>
          <w:rFonts w:ascii="Times New Roman" w:hAnsi="Times New Roman" w:cs="Times New Roman"/>
          <w:i/>
        </w:rPr>
        <w:t xml:space="preserve">Curr Top Microbiol Immunol. </w:t>
      </w:r>
      <w:r w:rsidRPr="003A374F">
        <w:rPr>
          <w:rFonts w:ascii="Times New Roman" w:hAnsi="Times New Roman" w:cs="Times New Roman"/>
        </w:rPr>
        <w:t>2015;391:181-217.</w:t>
      </w:r>
    </w:p>
    <w:p w14:paraId="336BB3E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676.</w:t>
      </w:r>
      <w:r w:rsidRPr="003A374F">
        <w:rPr>
          <w:rFonts w:ascii="Times New Roman" w:hAnsi="Times New Roman" w:cs="Times New Roman"/>
        </w:rPr>
        <w:tab/>
        <w:t xml:space="preserve">Skare J, Edson C, Farley J, Strominger JL. The B95-8 isolate of Epstein-Barr virus arose from an isolate with a standard genome. </w:t>
      </w:r>
      <w:r w:rsidRPr="003A374F">
        <w:rPr>
          <w:rFonts w:ascii="Times New Roman" w:hAnsi="Times New Roman" w:cs="Times New Roman"/>
          <w:i/>
        </w:rPr>
        <w:t xml:space="preserve">J Virol. </w:t>
      </w:r>
      <w:r w:rsidRPr="003A374F">
        <w:rPr>
          <w:rFonts w:ascii="Times New Roman" w:hAnsi="Times New Roman" w:cs="Times New Roman"/>
        </w:rPr>
        <w:t>1982;44(3):1088-91.</w:t>
      </w:r>
    </w:p>
    <w:p w14:paraId="5C0CF4E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677.</w:t>
      </w:r>
      <w:r w:rsidRPr="003A374F">
        <w:rPr>
          <w:rFonts w:ascii="Times New Roman" w:hAnsi="Times New Roman" w:cs="Times New Roman"/>
        </w:rPr>
        <w:tab/>
        <w:t xml:space="preserve">Smith C, Tsang J, Beagley L, et al. Effective treatment of metastatic forms of Epstein-Barr virus-associated nasopharyngeal carcinoma with a novel adenovirus-based adoptive immunotherapy. </w:t>
      </w:r>
      <w:r w:rsidRPr="003A374F">
        <w:rPr>
          <w:rFonts w:ascii="Times New Roman" w:hAnsi="Times New Roman" w:cs="Times New Roman"/>
          <w:i/>
        </w:rPr>
        <w:t xml:space="preserve">Cancer Res. </w:t>
      </w:r>
      <w:r w:rsidRPr="003A374F">
        <w:rPr>
          <w:rFonts w:ascii="Times New Roman" w:hAnsi="Times New Roman" w:cs="Times New Roman"/>
        </w:rPr>
        <w:t>2012;72(5):1116-25.</w:t>
      </w:r>
    </w:p>
    <w:p w14:paraId="65346341"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678.</w:t>
      </w:r>
      <w:r w:rsidRPr="003A374F">
        <w:rPr>
          <w:rFonts w:ascii="Times New Roman" w:hAnsi="Times New Roman" w:cs="Times New Roman"/>
        </w:rPr>
        <w:tab/>
        <w:t xml:space="preserve">Smith NA, Coleman CB, Gewurz BE, Rochford R. CD21 (Complement Receptor 2) Is the Receptor for Epstein-Barr Virus Entry into T Cells.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2020;94(11).</w:t>
      </w:r>
    </w:p>
    <w:p w14:paraId="4285E499"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&lt;REF-N&gt; 679.</w:t>
      </w:r>
      <w:r w:rsidRPr="00590BD2">
        <w:rPr>
          <w:rFonts w:ascii="Times New Roman" w:hAnsi="Times New Roman" w:cs="Times New Roman"/>
          <w:lang w:val="es-419"/>
        </w:rPr>
        <w:tab/>
        <w:t xml:space="preserve">Smith PR, de Jesus O, Turner D, et al. </w:t>
      </w:r>
      <w:r w:rsidRPr="003A374F">
        <w:rPr>
          <w:rFonts w:ascii="Times New Roman" w:hAnsi="Times New Roman" w:cs="Times New Roman"/>
        </w:rPr>
        <w:t xml:space="preserve">Structure and coding content of CST (BART) family RNAs of Epstein-Barr virus.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2000;74(7):3082-92.</w:t>
      </w:r>
    </w:p>
    <w:p w14:paraId="51D490BD"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680.</w:t>
      </w:r>
      <w:r w:rsidRPr="00590BD2">
        <w:rPr>
          <w:rFonts w:ascii="Times New Roman" w:hAnsi="Times New Roman" w:cs="Times New Roman"/>
          <w:lang w:val="es-419"/>
        </w:rPr>
        <w:tab/>
        <w:t xml:space="preserve">Snijder J, Ortego MS, Weidle C, et al. </w:t>
      </w:r>
      <w:r w:rsidRPr="003A374F">
        <w:rPr>
          <w:rFonts w:ascii="Times New Roman" w:hAnsi="Times New Roman" w:cs="Times New Roman"/>
        </w:rPr>
        <w:t xml:space="preserve">An Antibody Targeting the Fusion Machinery Neutralizes Dual-Tropic Infection and Defines a Site of Vulnerability on Epstein-Barr Virus. </w:t>
      </w:r>
      <w:r w:rsidRPr="003A374F">
        <w:rPr>
          <w:rFonts w:ascii="Times New Roman" w:hAnsi="Times New Roman" w:cs="Times New Roman"/>
          <w:i/>
        </w:rPr>
        <w:t xml:space="preserve">Immunity. </w:t>
      </w:r>
      <w:r w:rsidRPr="003A374F">
        <w:rPr>
          <w:rFonts w:ascii="Times New Roman" w:hAnsi="Times New Roman" w:cs="Times New Roman"/>
        </w:rPr>
        <w:t>2018;48(4):799-811 e9.</w:t>
      </w:r>
    </w:p>
    <w:p w14:paraId="33E90B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681.</w:t>
      </w:r>
      <w:r w:rsidRPr="003A374F">
        <w:rPr>
          <w:rFonts w:ascii="Times New Roman" w:hAnsi="Times New Roman" w:cs="Times New Roman"/>
        </w:rPr>
        <w:tab/>
        <w:t xml:space="preserve">Snow AL, Marsh RA, Krummey SM, et al. Restimulation-induced apoptosis of T cells is impaired in patients with X-linked lymphoproliferative disease caused by SAP deficiency. </w:t>
      </w:r>
      <w:r w:rsidRPr="003A374F">
        <w:rPr>
          <w:rFonts w:ascii="Times New Roman" w:hAnsi="Times New Roman" w:cs="Times New Roman"/>
          <w:i/>
        </w:rPr>
        <w:t xml:space="preserve">J Clin Invest. </w:t>
      </w:r>
      <w:r w:rsidRPr="003A374F">
        <w:rPr>
          <w:rFonts w:ascii="Times New Roman" w:hAnsi="Times New Roman" w:cs="Times New Roman"/>
        </w:rPr>
        <w:t>2009;119(10):2976-89.</w:t>
      </w:r>
    </w:p>
    <w:p w14:paraId="441C4EC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682.</w:t>
      </w:r>
      <w:r w:rsidRPr="003A374F">
        <w:rPr>
          <w:rFonts w:ascii="Times New Roman" w:hAnsi="Times New Roman" w:cs="Times New Roman"/>
        </w:rPr>
        <w:tab/>
        <w:t xml:space="preserve">Sokal EM, Hoppenbrouwers K, Vandermeulen C, et al. Recombinant gp350 vaccine for infectious mononucleosis: a phase 2, randomized, double-blind, placebo-controlled trial to evaluate the safety, immunogenicity, and efficacy of an Epstein-Barr virus vaccine in healthy young adults. </w:t>
      </w:r>
      <w:r w:rsidRPr="003A374F">
        <w:rPr>
          <w:rFonts w:ascii="Times New Roman" w:hAnsi="Times New Roman" w:cs="Times New Roman"/>
          <w:i/>
        </w:rPr>
        <w:t xml:space="preserve">J Infect Dis. </w:t>
      </w:r>
      <w:r w:rsidRPr="003A374F">
        <w:rPr>
          <w:rFonts w:ascii="Times New Roman" w:hAnsi="Times New Roman" w:cs="Times New Roman"/>
        </w:rPr>
        <w:t>2007;196(12):1749-53.</w:t>
      </w:r>
    </w:p>
    <w:p w14:paraId="41B84B4A"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683.</w:t>
      </w:r>
      <w:r w:rsidRPr="003A374F">
        <w:rPr>
          <w:rFonts w:ascii="Times New Roman" w:hAnsi="Times New Roman" w:cs="Times New Roman"/>
        </w:rPr>
        <w:tab/>
        <w:t xml:space="preserve">Soldan SS, Lieberman PM. Epstein-Barr virus and multiple sclerosis. </w:t>
      </w:r>
      <w:r w:rsidRPr="00590BD2">
        <w:rPr>
          <w:rFonts w:ascii="Times New Roman" w:hAnsi="Times New Roman" w:cs="Times New Roman"/>
          <w:i/>
          <w:lang w:val="es-419"/>
        </w:rPr>
        <w:t xml:space="preserve">Nat Rev Microbiol. </w:t>
      </w:r>
      <w:r w:rsidRPr="00590BD2">
        <w:rPr>
          <w:rFonts w:ascii="Times New Roman" w:hAnsi="Times New Roman" w:cs="Times New Roman"/>
          <w:lang w:val="es-419"/>
        </w:rPr>
        <w:t>2023;21(1):51-64.</w:t>
      </w:r>
    </w:p>
    <w:p w14:paraId="2CC7A363"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684.</w:t>
      </w:r>
      <w:r w:rsidRPr="00590BD2">
        <w:rPr>
          <w:rFonts w:ascii="Times New Roman" w:hAnsi="Times New Roman" w:cs="Times New Roman"/>
          <w:lang w:val="es-419"/>
        </w:rPr>
        <w:tab/>
        <w:t xml:space="preserve">Soldan SS, Su C, Monaco MC, et al. </w:t>
      </w:r>
      <w:r w:rsidRPr="003A374F">
        <w:rPr>
          <w:rFonts w:ascii="Times New Roman" w:hAnsi="Times New Roman" w:cs="Times New Roman"/>
        </w:rPr>
        <w:t xml:space="preserve">Multiple sclerosis patient-derived spontaneous B cells have distinct EBV and host gene expression profiles in active disease. </w:t>
      </w:r>
      <w:r w:rsidRPr="003A374F">
        <w:rPr>
          <w:rFonts w:ascii="Times New Roman" w:hAnsi="Times New Roman" w:cs="Times New Roman"/>
          <w:i/>
        </w:rPr>
        <w:t xml:space="preserve">Nat Microbiol. </w:t>
      </w:r>
      <w:r w:rsidRPr="003A374F">
        <w:rPr>
          <w:rFonts w:ascii="Times New Roman" w:hAnsi="Times New Roman" w:cs="Times New Roman"/>
        </w:rPr>
        <w:t>2024;9(6):1540-1554.</w:t>
      </w:r>
    </w:p>
    <w:p w14:paraId="10115BD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685.</w:t>
      </w:r>
      <w:r w:rsidRPr="003A374F">
        <w:rPr>
          <w:rFonts w:ascii="Times New Roman" w:hAnsi="Times New Roman" w:cs="Times New Roman"/>
        </w:rPr>
        <w:tab/>
        <w:t xml:space="preserve">Sommermann T, Yasuda T, Ronen J, et al. Functional interplay of Epstein-Barr virus oncoproteins in a mouse model of B cell lymphomagenesis.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2020;117(25):14421-14432.</w:t>
      </w:r>
    </w:p>
    <w:p w14:paraId="48F692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686.</w:t>
      </w:r>
      <w:r w:rsidRPr="003A374F">
        <w:rPr>
          <w:rFonts w:ascii="Times New Roman" w:hAnsi="Times New Roman" w:cs="Times New Roman"/>
        </w:rPr>
        <w:tab/>
        <w:t xml:space="preserve">Song YJ, Izumi KM, Shinners NP, Gewurz BE, Kieff E. IRF7 activation by Epstein-Barr virus latent membrane protein 1 requires localization at activation sites and TRAF6, but not TRAF2 or TRAF3.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2008;105(47):18448-53.</w:t>
      </w:r>
    </w:p>
    <w:p w14:paraId="26DC325C"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687.</w:t>
      </w:r>
      <w:r w:rsidRPr="003A374F">
        <w:rPr>
          <w:rFonts w:ascii="Times New Roman" w:hAnsi="Times New Roman" w:cs="Times New Roman"/>
        </w:rPr>
        <w:tab/>
        <w:t xml:space="preserve">Sora RP, Ikeda M, Longnecker R. Two Pathways of p27(Kip1) Degradation Are Required for Murine Lymphoma Driven by Myc and EBV Latent Membrane Protein 2A. </w:t>
      </w:r>
      <w:r w:rsidRPr="003A374F">
        <w:rPr>
          <w:rFonts w:ascii="Times New Roman" w:hAnsi="Times New Roman" w:cs="Times New Roman"/>
          <w:i/>
        </w:rPr>
        <w:t xml:space="preserve">mBio. </w:t>
      </w:r>
      <w:r w:rsidRPr="00590BD2">
        <w:rPr>
          <w:rFonts w:ascii="Times New Roman" w:hAnsi="Times New Roman" w:cs="Times New Roman"/>
          <w:lang w:val="es-419"/>
        </w:rPr>
        <w:t>2019;10(2).</w:t>
      </w:r>
    </w:p>
    <w:p w14:paraId="076BAFDA"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688.</w:t>
      </w:r>
      <w:r w:rsidRPr="00590BD2">
        <w:rPr>
          <w:rFonts w:ascii="Times New Roman" w:hAnsi="Times New Roman" w:cs="Times New Roman"/>
          <w:lang w:val="es-419"/>
        </w:rPr>
        <w:tab/>
        <w:t xml:space="preserve">SoRelle ED, Dai J, Reinoso-Vizcaino NM, Barry AP, Chan C, Luftig MA. </w:t>
      </w:r>
      <w:r w:rsidRPr="003A374F">
        <w:rPr>
          <w:rFonts w:ascii="Times New Roman" w:hAnsi="Times New Roman" w:cs="Times New Roman"/>
        </w:rPr>
        <w:t xml:space="preserve">Time-resolved transcriptomes reveal diverse B cell fate trajectories in the early response to Epstein-Barr virus infection. </w:t>
      </w:r>
      <w:r w:rsidRPr="003A374F">
        <w:rPr>
          <w:rFonts w:ascii="Times New Roman" w:hAnsi="Times New Roman" w:cs="Times New Roman"/>
          <w:i/>
        </w:rPr>
        <w:t xml:space="preserve">Cell Rep. </w:t>
      </w:r>
      <w:r w:rsidRPr="003A374F">
        <w:rPr>
          <w:rFonts w:ascii="Times New Roman" w:hAnsi="Times New Roman" w:cs="Times New Roman"/>
        </w:rPr>
        <w:t>2022;40(9):111286.</w:t>
      </w:r>
    </w:p>
    <w:p w14:paraId="2A7947C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689.</w:t>
      </w:r>
      <w:r w:rsidRPr="003A374F">
        <w:rPr>
          <w:rFonts w:ascii="Times New Roman" w:hAnsi="Times New Roman" w:cs="Times New Roman"/>
        </w:rPr>
        <w:tab/>
        <w:t xml:space="preserve">SoRelle ED, Reinoso-Vizcaino NM, Dai J, Barry AP, Chan C, Luftig MA. Epstein-Barr virus evades restrictive host chromatin closure by subverting B cell activation and germinal center regulatory loci. </w:t>
      </w:r>
      <w:r w:rsidRPr="003A374F">
        <w:rPr>
          <w:rFonts w:ascii="Times New Roman" w:hAnsi="Times New Roman" w:cs="Times New Roman"/>
          <w:i/>
        </w:rPr>
        <w:t xml:space="preserve">Cell Rep. </w:t>
      </w:r>
      <w:r w:rsidRPr="003A374F">
        <w:rPr>
          <w:rFonts w:ascii="Times New Roman" w:hAnsi="Times New Roman" w:cs="Times New Roman"/>
        </w:rPr>
        <w:t>2023;42(8):112958.</w:t>
      </w:r>
    </w:p>
    <w:p w14:paraId="3314958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690.</w:t>
      </w:r>
      <w:r w:rsidRPr="003A374F">
        <w:rPr>
          <w:rFonts w:ascii="Times New Roman" w:hAnsi="Times New Roman" w:cs="Times New Roman"/>
        </w:rPr>
        <w:tab/>
        <w:t xml:space="preserve">Souza TA, Stollar BD, Sullivan JL, Luzuriaga K, Thorley-Lawson DA. Peripheral B cells latently infected with Epstein-Barr virus display molecular hallmarks of classical antigen-selected memory B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2005;102(50):18093-8.</w:t>
      </w:r>
    </w:p>
    <w:p w14:paraId="25B5620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691.</w:t>
      </w:r>
      <w:r w:rsidRPr="003A374F">
        <w:rPr>
          <w:rFonts w:ascii="Times New Roman" w:hAnsi="Times New Roman" w:cs="Times New Roman"/>
        </w:rPr>
        <w:tab/>
        <w:t xml:space="preserve">Souza TA, Stollar BD, Sullivan JL, Luzuriaga K, Thorley-Lawson DA. Influence of EBV on the peripheral blood memory B cell compartment.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2007;179(5):3153-60.</w:t>
      </w:r>
    </w:p>
    <w:p w14:paraId="262EF1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692.</w:t>
      </w:r>
      <w:r w:rsidRPr="003A374F">
        <w:rPr>
          <w:rFonts w:ascii="Times New Roman" w:hAnsi="Times New Roman" w:cs="Times New Roman"/>
        </w:rPr>
        <w:tab/>
        <w:t xml:space="preserve">Spacek M, Hubacek P, Markova J, et al. Plasma EBV-DNA monitoring in Epstein-Barr virus-positive Hodgkin lymphoma patients. </w:t>
      </w:r>
      <w:r w:rsidRPr="003A374F">
        <w:rPr>
          <w:rFonts w:ascii="Times New Roman" w:hAnsi="Times New Roman" w:cs="Times New Roman"/>
          <w:i/>
        </w:rPr>
        <w:t xml:space="preserve">Apmis. </w:t>
      </w:r>
      <w:r w:rsidRPr="003A374F">
        <w:rPr>
          <w:rFonts w:ascii="Times New Roman" w:hAnsi="Times New Roman" w:cs="Times New Roman"/>
        </w:rPr>
        <w:t>2010;119(1):10-16.</w:t>
      </w:r>
    </w:p>
    <w:p w14:paraId="35174D3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693.</w:t>
      </w:r>
      <w:r w:rsidRPr="003A374F">
        <w:rPr>
          <w:rFonts w:ascii="Times New Roman" w:hAnsi="Times New Roman" w:cs="Times New Roman"/>
        </w:rPr>
        <w:tab/>
        <w:t xml:space="preserve">Speck P, Kline KA, Cheresh P, Longnecker R. Epstein-Barr virus lacking latent membrane protein 2 immortalizes B cells with efficiency indistinguishable from that of wild-type virus [In Process Citation]. </w:t>
      </w:r>
      <w:r w:rsidRPr="003A374F">
        <w:rPr>
          <w:rFonts w:ascii="Times New Roman" w:hAnsi="Times New Roman" w:cs="Times New Roman"/>
          <w:i/>
        </w:rPr>
        <w:t xml:space="preserve">J Gen Virol. </w:t>
      </w:r>
      <w:r w:rsidRPr="003A374F">
        <w:rPr>
          <w:rFonts w:ascii="Times New Roman" w:hAnsi="Times New Roman" w:cs="Times New Roman"/>
        </w:rPr>
        <w:t>1999;80(Pt 8):2193-203.</w:t>
      </w:r>
    </w:p>
    <w:p w14:paraId="1FFA945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694.</w:t>
      </w:r>
      <w:r w:rsidRPr="003A374F">
        <w:rPr>
          <w:rFonts w:ascii="Times New Roman" w:hAnsi="Times New Roman" w:cs="Times New Roman"/>
        </w:rPr>
        <w:tab/>
        <w:t xml:space="preserve">Speck SH, Pfitzner A, Strominger JL. An Epstein-Barr virus transcript from a latently infected, growth- transformed B-cell line encodes a highly repetitive polypeptide.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1986;83(24):9298-302.</w:t>
      </w:r>
    </w:p>
    <w:p w14:paraId="2CAA956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695.</w:t>
      </w:r>
      <w:r w:rsidRPr="003A374F">
        <w:rPr>
          <w:rFonts w:ascii="Times New Roman" w:hAnsi="Times New Roman" w:cs="Times New Roman"/>
        </w:rPr>
        <w:tab/>
        <w:t xml:space="preserve">Spriggs MK, Armitage RJ, Comeau MR, et al. The extracellular domain of the Epstein-Barr virus BZLF2 protein binds the HLA-DR beta chain and inhibits antigen presentation. </w:t>
      </w:r>
      <w:r w:rsidRPr="003A374F">
        <w:rPr>
          <w:rFonts w:ascii="Times New Roman" w:hAnsi="Times New Roman" w:cs="Times New Roman"/>
          <w:i/>
        </w:rPr>
        <w:t xml:space="preserve">J Virol. </w:t>
      </w:r>
      <w:r w:rsidRPr="003A374F">
        <w:rPr>
          <w:rFonts w:ascii="Times New Roman" w:hAnsi="Times New Roman" w:cs="Times New Roman"/>
        </w:rPr>
        <w:t>1996;70(8):5557-63.</w:t>
      </w:r>
    </w:p>
    <w:p w14:paraId="28439DF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696.</w:t>
      </w:r>
      <w:r w:rsidRPr="003A374F">
        <w:rPr>
          <w:rFonts w:ascii="Times New Roman" w:hAnsi="Times New Roman" w:cs="Times New Roman"/>
        </w:rPr>
        <w:tab/>
        <w:t xml:space="preserve">Stewart S, Dawson CW, Takada K, et al. Epstein-Barr virus-encoded LMP2A regulates viral and cellular gene expression by modulation of the NF-kappaB transcription factor pathway.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2004;101(44):15730-5.</w:t>
      </w:r>
    </w:p>
    <w:p w14:paraId="72F448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697.</w:t>
      </w:r>
      <w:r w:rsidRPr="003A374F">
        <w:rPr>
          <w:rFonts w:ascii="Times New Roman" w:hAnsi="Times New Roman" w:cs="Times New Roman"/>
        </w:rPr>
        <w:tab/>
        <w:t xml:space="preserve">Straathof KC, Bollard CM, Popat U, et al. Treatment of nasopharyngeal carcinoma with Epstein-Barr virus--specific T lymphocytes. </w:t>
      </w:r>
      <w:r w:rsidRPr="003A374F">
        <w:rPr>
          <w:rFonts w:ascii="Times New Roman" w:hAnsi="Times New Roman" w:cs="Times New Roman"/>
          <w:i/>
        </w:rPr>
        <w:t xml:space="preserve">Blood. </w:t>
      </w:r>
      <w:r w:rsidRPr="003A374F">
        <w:rPr>
          <w:rFonts w:ascii="Times New Roman" w:hAnsi="Times New Roman" w:cs="Times New Roman"/>
        </w:rPr>
        <w:t>2005;105(5):1898-904.</w:t>
      </w:r>
    </w:p>
    <w:p w14:paraId="6BCD3A3C"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698.</w:t>
      </w:r>
      <w:r w:rsidRPr="003A374F">
        <w:rPr>
          <w:rFonts w:ascii="Times New Roman" w:hAnsi="Times New Roman" w:cs="Times New Roman"/>
        </w:rPr>
        <w:tab/>
        <w:t xml:space="preserve">Styles CT, Bazot Q, Parker GA, White RE, Paschos K, Allday MJ. EBV epigenetically suppresses the B cell-to-plasma cell differentiation pathway while establishing long-term latency. </w:t>
      </w:r>
      <w:r w:rsidRPr="00590BD2">
        <w:rPr>
          <w:rFonts w:ascii="Times New Roman" w:hAnsi="Times New Roman" w:cs="Times New Roman"/>
          <w:i/>
          <w:lang w:val="es-419"/>
        </w:rPr>
        <w:t xml:space="preserve">PLoS Biol. </w:t>
      </w:r>
      <w:r w:rsidRPr="00590BD2">
        <w:rPr>
          <w:rFonts w:ascii="Times New Roman" w:hAnsi="Times New Roman" w:cs="Times New Roman"/>
          <w:lang w:val="es-419"/>
        </w:rPr>
        <w:t>2017;15(8):e2001992.</w:t>
      </w:r>
    </w:p>
    <w:p w14:paraId="6E0A5E8C"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&lt;REF-N&gt; 699.</w:t>
      </w:r>
      <w:r w:rsidRPr="00590BD2">
        <w:rPr>
          <w:rFonts w:ascii="Times New Roman" w:hAnsi="Times New Roman" w:cs="Times New Roman"/>
          <w:lang w:val="es-419"/>
        </w:rPr>
        <w:tab/>
        <w:t xml:space="preserve">Su C, Lu F, Soldan SS, et al. </w:t>
      </w:r>
      <w:r w:rsidRPr="003A374F">
        <w:rPr>
          <w:rFonts w:ascii="Times New Roman" w:hAnsi="Times New Roman" w:cs="Times New Roman"/>
        </w:rPr>
        <w:t xml:space="preserve">EBNA2 driven enhancer switching at the CIITA-DEXI locus suppresses HLA class II gene expression during EBV infection of B-lymphocytes.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2021;17(8):e1009834.</w:t>
      </w:r>
    </w:p>
    <w:p w14:paraId="2D1723E5"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700.</w:t>
      </w:r>
      <w:r w:rsidRPr="00590BD2">
        <w:rPr>
          <w:rFonts w:ascii="Times New Roman" w:hAnsi="Times New Roman" w:cs="Times New Roman"/>
          <w:lang w:val="es-419"/>
        </w:rPr>
        <w:tab/>
        <w:t xml:space="preserve">Sugimoto A, Kanda T, Yamashita Y, et al. </w:t>
      </w:r>
      <w:r w:rsidRPr="003A374F">
        <w:rPr>
          <w:rFonts w:ascii="Times New Roman" w:hAnsi="Times New Roman" w:cs="Times New Roman"/>
        </w:rPr>
        <w:t xml:space="preserve">Spatiotemporally different DNA repair systems participate in Epstein-Barr virus genome maturation. </w:t>
      </w:r>
      <w:r w:rsidRPr="003A374F">
        <w:rPr>
          <w:rFonts w:ascii="Times New Roman" w:hAnsi="Times New Roman" w:cs="Times New Roman"/>
          <w:i/>
        </w:rPr>
        <w:t xml:space="preserve">J Virol. </w:t>
      </w:r>
      <w:r w:rsidRPr="003A374F">
        <w:rPr>
          <w:rFonts w:ascii="Times New Roman" w:hAnsi="Times New Roman" w:cs="Times New Roman"/>
        </w:rPr>
        <w:t>2011;85(13):6127-35.</w:t>
      </w:r>
    </w:p>
    <w:p w14:paraId="470F23F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701.</w:t>
      </w:r>
      <w:r w:rsidRPr="003A374F">
        <w:rPr>
          <w:rFonts w:ascii="Times New Roman" w:hAnsi="Times New Roman" w:cs="Times New Roman"/>
        </w:rPr>
        <w:tab/>
        <w:t xml:space="preserve">Sugiokto FG, Saiada F, Zhang K, Li R. SUMOylation of the m6A reader YTHDF2 by PIAS1 promotes viral RNA decay to restrict EBV replication. </w:t>
      </w:r>
      <w:r w:rsidRPr="003A374F">
        <w:rPr>
          <w:rFonts w:ascii="Times New Roman" w:hAnsi="Times New Roman" w:cs="Times New Roman"/>
          <w:i/>
        </w:rPr>
        <w:t xml:space="preserve">mBio. </w:t>
      </w:r>
      <w:r w:rsidRPr="003A374F">
        <w:rPr>
          <w:rFonts w:ascii="Times New Roman" w:hAnsi="Times New Roman" w:cs="Times New Roman"/>
        </w:rPr>
        <w:t>2024;15(2):e0316823.</w:t>
      </w:r>
    </w:p>
    <w:p w14:paraId="7800AA3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702.</w:t>
      </w:r>
      <w:r w:rsidRPr="003A374F">
        <w:rPr>
          <w:rFonts w:ascii="Times New Roman" w:hAnsi="Times New Roman" w:cs="Times New Roman"/>
        </w:rPr>
        <w:tab/>
        <w:t xml:space="preserve">Sun C, Kang YF, Fang XY, et al. A gB nanoparticle vaccine elicits a protective neutralizing antibody response against EBV. </w:t>
      </w:r>
      <w:r w:rsidRPr="003A374F">
        <w:rPr>
          <w:rFonts w:ascii="Times New Roman" w:hAnsi="Times New Roman" w:cs="Times New Roman"/>
          <w:i/>
        </w:rPr>
        <w:t xml:space="preserve">Cell Host Microbe. </w:t>
      </w:r>
      <w:r w:rsidRPr="003A374F">
        <w:rPr>
          <w:rFonts w:ascii="Times New Roman" w:hAnsi="Times New Roman" w:cs="Times New Roman"/>
        </w:rPr>
        <w:t>2023;31(11):1882-1897 e10.</w:t>
      </w:r>
    </w:p>
    <w:p w14:paraId="2676CC4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703.</w:t>
      </w:r>
      <w:r w:rsidRPr="003A374F">
        <w:rPr>
          <w:rFonts w:ascii="Times New Roman" w:hAnsi="Times New Roman" w:cs="Times New Roman"/>
        </w:rPr>
        <w:tab/>
        <w:t xml:space="preserve">Sun K, Bose D, Singh RK, Pei Y, Robertson ES. The F-box E3 ligase protein FBXO11 regulates EBNA3C-associated degradation of BCL6. </w:t>
      </w:r>
      <w:r w:rsidRPr="003A374F">
        <w:rPr>
          <w:rFonts w:ascii="Times New Roman" w:hAnsi="Times New Roman" w:cs="Times New Roman"/>
          <w:i/>
        </w:rPr>
        <w:t xml:space="preserve">J Virol. </w:t>
      </w:r>
      <w:r w:rsidRPr="003A374F">
        <w:rPr>
          <w:rFonts w:ascii="Times New Roman" w:hAnsi="Times New Roman" w:cs="Times New Roman"/>
        </w:rPr>
        <w:t>2024;98(7):e0054824.</w:t>
      </w:r>
    </w:p>
    <w:p w14:paraId="033E5D8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704.</w:t>
      </w:r>
      <w:r w:rsidRPr="003A374F">
        <w:rPr>
          <w:rFonts w:ascii="Times New Roman" w:hAnsi="Times New Roman" w:cs="Times New Roman"/>
        </w:rPr>
        <w:tab/>
        <w:t xml:space="preserve">Suraweera CD, Hinds MG, Kvansakul M. Crystal Structures of Epstein-Barr Virus Bcl-2 Homolog BHRF1 Bound to Bid and Puma BH3 Motif Peptides. </w:t>
      </w:r>
      <w:r w:rsidRPr="003A374F">
        <w:rPr>
          <w:rFonts w:ascii="Times New Roman" w:hAnsi="Times New Roman" w:cs="Times New Roman"/>
          <w:i/>
        </w:rPr>
        <w:t xml:space="preserve">Viruses. </w:t>
      </w:r>
      <w:r w:rsidRPr="003A374F">
        <w:rPr>
          <w:rFonts w:ascii="Times New Roman" w:hAnsi="Times New Roman" w:cs="Times New Roman"/>
        </w:rPr>
        <w:t>2022;14(10).</w:t>
      </w:r>
    </w:p>
    <w:p w14:paraId="3521938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705.</w:t>
      </w:r>
      <w:r w:rsidRPr="003A374F">
        <w:rPr>
          <w:rFonts w:ascii="Times New Roman" w:hAnsi="Times New Roman" w:cs="Times New Roman"/>
        </w:rPr>
        <w:tab/>
        <w:t xml:space="preserve">Swaminathan S. Characterization of Epstein-Barr virus recombinants with deletions of the BamHI C promoter. </w:t>
      </w:r>
      <w:r w:rsidRPr="003A374F">
        <w:rPr>
          <w:rFonts w:ascii="Times New Roman" w:hAnsi="Times New Roman" w:cs="Times New Roman"/>
          <w:i/>
        </w:rPr>
        <w:t xml:space="preserve">Virology. </w:t>
      </w:r>
      <w:r w:rsidRPr="003A374F">
        <w:rPr>
          <w:rFonts w:ascii="Times New Roman" w:hAnsi="Times New Roman" w:cs="Times New Roman"/>
        </w:rPr>
        <w:t>1996;217(2):532-41.</w:t>
      </w:r>
    </w:p>
    <w:p w14:paraId="4B3E01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706.</w:t>
      </w:r>
      <w:r w:rsidRPr="003A374F">
        <w:rPr>
          <w:rFonts w:ascii="Times New Roman" w:hAnsi="Times New Roman" w:cs="Times New Roman"/>
        </w:rPr>
        <w:tab/>
        <w:t xml:space="preserve">Swaminathan S, Tomkinson B, Kieff E. Recombinant Epstein-Barr virus with small RNA (EBER) genes deleted transforms lymphocytes and replicates in vitro.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1991;88(4):1546-50.</w:t>
      </w:r>
    </w:p>
    <w:p w14:paraId="781331E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707.</w:t>
      </w:r>
      <w:r w:rsidRPr="003A374F">
        <w:rPr>
          <w:rFonts w:ascii="Times New Roman" w:hAnsi="Times New Roman" w:cs="Times New Roman"/>
        </w:rPr>
        <w:tab/>
        <w:t xml:space="preserve">Swart R, Ruf IK, Sample J, Longnecker R. Latent membrane protein 2A-mediated effects on the phosphatidylinositol 3-Kinase/Akt pathway. </w:t>
      </w:r>
      <w:r w:rsidRPr="003A374F">
        <w:rPr>
          <w:rFonts w:ascii="Times New Roman" w:hAnsi="Times New Roman" w:cs="Times New Roman"/>
          <w:i/>
        </w:rPr>
        <w:t xml:space="preserve">J Virol. </w:t>
      </w:r>
      <w:r w:rsidRPr="003A374F">
        <w:rPr>
          <w:rFonts w:ascii="Times New Roman" w:hAnsi="Times New Roman" w:cs="Times New Roman"/>
        </w:rPr>
        <w:t>2000;74(22):10838-45.</w:t>
      </w:r>
    </w:p>
    <w:p w14:paraId="307D23C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708.</w:t>
      </w:r>
      <w:r w:rsidRPr="003A374F">
        <w:rPr>
          <w:rFonts w:ascii="Times New Roman" w:hAnsi="Times New Roman" w:cs="Times New Roman"/>
        </w:rPr>
        <w:tab/>
        <w:t xml:space="preserve">Szakonyi G, Klein MG, Hannan JP, et al. Structure of the Epstein-Barr virus major envelope glycoprotein. </w:t>
      </w:r>
      <w:r w:rsidRPr="003A374F">
        <w:rPr>
          <w:rFonts w:ascii="Times New Roman" w:hAnsi="Times New Roman" w:cs="Times New Roman"/>
          <w:i/>
        </w:rPr>
        <w:t xml:space="preserve">Nat Struct Mol Biol. </w:t>
      </w:r>
      <w:r w:rsidRPr="003A374F">
        <w:rPr>
          <w:rFonts w:ascii="Times New Roman" w:hAnsi="Times New Roman" w:cs="Times New Roman"/>
        </w:rPr>
        <w:t>2006;13(11):996-1001.</w:t>
      </w:r>
    </w:p>
    <w:p w14:paraId="7FFD7A6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709.</w:t>
      </w:r>
      <w:r w:rsidRPr="003A374F">
        <w:rPr>
          <w:rFonts w:ascii="Times New Roman" w:hAnsi="Times New Roman" w:cs="Times New Roman"/>
        </w:rPr>
        <w:tab/>
        <w:t xml:space="preserve">Szymula A, Palermo RD, Bayoumy A, et al. Epstein-Barr virus nuclear antigen EBNA-LP is essential for transforming naive B cells, and facilitates recruitment of transcription factors to the viral genome. </w:t>
      </w:r>
      <w:r w:rsidRPr="003A374F">
        <w:rPr>
          <w:rFonts w:ascii="Times New Roman" w:hAnsi="Times New Roman" w:cs="Times New Roman"/>
          <w:i/>
        </w:rPr>
        <w:t xml:space="preserve">PLoS Pathog. </w:t>
      </w:r>
      <w:r w:rsidRPr="003A374F">
        <w:rPr>
          <w:rFonts w:ascii="Times New Roman" w:hAnsi="Times New Roman" w:cs="Times New Roman"/>
        </w:rPr>
        <w:t>2018;14(2):e1006890.</w:t>
      </w:r>
    </w:p>
    <w:p w14:paraId="3BFF77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710.</w:t>
      </w:r>
      <w:r w:rsidRPr="003A374F">
        <w:rPr>
          <w:rFonts w:ascii="Times New Roman" w:hAnsi="Times New Roman" w:cs="Times New Roman"/>
        </w:rPr>
        <w:tab/>
        <w:t xml:space="preserve">Tagawa T, Albanese M, Bouvet M, et al. Epstein-Barr viral miRNAs inhibit antiviral CD4+ T cell responses targeting IL-12 and peptide processing. </w:t>
      </w:r>
      <w:r w:rsidRPr="003A374F">
        <w:rPr>
          <w:rFonts w:ascii="Times New Roman" w:hAnsi="Times New Roman" w:cs="Times New Roman"/>
          <w:i/>
        </w:rPr>
        <w:t xml:space="preserve">J Exp Med. </w:t>
      </w:r>
      <w:r w:rsidRPr="003A374F">
        <w:rPr>
          <w:rFonts w:ascii="Times New Roman" w:hAnsi="Times New Roman" w:cs="Times New Roman"/>
        </w:rPr>
        <w:t>2016;213(10):2065-80.</w:t>
      </w:r>
    </w:p>
    <w:p w14:paraId="0585C9E5"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711.</w:t>
      </w:r>
      <w:r w:rsidRPr="003A374F">
        <w:rPr>
          <w:rFonts w:ascii="Times New Roman" w:hAnsi="Times New Roman" w:cs="Times New Roman"/>
        </w:rPr>
        <w:tab/>
        <w:t xml:space="preserve">Takada K, Ono Y. Synchronous and sequential activation of latently infected Epstein-Barr virus genomes.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1989;63(1):445-9.</w:t>
      </w:r>
    </w:p>
    <w:p w14:paraId="1BA16C8C"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712.</w:t>
      </w:r>
      <w:r w:rsidRPr="00590BD2">
        <w:rPr>
          <w:rFonts w:ascii="Times New Roman" w:hAnsi="Times New Roman" w:cs="Times New Roman"/>
          <w:lang w:val="es-419"/>
        </w:rPr>
        <w:tab/>
        <w:t xml:space="preserve">Tamura K, Taniguchi Y, Minoguchi S, et al. </w:t>
      </w:r>
      <w:r w:rsidRPr="003A374F">
        <w:rPr>
          <w:rFonts w:ascii="Times New Roman" w:hAnsi="Times New Roman" w:cs="Times New Roman"/>
        </w:rPr>
        <w:t xml:space="preserve">Physical interaction between a novel domain of the receptor Notch and the transcription factor RBP-J kappa/Su(H). </w:t>
      </w:r>
      <w:r w:rsidRPr="003A374F">
        <w:rPr>
          <w:rFonts w:ascii="Times New Roman" w:hAnsi="Times New Roman" w:cs="Times New Roman"/>
          <w:i/>
        </w:rPr>
        <w:t xml:space="preserve">Curr Biol. </w:t>
      </w:r>
      <w:r w:rsidRPr="003A374F">
        <w:rPr>
          <w:rFonts w:ascii="Times New Roman" w:hAnsi="Times New Roman" w:cs="Times New Roman"/>
        </w:rPr>
        <w:t>1995;5(12):1416-23.</w:t>
      </w:r>
    </w:p>
    <w:p w14:paraId="692AD0D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713.</w:t>
      </w:r>
      <w:r w:rsidRPr="003A374F">
        <w:rPr>
          <w:rFonts w:ascii="Times New Roman" w:hAnsi="Times New Roman" w:cs="Times New Roman"/>
        </w:rPr>
        <w:tab/>
        <w:t xml:space="preserve">Tangye SG, Latour S. Primary immunodeficiencies reveal the molecular requirements for effective host defense against EBV infection. </w:t>
      </w:r>
      <w:r w:rsidRPr="003A374F">
        <w:rPr>
          <w:rFonts w:ascii="Times New Roman" w:hAnsi="Times New Roman" w:cs="Times New Roman"/>
          <w:i/>
        </w:rPr>
        <w:t xml:space="preserve">Blood. </w:t>
      </w:r>
      <w:r w:rsidRPr="003A374F">
        <w:rPr>
          <w:rFonts w:ascii="Times New Roman" w:hAnsi="Times New Roman" w:cs="Times New Roman"/>
        </w:rPr>
        <w:t>2020;135(9):644-655.</w:t>
      </w:r>
    </w:p>
    <w:p w14:paraId="1900C34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714.</w:t>
      </w:r>
      <w:r w:rsidRPr="003A374F">
        <w:rPr>
          <w:rFonts w:ascii="Times New Roman" w:hAnsi="Times New Roman" w:cs="Times New Roman"/>
        </w:rPr>
        <w:tab/>
        <w:t xml:space="preserve">Tanner J, Weis J, Fearon D, Whang Y, Kieff E. Epstein-Barr virus gp350/220 binding to the B lymphocyte C3d receptor mediates adsorption, capping, and endocytosis. </w:t>
      </w:r>
      <w:r w:rsidRPr="003A374F">
        <w:rPr>
          <w:rFonts w:ascii="Times New Roman" w:hAnsi="Times New Roman" w:cs="Times New Roman"/>
          <w:i/>
        </w:rPr>
        <w:t xml:space="preserve">Cell. </w:t>
      </w:r>
      <w:r w:rsidRPr="003A374F">
        <w:rPr>
          <w:rFonts w:ascii="Times New Roman" w:hAnsi="Times New Roman" w:cs="Times New Roman"/>
        </w:rPr>
        <w:t>1987;50(2):203-13.</w:t>
      </w:r>
    </w:p>
    <w:p w14:paraId="5478282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715.</w:t>
      </w:r>
      <w:r w:rsidRPr="003A374F">
        <w:rPr>
          <w:rFonts w:ascii="Times New Roman" w:hAnsi="Times New Roman" w:cs="Times New Roman"/>
        </w:rPr>
        <w:tab/>
        <w:t xml:space="preserve">Tay JK, Zhu C, Shin JH, et al. The microdissected gene expression landscape of nasopharyngeal cancer reveals vulnerabilities in FGF and noncanonical NF-kappaB signaling. </w:t>
      </w:r>
      <w:r w:rsidRPr="003A374F">
        <w:rPr>
          <w:rFonts w:ascii="Times New Roman" w:hAnsi="Times New Roman" w:cs="Times New Roman"/>
          <w:i/>
        </w:rPr>
        <w:t xml:space="preserve">Sci Adv. </w:t>
      </w:r>
      <w:r w:rsidRPr="003A374F">
        <w:rPr>
          <w:rFonts w:ascii="Times New Roman" w:hAnsi="Times New Roman" w:cs="Times New Roman"/>
        </w:rPr>
        <w:t>2022;8(14):eabh2445.</w:t>
      </w:r>
    </w:p>
    <w:p w14:paraId="6F747B7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716.</w:t>
      </w:r>
      <w:r w:rsidRPr="003A374F">
        <w:rPr>
          <w:rFonts w:ascii="Times New Roman" w:hAnsi="Times New Roman" w:cs="Times New Roman"/>
        </w:rPr>
        <w:tab/>
        <w:t xml:space="preserve">Taylor GS, Jia H, Harrington K, et al. A recombinant modified vaccinia ankara vaccine encoding Epstein-Barr Virus (EBV) target antigens: a phase I trial in UK patients with EBV-positive cancer. </w:t>
      </w:r>
      <w:r w:rsidRPr="003A374F">
        <w:rPr>
          <w:rFonts w:ascii="Times New Roman" w:hAnsi="Times New Roman" w:cs="Times New Roman"/>
          <w:i/>
        </w:rPr>
        <w:t xml:space="preserve">Clin Cancer Res. </w:t>
      </w:r>
      <w:r w:rsidRPr="003A374F">
        <w:rPr>
          <w:rFonts w:ascii="Times New Roman" w:hAnsi="Times New Roman" w:cs="Times New Roman"/>
        </w:rPr>
        <w:t>2014;20(19):5009-22.</w:t>
      </w:r>
    </w:p>
    <w:p w14:paraId="44B2C0E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717.</w:t>
      </w:r>
      <w:r w:rsidRPr="003A374F">
        <w:rPr>
          <w:rFonts w:ascii="Times New Roman" w:hAnsi="Times New Roman" w:cs="Times New Roman"/>
        </w:rPr>
        <w:tab/>
        <w:t xml:space="preserve">Taylor GS, Long HM, Brooks JM, Rickinson AB, Hislop AD. The immunology of Epstein-Barr virus-induced disease. </w:t>
      </w:r>
      <w:r w:rsidRPr="003A374F">
        <w:rPr>
          <w:rFonts w:ascii="Times New Roman" w:hAnsi="Times New Roman" w:cs="Times New Roman"/>
          <w:i/>
        </w:rPr>
        <w:t xml:space="preserve">Annual review of immunology. </w:t>
      </w:r>
      <w:r w:rsidRPr="003A374F">
        <w:rPr>
          <w:rFonts w:ascii="Times New Roman" w:hAnsi="Times New Roman" w:cs="Times New Roman"/>
        </w:rPr>
        <w:t>2015;33:787-821.</w:t>
      </w:r>
    </w:p>
    <w:p w14:paraId="17777C5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718.</w:t>
      </w:r>
      <w:r w:rsidRPr="003A374F">
        <w:rPr>
          <w:rFonts w:ascii="Times New Roman" w:hAnsi="Times New Roman" w:cs="Times New Roman"/>
        </w:rPr>
        <w:tab/>
        <w:t xml:space="preserve">Tempera I, De Leo A, Kossenkov AV, et al. Identification of MEF2B, EBF1, and IL6R as Direct Gene Targets of Epstein-Barr Virus (EBV) Nuclear Antigen 1 Critical for EBV-Infected B-Lymphocyte Survival. </w:t>
      </w:r>
      <w:r w:rsidRPr="003A374F">
        <w:rPr>
          <w:rFonts w:ascii="Times New Roman" w:hAnsi="Times New Roman" w:cs="Times New Roman"/>
          <w:i/>
        </w:rPr>
        <w:t xml:space="preserve">J Virol. </w:t>
      </w:r>
      <w:r w:rsidRPr="003A374F">
        <w:rPr>
          <w:rFonts w:ascii="Times New Roman" w:hAnsi="Times New Roman" w:cs="Times New Roman"/>
        </w:rPr>
        <w:t>2016;90(1):345-55.</w:t>
      </w:r>
    </w:p>
    <w:p w14:paraId="129DB86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719.</w:t>
      </w:r>
      <w:r w:rsidRPr="003A374F">
        <w:rPr>
          <w:rFonts w:ascii="Times New Roman" w:hAnsi="Times New Roman" w:cs="Times New Roman"/>
        </w:rPr>
        <w:tab/>
        <w:t xml:space="preserve">Tempera I, Klichinsky M, Lieberman PM. EBV Latency Types Adopt Alternative Chromatin Conformations. </w:t>
      </w:r>
      <w:r w:rsidRPr="003A374F">
        <w:rPr>
          <w:rFonts w:ascii="Times New Roman" w:hAnsi="Times New Roman" w:cs="Times New Roman"/>
          <w:i/>
        </w:rPr>
        <w:t xml:space="preserve">PLoS Pathog. </w:t>
      </w:r>
      <w:r w:rsidRPr="003A374F">
        <w:rPr>
          <w:rFonts w:ascii="Times New Roman" w:hAnsi="Times New Roman" w:cs="Times New Roman"/>
        </w:rPr>
        <w:t>2011;7(7):e1002180.</w:t>
      </w:r>
    </w:p>
    <w:p w14:paraId="08AB165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720.</w:t>
      </w:r>
      <w:r w:rsidRPr="003A374F">
        <w:rPr>
          <w:rFonts w:ascii="Times New Roman" w:hAnsi="Times New Roman" w:cs="Times New Roman"/>
        </w:rPr>
        <w:tab/>
        <w:t xml:space="preserve">Tempera I, Wiedmer A, Dheekollu J, Lieberman PM. CTCF prevents the epigenetic drift of EBV latency promoter Qp. </w:t>
      </w:r>
      <w:r w:rsidRPr="003A374F">
        <w:rPr>
          <w:rFonts w:ascii="Times New Roman" w:hAnsi="Times New Roman" w:cs="Times New Roman"/>
          <w:i/>
        </w:rPr>
        <w:t xml:space="preserve">PLoS Pathog. </w:t>
      </w:r>
      <w:r w:rsidRPr="003A374F">
        <w:rPr>
          <w:rFonts w:ascii="Times New Roman" w:hAnsi="Times New Roman" w:cs="Times New Roman"/>
        </w:rPr>
        <w:t>2010;6(8):e1001048.</w:t>
      </w:r>
    </w:p>
    <w:p w14:paraId="1E117D3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721.</w:t>
      </w:r>
      <w:r w:rsidRPr="003A374F">
        <w:rPr>
          <w:rFonts w:ascii="Times New Roman" w:hAnsi="Times New Roman" w:cs="Times New Roman"/>
        </w:rPr>
        <w:tab/>
        <w:t xml:space="preserve">Thomas OG, Bronge M, Tengvall K, et al. Cross-reactive EBNA1 immunity targets alpha-crystallin B and is associated with multiple sclerosis. </w:t>
      </w:r>
      <w:r w:rsidRPr="003A374F">
        <w:rPr>
          <w:rFonts w:ascii="Times New Roman" w:hAnsi="Times New Roman" w:cs="Times New Roman"/>
          <w:i/>
        </w:rPr>
        <w:t xml:space="preserve">Sci Adv. </w:t>
      </w:r>
      <w:r w:rsidRPr="003A374F">
        <w:rPr>
          <w:rFonts w:ascii="Times New Roman" w:hAnsi="Times New Roman" w:cs="Times New Roman"/>
        </w:rPr>
        <w:t>2023;9(20):eadg3032.</w:t>
      </w:r>
    </w:p>
    <w:p w14:paraId="072668E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722.</w:t>
      </w:r>
      <w:r w:rsidRPr="003A374F">
        <w:rPr>
          <w:rFonts w:ascii="Times New Roman" w:hAnsi="Times New Roman" w:cs="Times New Roman"/>
        </w:rPr>
        <w:tab/>
        <w:t xml:space="preserve">Thomas OG, Haigh TA, Croom-Carter D, et al. Heightened Epstein-Barr virus immunity and potential cross-reactivities in multiple sclerosis. </w:t>
      </w:r>
      <w:r w:rsidRPr="003A374F">
        <w:rPr>
          <w:rFonts w:ascii="Times New Roman" w:hAnsi="Times New Roman" w:cs="Times New Roman"/>
          <w:i/>
        </w:rPr>
        <w:t xml:space="preserve">PLoS Pathog. </w:t>
      </w:r>
      <w:r w:rsidRPr="003A374F">
        <w:rPr>
          <w:rFonts w:ascii="Times New Roman" w:hAnsi="Times New Roman" w:cs="Times New Roman"/>
        </w:rPr>
        <w:t>2024;20(6):e1012177.</w:t>
      </w:r>
    </w:p>
    <w:p w14:paraId="23ABB3D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723.</w:t>
      </w:r>
      <w:r w:rsidRPr="003A374F">
        <w:rPr>
          <w:rFonts w:ascii="Times New Roman" w:hAnsi="Times New Roman" w:cs="Times New Roman"/>
        </w:rPr>
        <w:tab/>
        <w:t xml:space="preserve">Thompson J, Verma D, Li D, Mosbruger T, Swaminathan S. Identification and Characterization of the Physiological Gene Targets of the Essential Lytic Replicative Epstein-Barr Virus SM Protein. </w:t>
      </w:r>
      <w:r w:rsidRPr="003A374F">
        <w:rPr>
          <w:rFonts w:ascii="Times New Roman" w:hAnsi="Times New Roman" w:cs="Times New Roman"/>
          <w:i/>
        </w:rPr>
        <w:t xml:space="preserve">J Virol. </w:t>
      </w:r>
      <w:r w:rsidRPr="003A374F">
        <w:rPr>
          <w:rFonts w:ascii="Times New Roman" w:hAnsi="Times New Roman" w:cs="Times New Roman"/>
        </w:rPr>
        <w:t>2016;90(3):1206-21.</w:t>
      </w:r>
    </w:p>
    <w:p w14:paraId="4F9E98D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724.</w:t>
      </w:r>
      <w:r w:rsidRPr="003A374F">
        <w:rPr>
          <w:rFonts w:ascii="Times New Roman" w:hAnsi="Times New Roman" w:cs="Times New Roman"/>
        </w:rPr>
        <w:tab/>
        <w:t xml:space="preserve">Thorley-Lawson DA. EBV Persistence--Introducing the Virus. </w:t>
      </w:r>
      <w:r w:rsidRPr="003A374F">
        <w:rPr>
          <w:rFonts w:ascii="Times New Roman" w:hAnsi="Times New Roman" w:cs="Times New Roman"/>
          <w:i/>
        </w:rPr>
        <w:t xml:space="preserve">Curr Top Microbiol Immunol. </w:t>
      </w:r>
      <w:r w:rsidRPr="003A374F">
        <w:rPr>
          <w:rFonts w:ascii="Times New Roman" w:hAnsi="Times New Roman" w:cs="Times New Roman"/>
        </w:rPr>
        <w:t>2015;390(Pt 1):151-209.</w:t>
      </w:r>
    </w:p>
    <w:p w14:paraId="5EF5334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725.</w:t>
      </w:r>
      <w:r w:rsidRPr="003A374F">
        <w:rPr>
          <w:rFonts w:ascii="Times New Roman" w:hAnsi="Times New Roman" w:cs="Times New Roman"/>
        </w:rPr>
        <w:tab/>
        <w:t xml:space="preserve">Thorley-Lawson DA, Allday MJ. The curious case of the tumour virus: 50 years of Burkitt's lymphoma. </w:t>
      </w:r>
      <w:r w:rsidRPr="003A374F">
        <w:rPr>
          <w:rFonts w:ascii="Times New Roman" w:hAnsi="Times New Roman" w:cs="Times New Roman"/>
          <w:i/>
        </w:rPr>
        <w:t xml:space="preserve">Nat Rev Microbiol. </w:t>
      </w:r>
      <w:r w:rsidRPr="003A374F">
        <w:rPr>
          <w:rFonts w:ascii="Times New Roman" w:hAnsi="Times New Roman" w:cs="Times New Roman"/>
        </w:rPr>
        <w:t>2008;6(12):913-24.</w:t>
      </w:r>
    </w:p>
    <w:p w14:paraId="6F70E87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726.</w:t>
      </w:r>
      <w:r w:rsidRPr="003A374F">
        <w:rPr>
          <w:rFonts w:ascii="Times New Roman" w:hAnsi="Times New Roman" w:cs="Times New Roman"/>
        </w:rPr>
        <w:tab/>
        <w:t xml:space="preserve">Thornburg NJ, Raab-Traub N. Induction of epidermal growth factor receptor expression by Epstein-Barr virus latent membrane protein 1 C-terminal-activating region 1 is mediated by NF-kappaB p50 homodimer/Bcl-3 complexes. </w:t>
      </w:r>
      <w:r w:rsidRPr="003A374F">
        <w:rPr>
          <w:rFonts w:ascii="Times New Roman" w:hAnsi="Times New Roman" w:cs="Times New Roman"/>
          <w:i/>
        </w:rPr>
        <w:t xml:space="preserve">J Virol. </w:t>
      </w:r>
      <w:r w:rsidRPr="003A374F">
        <w:rPr>
          <w:rFonts w:ascii="Times New Roman" w:hAnsi="Times New Roman" w:cs="Times New Roman"/>
        </w:rPr>
        <w:t>2007;81(23):12954-61.</w:t>
      </w:r>
    </w:p>
    <w:p w14:paraId="068B953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727.</w:t>
      </w:r>
      <w:r w:rsidRPr="003A374F">
        <w:rPr>
          <w:rFonts w:ascii="Times New Roman" w:hAnsi="Times New Roman" w:cs="Times New Roman"/>
        </w:rPr>
        <w:tab/>
        <w:t xml:space="preserve">Tierney RJ, Kao KY, Nagra JK, Rickinson AB. Epstein-Barr virus BamHI W repeat number limits EBNA2/EBNA-LP coexpression in newly infected B cells and the efficiency of B-cell transformation: a rationale for the multiple W repeats in wild-type virus strains. </w:t>
      </w:r>
      <w:r w:rsidRPr="003A374F">
        <w:rPr>
          <w:rFonts w:ascii="Times New Roman" w:hAnsi="Times New Roman" w:cs="Times New Roman"/>
          <w:i/>
        </w:rPr>
        <w:t xml:space="preserve">J Virol. </w:t>
      </w:r>
      <w:r w:rsidRPr="003A374F">
        <w:rPr>
          <w:rFonts w:ascii="Times New Roman" w:hAnsi="Times New Roman" w:cs="Times New Roman"/>
        </w:rPr>
        <w:t>2011;85(23):12362-75.</w:t>
      </w:r>
    </w:p>
    <w:p w14:paraId="7A5C860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728.</w:t>
      </w:r>
      <w:r w:rsidRPr="003A374F">
        <w:rPr>
          <w:rFonts w:ascii="Times New Roman" w:hAnsi="Times New Roman" w:cs="Times New Roman"/>
        </w:rPr>
        <w:tab/>
        <w:t xml:space="preserve">Tierney RJ, Nagra J, Rowe M, Bell AI, Rickinson AB. The Epstein-Barr virus BamHI C promoter is not essential for B cell immortalization in vitro, but it greatly enhances B cell growth transformation. </w:t>
      </w:r>
      <w:r w:rsidRPr="003A374F">
        <w:rPr>
          <w:rFonts w:ascii="Times New Roman" w:hAnsi="Times New Roman" w:cs="Times New Roman"/>
          <w:i/>
        </w:rPr>
        <w:t xml:space="preserve">J Virol. </w:t>
      </w:r>
      <w:r w:rsidRPr="003A374F">
        <w:rPr>
          <w:rFonts w:ascii="Times New Roman" w:hAnsi="Times New Roman" w:cs="Times New Roman"/>
        </w:rPr>
        <w:t>2015;89(5):2483-93.</w:t>
      </w:r>
    </w:p>
    <w:p w14:paraId="7BA4FE9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729.</w:t>
      </w:r>
      <w:r w:rsidRPr="003A374F">
        <w:rPr>
          <w:rFonts w:ascii="Times New Roman" w:hAnsi="Times New Roman" w:cs="Times New Roman"/>
        </w:rPr>
        <w:tab/>
        <w:t xml:space="preserve">Tomkinson B, Kieff E. Second-site homologous recombination in Epstein-Barr virus: insertion of type 1 EBNA 3 genes in place of type 2 has no effect on in vitro infection. </w:t>
      </w:r>
      <w:r w:rsidRPr="003A374F">
        <w:rPr>
          <w:rFonts w:ascii="Times New Roman" w:hAnsi="Times New Roman" w:cs="Times New Roman"/>
          <w:i/>
        </w:rPr>
        <w:t xml:space="preserve">J Virol. </w:t>
      </w:r>
      <w:r w:rsidRPr="003A374F">
        <w:rPr>
          <w:rFonts w:ascii="Times New Roman" w:hAnsi="Times New Roman" w:cs="Times New Roman"/>
        </w:rPr>
        <w:t>1992;66(2):780-9.</w:t>
      </w:r>
    </w:p>
    <w:p w14:paraId="17FD68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730.</w:t>
      </w:r>
      <w:r w:rsidRPr="003A374F">
        <w:rPr>
          <w:rFonts w:ascii="Times New Roman" w:hAnsi="Times New Roman" w:cs="Times New Roman"/>
        </w:rPr>
        <w:tab/>
        <w:t xml:space="preserve">Tomkinson B, Robertson E, Kieff E. Epstein-Barr virus nuclear proteins EBNA-3A and EBNA-3C are essential for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1993;67(4):2014-25.</w:t>
      </w:r>
    </w:p>
    <w:p w14:paraId="6F0904F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731.</w:t>
      </w:r>
      <w:r w:rsidRPr="003A374F">
        <w:rPr>
          <w:rFonts w:ascii="Times New Roman" w:hAnsi="Times New Roman" w:cs="Times New Roman"/>
        </w:rPr>
        <w:tab/>
        <w:t xml:space="preserve">Torgbor C, Awuah P, Deitsch K, Kalantari P, Duca KA, Thorley-Lawson DA. A multifactorial role for P. falciparum malaria in endemic Burkitt's lymphoma pathogenesis. </w:t>
      </w:r>
      <w:r w:rsidRPr="003A374F">
        <w:rPr>
          <w:rFonts w:ascii="Times New Roman" w:hAnsi="Times New Roman" w:cs="Times New Roman"/>
          <w:i/>
        </w:rPr>
        <w:t xml:space="preserve">PLoS Pathog. </w:t>
      </w:r>
      <w:r w:rsidRPr="003A374F">
        <w:rPr>
          <w:rFonts w:ascii="Times New Roman" w:hAnsi="Times New Roman" w:cs="Times New Roman"/>
        </w:rPr>
        <w:t>2014;10(5):e1004170.</w:t>
      </w:r>
    </w:p>
    <w:p w14:paraId="111F055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732.</w:t>
      </w:r>
      <w:r w:rsidRPr="003A374F">
        <w:rPr>
          <w:rFonts w:ascii="Times New Roman" w:hAnsi="Times New Roman" w:cs="Times New Roman"/>
        </w:rPr>
        <w:tab/>
        <w:t xml:space="preserve">Tosato G, Jones K, Breinig MK, McWilliams HP, McKnight JL. Interleukin-6 production in posttransplant lymphoproliferative disease. </w:t>
      </w:r>
      <w:r w:rsidRPr="003A374F">
        <w:rPr>
          <w:rFonts w:ascii="Times New Roman" w:hAnsi="Times New Roman" w:cs="Times New Roman"/>
          <w:i/>
        </w:rPr>
        <w:t xml:space="preserve">J Clin Invest. </w:t>
      </w:r>
      <w:r w:rsidRPr="003A374F">
        <w:rPr>
          <w:rFonts w:ascii="Times New Roman" w:hAnsi="Times New Roman" w:cs="Times New Roman"/>
        </w:rPr>
        <w:t>1993;91(6):2806-14.</w:t>
      </w:r>
    </w:p>
    <w:p w14:paraId="5724DD1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733.</w:t>
      </w:r>
      <w:r w:rsidRPr="003A374F">
        <w:rPr>
          <w:rFonts w:ascii="Times New Roman" w:hAnsi="Times New Roman" w:cs="Times New Roman"/>
        </w:rPr>
        <w:tab/>
        <w:t xml:space="preserve">Totoki Y, Saito-Adachi M, Shiraishi Y, et al. Multiancestry genomic and transcriptomic analysis of gastric cancer. </w:t>
      </w:r>
      <w:r w:rsidRPr="003A374F">
        <w:rPr>
          <w:rFonts w:ascii="Times New Roman" w:hAnsi="Times New Roman" w:cs="Times New Roman"/>
          <w:i/>
        </w:rPr>
        <w:t xml:space="preserve">Nat Genet. </w:t>
      </w:r>
      <w:r w:rsidRPr="003A374F">
        <w:rPr>
          <w:rFonts w:ascii="Times New Roman" w:hAnsi="Times New Roman" w:cs="Times New Roman"/>
        </w:rPr>
        <w:t>2023;55(4):581-594.</w:t>
      </w:r>
    </w:p>
    <w:p w14:paraId="1F481DD4"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734.</w:t>
      </w:r>
      <w:r w:rsidRPr="003A374F">
        <w:rPr>
          <w:rFonts w:ascii="Times New Roman" w:hAnsi="Times New Roman" w:cs="Times New Roman"/>
        </w:rPr>
        <w:tab/>
        <w:t xml:space="preserve">Tsai K, Thikmyanova N, Wojcechowskyj JA, Delecluse HJ, Lieberman PM. EBV tegument protein BNRF1 disrupts DAXX-ATRX to activate viral early gene transcription.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2011;7(11):e1002376.</w:t>
      </w:r>
    </w:p>
    <w:p w14:paraId="5427E782"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735.</w:t>
      </w:r>
      <w:r w:rsidRPr="00590BD2">
        <w:rPr>
          <w:rFonts w:ascii="Times New Roman" w:hAnsi="Times New Roman" w:cs="Times New Roman"/>
          <w:lang w:val="es-419"/>
        </w:rPr>
        <w:tab/>
        <w:t xml:space="preserve">Tsai MH, Raykova A, Klinke O, et al. </w:t>
      </w:r>
      <w:r w:rsidRPr="003A374F">
        <w:rPr>
          <w:rFonts w:ascii="Times New Roman" w:hAnsi="Times New Roman" w:cs="Times New Roman"/>
        </w:rPr>
        <w:t xml:space="preserve">Spontaneous lytic replication and epitheliotropism define an Epstein-Barr virus strain found in carcinomas. </w:t>
      </w:r>
      <w:r w:rsidRPr="003A374F">
        <w:rPr>
          <w:rFonts w:ascii="Times New Roman" w:hAnsi="Times New Roman" w:cs="Times New Roman"/>
          <w:i/>
        </w:rPr>
        <w:t xml:space="preserve">Cell Rep. </w:t>
      </w:r>
      <w:r w:rsidRPr="003A374F">
        <w:rPr>
          <w:rFonts w:ascii="Times New Roman" w:hAnsi="Times New Roman" w:cs="Times New Roman"/>
        </w:rPr>
        <w:t>2013;5(2):458-70.</w:t>
      </w:r>
    </w:p>
    <w:p w14:paraId="2753BA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736.</w:t>
      </w:r>
      <w:r w:rsidRPr="003A374F">
        <w:rPr>
          <w:rFonts w:ascii="Times New Roman" w:hAnsi="Times New Roman" w:cs="Times New Roman"/>
        </w:rPr>
        <w:tab/>
        <w:t xml:space="preserve">Tsao SW, Tsang CM, Lo KW. Epstein-Barr virus infection and nasopharyngeal carcinoma. </w:t>
      </w:r>
      <w:r w:rsidRPr="003A374F">
        <w:rPr>
          <w:rFonts w:ascii="Times New Roman" w:hAnsi="Times New Roman" w:cs="Times New Roman"/>
          <w:i/>
        </w:rPr>
        <w:t xml:space="preserve">Philos Trans R Soc Lond B Biol Sci. </w:t>
      </w:r>
      <w:r w:rsidRPr="003A374F">
        <w:rPr>
          <w:rFonts w:ascii="Times New Roman" w:hAnsi="Times New Roman" w:cs="Times New Roman"/>
        </w:rPr>
        <w:t>2017;372(1732).</w:t>
      </w:r>
    </w:p>
    <w:p w14:paraId="40CB993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737.</w:t>
      </w:r>
      <w:r w:rsidRPr="003A374F">
        <w:rPr>
          <w:rFonts w:ascii="Times New Roman" w:hAnsi="Times New Roman" w:cs="Times New Roman"/>
        </w:rPr>
        <w:tab/>
        <w:t xml:space="preserve">Tugizov SM, Berline JW, Palefsky JM. Epstein-Barr virus infection of polarized tongue and nasopharyngeal epithelial cells. </w:t>
      </w:r>
      <w:r w:rsidRPr="003A374F">
        <w:rPr>
          <w:rFonts w:ascii="Times New Roman" w:hAnsi="Times New Roman" w:cs="Times New Roman"/>
          <w:i/>
        </w:rPr>
        <w:t xml:space="preserve">Nat Med. </w:t>
      </w:r>
      <w:r w:rsidRPr="003A374F">
        <w:rPr>
          <w:rFonts w:ascii="Times New Roman" w:hAnsi="Times New Roman" w:cs="Times New Roman"/>
        </w:rPr>
        <w:t>2003;9(3):307-14.</w:t>
      </w:r>
    </w:p>
    <w:p w14:paraId="60E00F0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738.</w:t>
      </w:r>
      <w:r w:rsidRPr="003A374F">
        <w:rPr>
          <w:rFonts w:ascii="Times New Roman" w:hAnsi="Times New Roman" w:cs="Times New Roman"/>
        </w:rPr>
        <w:tab/>
        <w:t xml:space="preserve">Turk SM, Jiang R, Chesnokova LS, Hutt-Fletcher LM. Antibodies to gp350/220 enhance the ability of Epstein-Barr virus to infect epithelial cells. </w:t>
      </w:r>
      <w:r w:rsidRPr="003A374F">
        <w:rPr>
          <w:rFonts w:ascii="Times New Roman" w:hAnsi="Times New Roman" w:cs="Times New Roman"/>
          <w:i/>
        </w:rPr>
        <w:t xml:space="preserve">J Virol. </w:t>
      </w:r>
      <w:r w:rsidRPr="003A374F">
        <w:rPr>
          <w:rFonts w:ascii="Times New Roman" w:hAnsi="Times New Roman" w:cs="Times New Roman"/>
        </w:rPr>
        <w:t>2006;80(19):9628-33.</w:t>
      </w:r>
    </w:p>
    <w:p w14:paraId="6E5E947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739.</w:t>
      </w:r>
      <w:r w:rsidRPr="003A374F">
        <w:rPr>
          <w:rFonts w:ascii="Times New Roman" w:hAnsi="Times New Roman" w:cs="Times New Roman"/>
        </w:rPr>
        <w:tab/>
        <w:t xml:space="preserve">Tynell E, Aurelius E, Brandell A, et al. Acyclovir and prednisolone treatment of acute infectious mononucleosis: a multicenter, double-blind, placebo-controlled study. </w:t>
      </w:r>
      <w:r w:rsidRPr="003A374F">
        <w:rPr>
          <w:rFonts w:ascii="Times New Roman" w:hAnsi="Times New Roman" w:cs="Times New Roman"/>
          <w:i/>
        </w:rPr>
        <w:t xml:space="preserve">J Infect Dis. </w:t>
      </w:r>
      <w:r w:rsidRPr="003A374F">
        <w:rPr>
          <w:rFonts w:ascii="Times New Roman" w:hAnsi="Times New Roman" w:cs="Times New Roman"/>
        </w:rPr>
        <w:t>1996;174(2):324-31.</w:t>
      </w:r>
    </w:p>
    <w:p w14:paraId="6E83BF8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740.</w:t>
      </w:r>
      <w:r w:rsidRPr="003A374F">
        <w:rPr>
          <w:rFonts w:ascii="Times New Roman" w:hAnsi="Times New Roman" w:cs="Times New Roman"/>
        </w:rPr>
        <w:tab/>
        <w:t xml:space="preserve">Tzellos S, Correia PB, Karstegl CE, et al. A single amino acid in EBNA-2 determines superior B lymphoblastoid cell line growth maintenance by Epstein-Barr virus type 1 EBNA-2. </w:t>
      </w:r>
      <w:r w:rsidRPr="003A374F">
        <w:rPr>
          <w:rFonts w:ascii="Times New Roman" w:hAnsi="Times New Roman" w:cs="Times New Roman"/>
          <w:i/>
        </w:rPr>
        <w:t xml:space="preserve">J Virol. </w:t>
      </w:r>
      <w:r w:rsidRPr="003A374F">
        <w:rPr>
          <w:rFonts w:ascii="Times New Roman" w:hAnsi="Times New Roman" w:cs="Times New Roman"/>
        </w:rPr>
        <w:t>2014;88(16):8743-53.</w:t>
      </w:r>
    </w:p>
    <w:p w14:paraId="3FEC10A1"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741.</w:t>
      </w:r>
      <w:r w:rsidRPr="003A374F">
        <w:rPr>
          <w:rFonts w:ascii="Times New Roman" w:hAnsi="Times New Roman" w:cs="Times New Roman"/>
        </w:rPr>
        <w:tab/>
        <w:t xml:space="preserve">Ungerleider N, Bullard W, Kara M, et al. EBV miRNAs are potent effectors of tumor cell transcriptome remodeling in promoting immune escape.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2021;17(5):e1009217.</w:t>
      </w:r>
    </w:p>
    <w:p w14:paraId="5DB87F95"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742.</w:t>
      </w:r>
      <w:r w:rsidRPr="00590BD2">
        <w:rPr>
          <w:rFonts w:ascii="Times New Roman" w:hAnsi="Times New Roman" w:cs="Times New Roman"/>
          <w:lang w:val="es-419"/>
        </w:rPr>
        <w:tab/>
        <w:t xml:space="preserve">Ungerleider N, Concha M, Lin Z, et al. </w:t>
      </w:r>
      <w:r w:rsidRPr="003A374F">
        <w:rPr>
          <w:rFonts w:ascii="Times New Roman" w:hAnsi="Times New Roman" w:cs="Times New Roman"/>
        </w:rPr>
        <w:t xml:space="preserve">The Epstein Barr virus circRNAome. </w:t>
      </w:r>
      <w:r w:rsidRPr="003A374F">
        <w:rPr>
          <w:rFonts w:ascii="Times New Roman" w:hAnsi="Times New Roman" w:cs="Times New Roman"/>
          <w:i/>
        </w:rPr>
        <w:t xml:space="preserve">PLoS Pathog. </w:t>
      </w:r>
      <w:r w:rsidRPr="003A374F">
        <w:rPr>
          <w:rFonts w:ascii="Times New Roman" w:hAnsi="Times New Roman" w:cs="Times New Roman"/>
        </w:rPr>
        <w:t>2018;14(8):e1007206.</w:t>
      </w:r>
    </w:p>
    <w:p w14:paraId="078C458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743.</w:t>
      </w:r>
      <w:r w:rsidRPr="003A374F">
        <w:rPr>
          <w:rFonts w:ascii="Times New Roman" w:hAnsi="Times New Roman" w:cs="Times New Roman"/>
        </w:rPr>
        <w:tab/>
        <w:t xml:space="preserve">Ungerleider NA, Roberts C, O'Grady TM, et al. Viral reprogramming of host transcription initiation. </w:t>
      </w:r>
      <w:r w:rsidRPr="003A374F">
        <w:rPr>
          <w:rFonts w:ascii="Times New Roman" w:hAnsi="Times New Roman" w:cs="Times New Roman"/>
          <w:i/>
        </w:rPr>
        <w:t xml:space="preserve">Nucleic Acids Res. </w:t>
      </w:r>
      <w:r w:rsidRPr="003A374F">
        <w:rPr>
          <w:rFonts w:ascii="Times New Roman" w:hAnsi="Times New Roman" w:cs="Times New Roman"/>
        </w:rPr>
        <w:t>2024;52(9):5016-5032.</w:t>
      </w:r>
    </w:p>
    <w:p w14:paraId="173415F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744.</w:t>
      </w:r>
      <w:r w:rsidRPr="003A374F">
        <w:rPr>
          <w:rFonts w:ascii="Times New Roman" w:hAnsi="Times New Roman" w:cs="Times New Roman"/>
        </w:rPr>
        <w:tab/>
        <w:t xml:space="preserve">Van Besien K, Bachier-Rodriguez L, Satlin M, et al. Prophylactic rituximab prevents EBV PTLD in haplo-cord transplant recipients at high risk. </w:t>
      </w:r>
      <w:r w:rsidRPr="003A374F">
        <w:rPr>
          <w:rFonts w:ascii="Times New Roman" w:hAnsi="Times New Roman" w:cs="Times New Roman"/>
          <w:i/>
        </w:rPr>
        <w:t xml:space="preserve">Leuk Lymphoma. </w:t>
      </w:r>
      <w:r w:rsidRPr="003A374F">
        <w:rPr>
          <w:rFonts w:ascii="Times New Roman" w:hAnsi="Times New Roman" w:cs="Times New Roman"/>
        </w:rPr>
        <w:t>2019;60(7):1693-1696.</w:t>
      </w:r>
    </w:p>
    <w:p w14:paraId="760C85C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745.</w:t>
      </w:r>
      <w:r w:rsidRPr="003A374F">
        <w:rPr>
          <w:rFonts w:ascii="Times New Roman" w:hAnsi="Times New Roman" w:cs="Times New Roman"/>
        </w:rPr>
        <w:tab/>
        <w:t xml:space="preserve">van Esser JW, Niesters HG, van der Holt B, et al. Prevention of Epstein-Barr virus-lymphoproliferative disease by molecular monitoring and preemptive rituximab in high-risk patients after allogeneic stem cell transplantation. </w:t>
      </w:r>
      <w:r w:rsidRPr="003A374F">
        <w:rPr>
          <w:rFonts w:ascii="Times New Roman" w:hAnsi="Times New Roman" w:cs="Times New Roman"/>
          <w:i/>
        </w:rPr>
        <w:t xml:space="preserve">Blood. </w:t>
      </w:r>
      <w:r w:rsidRPr="003A374F">
        <w:rPr>
          <w:rFonts w:ascii="Times New Roman" w:hAnsi="Times New Roman" w:cs="Times New Roman"/>
        </w:rPr>
        <w:t>2002;99(12):4364-9.</w:t>
      </w:r>
    </w:p>
    <w:p w14:paraId="77FE681F"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746.</w:t>
      </w:r>
      <w:r w:rsidRPr="003A374F">
        <w:rPr>
          <w:rFonts w:ascii="Times New Roman" w:hAnsi="Times New Roman" w:cs="Times New Roman"/>
        </w:rPr>
        <w:tab/>
        <w:t xml:space="preserve">Van Sciver N, Ohashi M, Pauly NP, et al. Hippo signaling effectors YAP and TAZ induce Epstein-Barr Virus (EBV) lytic reactivation through TEADs in epithelial cells.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2021;17(8):e1009783.</w:t>
      </w:r>
    </w:p>
    <w:p w14:paraId="0E9B45E9"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747.</w:t>
      </w:r>
      <w:r w:rsidRPr="00590BD2">
        <w:rPr>
          <w:rFonts w:ascii="Times New Roman" w:hAnsi="Times New Roman" w:cs="Times New Roman"/>
          <w:lang w:val="es-419"/>
        </w:rPr>
        <w:tab/>
        <w:t xml:space="preserve">van Zyl DG, Tsai MH, Shumilov A, et al. </w:t>
      </w:r>
      <w:r w:rsidRPr="003A374F">
        <w:rPr>
          <w:rFonts w:ascii="Times New Roman" w:hAnsi="Times New Roman" w:cs="Times New Roman"/>
        </w:rPr>
        <w:t xml:space="preserve">Immunogenic particles with a broad antigenic spectrum stimulate cytolytic T cells and offer increased protection against EBV infection ex vivo and in mice. </w:t>
      </w:r>
      <w:r w:rsidRPr="003A374F">
        <w:rPr>
          <w:rFonts w:ascii="Times New Roman" w:hAnsi="Times New Roman" w:cs="Times New Roman"/>
          <w:i/>
        </w:rPr>
        <w:t xml:space="preserve">PLoS Pathog. </w:t>
      </w:r>
      <w:r w:rsidRPr="003A374F">
        <w:rPr>
          <w:rFonts w:ascii="Times New Roman" w:hAnsi="Times New Roman" w:cs="Times New Roman"/>
        </w:rPr>
        <w:t>2018;14(12):e1007464.</w:t>
      </w:r>
    </w:p>
    <w:p w14:paraId="222D641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748.</w:t>
      </w:r>
      <w:r w:rsidRPr="003A374F">
        <w:rPr>
          <w:rFonts w:ascii="Times New Roman" w:hAnsi="Times New Roman" w:cs="Times New Roman"/>
        </w:rPr>
        <w:tab/>
        <w:t xml:space="preserve">Veillette A, Zhang S, Shi X, Dong Z, Davidson D, Zhong MC. SAP expression in T cells, not in B cells, is required for humoral immunity.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2008;105(4):1273-8.</w:t>
      </w:r>
    </w:p>
    <w:p w14:paraId="412A058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749.</w:t>
      </w:r>
      <w:r w:rsidRPr="003A374F">
        <w:rPr>
          <w:rFonts w:ascii="Times New Roman" w:hAnsi="Times New Roman" w:cs="Times New Roman"/>
        </w:rPr>
        <w:tab/>
        <w:t xml:space="preserve">Vereide DT, Seto E, Chiu YF, et al. Epstein-Barr virus maintains lymphomas via its miRNAs. </w:t>
      </w:r>
      <w:r w:rsidRPr="003A374F">
        <w:rPr>
          <w:rFonts w:ascii="Times New Roman" w:hAnsi="Times New Roman" w:cs="Times New Roman"/>
          <w:i/>
        </w:rPr>
        <w:t xml:space="preserve">Oncogene. </w:t>
      </w:r>
      <w:r w:rsidRPr="003A374F">
        <w:rPr>
          <w:rFonts w:ascii="Times New Roman" w:hAnsi="Times New Roman" w:cs="Times New Roman"/>
        </w:rPr>
        <w:t>2014;33(10):1258-64.</w:t>
      </w:r>
    </w:p>
    <w:p w14:paraId="64702E4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750.</w:t>
      </w:r>
      <w:r w:rsidRPr="003A374F">
        <w:rPr>
          <w:rFonts w:ascii="Times New Roman" w:hAnsi="Times New Roman" w:cs="Times New Roman"/>
        </w:rPr>
        <w:tab/>
        <w:t xml:space="preserve">Verma D, Church TM, Swaminathan S. Epstein-Barr virus co-opts TFIIH component XPB to specifically activate essential viral lytic promoters.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2020;117(23):13044-13055.</w:t>
      </w:r>
    </w:p>
    <w:p w14:paraId="6EB4598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751.</w:t>
      </w:r>
      <w:r w:rsidRPr="003A374F">
        <w:rPr>
          <w:rFonts w:ascii="Times New Roman" w:hAnsi="Times New Roman" w:cs="Times New Roman"/>
        </w:rPr>
        <w:tab/>
        <w:t xml:space="preserve">Vietzen H, Berger SM, Kuhner LM, et al. Ineffective control of Epstein-Barr-virus-induced autoimmunity increases the risk for multiple sclerosis. </w:t>
      </w:r>
      <w:r w:rsidRPr="003A374F">
        <w:rPr>
          <w:rFonts w:ascii="Times New Roman" w:hAnsi="Times New Roman" w:cs="Times New Roman"/>
          <w:i/>
        </w:rPr>
        <w:t xml:space="preserve">Cell. </w:t>
      </w:r>
      <w:r w:rsidRPr="003A374F">
        <w:rPr>
          <w:rFonts w:ascii="Times New Roman" w:hAnsi="Times New Roman" w:cs="Times New Roman"/>
        </w:rPr>
        <w:t>2023;186(26):5705-5718 e13.</w:t>
      </w:r>
    </w:p>
    <w:p w14:paraId="183C8E4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752.</w:t>
      </w:r>
      <w:r w:rsidRPr="003A374F">
        <w:rPr>
          <w:rFonts w:ascii="Times New Roman" w:hAnsi="Times New Roman" w:cs="Times New Roman"/>
        </w:rPr>
        <w:tab/>
        <w:t xml:space="preserve">Vietzen H, Furlano PL, Cornelissen JJ, Bohmig GA, Jaksch P, Puchhammer-Stockl E. HLA-E-restricted immune responses are crucial for the control of EBV infections and the prevention of PTLD. </w:t>
      </w:r>
      <w:r w:rsidRPr="003A374F">
        <w:rPr>
          <w:rFonts w:ascii="Times New Roman" w:hAnsi="Times New Roman" w:cs="Times New Roman"/>
          <w:i/>
        </w:rPr>
        <w:t xml:space="preserve">Blood. </w:t>
      </w:r>
      <w:r w:rsidRPr="003A374F">
        <w:rPr>
          <w:rFonts w:ascii="Times New Roman" w:hAnsi="Times New Roman" w:cs="Times New Roman"/>
        </w:rPr>
        <w:t>2023;141(13):1560-1573.</w:t>
      </w:r>
    </w:p>
    <w:p w14:paraId="1B1EDC3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753.</w:t>
      </w:r>
      <w:r w:rsidRPr="003A374F">
        <w:rPr>
          <w:rFonts w:ascii="Times New Roman" w:hAnsi="Times New Roman" w:cs="Times New Roman"/>
        </w:rPr>
        <w:tab/>
        <w:t xml:space="preserve">Voigt S, Sterz KR, Giehler F, et al. A central role of IKK2 and TPL2 in JNK activation and viral B-cell transformation. </w:t>
      </w:r>
      <w:r w:rsidRPr="003A374F">
        <w:rPr>
          <w:rFonts w:ascii="Times New Roman" w:hAnsi="Times New Roman" w:cs="Times New Roman"/>
          <w:i/>
        </w:rPr>
        <w:t xml:space="preserve">Nat Commun. </w:t>
      </w:r>
      <w:r w:rsidRPr="003A374F">
        <w:rPr>
          <w:rFonts w:ascii="Times New Roman" w:hAnsi="Times New Roman" w:cs="Times New Roman"/>
        </w:rPr>
        <w:t>2020;11(1):685.</w:t>
      </w:r>
    </w:p>
    <w:p w14:paraId="142AC00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754.</w:t>
      </w:r>
      <w:r w:rsidRPr="003A374F">
        <w:rPr>
          <w:rFonts w:ascii="Times New Roman" w:hAnsi="Times New Roman" w:cs="Times New Roman"/>
        </w:rPr>
        <w:tab/>
        <w:t xml:space="preserve">Walston JJ, Hayman IR, Gore M, et al. The Epstein-Barr Virus Glycoprotein BDLF2 Is Essential for Efficient Viral Spread in Stratified Epithelium. </w:t>
      </w:r>
      <w:r w:rsidRPr="003A374F">
        <w:rPr>
          <w:rFonts w:ascii="Times New Roman" w:hAnsi="Times New Roman" w:cs="Times New Roman"/>
          <w:i/>
        </w:rPr>
        <w:t xml:space="preserve">J Virol. </w:t>
      </w:r>
      <w:r w:rsidRPr="003A374F">
        <w:rPr>
          <w:rFonts w:ascii="Times New Roman" w:hAnsi="Times New Roman" w:cs="Times New Roman"/>
        </w:rPr>
        <w:t>2023;97(2):e0152822.</w:t>
      </w:r>
    </w:p>
    <w:p w14:paraId="3526F0C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755.</w:t>
      </w:r>
      <w:r w:rsidRPr="003A374F">
        <w:rPr>
          <w:rFonts w:ascii="Times New Roman" w:hAnsi="Times New Roman" w:cs="Times New Roman"/>
        </w:rPr>
        <w:tab/>
        <w:t xml:space="preserve">Wang C, Leong MM, Ding W, et al. Viral oncogene EBNALP regulates YY1 DNA binding and alters host 3D genome organization. </w:t>
      </w:r>
      <w:r w:rsidRPr="003A374F">
        <w:rPr>
          <w:rFonts w:ascii="Times New Roman" w:hAnsi="Times New Roman" w:cs="Times New Roman"/>
          <w:i/>
        </w:rPr>
        <w:t xml:space="preserve">EMBO Rep. </w:t>
      </w:r>
      <w:r w:rsidRPr="003A374F">
        <w:rPr>
          <w:rFonts w:ascii="Times New Roman" w:hAnsi="Times New Roman" w:cs="Times New Roman"/>
        </w:rPr>
        <w:t>2025.</w:t>
      </w:r>
    </w:p>
    <w:p w14:paraId="2FA9C93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756.</w:t>
      </w:r>
      <w:r w:rsidRPr="003A374F">
        <w:rPr>
          <w:rFonts w:ascii="Times New Roman" w:hAnsi="Times New Roman" w:cs="Times New Roman"/>
        </w:rPr>
        <w:tab/>
        <w:t xml:space="preserve">Wang C, Li D, Zhang L, et al. RNA Sequencing Analyses of Gene Expression during Epstein-Barr Virus Infection of Primary B Lymphocytes. </w:t>
      </w:r>
      <w:r w:rsidRPr="003A374F">
        <w:rPr>
          <w:rFonts w:ascii="Times New Roman" w:hAnsi="Times New Roman" w:cs="Times New Roman"/>
          <w:i/>
        </w:rPr>
        <w:t xml:space="preserve">J Virol. </w:t>
      </w:r>
      <w:r w:rsidRPr="003A374F">
        <w:rPr>
          <w:rFonts w:ascii="Times New Roman" w:hAnsi="Times New Roman" w:cs="Times New Roman"/>
        </w:rPr>
        <w:t>2019;93(13).</w:t>
      </w:r>
    </w:p>
    <w:p w14:paraId="25410D2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757.</w:t>
      </w:r>
      <w:r w:rsidRPr="003A374F">
        <w:rPr>
          <w:rFonts w:ascii="Times New Roman" w:hAnsi="Times New Roman" w:cs="Times New Roman"/>
        </w:rPr>
        <w:tab/>
        <w:t xml:space="preserve">Wang D, Liebowitz D, Kieff E. An EBV membrane protein expressed in immortalized lymphocytes transforms established rodent cells. </w:t>
      </w:r>
      <w:r w:rsidRPr="003A374F">
        <w:rPr>
          <w:rFonts w:ascii="Times New Roman" w:hAnsi="Times New Roman" w:cs="Times New Roman"/>
          <w:i/>
        </w:rPr>
        <w:t xml:space="preserve">Cell. </w:t>
      </w:r>
      <w:r w:rsidRPr="003A374F">
        <w:rPr>
          <w:rFonts w:ascii="Times New Roman" w:hAnsi="Times New Roman" w:cs="Times New Roman"/>
        </w:rPr>
        <w:t>1985;43(3 Pt 2):831-40.</w:t>
      </w:r>
    </w:p>
    <w:p w14:paraId="53E72AA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758.</w:t>
      </w:r>
      <w:r w:rsidRPr="003A374F">
        <w:rPr>
          <w:rFonts w:ascii="Times New Roman" w:hAnsi="Times New Roman" w:cs="Times New Roman"/>
        </w:rPr>
        <w:tab/>
        <w:t xml:space="preserve">Wang F, Tsang SF, Kurilla MG, Cohen JI, Kieff E. Epstein-Barr virus nuclear antigen 2 transactivates latent membrane protein LMP1. </w:t>
      </w:r>
      <w:r w:rsidRPr="003A374F">
        <w:rPr>
          <w:rFonts w:ascii="Times New Roman" w:hAnsi="Times New Roman" w:cs="Times New Roman"/>
          <w:i/>
        </w:rPr>
        <w:t xml:space="preserve">J Virol. </w:t>
      </w:r>
      <w:r w:rsidRPr="003A374F">
        <w:rPr>
          <w:rFonts w:ascii="Times New Roman" w:hAnsi="Times New Roman" w:cs="Times New Roman"/>
        </w:rPr>
        <w:t>1990;64(7):3407-16.</w:t>
      </w:r>
    </w:p>
    <w:p w14:paraId="6AB73C6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759.</w:t>
      </w:r>
      <w:r w:rsidRPr="003A374F">
        <w:rPr>
          <w:rFonts w:ascii="Times New Roman" w:hAnsi="Times New Roman" w:cs="Times New Roman"/>
        </w:rPr>
        <w:tab/>
        <w:t xml:space="preserve">Wang HB, Zhang H, Zhang JP, et al. Neuropilin 1 is an entry factor that promotes EBV infection of nasopharyngeal epithelial cells. </w:t>
      </w:r>
      <w:r w:rsidRPr="003A374F">
        <w:rPr>
          <w:rFonts w:ascii="Times New Roman" w:hAnsi="Times New Roman" w:cs="Times New Roman"/>
          <w:i/>
        </w:rPr>
        <w:t xml:space="preserve">Nat Commun. </w:t>
      </w:r>
      <w:r w:rsidRPr="003A374F">
        <w:rPr>
          <w:rFonts w:ascii="Times New Roman" w:hAnsi="Times New Roman" w:cs="Times New Roman"/>
        </w:rPr>
        <w:t>2015;6:6240.</w:t>
      </w:r>
    </w:p>
    <w:p w14:paraId="0CF6051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760.</w:t>
      </w:r>
      <w:r w:rsidRPr="003A374F">
        <w:rPr>
          <w:rFonts w:ascii="Times New Roman" w:hAnsi="Times New Roman" w:cs="Times New Roman"/>
        </w:rPr>
        <w:tab/>
        <w:t xml:space="preserve">Wang J, Lindner SE, Leight ER, Sugden B. Essential elements of a licensed, mammalian plasmid origin of DNA synthesis. </w:t>
      </w:r>
      <w:r w:rsidRPr="003A374F">
        <w:rPr>
          <w:rFonts w:ascii="Times New Roman" w:hAnsi="Times New Roman" w:cs="Times New Roman"/>
          <w:i/>
        </w:rPr>
        <w:t xml:space="preserve">Mol Cell Biol. </w:t>
      </w:r>
      <w:r w:rsidRPr="003A374F">
        <w:rPr>
          <w:rFonts w:ascii="Times New Roman" w:hAnsi="Times New Roman" w:cs="Times New Roman"/>
        </w:rPr>
        <w:t>2006;26(3):1124-34.</w:t>
      </w:r>
    </w:p>
    <w:p w14:paraId="0831051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761.</w:t>
      </w:r>
      <w:r w:rsidRPr="003A374F">
        <w:rPr>
          <w:rFonts w:ascii="Times New Roman" w:hAnsi="Times New Roman" w:cs="Times New Roman"/>
        </w:rPr>
        <w:tab/>
        <w:t xml:space="preserve">Wang J, Su M, Wei N, et al. Chronic active Epstein-Barr virus disease originates from infected hematopoietic stem cells. </w:t>
      </w:r>
      <w:r w:rsidRPr="003A374F">
        <w:rPr>
          <w:rFonts w:ascii="Times New Roman" w:hAnsi="Times New Roman" w:cs="Times New Roman"/>
          <w:i/>
        </w:rPr>
        <w:t xml:space="preserve">Blood. </w:t>
      </w:r>
      <w:r w:rsidRPr="003A374F">
        <w:rPr>
          <w:rFonts w:ascii="Times New Roman" w:hAnsi="Times New Roman" w:cs="Times New Roman"/>
        </w:rPr>
        <w:t>2024;143(1):32-41.</w:t>
      </w:r>
    </w:p>
    <w:p w14:paraId="7D7BC08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762.</w:t>
      </w:r>
      <w:r w:rsidRPr="003A374F">
        <w:rPr>
          <w:rFonts w:ascii="Times New Roman" w:hAnsi="Times New Roman" w:cs="Times New Roman"/>
        </w:rPr>
        <w:tab/>
        <w:t xml:space="preserve">Wang J, Zhou M, Zhou J, Xiao M, Huang L. Monozygotic Twins with MAGT1 Deficiency and Epstein-Barr virus-positive Classic Hodgkin Lymphoma Receiving anti-CD30 CAR T-cell Immunotherapy: A case Report. </w:t>
      </w:r>
      <w:r w:rsidRPr="003A374F">
        <w:rPr>
          <w:rFonts w:ascii="Times New Roman" w:hAnsi="Times New Roman" w:cs="Times New Roman"/>
          <w:i/>
        </w:rPr>
        <w:t xml:space="preserve">J Clin Immunol. </w:t>
      </w:r>
      <w:r w:rsidRPr="003A374F">
        <w:rPr>
          <w:rFonts w:ascii="Times New Roman" w:hAnsi="Times New Roman" w:cs="Times New Roman"/>
        </w:rPr>
        <w:t>2024;44(4):91.</w:t>
      </w:r>
    </w:p>
    <w:p w14:paraId="11E5DA7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763.</w:t>
      </w:r>
      <w:r w:rsidRPr="003A374F">
        <w:rPr>
          <w:rFonts w:ascii="Times New Roman" w:hAnsi="Times New Roman" w:cs="Times New Roman"/>
        </w:rPr>
        <w:tab/>
        <w:t xml:space="preserve">Wang K, Kan J, Yuen ST, et al. Exome sequencing identifies frequent mutation of ARID1A in molecular subtypes of gastric cancer. </w:t>
      </w:r>
      <w:r w:rsidRPr="003A374F">
        <w:rPr>
          <w:rFonts w:ascii="Times New Roman" w:hAnsi="Times New Roman" w:cs="Times New Roman"/>
          <w:i/>
        </w:rPr>
        <w:t xml:space="preserve">Nat Genet. </w:t>
      </w:r>
      <w:r w:rsidRPr="003A374F">
        <w:rPr>
          <w:rFonts w:ascii="Times New Roman" w:hAnsi="Times New Roman" w:cs="Times New Roman"/>
        </w:rPr>
        <w:t>2011;43(12):1219-23.</w:t>
      </w:r>
    </w:p>
    <w:p w14:paraId="3E27AA1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764.</w:t>
      </w:r>
      <w:r w:rsidRPr="003A374F">
        <w:rPr>
          <w:rFonts w:ascii="Times New Roman" w:hAnsi="Times New Roman" w:cs="Times New Roman"/>
        </w:rPr>
        <w:tab/>
        <w:t xml:space="preserve">Wang L, Howell MEA, Sparks-Wallace A, et al. The Ubiquitin Sensor and Adaptor Protein p62 Mediates Signal Transduction of a Viral Oncogenic Pathway. </w:t>
      </w:r>
      <w:r w:rsidRPr="003A374F">
        <w:rPr>
          <w:rFonts w:ascii="Times New Roman" w:hAnsi="Times New Roman" w:cs="Times New Roman"/>
          <w:i/>
        </w:rPr>
        <w:t xml:space="preserve">mBio. </w:t>
      </w:r>
      <w:r w:rsidRPr="003A374F">
        <w:rPr>
          <w:rFonts w:ascii="Times New Roman" w:hAnsi="Times New Roman" w:cs="Times New Roman"/>
        </w:rPr>
        <w:t>2021;12(5):e0109721.</w:t>
      </w:r>
    </w:p>
    <w:p w14:paraId="63083D9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765.</w:t>
      </w:r>
      <w:r w:rsidRPr="003A374F">
        <w:rPr>
          <w:rFonts w:ascii="Times New Roman" w:hAnsi="Times New Roman" w:cs="Times New Roman"/>
        </w:rPr>
        <w:tab/>
        <w:t xml:space="preserve">Wang L, Wang Y, Zhao J, et al. The Linear Ubiquitin Assembly Complex Modulates Latent Membrane Protein 1 Activation of NF-kappaB and Interferon Regulatory Factor 7. </w:t>
      </w:r>
      <w:r w:rsidRPr="003A374F">
        <w:rPr>
          <w:rFonts w:ascii="Times New Roman" w:hAnsi="Times New Roman" w:cs="Times New Roman"/>
          <w:i/>
        </w:rPr>
        <w:t xml:space="preserve">J Virol. </w:t>
      </w:r>
      <w:r w:rsidRPr="003A374F">
        <w:rPr>
          <w:rFonts w:ascii="Times New Roman" w:hAnsi="Times New Roman" w:cs="Times New Roman"/>
        </w:rPr>
        <w:t>2017;91(4).</w:t>
      </w:r>
    </w:p>
    <w:p w14:paraId="1E83E08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766.</w:t>
      </w:r>
      <w:r w:rsidRPr="003A374F">
        <w:rPr>
          <w:rFonts w:ascii="Times New Roman" w:hAnsi="Times New Roman" w:cs="Times New Roman"/>
        </w:rPr>
        <w:tab/>
        <w:t xml:space="preserve">Wang LW, Jiang S, Gewurz BE. Epstein-Barr Virus LMP1-Mediated Oncogenicity. </w:t>
      </w:r>
      <w:r w:rsidRPr="003A374F">
        <w:rPr>
          <w:rFonts w:ascii="Times New Roman" w:hAnsi="Times New Roman" w:cs="Times New Roman"/>
          <w:i/>
        </w:rPr>
        <w:t xml:space="preserve">J Virol. </w:t>
      </w:r>
      <w:r w:rsidRPr="003A374F">
        <w:rPr>
          <w:rFonts w:ascii="Times New Roman" w:hAnsi="Times New Roman" w:cs="Times New Roman"/>
        </w:rPr>
        <w:t>2017;91(21).</w:t>
      </w:r>
    </w:p>
    <w:p w14:paraId="750FB56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767.</w:t>
      </w:r>
      <w:r w:rsidRPr="003A374F">
        <w:rPr>
          <w:rFonts w:ascii="Times New Roman" w:hAnsi="Times New Roman" w:cs="Times New Roman"/>
        </w:rPr>
        <w:tab/>
        <w:t xml:space="preserve">Wang LW, Shen H, Nobre L, et al. Epstein-Barr-Virus-Induced One-Carbon Metabolism Drives B Cell Transformation. </w:t>
      </w:r>
      <w:r w:rsidRPr="003A374F">
        <w:rPr>
          <w:rFonts w:ascii="Times New Roman" w:hAnsi="Times New Roman" w:cs="Times New Roman"/>
          <w:i/>
        </w:rPr>
        <w:t xml:space="preserve">Cell metabolism. </w:t>
      </w:r>
      <w:r w:rsidRPr="003A374F">
        <w:rPr>
          <w:rFonts w:ascii="Times New Roman" w:hAnsi="Times New Roman" w:cs="Times New Roman"/>
        </w:rPr>
        <w:t>2019.</w:t>
      </w:r>
    </w:p>
    <w:p w14:paraId="209E036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768.</w:t>
      </w:r>
      <w:r w:rsidRPr="003A374F">
        <w:rPr>
          <w:rFonts w:ascii="Times New Roman" w:hAnsi="Times New Roman" w:cs="Times New Roman"/>
        </w:rPr>
        <w:tab/>
        <w:t xml:space="preserve">Wang LW, Wang Z, Ersing I, et al. Epstein-Barr virus subverts mevalonate and fatty acid pathways to promote infected B-cell proliferation and survival. </w:t>
      </w:r>
      <w:r w:rsidRPr="003A374F">
        <w:rPr>
          <w:rFonts w:ascii="Times New Roman" w:hAnsi="Times New Roman" w:cs="Times New Roman"/>
          <w:i/>
        </w:rPr>
        <w:t xml:space="preserve">PLoS Pathog. </w:t>
      </w:r>
      <w:r w:rsidRPr="003A374F">
        <w:rPr>
          <w:rFonts w:ascii="Times New Roman" w:hAnsi="Times New Roman" w:cs="Times New Roman"/>
        </w:rPr>
        <w:t>2019;15(9):e1008030.</w:t>
      </w:r>
    </w:p>
    <w:p w14:paraId="3C25E72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769.</w:t>
      </w:r>
      <w:r w:rsidRPr="003A374F">
        <w:rPr>
          <w:rFonts w:ascii="Times New Roman" w:hAnsi="Times New Roman" w:cs="Times New Roman"/>
        </w:rPr>
        <w:tab/>
        <w:t xml:space="preserve">Wang Q, Lingel A, Geiser V, Kwapnoski Z, Zhang L. Tumor Suppressor p53 Stimulates the Expression of Epstein-Barr Virus Latent Membrane Protein 1. </w:t>
      </w:r>
      <w:r w:rsidRPr="003A374F">
        <w:rPr>
          <w:rFonts w:ascii="Times New Roman" w:hAnsi="Times New Roman" w:cs="Times New Roman"/>
          <w:i/>
        </w:rPr>
        <w:t xml:space="preserve">J Virol. </w:t>
      </w:r>
      <w:r w:rsidRPr="003A374F">
        <w:rPr>
          <w:rFonts w:ascii="Times New Roman" w:hAnsi="Times New Roman" w:cs="Times New Roman"/>
        </w:rPr>
        <w:t>2017;91(20).</w:t>
      </w:r>
    </w:p>
    <w:p w14:paraId="32FEBD4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770.</w:t>
      </w:r>
      <w:r w:rsidRPr="003A374F">
        <w:rPr>
          <w:rFonts w:ascii="Times New Roman" w:hAnsi="Times New Roman" w:cs="Times New Roman"/>
        </w:rPr>
        <w:tab/>
        <w:t xml:space="preserve">Wang X, Hutt-Fletcher LM. Epstein-Barr virus lacking glycoprotein gp42 can bind to B cells but is not able to infect. </w:t>
      </w:r>
      <w:r w:rsidRPr="003A374F">
        <w:rPr>
          <w:rFonts w:ascii="Times New Roman" w:hAnsi="Times New Roman" w:cs="Times New Roman"/>
          <w:i/>
        </w:rPr>
        <w:t xml:space="preserve">J Virol. </w:t>
      </w:r>
      <w:r w:rsidRPr="003A374F">
        <w:rPr>
          <w:rFonts w:ascii="Times New Roman" w:hAnsi="Times New Roman" w:cs="Times New Roman"/>
        </w:rPr>
        <w:t>1998;72(1):158-63.</w:t>
      </w:r>
    </w:p>
    <w:p w14:paraId="6501CF2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771.</w:t>
      </w:r>
      <w:r w:rsidRPr="003A374F">
        <w:rPr>
          <w:rFonts w:ascii="Times New Roman" w:hAnsi="Times New Roman" w:cs="Times New Roman"/>
        </w:rPr>
        <w:tab/>
        <w:t xml:space="preserve">Wang Y, Ungerleider N, Hoffman BA, et al. A Polymorphism in the Epstein-Barr Virus EBER2 Noncoding RNA Drives In Vivo Expansion of Latently Infected B Cells. </w:t>
      </w:r>
      <w:r w:rsidRPr="003A374F">
        <w:rPr>
          <w:rFonts w:ascii="Times New Roman" w:hAnsi="Times New Roman" w:cs="Times New Roman"/>
          <w:i/>
        </w:rPr>
        <w:t xml:space="preserve">mBio. </w:t>
      </w:r>
      <w:r w:rsidRPr="003A374F">
        <w:rPr>
          <w:rFonts w:ascii="Times New Roman" w:hAnsi="Times New Roman" w:cs="Times New Roman"/>
        </w:rPr>
        <w:t>2022;13(3):e0083622.</w:t>
      </w:r>
    </w:p>
    <w:p w14:paraId="57770E2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772.</w:t>
      </w:r>
      <w:r w:rsidRPr="003A374F">
        <w:rPr>
          <w:rFonts w:ascii="Times New Roman" w:hAnsi="Times New Roman" w:cs="Times New Roman"/>
        </w:rPr>
        <w:tab/>
        <w:t xml:space="preserve">Wang Z, Guo R, Trudeau SJ, et al. CYB561A3 is the key lysosomal iron reductase required for Burkitt B-cell growth and survival. </w:t>
      </w:r>
      <w:r w:rsidRPr="003A374F">
        <w:rPr>
          <w:rFonts w:ascii="Times New Roman" w:hAnsi="Times New Roman" w:cs="Times New Roman"/>
          <w:i/>
        </w:rPr>
        <w:t xml:space="preserve">Blood. </w:t>
      </w:r>
      <w:r w:rsidRPr="003A374F">
        <w:rPr>
          <w:rFonts w:ascii="Times New Roman" w:hAnsi="Times New Roman" w:cs="Times New Roman"/>
        </w:rPr>
        <w:t>2021;138(22):2216-2230.</w:t>
      </w:r>
    </w:p>
    <w:p w14:paraId="4A089A2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773.</w:t>
      </w:r>
      <w:r w:rsidRPr="003A374F">
        <w:rPr>
          <w:rFonts w:ascii="Times New Roman" w:hAnsi="Times New Roman" w:cs="Times New Roman"/>
        </w:rPr>
        <w:tab/>
        <w:t xml:space="preserve">Wei CJ, Bu W, Nguyen LA, et al. A bivalent Epstein-Barr virus vaccine induces neutralizing antibodies that block infection and confer immunity in humanized mice. </w:t>
      </w:r>
      <w:r w:rsidRPr="003A374F">
        <w:rPr>
          <w:rFonts w:ascii="Times New Roman" w:hAnsi="Times New Roman" w:cs="Times New Roman"/>
          <w:i/>
        </w:rPr>
        <w:t xml:space="preserve">Sci Transl Med. </w:t>
      </w:r>
      <w:r w:rsidRPr="003A374F">
        <w:rPr>
          <w:rFonts w:ascii="Times New Roman" w:hAnsi="Times New Roman" w:cs="Times New Roman"/>
        </w:rPr>
        <w:t>2022;14(643):eabf3685.</w:t>
      </w:r>
    </w:p>
    <w:p w14:paraId="19D6FDD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774.</w:t>
      </w:r>
      <w:r w:rsidRPr="003A374F">
        <w:rPr>
          <w:rFonts w:ascii="Times New Roman" w:hAnsi="Times New Roman" w:cs="Times New Roman"/>
        </w:rPr>
        <w:tab/>
        <w:t xml:space="preserve">Weiss ER, Alter G, Ogembo JG, et al. High Epstein-Barr Virus Load and Genomic Diversity Are Associated with Generation of gp350-Specific Neutralizing Antibodies following Acute Infectious Mononucleosis. </w:t>
      </w:r>
      <w:r w:rsidRPr="003A374F">
        <w:rPr>
          <w:rFonts w:ascii="Times New Roman" w:hAnsi="Times New Roman" w:cs="Times New Roman"/>
          <w:i/>
        </w:rPr>
        <w:t xml:space="preserve">J Virol. </w:t>
      </w:r>
      <w:r w:rsidRPr="003A374F">
        <w:rPr>
          <w:rFonts w:ascii="Times New Roman" w:hAnsi="Times New Roman" w:cs="Times New Roman"/>
        </w:rPr>
        <w:t>2017;91(1).</w:t>
      </w:r>
    </w:p>
    <w:p w14:paraId="0DCE205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775.</w:t>
      </w:r>
      <w:r w:rsidRPr="003A374F">
        <w:rPr>
          <w:rFonts w:ascii="Times New Roman" w:hAnsi="Times New Roman" w:cs="Times New Roman"/>
        </w:rPr>
        <w:tab/>
        <w:t xml:space="preserve">Weiss LM, Jaffe ES, Liu XF, Chen YY, Shibata D, Medeiros LJ. Detection and localization of Epstein-Barr viral genomes in angioimmunoblastic lymphadenopathy and angioimmunoblastic lymphadenopathy-like lymphoma. </w:t>
      </w:r>
      <w:r w:rsidRPr="003A374F">
        <w:rPr>
          <w:rFonts w:ascii="Times New Roman" w:hAnsi="Times New Roman" w:cs="Times New Roman"/>
          <w:i/>
        </w:rPr>
        <w:t xml:space="preserve">Blood. </w:t>
      </w:r>
      <w:r w:rsidRPr="003A374F">
        <w:rPr>
          <w:rFonts w:ascii="Times New Roman" w:hAnsi="Times New Roman" w:cs="Times New Roman"/>
        </w:rPr>
        <w:t>1992;79(7):1789-95.</w:t>
      </w:r>
    </w:p>
    <w:p w14:paraId="69CCBAE4"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776.</w:t>
      </w:r>
      <w:r w:rsidRPr="003A374F">
        <w:rPr>
          <w:rFonts w:ascii="Times New Roman" w:hAnsi="Times New Roman" w:cs="Times New Roman"/>
        </w:rPr>
        <w:tab/>
        <w:t xml:space="preserve">Weiss LM, Movahed LA, Warnke RA, Sklar J. Detection of Epstein-Barr viral genomes in Reed-Sternberg cells of Hodgkin's disease. </w:t>
      </w:r>
      <w:r w:rsidRPr="003A374F">
        <w:rPr>
          <w:rFonts w:ascii="Times New Roman" w:hAnsi="Times New Roman" w:cs="Times New Roman"/>
          <w:i/>
        </w:rPr>
        <w:t xml:space="preserve">N Engl J Med. </w:t>
      </w:r>
      <w:r w:rsidRPr="003A374F">
        <w:rPr>
          <w:rFonts w:ascii="Times New Roman" w:hAnsi="Times New Roman" w:cs="Times New Roman"/>
        </w:rPr>
        <w:t>1989;320(8):502-6.</w:t>
      </w:r>
    </w:p>
    <w:p w14:paraId="7697851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777.</w:t>
      </w:r>
      <w:r w:rsidRPr="003A374F">
        <w:rPr>
          <w:rFonts w:ascii="Times New Roman" w:hAnsi="Times New Roman" w:cs="Times New Roman"/>
        </w:rPr>
        <w:tab/>
        <w:t xml:space="preserve">Weniger MA, Kuppers R. Molecular biology of Hodgkin lymphoma. </w:t>
      </w:r>
      <w:r w:rsidRPr="003A374F">
        <w:rPr>
          <w:rFonts w:ascii="Times New Roman" w:hAnsi="Times New Roman" w:cs="Times New Roman"/>
          <w:i/>
        </w:rPr>
        <w:t xml:space="preserve">Leukemia. </w:t>
      </w:r>
      <w:r w:rsidRPr="003A374F">
        <w:rPr>
          <w:rFonts w:ascii="Times New Roman" w:hAnsi="Times New Roman" w:cs="Times New Roman"/>
        </w:rPr>
        <w:t>2021;35(4):968-981.</w:t>
      </w:r>
    </w:p>
    <w:p w14:paraId="71F09C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778.</w:t>
      </w:r>
      <w:r w:rsidRPr="003A374F">
        <w:rPr>
          <w:rFonts w:ascii="Times New Roman" w:hAnsi="Times New Roman" w:cs="Times New Roman"/>
        </w:rPr>
        <w:tab/>
        <w:t xml:space="preserve">West MJ, Webb HM, Sinclair AJ, Woolfson DN. Biophysical and mutational analysis of the putative bZIP domain of Epstein-Barr virus EBNA 3C. </w:t>
      </w:r>
      <w:r w:rsidRPr="003A374F">
        <w:rPr>
          <w:rFonts w:ascii="Times New Roman" w:hAnsi="Times New Roman" w:cs="Times New Roman"/>
          <w:i/>
        </w:rPr>
        <w:t xml:space="preserve">J Virol. </w:t>
      </w:r>
      <w:r w:rsidRPr="003A374F">
        <w:rPr>
          <w:rFonts w:ascii="Times New Roman" w:hAnsi="Times New Roman" w:cs="Times New Roman"/>
        </w:rPr>
        <w:t>2004;78(17):9431-45.</w:t>
      </w:r>
    </w:p>
    <w:p w14:paraId="0945EE4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779.</w:t>
      </w:r>
      <w:r w:rsidRPr="003A374F">
        <w:rPr>
          <w:rFonts w:ascii="Times New Roman" w:hAnsi="Times New Roman" w:cs="Times New Roman"/>
        </w:rPr>
        <w:tab/>
        <w:t xml:space="preserve">Westhoff Smith D, Chakravorty A, Hayes M, Hammerschmidt W, Sugden B. The Epstein-Barr Virus Oncogene EBNA1 Suppresses Natural Killer Cell Responses and Apoptosis Early after Infection of Peripheral B Cells. </w:t>
      </w:r>
      <w:r w:rsidRPr="003A374F">
        <w:rPr>
          <w:rFonts w:ascii="Times New Roman" w:hAnsi="Times New Roman" w:cs="Times New Roman"/>
          <w:i/>
        </w:rPr>
        <w:t xml:space="preserve">mBio. </w:t>
      </w:r>
      <w:r w:rsidRPr="003A374F">
        <w:rPr>
          <w:rFonts w:ascii="Times New Roman" w:hAnsi="Times New Roman" w:cs="Times New Roman"/>
        </w:rPr>
        <w:t>2021;12(6):e0224321.</w:t>
      </w:r>
    </w:p>
    <w:p w14:paraId="0588A84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780.</w:t>
      </w:r>
      <w:r w:rsidRPr="003A374F">
        <w:rPr>
          <w:rFonts w:ascii="Times New Roman" w:hAnsi="Times New Roman" w:cs="Times New Roman"/>
        </w:rPr>
        <w:tab/>
        <w:t xml:space="preserve">White RE, Groves IJ, Turro E, Yee J, Kremmer E, Allday MJ. Extensive co-operation between the Epstein-Barr virus EBNA3 proteins in the manipulation of host gene expression and epigenetic chromatin modification. </w:t>
      </w:r>
      <w:r w:rsidRPr="003A374F">
        <w:rPr>
          <w:rFonts w:ascii="Times New Roman" w:hAnsi="Times New Roman" w:cs="Times New Roman"/>
          <w:i/>
        </w:rPr>
        <w:t xml:space="preserve">PLoS One. </w:t>
      </w:r>
      <w:r w:rsidRPr="003A374F">
        <w:rPr>
          <w:rFonts w:ascii="Times New Roman" w:hAnsi="Times New Roman" w:cs="Times New Roman"/>
        </w:rPr>
        <w:t>2010;5(11):e13979.</w:t>
      </w:r>
    </w:p>
    <w:p w14:paraId="597DA1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781.</w:t>
      </w:r>
      <w:r w:rsidRPr="003A374F">
        <w:rPr>
          <w:rFonts w:ascii="Times New Roman" w:hAnsi="Times New Roman" w:cs="Times New Roman"/>
        </w:rPr>
        <w:tab/>
        <w:t xml:space="preserve">White RE, Ramer PC, Naresh KN, et al. EBNA3B-deficient EBV promotes B cell lymphomagenesis in humanized mice and is found in human tumors. </w:t>
      </w:r>
      <w:r w:rsidRPr="003A374F">
        <w:rPr>
          <w:rFonts w:ascii="Times New Roman" w:hAnsi="Times New Roman" w:cs="Times New Roman"/>
          <w:i/>
        </w:rPr>
        <w:t xml:space="preserve">J Clin Invest. </w:t>
      </w:r>
      <w:r w:rsidRPr="003A374F">
        <w:rPr>
          <w:rFonts w:ascii="Times New Roman" w:hAnsi="Times New Roman" w:cs="Times New Roman"/>
        </w:rPr>
        <w:t>2012;122(4):1487-502.</w:t>
      </w:r>
    </w:p>
    <w:p w14:paraId="1EABCA3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782.</w:t>
      </w:r>
      <w:r w:rsidRPr="003A374F">
        <w:rPr>
          <w:rFonts w:ascii="Times New Roman" w:hAnsi="Times New Roman" w:cs="Times New Roman"/>
        </w:rPr>
        <w:tab/>
        <w:t xml:space="preserve">Wilke AC, Doebele C, Zindel A, et al. SHMT2 inhibition disrupts the TCF3 transcriptional survival program in Burkitt lymphoma. </w:t>
      </w:r>
      <w:r w:rsidRPr="003A374F">
        <w:rPr>
          <w:rFonts w:ascii="Times New Roman" w:hAnsi="Times New Roman" w:cs="Times New Roman"/>
          <w:i/>
        </w:rPr>
        <w:t xml:space="preserve">Blood. </w:t>
      </w:r>
      <w:r w:rsidRPr="003A374F">
        <w:rPr>
          <w:rFonts w:ascii="Times New Roman" w:hAnsi="Times New Roman" w:cs="Times New Roman"/>
        </w:rPr>
        <w:t>2022;139(4):538-553.</w:t>
      </w:r>
    </w:p>
    <w:p w14:paraId="0BB0D60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783.</w:t>
      </w:r>
      <w:r w:rsidRPr="003A374F">
        <w:rPr>
          <w:rFonts w:ascii="Times New Roman" w:hAnsi="Times New Roman" w:cs="Times New Roman"/>
        </w:rPr>
        <w:tab/>
        <w:t xml:space="preserve">Wille CK, Li Y, Rui L, Johannsen EC, Kenney SC. Restricted TET2 Expression in Germinal Center Type B Cells Promotes Stringent Epstein-Barr Virus Latency. </w:t>
      </w:r>
      <w:r w:rsidRPr="003A374F">
        <w:rPr>
          <w:rFonts w:ascii="Times New Roman" w:hAnsi="Times New Roman" w:cs="Times New Roman"/>
          <w:i/>
        </w:rPr>
        <w:t xml:space="preserve">J Virol. </w:t>
      </w:r>
      <w:r w:rsidRPr="003A374F">
        <w:rPr>
          <w:rFonts w:ascii="Times New Roman" w:hAnsi="Times New Roman" w:cs="Times New Roman"/>
        </w:rPr>
        <w:t>2017;91(5).</w:t>
      </w:r>
    </w:p>
    <w:p w14:paraId="6125F127"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784.</w:t>
      </w:r>
      <w:r w:rsidRPr="003A374F">
        <w:rPr>
          <w:rFonts w:ascii="Times New Roman" w:hAnsi="Times New Roman" w:cs="Times New Roman"/>
        </w:rPr>
        <w:tab/>
        <w:t xml:space="preserve">Wille CK, Nawandar DM, Henning AN, et al. 5-hydroxymethylation of the EBV genome regulates the latent to lytic switch.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2015;112(52):E7257-65.</w:t>
      </w:r>
    </w:p>
    <w:p w14:paraId="5F4D786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785.</w:t>
      </w:r>
      <w:r w:rsidRPr="003A374F">
        <w:rPr>
          <w:rFonts w:ascii="Times New Roman" w:hAnsi="Times New Roman" w:cs="Times New Roman"/>
        </w:rPr>
        <w:tab/>
        <w:t xml:space="preserve">Wille CK, Nawandar DM, Panfil AR, Ko MM, Hagemeier SR, Kenney SC. Viral genome methylation differentially affects the ability of BZLF1 versus BRLF1 to activate Epstein-Barr virus lytic gene expression and viral replication. </w:t>
      </w:r>
      <w:r w:rsidRPr="003A374F">
        <w:rPr>
          <w:rFonts w:ascii="Times New Roman" w:hAnsi="Times New Roman" w:cs="Times New Roman"/>
          <w:i/>
        </w:rPr>
        <w:t xml:space="preserve">J Virol. </w:t>
      </w:r>
      <w:r w:rsidRPr="003A374F">
        <w:rPr>
          <w:rFonts w:ascii="Times New Roman" w:hAnsi="Times New Roman" w:cs="Times New Roman"/>
        </w:rPr>
        <w:t>2013;87(2):935-50.</w:t>
      </w:r>
    </w:p>
    <w:p w14:paraId="62C63B9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786.</w:t>
      </w:r>
      <w:r w:rsidRPr="003A374F">
        <w:rPr>
          <w:rFonts w:ascii="Times New Roman" w:hAnsi="Times New Roman" w:cs="Times New Roman"/>
        </w:rPr>
        <w:tab/>
        <w:t xml:space="preserve">Wirtz T, Weber T, Kracker S, Sommermann T, Rajewsky K, Yasuda T. Mouse model for acute Epstein-Barr virus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2016;113(48):13821-13826.</w:t>
      </w:r>
    </w:p>
    <w:p w14:paraId="14437F3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787.</w:t>
      </w:r>
      <w:r w:rsidRPr="003A374F">
        <w:rPr>
          <w:rFonts w:ascii="Times New Roman" w:hAnsi="Times New Roman" w:cs="Times New Roman"/>
        </w:rPr>
        <w:tab/>
        <w:t xml:space="preserve">Woellmer A, Hammerschmidt W. Epstein-Barr virus and host cell methylation: regulation of latency, replication and virus reactivation. </w:t>
      </w:r>
      <w:r w:rsidRPr="003A374F">
        <w:rPr>
          <w:rFonts w:ascii="Times New Roman" w:hAnsi="Times New Roman" w:cs="Times New Roman"/>
          <w:i/>
        </w:rPr>
        <w:t xml:space="preserve">Curr Opin Virol. </w:t>
      </w:r>
      <w:r w:rsidRPr="003A374F">
        <w:rPr>
          <w:rFonts w:ascii="Times New Roman" w:hAnsi="Times New Roman" w:cs="Times New Roman"/>
        </w:rPr>
        <w:t>2013;3(3):260-5.</w:t>
      </w:r>
    </w:p>
    <w:p w14:paraId="08AB87B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788.</w:t>
      </w:r>
      <w:r w:rsidRPr="003A374F">
        <w:rPr>
          <w:rFonts w:ascii="Times New Roman" w:hAnsi="Times New Roman" w:cs="Times New Roman"/>
        </w:rPr>
        <w:tab/>
        <w:t xml:space="preserve">Wong KW, Hui KF, Lam KP, et al. Meta-analysis of Epstein-Barr virus genomes in Southern Chinese identifies genetic variants and high risk viral lineage associated with nasopharyngeal carcinoma. </w:t>
      </w:r>
      <w:r w:rsidRPr="003A374F">
        <w:rPr>
          <w:rFonts w:ascii="Times New Roman" w:hAnsi="Times New Roman" w:cs="Times New Roman"/>
          <w:i/>
        </w:rPr>
        <w:t xml:space="preserve">PLoS Pathog. </w:t>
      </w:r>
      <w:r w:rsidRPr="003A374F">
        <w:rPr>
          <w:rFonts w:ascii="Times New Roman" w:hAnsi="Times New Roman" w:cs="Times New Roman"/>
        </w:rPr>
        <w:t>2024;20(5):e1012263.</w:t>
      </w:r>
    </w:p>
    <w:p w14:paraId="3F575F9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789.</w:t>
      </w:r>
      <w:r w:rsidRPr="003A374F">
        <w:rPr>
          <w:rFonts w:ascii="Times New Roman" w:hAnsi="Times New Roman" w:cs="Times New Roman"/>
        </w:rPr>
        <w:tab/>
        <w:t xml:space="preserve">Wood CD, Veenstra H, Khasnis S, et al. MYC activation and BCL2L11 silencing by a tumour virus through the large-scale reconfiguration of enhancer-promoter hubs. </w:t>
      </w:r>
      <w:r w:rsidRPr="003A374F">
        <w:rPr>
          <w:rFonts w:ascii="Times New Roman" w:hAnsi="Times New Roman" w:cs="Times New Roman"/>
          <w:i/>
        </w:rPr>
        <w:t xml:space="preserve">eLife. </w:t>
      </w:r>
      <w:r w:rsidRPr="003A374F">
        <w:rPr>
          <w:rFonts w:ascii="Times New Roman" w:hAnsi="Times New Roman" w:cs="Times New Roman"/>
        </w:rPr>
        <w:t>2016;5.</w:t>
      </w:r>
    </w:p>
    <w:p w14:paraId="5A1A4F4F" w14:textId="77777777" w:rsidR="009052E2" w:rsidRPr="004F772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790.</w:t>
      </w:r>
      <w:r w:rsidRPr="003A374F">
        <w:rPr>
          <w:rFonts w:ascii="Times New Roman" w:hAnsi="Times New Roman" w:cs="Times New Roman"/>
        </w:rPr>
        <w:tab/>
        <w:t xml:space="preserve">Xia TL, Li X, Wang X, et al. N(6)-methyladenosine-binding protein YTHDF1 suppresses EBV replication and promotes EBV RNA decay. </w:t>
      </w:r>
      <w:r w:rsidRPr="004F772F">
        <w:rPr>
          <w:rFonts w:ascii="Times New Roman" w:hAnsi="Times New Roman" w:cs="Times New Roman"/>
          <w:i/>
        </w:rPr>
        <w:t xml:space="preserve">EMBO Rep. </w:t>
      </w:r>
      <w:r w:rsidRPr="004F772F">
        <w:rPr>
          <w:rFonts w:ascii="Times New Roman" w:hAnsi="Times New Roman" w:cs="Times New Roman"/>
        </w:rPr>
        <w:t>2021;22(4):e50128.</w:t>
      </w:r>
    </w:p>
    <w:p w14:paraId="3B341FC9"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791.</w:t>
      </w:r>
      <w:r w:rsidRPr="00590BD2">
        <w:rPr>
          <w:rFonts w:ascii="Times New Roman" w:hAnsi="Times New Roman" w:cs="Times New Roman"/>
          <w:lang w:val="es-419"/>
        </w:rPr>
        <w:tab/>
        <w:t xml:space="preserve">Xiang Z, Liu Y, Zheng J, et al. </w:t>
      </w:r>
      <w:r w:rsidRPr="003A374F">
        <w:rPr>
          <w:rFonts w:ascii="Times New Roman" w:hAnsi="Times New Roman" w:cs="Times New Roman"/>
        </w:rPr>
        <w:t xml:space="preserve">Targeted activation of human Vgamma9Vdelta2-T cells controls epstein-barr virus-induced B cell lymphoproliferative disease. </w:t>
      </w:r>
      <w:r w:rsidRPr="003A374F">
        <w:rPr>
          <w:rFonts w:ascii="Times New Roman" w:hAnsi="Times New Roman" w:cs="Times New Roman"/>
          <w:i/>
        </w:rPr>
        <w:t xml:space="preserve">Cancer Cell. </w:t>
      </w:r>
      <w:r w:rsidRPr="003A374F">
        <w:rPr>
          <w:rFonts w:ascii="Times New Roman" w:hAnsi="Times New Roman" w:cs="Times New Roman"/>
        </w:rPr>
        <w:t>2014;26(4):565-76.</w:t>
      </w:r>
    </w:p>
    <w:p w14:paraId="7EF8D80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792.</w:t>
      </w:r>
      <w:r w:rsidRPr="003A374F">
        <w:rPr>
          <w:rFonts w:ascii="Times New Roman" w:hAnsi="Times New Roman" w:cs="Times New Roman"/>
        </w:rPr>
        <w:tab/>
        <w:t xml:space="preserve">Xiao J, Palefsky JM, Herrera R, Tugizov SM. Characterization of the Epstein-Barr virus glycoprotein BMRF-2. </w:t>
      </w:r>
      <w:r w:rsidRPr="003A374F">
        <w:rPr>
          <w:rFonts w:ascii="Times New Roman" w:hAnsi="Times New Roman" w:cs="Times New Roman"/>
          <w:i/>
        </w:rPr>
        <w:t xml:space="preserve">Virology. </w:t>
      </w:r>
      <w:r w:rsidRPr="003A374F">
        <w:rPr>
          <w:rFonts w:ascii="Times New Roman" w:hAnsi="Times New Roman" w:cs="Times New Roman"/>
        </w:rPr>
        <w:t>2007;359(2):382-96.</w:t>
      </w:r>
    </w:p>
    <w:p w14:paraId="03D473C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793.</w:t>
      </w:r>
      <w:r w:rsidRPr="003A374F">
        <w:rPr>
          <w:rFonts w:ascii="Times New Roman" w:hAnsi="Times New Roman" w:cs="Times New Roman"/>
        </w:rPr>
        <w:tab/>
        <w:t xml:space="preserve">Xiong D, Du Y, Wang HB, et al. Nonmuscle myosin heavy chain IIA mediates Epstein-Barr virus infection of nasopharyngeal epithelial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2015;112(35):11036-41.</w:t>
      </w:r>
    </w:p>
    <w:p w14:paraId="34BC19C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794.</w:t>
      </w:r>
      <w:r w:rsidRPr="003A374F">
        <w:rPr>
          <w:rFonts w:ascii="Times New Roman" w:hAnsi="Times New Roman" w:cs="Times New Roman"/>
        </w:rPr>
        <w:tab/>
        <w:t xml:space="preserve">Xu D, Zhang Y, Zhao L, Cao M, Lingel A, Zhang L. Interferon regulatory factor 7 is involved in the growth of Epstein-Barr virus-transformed human B lymphocytes. </w:t>
      </w:r>
      <w:r w:rsidRPr="003A374F">
        <w:rPr>
          <w:rFonts w:ascii="Times New Roman" w:hAnsi="Times New Roman" w:cs="Times New Roman"/>
          <w:i/>
        </w:rPr>
        <w:t xml:space="preserve">Virus Res. </w:t>
      </w:r>
      <w:r w:rsidRPr="003A374F">
        <w:rPr>
          <w:rFonts w:ascii="Times New Roman" w:hAnsi="Times New Roman" w:cs="Times New Roman"/>
        </w:rPr>
        <w:t>2015;195:112-8.</w:t>
      </w:r>
    </w:p>
    <w:p w14:paraId="12C5074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795.</w:t>
      </w:r>
      <w:r w:rsidRPr="003A374F">
        <w:rPr>
          <w:rFonts w:ascii="Times New Roman" w:hAnsi="Times New Roman" w:cs="Times New Roman"/>
        </w:rPr>
        <w:tab/>
        <w:t xml:space="preserve">Xu H, Akinyemi IA, Haley J, McIntosh MT, Bhaduri-McIntosh S. ATM, KAP1 and the Epstein-Barr virus polymerase processivity factor direct traffic at the intersection of transcription and replication. </w:t>
      </w:r>
      <w:r w:rsidRPr="003A374F">
        <w:rPr>
          <w:rFonts w:ascii="Times New Roman" w:hAnsi="Times New Roman" w:cs="Times New Roman"/>
          <w:i/>
        </w:rPr>
        <w:t xml:space="preserve">Nucleic Acids Res. </w:t>
      </w:r>
      <w:r w:rsidRPr="003A374F">
        <w:rPr>
          <w:rFonts w:ascii="Times New Roman" w:hAnsi="Times New Roman" w:cs="Times New Roman"/>
        </w:rPr>
        <w:t>2023;51(20):11104-11122.</w:t>
      </w:r>
    </w:p>
    <w:p w14:paraId="73F5223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796.</w:t>
      </w:r>
      <w:r w:rsidRPr="003A374F">
        <w:rPr>
          <w:rFonts w:ascii="Times New Roman" w:hAnsi="Times New Roman" w:cs="Times New Roman"/>
        </w:rPr>
        <w:tab/>
        <w:t xml:space="preserve">Xu M, Feng R, Liu Z, et al. Host genetic variants, Epstein-Barr virus subtypes, and the risk of nasopharyngeal carcinoma: Assessment of interaction and mediation. </w:t>
      </w:r>
      <w:r w:rsidRPr="003A374F">
        <w:rPr>
          <w:rFonts w:ascii="Times New Roman" w:hAnsi="Times New Roman" w:cs="Times New Roman"/>
          <w:i/>
        </w:rPr>
        <w:t xml:space="preserve">Cell Genom. </w:t>
      </w:r>
      <w:r w:rsidRPr="003A374F">
        <w:rPr>
          <w:rFonts w:ascii="Times New Roman" w:hAnsi="Times New Roman" w:cs="Times New Roman"/>
        </w:rPr>
        <w:t>2024;4(2):100474.</w:t>
      </w:r>
    </w:p>
    <w:p w14:paraId="0DE303C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797.</w:t>
      </w:r>
      <w:r w:rsidRPr="003A374F">
        <w:rPr>
          <w:rFonts w:ascii="Times New Roman" w:hAnsi="Times New Roman" w:cs="Times New Roman"/>
        </w:rPr>
        <w:tab/>
        <w:t xml:space="preserve">Xu M, Yao Y, Chen H, et al. Genome sequencing analysis identifies Epstein-Barr virus subtypes associated with high risk of nasopharyngeal carcinoma. </w:t>
      </w:r>
      <w:r w:rsidRPr="003A374F">
        <w:rPr>
          <w:rFonts w:ascii="Times New Roman" w:hAnsi="Times New Roman" w:cs="Times New Roman"/>
          <w:i/>
        </w:rPr>
        <w:t xml:space="preserve">Nat Genet. </w:t>
      </w:r>
      <w:r w:rsidRPr="003A374F">
        <w:rPr>
          <w:rFonts w:ascii="Times New Roman" w:hAnsi="Times New Roman" w:cs="Times New Roman"/>
        </w:rPr>
        <w:t>2019;51(7):1131-1136.</w:t>
      </w:r>
    </w:p>
    <w:p w14:paraId="40A63BD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798.</w:t>
      </w:r>
      <w:r w:rsidRPr="003A374F">
        <w:rPr>
          <w:rFonts w:ascii="Times New Roman" w:hAnsi="Times New Roman" w:cs="Times New Roman"/>
        </w:rPr>
        <w:tab/>
        <w:t xml:space="preserve">Xue WQ, Wang TM, Huang JW, et al. A comprehensive analysis of genetic diversity of EBV reveals potential high-risk subtypes associated with nasopharyngeal carcinoma in China. </w:t>
      </w:r>
      <w:r w:rsidRPr="003A374F">
        <w:rPr>
          <w:rFonts w:ascii="Times New Roman" w:hAnsi="Times New Roman" w:cs="Times New Roman"/>
          <w:i/>
        </w:rPr>
        <w:t xml:space="preserve">Virus Evol. </w:t>
      </w:r>
      <w:r w:rsidRPr="003A374F">
        <w:rPr>
          <w:rFonts w:ascii="Times New Roman" w:hAnsi="Times New Roman" w:cs="Times New Roman"/>
        </w:rPr>
        <w:t>2021;7(1):veab010.</w:t>
      </w:r>
    </w:p>
    <w:p w14:paraId="60690BCD"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799.</w:t>
      </w:r>
      <w:r w:rsidRPr="003A374F">
        <w:rPr>
          <w:rFonts w:ascii="Times New Roman" w:hAnsi="Times New Roman" w:cs="Times New Roman"/>
        </w:rPr>
        <w:tab/>
        <w:t xml:space="preserve">Yager JE, Magaret AS, Kuntz SR, et al. Valganciclovir for the Suppression of Epstein-Barr Virus Replication. </w:t>
      </w:r>
      <w:r w:rsidRPr="003A374F">
        <w:rPr>
          <w:rFonts w:ascii="Times New Roman" w:hAnsi="Times New Roman" w:cs="Times New Roman"/>
          <w:i/>
        </w:rPr>
        <w:t xml:space="preserve">J Infect Dis. </w:t>
      </w:r>
      <w:r w:rsidRPr="003A374F">
        <w:rPr>
          <w:rFonts w:ascii="Times New Roman" w:hAnsi="Times New Roman" w:cs="Times New Roman"/>
        </w:rPr>
        <w:t>2017;216(2):198-202.</w:t>
      </w:r>
    </w:p>
    <w:p w14:paraId="68D7DD3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800.</w:t>
      </w:r>
      <w:r w:rsidRPr="003A374F">
        <w:rPr>
          <w:rFonts w:ascii="Times New Roman" w:hAnsi="Times New Roman" w:cs="Times New Roman"/>
        </w:rPr>
        <w:tab/>
        <w:t xml:space="preserve">Yajima M, Kanda T, Takada K. Critical role of Epstein-Barr Virus (EBV)-encoded RNA in efficient EBV-induced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2005;79(7):4298-307.</w:t>
      </w:r>
    </w:p>
    <w:p w14:paraId="445EAC1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801.</w:t>
      </w:r>
      <w:r w:rsidRPr="003A374F">
        <w:rPr>
          <w:rFonts w:ascii="Times New Roman" w:hAnsi="Times New Roman" w:cs="Times New Roman"/>
        </w:rPr>
        <w:tab/>
        <w:t xml:space="preserve">Yanagi Y, Watanabe T, Hara Y, Sato Y, Kimura H, Murata T. EBV Exploits RNA m(6)A Modification to Promote Cell Survival and Progeny Virus Production During Lytic Cycle. </w:t>
      </w:r>
      <w:r w:rsidRPr="003A374F">
        <w:rPr>
          <w:rFonts w:ascii="Times New Roman" w:hAnsi="Times New Roman" w:cs="Times New Roman"/>
          <w:i/>
        </w:rPr>
        <w:t xml:space="preserve">Front Microbiol. </w:t>
      </w:r>
      <w:r w:rsidRPr="003A374F">
        <w:rPr>
          <w:rFonts w:ascii="Times New Roman" w:hAnsi="Times New Roman" w:cs="Times New Roman"/>
        </w:rPr>
        <w:t>2022;13:870816.</w:t>
      </w:r>
    </w:p>
    <w:p w14:paraId="477532E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802.</w:t>
      </w:r>
      <w:r w:rsidRPr="003A374F">
        <w:rPr>
          <w:rFonts w:ascii="Times New Roman" w:hAnsi="Times New Roman" w:cs="Times New Roman"/>
        </w:rPr>
        <w:tab/>
        <w:t xml:space="preserve">Yang Y, Ding T, Cong Y, et al. Interferon-induced transmembrane protein-1 competitively blocks Ephrin receptor A2-mediated Epstein-Barr virus entry into epithelial cells. </w:t>
      </w:r>
      <w:r w:rsidRPr="003A374F">
        <w:rPr>
          <w:rFonts w:ascii="Times New Roman" w:hAnsi="Times New Roman" w:cs="Times New Roman"/>
          <w:i/>
        </w:rPr>
        <w:t xml:space="preserve">Nat Microbiol. </w:t>
      </w:r>
      <w:r w:rsidRPr="003A374F">
        <w:rPr>
          <w:rFonts w:ascii="Times New Roman" w:hAnsi="Times New Roman" w:cs="Times New Roman"/>
        </w:rPr>
        <w:t>2024;9(5):1256-1270.</w:t>
      </w:r>
    </w:p>
    <w:p w14:paraId="63D6326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803.</w:t>
      </w:r>
      <w:r w:rsidRPr="003A374F">
        <w:rPr>
          <w:rFonts w:ascii="Times New Roman" w:hAnsi="Times New Roman" w:cs="Times New Roman"/>
        </w:rPr>
        <w:tab/>
        <w:t xml:space="preserve">Yaswen LR, Stephens EB, Davenport LC, Hutt-Fletcher LM. Epstein-Barr virus glycoprotein gp85 associates with the BKRF2 gene product and is incompletely processed as a recombinant protein. </w:t>
      </w:r>
      <w:r w:rsidRPr="003A374F">
        <w:rPr>
          <w:rFonts w:ascii="Times New Roman" w:hAnsi="Times New Roman" w:cs="Times New Roman"/>
          <w:i/>
        </w:rPr>
        <w:t xml:space="preserve">Virology. </w:t>
      </w:r>
      <w:r w:rsidRPr="003A374F">
        <w:rPr>
          <w:rFonts w:ascii="Times New Roman" w:hAnsi="Times New Roman" w:cs="Times New Roman"/>
        </w:rPr>
        <w:t>1993;195(2):387-96.</w:t>
      </w:r>
    </w:p>
    <w:p w14:paraId="13A12CF1"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804.</w:t>
      </w:r>
      <w:r w:rsidRPr="003A374F">
        <w:rPr>
          <w:rFonts w:ascii="Times New Roman" w:hAnsi="Times New Roman" w:cs="Times New Roman"/>
        </w:rPr>
        <w:tab/>
        <w:t xml:space="preserve">Yates J, Warren N, Reisman D, Sugden B. A cis-acting element from the Epstein-Barr viral genome that permits stable replication of recombinant plasmids in latently infected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1984;81(12):3806-10.</w:t>
      </w:r>
    </w:p>
    <w:p w14:paraId="70CE2A3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805.</w:t>
      </w:r>
      <w:r w:rsidRPr="003A374F">
        <w:rPr>
          <w:rFonts w:ascii="Times New Roman" w:hAnsi="Times New Roman" w:cs="Times New Roman"/>
        </w:rPr>
        <w:tab/>
        <w:t xml:space="preserve">Yates JL, Warren N, Sugden B. Stable replication of plasmids derived from Epstein-Barr virus in various mammalian cells. </w:t>
      </w:r>
      <w:r w:rsidRPr="003A374F">
        <w:rPr>
          <w:rFonts w:ascii="Times New Roman" w:hAnsi="Times New Roman" w:cs="Times New Roman"/>
          <w:i/>
        </w:rPr>
        <w:t xml:space="preserve">Nature. </w:t>
      </w:r>
      <w:r w:rsidRPr="003A374F">
        <w:rPr>
          <w:rFonts w:ascii="Times New Roman" w:hAnsi="Times New Roman" w:cs="Times New Roman"/>
        </w:rPr>
        <w:t>1985;313(6005):812-5.</w:t>
      </w:r>
    </w:p>
    <w:p w14:paraId="1CA27F8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806.</w:t>
      </w:r>
      <w:r w:rsidRPr="003A374F">
        <w:rPr>
          <w:rFonts w:ascii="Times New Roman" w:hAnsi="Times New Roman" w:cs="Times New Roman"/>
        </w:rPr>
        <w:tab/>
        <w:t xml:space="preserve">Ye H, Park YC, Kreishman M, Kieff E, Wu H. The structural basis for the recognition of diverse receptor sequences by TRAF2. </w:t>
      </w:r>
      <w:r w:rsidRPr="003A374F">
        <w:rPr>
          <w:rFonts w:ascii="Times New Roman" w:hAnsi="Times New Roman" w:cs="Times New Roman"/>
          <w:i/>
        </w:rPr>
        <w:t xml:space="preserve">Mol Cell. </w:t>
      </w:r>
      <w:r w:rsidRPr="003A374F">
        <w:rPr>
          <w:rFonts w:ascii="Times New Roman" w:hAnsi="Times New Roman" w:cs="Times New Roman"/>
        </w:rPr>
        <w:t>1999;4(3):321-30.</w:t>
      </w:r>
    </w:p>
    <w:p w14:paraId="3EAEF8C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807.</w:t>
      </w:r>
      <w:r w:rsidRPr="003A374F">
        <w:rPr>
          <w:rFonts w:ascii="Times New Roman" w:hAnsi="Times New Roman" w:cs="Times New Roman"/>
        </w:rPr>
        <w:tab/>
        <w:t xml:space="preserve">Yiu SPT, Guo R, Zerbe C, Weekes MP, Gewurz BE. Epstein-Barr virus BNRF1 destabilizes SMC5/6 cohesin complexes to evade its restriction of replication compartments. </w:t>
      </w:r>
      <w:r w:rsidRPr="003A374F">
        <w:rPr>
          <w:rFonts w:ascii="Times New Roman" w:hAnsi="Times New Roman" w:cs="Times New Roman"/>
          <w:i/>
        </w:rPr>
        <w:t xml:space="preserve">Cell Rep. </w:t>
      </w:r>
      <w:r w:rsidRPr="003A374F">
        <w:rPr>
          <w:rFonts w:ascii="Times New Roman" w:hAnsi="Times New Roman" w:cs="Times New Roman"/>
        </w:rPr>
        <w:t>2022;38(10):110411.</w:t>
      </w:r>
    </w:p>
    <w:p w14:paraId="17E5774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808.</w:t>
      </w:r>
      <w:r w:rsidRPr="003A374F">
        <w:rPr>
          <w:rFonts w:ascii="Times New Roman" w:hAnsi="Times New Roman" w:cs="Times New Roman"/>
        </w:rPr>
        <w:tab/>
        <w:t xml:space="preserve">Yiu SPT, Zerbe C, Vanderwall D, Huttlin EL, Weekes MP, Gewurz BE. An Epstein-Barr virus protein interaction map reveals NLRP3 inflammasome evasion via MAVS UFMylation. </w:t>
      </w:r>
      <w:r w:rsidRPr="003A374F">
        <w:rPr>
          <w:rFonts w:ascii="Times New Roman" w:hAnsi="Times New Roman" w:cs="Times New Roman"/>
          <w:i/>
        </w:rPr>
        <w:t xml:space="preserve">Mol Cell. </w:t>
      </w:r>
      <w:r w:rsidRPr="003A374F">
        <w:rPr>
          <w:rFonts w:ascii="Times New Roman" w:hAnsi="Times New Roman" w:cs="Times New Roman"/>
        </w:rPr>
        <w:t>2023;83(13):2367-2386 e15.</w:t>
      </w:r>
    </w:p>
    <w:p w14:paraId="7C88B1C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809.</w:t>
      </w:r>
      <w:r w:rsidRPr="003A374F">
        <w:rPr>
          <w:rFonts w:ascii="Times New Roman" w:hAnsi="Times New Roman" w:cs="Times New Roman"/>
        </w:rPr>
        <w:tab/>
        <w:t xml:space="preserve">Yoo L, Speck SH. Determining the role of the epstein-barr virus Cp EBNA2-dependent enhancer during the establishment of latency by using mutant and wild-type viruses recovered from cottontop marmoset lymphoblastoid cell lines [In Process Citation]. </w:t>
      </w:r>
      <w:r w:rsidRPr="003A374F">
        <w:rPr>
          <w:rFonts w:ascii="Times New Roman" w:hAnsi="Times New Roman" w:cs="Times New Roman"/>
          <w:i/>
        </w:rPr>
        <w:t xml:space="preserve">J Virol. </w:t>
      </w:r>
      <w:r w:rsidRPr="003A374F">
        <w:rPr>
          <w:rFonts w:ascii="Times New Roman" w:hAnsi="Times New Roman" w:cs="Times New Roman"/>
        </w:rPr>
        <w:t>2000;74(23):11115-20.</w:t>
      </w:r>
    </w:p>
    <w:p w14:paraId="283C1FF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810.</w:t>
      </w:r>
      <w:r w:rsidRPr="003A374F">
        <w:rPr>
          <w:rFonts w:ascii="Times New Roman" w:hAnsi="Times New Roman" w:cs="Times New Roman"/>
        </w:rPr>
        <w:tab/>
        <w:t xml:space="preserve">Yoo LI, Woloszynek J, Templeton S, Speck SH. Deletion of Epstein-Barr virus regulatory sequences upstream of the EBNA gene promoter Wp1 is unfavorable for B-Cell immortalization. </w:t>
      </w:r>
      <w:r w:rsidRPr="003A374F">
        <w:rPr>
          <w:rFonts w:ascii="Times New Roman" w:hAnsi="Times New Roman" w:cs="Times New Roman"/>
          <w:i/>
        </w:rPr>
        <w:t xml:space="preserve">J Virol. </w:t>
      </w:r>
      <w:r w:rsidRPr="003A374F">
        <w:rPr>
          <w:rFonts w:ascii="Times New Roman" w:hAnsi="Times New Roman" w:cs="Times New Roman"/>
        </w:rPr>
        <w:t>2002;76(22):11763-9.</w:t>
      </w:r>
    </w:p>
    <w:p w14:paraId="539CBC9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811.</w:t>
      </w:r>
      <w:r w:rsidRPr="003A374F">
        <w:rPr>
          <w:rFonts w:ascii="Times New Roman" w:hAnsi="Times New Roman" w:cs="Times New Roman"/>
        </w:rPr>
        <w:tab/>
        <w:t xml:space="preserve">Zhang B, Kracker S, Yasuda T, et al. Immune surveillance and therapy of lymphomas driven by Epstein-Barr virus protein LMP1 in a mouse model. </w:t>
      </w:r>
      <w:r w:rsidRPr="003A374F">
        <w:rPr>
          <w:rFonts w:ascii="Times New Roman" w:hAnsi="Times New Roman" w:cs="Times New Roman"/>
          <w:i/>
        </w:rPr>
        <w:t xml:space="preserve">Cell. </w:t>
      </w:r>
      <w:r w:rsidRPr="003A374F">
        <w:rPr>
          <w:rFonts w:ascii="Times New Roman" w:hAnsi="Times New Roman" w:cs="Times New Roman"/>
        </w:rPr>
        <w:t>2012;148(4):739-51.</w:t>
      </w:r>
    </w:p>
    <w:p w14:paraId="73E9DA2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812.</w:t>
      </w:r>
      <w:r w:rsidRPr="003A374F">
        <w:rPr>
          <w:rFonts w:ascii="Times New Roman" w:hAnsi="Times New Roman" w:cs="Times New Roman"/>
        </w:rPr>
        <w:tab/>
        <w:t xml:space="preserve">Zhang H, Li Y, Wang HB, et al. Ephrin receptor A2 is an epithelial cell receptor for Epstein-Barr virus entry. </w:t>
      </w:r>
      <w:r w:rsidRPr="003A374F">
        <w:rPr>
          <w:rFonts w:ascii="Times New Roman" w:hAnsi="Times New Roman" w:cs="Times New Roman"/>
          <w:i/>
        </w:rPr>
        <w:t xml:space="preserve">Nat Microbiol. </w:t>
      </w:r>
      <w:r w:rsidRPr="003A374F">
        <w:rPr>
          <w:rFonts w:ascii="Times New Roman" w:hAnsi="Times New Roman" w:cs="Times New Roman"/>
        </w:rPr>
        <w:t>2018;3(2):1-8.</w:t>
      </w:r>
    </w:p>
    <w:p w14:paraId="4671EE7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813.</w:t>
      </w:r>
      <w:r w:rsidRPr="003A374F">
        <w:rPr>
          <w:rFonts w:ascii="Times New Roman" w:hAnsi="Times New Roman" w:cs="Times New Roman"/>
        </w:rPr>
        <w:tab/>
        <w:t xml:space="preserve">Zhang J, Jia L, Tsang CM, Tsao SW. EBV Infection and Glucose Metabolism in Nasopharyngeal Carcinoma. </w:t>
      </w:r>
      <w:r w:rsidRPr="003A374F">
        <w:rPr>
          <w:rFonts w:ascii="Times New Roman" w:hAnsi="Times New Roman" w:cs="Times New Roman"/>
          <w:i/>
        </w:rPr>
        <w:t xml:space="preserve">Adv Exp Med Biol. </w:t>
      </w:r>
      <w:r w:rsidRPr="003A374F">
        <w:rPr>
          <w:rFonts w:ascii="Times New Roman" w:hAnsi="Times New Roman" w:cs="Times New Roman"/>
        </w:rPr>
        <w:t>2017;1018:75-90.</w:t>
      </w:r>
    </w:p>
    <w:p w14:paraId="1C6E3D4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814.</w:t>
      </w:r>
      <w:r w:rsidRPr="003A374F">
        <w:rPr>
          <w:rFonts w:ascii="Times New Roman" w:hAnsi="Times New Roman" w:cs="Times New Roman"/>
        </w:rPr>
        <w:tab/>
        <w:t xml:space="preserve">Zhang K, Zhang Y, Maharjan Y, Sugiokto FG, Wan J, Li R. Caspases Switch off the m(6)A RNA Modification Pathway to Foster the Replication of a Ubiquitous Human Tumor Virus. </w:t>
      </w:r>
      <w:r w:rsidRPr="003A374F">
        <w:rPr>
          <w:rFonts w:ascii="Times New Roman" w:hAnsi="Times New Roman" w:cs="Times New Roman"/>
          <w:i/>
        </w:rPr>
        <w:t xml:space="preserve">mBio. </w:t>
      </w:r>
      <w:r w:rsidRPr="003A374F">
        <w:rPr>
          <w:rFonts w:ascii="Times New Roman" w:hAnsi="Times New Roman" w:cs="Times New Roman"/>
        </w:rPr>
        <w:t>2021;12(4):e0170621.</w:t>
      </w:r>
    </w:p>
    <w:p w14:paraId="51BFFE69"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815.</w:t>
      </w:r>
      <w:r w:rsidRPr="003A374F">
        <w:rPr>
          <w:rFonts w:ascii="Times New Roman" w:hAnsi="Times New Roman" w:cs="Times New Roman"/>
        </w:rPr>
        <w:tab/>
        <w:t xml:space="preserve">Zhang X, Hong J, Zhong L, et al. Protective anti-gB neutralizing antibodies targeting two vulnerable sites for EBV-cell membrane fusion.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2022;119(32):e2202371119.</w:t>
      </w:r>
    </w:p>
    <w:p w14:paraId="5AA3086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816.</w:t>
      </w:r>
      <w:r w:rsidRPr="003A374F">
        <w:rPr>
          <w:rFonts w:ascii="Times New Roman" w:hAnsi="Times New Roman" w:cs="Times New Roman"/>
        </w:rPr>
        <w:tab/>
        <w:t xml:space="preserve">Zhao B, Barrera LA, Ersing I, et al. The NF-kappaB genomic landscape in lymphoblastoid B cells. </w:t>
      </w:r>
      <w:r w:rsidRPr="003A374F">
        <w:rPr>
          <w:rFonts w:ascii="Times New Roman" w:hAnsi="Times New Roman" w:cs="Times New Roman"/>
          <w:i/>
        </w:rPr>
        <w:t xml:space="preserve">Cell Rep. </w:t>
      </w:r>
      <w:r w:rsidRPr="003A374F">
        <w:rPr>
          <w:rFonts w:ascii="Times New Roman" w:hAnsi="Times New Roman" w:cs="Times New Roman"/>
        </w:rPr>
        <w:t>2014;8(5):1595-606.</w:t>
      </w:r>
    </w:p>
    <w:p w14:paraId="4523300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817.</w:t>
      </w:r>
      <w:r w:rsidRPr="003A374F">
        <w:rPr>
          <w:rFonts w:ascii="Times New Roman" w:hAnsi="Times New Roman" w:cs="Times New Roman"/>
        </w:rPr>
        <w:tab/>
        <w:t xml:space="preserve">Zhao B, Mar JC, Maruo S, et al. Epstein-Barr virus nuclear antigen 3C regulated genes in lymphoblastoid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2011;108(1):337-42.</w:t>
      </w:r>
    </w:p>
    <w:p w14:paraId="1ABA3EE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818.</w:t>
      </w:r>
      <w:r w:rsidRPr="003A374F">
        <w:rPr>
          <w:rFonts w:ascii="Times New Roman" w:hAnsi="Times New Roman" w:cs="Times New Roman"/>
        </w:rPr>
        <w:tab/>
        <w:t xml:space="preserve">Zhao B, Marshall DR, Sample CE. A conserved domain of the Epstein-Barr virus nuclear antigens 3A and 3C binds to a discrete domain of Jkappa. </w:t>
      </w:r>
      <w:r w:rsidRPr="003A374F">
        <w:rPr>
          <w:rFonts w:ascii="Times New Roman" w:hAnsi="Times New Roman" w:cs="Times New Roman"/>
          <w:i/>
        </w:rPr>
        <w:t xml:space="preserve">J Virol. </w:t>
      </w:r>
      <w:r w:rsidRPr="003A374F">
        <w:rPr>
          <w:rFonts w:ascii="Times New Roman" w:hAnsi="Times New Roman" w:cs="Times New Roman"/>
        </w:rPr>
        <w:t>1996;70(7):4228-36.</w:t>
      </w:r>
    </w:p>
    <w:p w14:paraId="2CCB6EA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819.</w:t>
      </w:r>
      <w:r w:rsidRPr="003A374F">
        <w:rPr>
          <w:rFonts w:ascii="Times New Roman" w:hAnsi="Times New Roman" w:cs="Times New Roman"/>
        </w:rPr>
        <w:tab/>
        <w:t xml:space="preserve">Zhao B, Maruo S, Cooper A, et al. RNAs induced by Epstein-Barr virus nuclear antigen 2 in lymphoblastoid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2006;103(6):1900-5.</w:t>
      </w:r>
    </w:p>
    <w:p w14:paraId="5A6AA07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820.</w:t>
      </w:r>
      <w:r w:rsidRPr="003A374F">
        <w:rPr>
          <w:rFonts w:ascii="Times New Roman" w:hAnsi="Times New Roman" w:cs="Times New Roman"/>
        </w:rPr>
        <w:tab/>
        <w:t xml:space="preserve">Zhao B, Sample CE. Epstein-barr virus nuclear antigen 3C activates the latent membrane protein 1 promoter in the presence of Epstein-Barr virus nuclear antigen 2 through sequences encompassing an spi-1/Spi-B binding site. </w:t>
      </w:r>
      <w:r w:rsidRPr="003A374F">
        <w:rPr>
          <w:rFonts w:ascii="Times New Roman" w:hAnsi="Times New Roman" w:cs="Times New Roman"/>
          <w:i/>
        </w:rPr>
        <w:t xml:space="preserve">J Virol. </w:t>
      </w:r>
      <w:r w:rsidRPr="003A374F">
        <w:rPr>
          <w:rFonts w:ascii="Times New Roman" w:hAnsi="Times New Roman" w:cs="Times New Roman"/>
        </w:rPr>
        <w:t>2000;74(11):5151-60.</w:t>
      </w:r>
    </w:p>
    <w:p w14:paraId="69D02AB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821.</w:t>
      </w:r>
      <w:r w:rsidRPr="003A374F">
        <w:rPr>
          <w:rFonts w:ascii="Times New Roman" w:hAnsi="Times New Roman" w:cs="Times New Roman"/>
        </w:rPr>
        <w:tab/>
        <w:t xml:space="preserve">Zhao B, Zou J, Wang H, et al. Epstein-Barr virus exploits intrinsic B-lymphocyte transcription programs to achieve immortal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2011;108(36):14902-7.</w:t>
      </w:r>
    </w:p>
    <w:p w14:paraId="594BD3B8"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822.</w:t>
      </w:r>
      <w:r w:rsidRPr="003A374F">
        <w:rPr>
          <w:rFonts w:ascii="Times New Roman" w:hAnsi="Times New Roman" w:cs="Times New Roman"/>
        </w:rPr>
        <w:tab/>
        <w:t xml:space="preserve">Zhao GX, Bu GL, Liu GF, et al. mRNA-based Vaccines Targeting the T-cell Epitope-rich Domain of Epstein Barr Virus Latent Proteins Elicit Robust Anti-Tumor Immunity in Mice. </w:t>
      </w:r>
      <w:r w:rsidRPr="003A374F">
        <w:rPr>
          <w:rFonts w:ascii="Times New Roman" w:hAnsi="Times New Roman" w:cs="Times New Roman"/>
          <w:i/>
        </w:rPr>
        <w:t xml:space="preserve">Adv Sci (Weinh). </w:t>
      </w:r>
      <w:r w:rsidRPr="003A374F">
        <w:rPr>
          <w:rFonts w:ascii="Times New Roman" w:hAnsi="Times New Roman" w:cs="Times New Roman"/>
        </w:rPr>
        <w:t>2023;10(35):e2302116.</w:t>
      </w:r>
    </w:p>
    <w:p w14:paraId="21D2DD03"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823.</w:t>
      </w:r>
      <w:r w:rsidRPr="003A374F">
        <w:rPr>
          <w:rFonts w:ascii="Times New Roman" w:hAnsi="Times New Roman" w:cs="Times New Roman"/>
        </w:rPr>
        <w:tab/>
        <w:t xml:space="preserve">Zhao GX, Fang XY, Bu GL, et al. Potent human monoclonal antibodies targeting Epstein-Barr virus gp42 reveal vulnerable sites for virus infection. </w:t>
      </w:r>
      <w:r w:rsidRPr="003A374F">
        <w:rPr>
          <w:rFonts w:ascii="Times New Roman" w:hAnsi="Times New Roman" w:cs="Times New Roman"/>
          <w:i/>
        </w:rPr>
        <w:t xml:space="preserve">Cell Rep Med. </w:t>
      </w:r>
      <w:r w:rsidRPr="003A374F">
        <w:rPr>
          <w:rFonts w:ascii="Times New Roman" w:hAnsi="Times New Roman" w:cs="Times New Roman"/>
        </w:rPr>
        <w:t>2024;5(5):101573.</w:t>
      </w:r>
    </w:p>
    <w:p w14:paraId="6066295B"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824.</w:t>
      </w:r>
      <w:r w:rsidRPr="003A374F">
        <w:rPr>
          <w:rFonts w:ascii="Times New Roman" w:hAnsi="Times New Roman" w:cs="Times New Roman"/>
        </w:rPr>
        <w:tab/>
        <w:t xml:space="preserve">Zheng H, Dai W, Cheung AK, et al. Whole-exome sequencing identifies multiple loss-of-function mutations of NF-kappaB pathway regulators in nasopharyngeal carcinoma.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2016;113(40):11283-11288.</w:t>
      </w:r>
    </w:p>
    <w:p w14:paraId="273D5C8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825.</w:t>
      </w:r>
      <w:r w:rsidRPr="003A374F">
        <w:rPr>
          <w:rFonts w:ascii="Times New Roman" w:hAnsi="Times New Roman" w:cs="Times New Roman"/>
        </w:rPr>
        <w:tab/>
        <w:t xml:space="preserve">Zhong L, Wang W, Ma M, Gou L, Tang X, Song H. Chronic active Epstein-Barr virus infection as the initial symptom in a Janus kinase 3 deficiency child: Case report and literature review. </w:t>
      </w:r>
      <w:r w:rsidRPr="003A374F">
        <w:rPr>
          <w:rFonts w:ascii="Times New Roman" w:hAnsi="Times New Roman" w:cs="Times New Roman"/>
          <w:i/>
        </w:rPr>
        <w:t xml:space="preserve">Medicine (Baltimore). </w:t>
      </w:r>
      <w:r w:rsidRPr="003A374F">
        <w:rPr>
          <w:rFonts w:ascii="Times New Roman" w:hAnsi="Times New Roman" w:cs="Times New Roman"/>
        </w:rPr>
        <w:t>2017;96(42):e7989.</w:t>
      </w:r>
    </w:p>
    <w:p w14:paraId="2DB4C976"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826.</w:t>
      </w:r>
      <w:r w:rsidRPr="003A374F">
        <w:rPr>
          <w:rFonts w:ascii="Times New Roman" w:hAnsi="Times New Roman" w:cs="Times New Roman"/>
        </w:rPr>
        <w:tab/>
        <w:t xml:space="preserve">Zhou H, Schmidt SC, Jiang S, et al. Epstein-Barr virus oncoprotein super-enhancers control B cell growth. </w:t>
      </w:r>
      <w:r w:rsidRPr="003A374F">
        <w:rPr>
          <w:rFonts w:ascii="Times New Roman" w:hAnsi="Times New Roman" w:cs="Times New Roman"/>
          <w:i/>
        </w:rPr>
        <w:t xml:space="preserve">Cell Host Microbe. </w:t>
      </w:r>
      <w:r w:rsidRPr="003A374F">
        <w:rPr>
          <w:rFonts w:ascii="Times New Roman" w:hAnsi="Times New Roman" w:cs="Times New Roman"/>
        </w:rPr>
        <w:t>2015;17(2):205-16.</w:t>
      </w:r>
    </w:p>
    <w:p w14:paraId="0A5559BD" w14:textId="77777777" w:rsidR="009052E2" w:rsidRPr="00590BD2" w:rsidRDefault="009052E2" w:rsidP="003A374F">
      <w:pPr>
        <w:pStyle w:val="REF-N"/>
        <w:spacing w:line="480" w:lineRule="auto"/>
        <w:ind w:left="360" w:hanging="360"/>
        <w:rPr>
          <w:rFonts w:ascii="Times New Roman" w:hAnsi="Times New Roman" w:cs="Times New Roman"/>
          <w:lang w:val="es-419"/>
        </w:rPr>
      </w:pPr>
      <w:r w:rsidRPr="003A374F">
        <w:rPr>
          <w:rFonts w:ascii="Times New Roman" w:hAnsi="Times New Roman" w:cs="Times New Roman"/>
        </w:rPr>
        <w:t>&lt;REF-N&gt; 827.</w:t>
      </w:r>
      <w:r w:rsidRPr="003A374F">
        <w:rPr>
          <w:rFonts w:ascii="Times New Roman" w:hAnsi="Times New Roman" w:cs="Times New Roman"/>
        </w:rPr>
        <w:tab/>
        <w:t xml:space="preserve">Zhou S, Fujimuro M, Hsieh JJ, Chen L, Hayward SD. A role for SKIP in EBNA2 activation of CBF1-repressed promoters.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2000;74(4):1939-47.</w:t>
      </w:r>
    </w:p>
    <w:p w14:paraId="6C0E290E" w14:textId="77777777" w:rsidR="009052E2" w:rsidRPr="003A374F" w:rsidRDefault="009052E2" w:rsidP="003A374F">
      <w:pPr>
        <w:pStyle w:val="REF-N"/>
        <w:spacing w:line="480" w:lineRule="auto"/>
        <w:ind w:left="360" w:hanging="360"/>
        <w:rPr>
          <w:rFonts w:ascii="Times New Roman" w:hAnsi="Times New Roman" w:cs="Times New Roman"/>
        </w:rPr>
      </w:pPr>
      <w:r w:rsidRPr="00590BD2">
        <w:rPr>
          <w:rFonts w:ascii="Times New Roman" w:hAnsi="Times New Roman" w:cs="Times New Roman"/>
          <w:lang w:val="es-419"/>
        </w:rPr>
        <w:t>&lt;REF-N&gt; 828.</w:t>
      </w:r>
      <w:r w:rsidRPr="00590BD2">
        <w:rPr>
          <w:rFonts w:ascii="Times New Roman" w:hAnsi="Times New Roman" w:cs="Times New Roman"/>
          <w:lang w:val="es-419"/>
        </w:rPr>
        <w:tab/>
        <w:t xml:space="preserve">Zhou Y, Xu Z, Lin W, et al. </w:t>
      </w:r>
      <w:r w:rsidRPr="003A374F">
        <w:rPr>
          <w:rFonts w:ascii="Times New Roman" w:hAnsi="Times New Roman" w:cs="Times New Roman"/>
        </w:rPr>
        <w:t xml:space="preserve">Comprehensive Genomic Profiling of EBV-Positive Diffuse Large B-cell Lymphoma and the Expression and Clinicopathological Correlations of Some Related Genes. </w:t>
      </w:r>
      <w:r w:rsidRPr="003A374F">
        <w:rPr>
          <w:rFonts w:ascii="Times New Roman" w:hAnsi="Times New Roman" w:cs="Times New Roman"/>
          <w:i/>
        </w:rPr>
        <w:t xml:space="preserve">Front Oncol. </w:t>
      </w:r>
      <w:r w:rsidRPr="003A374F">
        <w:rPr>
          <w:rFonts w:ascii="Times New Roman" w:hAnsi="Times New Roman" w:cs="Times New Roman"/>
        </w:rPr>
        <w:t>2019;9:683.</w:t>
      </w:r>
    </w:p>
    <w:p w14:paraId="0B859E7C"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829.</w:t>
      </w:r>
      <w:r w:rsidRPr="003A374F">
        <w:rPr>
          <w:rFonts w:ascii="Times New Roman" w:hAnsi="Times New Roman" w:cs="Times New Roman"/>
        </w:rPr>
        <w:tab/>
        <w:t xml:space="preserve">Zhu JY, Pfuhl T, Motsch N, et al. Identification of novel Epstein-Barr virus microRNA genes from nasopharyngeal carcinomas. </w:t>
      </w:r>
      <w:r w:rsidRPr="003A374F">
        <w:rPr>
          <w:rFonts w:ascii="Times New Roman" w:hAnsi="Times New Roman" w:cs="Times New Roman"/>
          <w:i/>
        </w:rPr>
        <w:t xml:space="preserve">J Virol. </w:t>
      </w:r>
      <w:r w:rsidRPr="003A374F">
        <w:rPr>
          <w:rFonts w:ascii="Times New Roman" w:hAnsi="Times New Roman" w:cs="Times New Roman"/>
        </w:rPr>
        <w:t>2009;83(7):3333-41.</w:t>
      </w:r>
    </w:p>
    <w:p w14:paraId="336822A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830.</w:t>
      </w:r>
      <w:r w:rsidRPr="003A374F">
        <w:rPr>
          <w:rFonts w:ascii="Times New Roman" w:hAnsi="Times New Roman" w:cs="Times New Roman"/>
        </w:rPr>
        <w:tab/>
        <w:t xml:space="preserve">Zhu N, Wang Q, Wu Z, Wang Y, Zeng MS, Yuan Y. Epstein-Barr Virus LMP1-Activated mTORC1 and mTORC2 Coordinately Promote Nasopharyngeal Cancer Stem Cell Properties. </w:t>
      </w:r>
      <w:r w:rsidRPr="003A374F">
        <w:rPr>
          <w:rFonts w:ascii="Times New Roman" w:hAnsi="Times New Roman" w:cs="Times New Roman"/>
          <w:i/>
        </w:rPr>
        <w:t xml:space="preserve">J Virol. </w:t>
      </w:r>
      <w:r w:rsidRPr="003A374F">
        <w:rPr>
          <w:rFonts w:ascii="Times New Roman" w:hAnsi="Times New Roman" w:cs="Times New Roman"/>
        </w:rPr>
        <w:t>2022;96(5):e0194121.</w:t>
      </w:r>
    </w:p>
    <w:p w14:paraId="294DF4FE"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831.</w:t>
      </w:r>
      <w:r w:rsidRPr="003A374F">
        <w:rPr>
          <w:rFonts w:ascii="Times New Roman" w:hAnsi="Times New Roman" w:cs="Times New Roman"/>
        </w:rPr>
        <w:tab/>
        <w:t xml:space="preserve">Zhu QY, Shan S, Yu J, et al. A potent and protective human neutralizing antibody targeting a novel vulnerable site of Epstein-Barr virus. </w:t>
      </w:r>
      <w:r w:rsidRPr="003A374F">
        <w:rPr>
          <w:rFonts w:ascii="Times New Roman" w:hAnsi="Times New Roman" w:cs="Times New Roman"/>
          <w:i/>
        </w:rPr>
        <w:t xml:space="preserve">Nat Commun. </w:t>
      </w:r>
      <w:r w:rsidRPr="003A374F">
        <w:rPr>
          <w:rFonts w:ascii="Times New Roman" w:hAnsi="Times New Roman" w:cs="Times New Roman"/>
        </w:rPr>
        <w:t>2021;12(1):6624.</w:t>
      </w:r>
    </w:p>
    <w:p w14:paraId="0DA879A2"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832.</w:t>
      </w:r>
      <w:r w:rsidRPr="003A374F">
        <w:rPr>
          <w:rFonts w:ascii="Times New Roman" w:hAnsi="Times New Roman" w:cs="Times New Roman"/>
        </w:rPr>
        <w:tab/>
        <w:t xml:space="preserve">Ziegler JL, Drew WL, Miner RC, et al. Outbreak of Burkitt's-like lymphoma in homosexual men. </w:t>
      </w:r>
      <w:r w:rsidRPr="003A374F">
        <w:rPr>
          <w:rFonts w:ascii="Times New Roman" w:hAnsi="Times New Roman" w:cs="Times New Roman"/>
          <w:i/>
        </w:rPr>
        <w:t xml:space="preserve">Lancet. </w:t>
      </w:r>
      <w:r w:rsidRPr="003A374F">
        <w:rPr>
          <w:rFonts w:ascii="Times New Roman" w:hAnsi="Times New Roman" w:cs="Times New Roman"/>
        </w:rPr>
        <w:t>1982;2(8299):631-3.</w:t>
      </w:r>
    </w:p>
    <w:p w14:paraId="309C778A"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833.</w:t>
      </w:r>
      <w:r w:rsidRPr="003A374F">
        <w:rPr>
          <w:rFonts w:ascii="Times New Roman" w:hAnsi="Times New Roman" w:cs="Times New Roman"/>
        </w:rPr>
        <w:tab/>
        <w:t xml:space="preserve">Zimber-Strobl U, Kremmer E, Grasser F, Marschall G, Laux G, Bornkamm GW. The Epstein-Barr virus nuclear antigen 2 interacts with an EBNA2 responsive cis-element of the terminal protein 1 gene promoter. </w:t>
      </w:r>
      <w:r w:rsidRPr="003A374F">
        <w:rPr>
          <w:rFonts w:ascii="Times New Roman" w:hAnsi="Times New Roman" w:cs="Times New Roman"/>
          <w:i/>
        </w:rPr>
        <w:t xml:space="preserve">Embo J. </w:t>
      </w:r>
      <w:r w:rsidRPr="003A374F">
        <w:rPr>
          <w:rFonts w:ascii="Times New Roman" w:hAnsi="Times New Roman" w:cs="Times New Roman"/>
        </w:rPr>
        <w:t>1993;12(1):167-75.</w:t>
      </w:r>
    </w:p>
    <w:p w14:paraId="6392DF0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834.</w:t>
      </w:r>
      <w:r w:rsidRPr="003A374F">
        <w:rPr>
          <w:rFonts w:ascii="Times New Roman" w:hAnsi="Times New Roman" w:cs="Times New Roman"/>
        </w:rPr>
        <w:tab/>
        <w:t xml:space="preserve">Zimmermann J, Hammerschmidt W. Structure and role of the terminal repeats of Epstein-Barr virus in processing and packaging of virion DNA. </w:t>
      </w:r>
      <w:r w:rsidRPr="003A374F">
        <w:rPr>
          <w:rFonts w:ascii="Times New Roman" w:hAnsi="Times New Roman" w:cs="Times New Roman"/>
          <w:i/>
        </w:rPr>
        <w:t xml:space="preserve">J Virol. </w:t>
      </w:r>
      <w:r w:rsidRPr="003A374F">
        <w:rPr>
          <w:rFonts w:ascii="Times New Roman" w:hAnsi="Times New Roman" w:cs="Times New Roman"/>
        </w:rPr>
        <w:t>1995;69(5):3147-55.</w:t>
      </w:r>
    </w:p>
    <w:p w14:paraId="25550D35"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835.</w:t>
      </w:r>
      <w:r w:rsidRPr="003A374F">
        <w:rPr>
          <w:rFonts w:ascii="Times New Roman" w:hAnsi="Times New Roman" w:cs="Times New Roman"/>
        </w:rPr>
        <w:tab/>
        <w:t xml:space="preserve">Zou P, Kawada J, Pesnicak L, Cohen JI. Bortezomib induces apoptosis of Epstein-Barr virus (EBV)-transformed B cells and prolongs survival of mice inoculated with EBV-transformed B cells. </w:t>
      </w:r>
      <w:r w:rsidRPr="003A374F">
        <w:rPr>
          <w:rFonts w:ascii="Times New Roman" w:hAnsi="Times New Roman" w:cs="Times New Roman"/>
          <w:i/>
        </w:rPr>
        <w:t xml:space="preserve">J Virol. </w:t>
      </w:r>
      <w:r w:rsidRPr="003A374F">
        <w:rPr>
          <w:rFonts w:ascii="Times New Roman" w:hAnsi="Times New Roman" w:cs="Times New Roman"/>
        </w:rPr>
        <w:t>2007;81(18):10029-36.</w:t>
      </w:r>
    </w:p>
    <w:p w14:paraId="4DF8313F"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836.</w:t>
      </w:r>
      <w:r w:rsidRPr="003A374F">
        <w:rPr>
          <w:rFonts w:ascii="Times New Roman" w:hAnsi="Times New Roman" w:cs="Times New Roman"/>
        </w:rPr>
        <w:tab/>
        <w:t xml:space="preserve">Zur Hausen A, van Rees BP, van Beek J, et al. Epstein-Barr virus in gastric carcinomas and gastric stump carcinomas: a late event in gastric carcinogenesis. </w:t>
      </w:r>
      <w:r w:rsidRPr="003A374F">
        <w:rPr>
          <w:rFonts w:ascii="Times New Roman" w:hAnsi="Times New Roman" w:cs="Times New Roman"/>
          <w:i/>
        </w:rPr>
        <w:t xml:space="preserve">J Clin Pathol. </w:t>
      </w:r>
      <w:r w:rsidRPr="003A374F">
        <w:rPr>
          <w:rFonts w:ascii="Times New Roman" w:hAnsi="Times New Roman" w:cs="Times New Roman"/>
        </w:rPr>
        <w:t>2004;57(5):487-91.</w:t>
      </w:r>
    </w:p>
    <w:p w14:paraId="47820720" w14:textId="77777777" w:rsidR="009052E2" w:rsidRPr="003A374F" w:rsidRDefault="009052E2" w:rsidP="003A374F">
      <w:pPr>
        <w:pStyle w:val="REF-N"/>
        <w:spacing w:line="480" w:lineRule="auto"/>
        <w:ind w:left="360" w:hanging="360"/>
        <w:rPr>
          <w:rFonts w:ascii="Times New Roman" w:hAnsi="Times New Roman" w:cs="Times New Roman"/>
        </w:rPr>
      </w:pPr>
      <w:r w:rsidRPr="003A374F">
        <w:rPr>
          <w:rFonts w:ascii="Times New Roman" w:hAnsi="Times New Roman" w:cs="Times New Roman"/>
        </w:rPr>
        <w:t>&lt;REF-N&gt; 837.</w:t>
      </w:r>
      <w:r w:rsidRPr="003A374F">
        <w:rPr>
          <w:rFonts w:ascii="Times New Roman" w:hAnsi="Times New Roman" w:cs="Times New Roman"/>
        </w:rPr>
        <w:tab/>
        <w:t xml:space="preserve">zur Hausen H, Schulte-Holthausen H, Klein G, et al. EBV DNA in biopsies of Burkitt tumours and anaplastic carcinomas of the nasopharynx. </w:t>
      </w:r>
      <w:r w:rsidRPr="003A374F">
        <w:rPr>
          <w:rFonts w:ascii="Times New Roman" w:hAnsi="Times New Roman" w:cs="Times New Roman"/>
          <w:i/>
        </w:rPr>
        <w:t xml:space="preserve">Nature. </w:t>
      </w:r>
      <w:r w:rsidRPr="003A374F">
        <w:rPr>
          <w:rFonts w:ascii="Times New Roman" w:hAnsi="Times New Roman" w:cs="Times New Roman"/>
        </w:rPr>
        <w:t>1970;228(5276):1056-8.</w:t>
      </w:r>
    </w:p>
    <w:bookmarkEnd w:id="12"/>
    <w:p w14:paraId="79251697" w14:textId="70060E42" w:rsidR="00200117" w:rsidRPr="00BD6847" w:rsidRDefault="00EC0088" w:rsidP="00592863">
      <w:pPr>
        <w:pStyle w:val="PMI"/>
        <w:spacing w:line="480" w:lineRule="auto"/>
        <w:rPr>
          <w:rFonts w:ascii="Times New Roman" w:hAnsi="Times New Roman"/>
          <w:b/>
        </w:rPr>
      </w:pPr>
      <w:r w:rsidRPr="00BD6847">
        <w:rPr>
          <w:rFonts w:ascii="Times New Roman" w:hAnsi="Times New Roman"/>
          <w:b/>
        </w:rPr>
        <w:t xml:space="preserve">&lt;PMI&gt; </w:t>
      </w:r>
      <w:r w:rsidR="00200117" w:rsidRPr="00BD6847">
        <w:rPr>
          <w:rFonts w:ascii="Times New Roman" w:hAnsi="Times New Roman"/>
          <w:b/>
        </w:rPr>
        <w:t>Figures</w:t>
      </w:r>
    </w:p>
    <w:p w14:paraId="26E19B33" w14:textId="145A8752" w:rsidR="00200117" w:rsidRPr="00BD6847" w:rsidRDefault="00200117" w:rsidP="003A374F">
      <w:pPr>
        <w:pStyle w:val="REF-U"/>
        <w:autoSpaceDE w:val="0"/>
        <w:autoSpaceDN w:val="0"/>
        <w:adjustRightInd w:val="0"/>
        <w:spacing w:line="480" w:lineRule="auto"/>
        <w:rPr>
          <w:rFonts w:ascii="Times New Roman" w:hAnsi="Times New Roman"/>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1.</w:t>
      </w:r>
      <w:r w:rsidR="00AE17E1" w:rsidRPr="00BD6847">
        <w:rPr>
          <w:rFonts w:ascii="Times New Roman" w:hAnsi="Times New Roman"/>
        </w:rPr>
        <w:t xml:space="preserve"> </w:t>
      </w:r>
      <w:r w:rsidRPr="00F20B33">
        <w:rPr>
          <w:rFonts w:ascii="Times New Roman" w:hAnsi="Times New Roman"/>
          <w:b/>
          <w:bCs/>
        </w:rPr>
        <w:t xml:space="preserve">Schematic depiction of the linear Epstein-Barr virus (EBV) genome. </w:t>
      </w:r>
      <w:r w:rsidRPr="00BD6847">
        <w:rPr>
          <w:rFonts w:ascii="Times New Roman" w:hAnsi="Times New Roman"/>
        </w:rPr>
        <w:t>Linear representation of the overall genome arrangement with the unique short (US) and unique long (UL) regions shown.</w:t>
      </w:r>
      <w:r w:rsidR="00AE17E1" w:rsidRPr="00BD6847">
        <w:rPr>
          <w:rFonts w:ascii="Times New Roman" w:hAnsi="Times New Roman"/>
        </w:rPr>
        <w:t xml:space="preserve"> </w:t>
      </w:r>
      <w:r w:rsidRPr="00BD6847">
        <w:rPr>
          <w:rFonts w:ascii="Times New Roman" w:hAnsi="Times New Roman"/>
        </w:rPr>
        <w:t>Within the genome the terminal repeats (</w:t>
      </w:r>
      <w:r w:rsidRPr="00BD6847">
        <w:rPr>
          <w:rFonts w:ascii="Times New Roman" w:hAnsi="Times New Roman"/>
          <w:iCs/>
        </w:rPr>
        <w:t>TR</w:t>
      </w:r>
      <w:r w:rsidRPr="00BD6847">
        <w:rPr>
          <w:rFonts w:ascii="Times New Roman" w:hAnsi="Times New Roman"/>
        </w:rPr>
        <w:t>), internal repeats (</w:t>
      </w:r>
      <w:r w:rsidRPr="00BD6847">
        <w:rPr>
          <w:rFonts w:ascii="Times New Roman" w:hAnsi="Times New Roman"/>
          <w:iCs/>
        </w:rPr>
        <w:t>IR1-4</w:t>
      </w:r>
      <w:r w:rsidRPr="00BD6847">
        <w:rPr>
          <w:rFonts w:ascii="Times New Roman" w:hAnsi="Times New Roman"/>
        </w:rPr>
        <w:t xml:space="preserve">), and unique sequence domains (U1-U5) of the EBV genome are depicted in proportion to their overall size. The position of the cis-acting element for episome maintenance and replication in latent infection, </w:t>
      </w:r>
      <w:r w:rsidRPr="00BD6847">
        <w:rPr>
          <w:rFonts w:ascii="Times New Roman" w:hAnsi="Times New Roman"/>
          <w:iCs/>
        </w:rPr>
        <w:t>oriP</w:t>
      </w:r>
      <w:r w:rsidRPr="00BD6847">
        <w:rPr>
          <w:rFonts w:ascii="Times New Roman" w:hAnsi="Times New Roman"/>
        </w:rPr>
        <w:t xml:space="preserve">, is indicated. The origins for EBV DNA replication in lytic infection (oriLyt) are in </w:t>
      </w:r>
      <w:r w:rsidRPr="00BD6847">
        <w:rPr>
          <w:rFonts w:ascii="Times New Roman" w:hAnsi="Times New Roman"/>
          <w:iCs/>
        </w:rPr>
        <w:t xml:space="preserve">U3 </w:t>
      </w:r>
      <w:r w:rsidRPr="00BD6847">
        <w:rPr>
          <w:rFonts w:ascii="Times New Roman" w:hAnsi="Times New Roman"/>
        </w:rPr>
        <w:t xml:space="preserve">and </w:t>
      </w:r>
      <w:r w:rsidRPr="00BD6847">
        <w:rPr>
          <w:rFonts w:ascii="Times New Roman" w:hAnsi="Times New Roman"/>
          <w:iCs/>
        </w:rPr>
        <w:t xml:space="preserve">U5 </w:t>
      </w:r>
      <w:r w:rsidRPr="00BD6847">
        <w:rPr>
          <w:rFonts w:ascii="Times New Roman" w:hAnsi="Times New Roman"/>
        </w:rPr>
        <w:t xml:space="preserve">just to the right of </w:t>
      </w:r>
      <w:r w:rsidRPr="00BD6847">
        <w:rPr>
          <w:rFonts w:ascii="Times New Roman" w:hAnsi="Times New Roman"/>
          <w:iCs/>
        </w:rPr>
        <w:t xml:space="preserve">IR2 </w:t>
      </w:r>
      <w:r w:rsidRPr="00BD6847">
        <w:rPr>
          <w:rFonts w:ascii="Times New Roman" w:hAnsi="Times New Roman"/>
        </w:rPr>
        <w:t xml:space="preserve">and </w:t>
      </w:r>
      <w:r w:rsidRPr="00BD6847">
        <w:rPr>
          <w:rFonts w:ascii="Times New Roman" w:hAnsi="Times New Roman"/>
          <w:iCs/>
        </w:rPr>
        <w:t>IR4, respectively</w:t>
      </w:r>
      <w:r w:rsidRPr="00BD6847">
        <w:rPr>
          <w:rFonts w:ascii="Times New Roman" w:hAnsi="Times New Roman"/>
        </w:rPr>
        <w:t>. The deletions in B95-8 and P3HR-1 genomes are shown</w:t>
      </w:r>
      <w:r w:rsidR="00F44E30" w:rsidRPr="00BD6847">
        <w:rPr>
          <w:rFonts w:ascii="Times New Roman" w:hAnsi="Times New Roman"/>
        </w:rPr>
        <w:t>.</w:t>
      </w:r>
      <w:r w:rsidR="009052E2" w:rsidRPr="00BD6847">
        <w:rPr>
          <w:rFonts w:ascii="Times New Roman" w:hAnsi="Times New Roman"/>
          <w:noProof/>
          <w:vertAlign w:val="superscript"/>
        </w:rPr>
        <w:t>253,304,316</w:t>
      </w:r>
      <w:r w:rsidRPr="00BD6847">
        <w:rPr>
          <w:rFonts w:ascii="Times New Roman" w:hAnsi="Times New Roman"/>
        </w:rPr>
        <w:t xml:space="preserve"> </w:t>
      </w:r>
    </w:p>
    <w:p w14:paraId="360395A5" w14:textId="34AD7C36" w:rsidR="00200117" w:rsidRPr="00BD6847" w:rsidRDefault="00200117" w:rsidP="003A374F">
      <w:pPr>
        <w:pStyle w:val="REF-U"/>
        <w:autoSpaceDE w:val="0"/>
        <w:autoSpaceDN w:val="0"/>
        <w:adjustRightInd w:val="0"/>
        <w:spacing w:line="480" w:lineRule="auto"/>
        <w:rPr>
          <w:rFonts w:ascii="Times New Roman" w:hAnsi="Times New Roman"/>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2.</w:t>
      </w:r>
      <w:r w:rsidRPr="00BD6847">
        <w:rPr>
          <w:rFonts w:ascii="Times New Roman" w:hAnsi="Times New Roman"/>
        </w:rPr>
        <w:t xml:space="preserve"> </w:t>
      </w:r>
      <w:r w:rsidRPr="00787DF1">
        <w:rPr>
          <w:rFonts w:ascii="Times New Roman" w:hAnsi="Times New Roman"/>
          <w:b/>
          <w:bCs/>
        </w:rPr>
        <w:t>Schematic depiction of the linear Epstein-Barr virus (EBV) genome with encoded open reading frames (ORFs).</w:t>
      </w:r>
      <w:r w:rsidRPr="00BD6847">
        <w:rPr>
          <w:rFonts w:ascii="Times New Roman" w:hAnsi="Times New Roman"/>
        </w:rPr>
        <w:t xml:space="preserve"> EBV ORFs are named based on their location (first ORF, second ORF, etc.) and direction (rightward or leftward) within the Bam H1 fragment (A, B, C, and so on, in decreasing size)</w:t>
      </w:r>
      <w:r w:rsidR="00F44E30" w:rsidRPr="00BD6847">
        <w:rPr>
          <w:rFonts w:ascii="Times New Roman" w:hAnsi="Times New Roman"/>
        </w:rPr>
        <w:t>.</w:t>
      </w:r>
      <w:r w:rsidR="009052E2" w:rsidRPr="00BD6847">
        <w:rPr>
          <w:rFonts w:ascii="Times New Roman" w:hAnsi="Times New Roman"/>
          <w:noProof/>
          <w:vertAlign w:val="superscript"/>
        </w:rPr>
        <w:t>27</w:t>
      </w:r>
      <w:r w:rsidR="00AE17E1" w:rsidRPr="00BD6847">
        <w:rPr>
          <w:rFonts w:ascii="Times New Roman" w:hAnsi="Times New Roman"/>
        </w:rPr>
        <w:t xml:space="preserve"> </w:t>
      </w:r>
      <w:r w:rsidRPr="00BD6847">
        <w:rPr>
          <w:rFonts w:ascii="Times New Roman" w:hAnsi="Times New Roman"/>
        </w:rPr>
        <w:t>The prototypic EBV type 1 genome DNA sequence (171,820 bp) found in the National Center for Biotechnology Information (NCBI) is actually a composite of two viral genomes (B95-8 and Raji) due to deletions within the viral genome</w:t>
      </w:r>
      <w:r w:rsidR="004C36DA" w:rsidRPr="00BD6847">
        <w:rPr>
          <w:rFonts w:ascii="Times New Roman" w:hAnsi="Times New Roman"/>
        </w:rPr>
        <w:t>s</w:t>
      </w:r>
      <w:r w:rsidRPr="00BD6847">
        <w:rPr>
          <w:rFonts w:ascii="Times New Roman" w:hAnsi="Times New Roman"/>
        </w:rPr>
        <w:t xml:space="preserve"> during passage in tissue culture</w:t>
      </w:r>
      <w:r w:rsidR="00F44E30" w:rsidRPr="00BD6847">
        <w:rPr>
          <w:rFonts w:ascii="Times New Roman" w:hAnsi="Times New Roman"/>
        </w:rPr>
        <w:t>.</w:t>
      </w:r>
      <w:r w:rsidR="009052E2" w:rsidRPr="00BD6847">
        <w:rPr>
          <w:rFonts w:ascii="Times New Roman" w:hAnsi="Times New Roman"/>
          <w:noProof/>
          <w:vertAlign w:val="superscript"/>
        </w:rPr>
        <w:t>27,530,555</w:t>
      </w:r>
      <w:r w:rsidR="00AE17E1" w:rsidRPr="00BD6847">
        <w:rPr>
          <w:rFonts w:ascii="Times New Roman" w:hAnsi="Times New Roman"/>
        </w:rPr>
        <w:t xml:space="preserve"> </w:t>
      </w:r>
      <w:r w:rsidRPr="00BD6847">
        <w:rPr>
          <w:rFonts w:ascii="Times New Roman" w:hAnsi="Times New Roman"/>
        </w:rPr>
        <w:t>Size and direction of the ORFs are indicated, as are the noncoding RNAs EBER1 and EBER2. The latency-associated ORFs or exons that make up these ORFs are colored purple. The early lytic ORFs are beige and late lytic ORFs are shaded with red. Yellow arrows depict ORFs of unknown gene class or are hypothetical. LMP2A and LMP2B are encoded across the circularized genome. The locations of microRNA (miRNAs) encoded by the genome are shown. Numbers refer to kilobase pairs. (From Sample JT, Marendy E, Hughes DJ, et al. The Epstein-Barr virus genome. In: Damania B, Pipas JM, eds. DNA Tumor Viruses. New York: Springer, 2009, with kind permission from Springer Science+Business Media B.V.)</w:t>
      </w:r>
    </w:p>
    <w:p w14:paraId="40553DCA" w14:textId="23BA06E0" w:rsidR="00200117" w:rsidRPr="007B2902" w:rsidRDefault="00200117">
      <w:pPr>
        <w:pStyle w:val="REF-U"/>
        <w:spacing w:beforeLines="0" w:afterLines="0" w:line="480" w:lineRule="auto"/>
        <w:rPr>
          <w:rFonts w:ascii="Times New Roman" w:hAnsi="Times New Roman"/>
          <w:color w:val="000000" w:themeColor="text1"/>
          <w:sz w:val="24"/>
          <w:szCs w:val="24"/>
        </w:rPr>
      </w:pPr>
      <w:r w:rsidRPr="00BD6847">
        <w:rPr>
          <w:rFonts w:ascii="Times New Roman" w:hAnsi="Times New Roman"/>
          <w:b/>
          <w:color w:val="000000" w:themeColor="text1"/>
          <w:sz w:val="24"/>
          <w:szCs w:val="24"/>
        </w:rPr>
        <w:t xml:space="preserve">&lt;REF-U&gt; Figure </w:t>
      </w:r>
      <w:r w:rsidR="00332466" w:rsidRPr="00BD6847">
        <w:rPr>
          <w:rFonts w:ascii="Times New Roman" w:hAnsi="Times New Roman"/>
          <w:b/>
          <w:sz w:val="24"/>
          <w:szCs w:val="24"/>
        </w:rPr>
        <w:t>71</w:t>
      </w:r>
      <w:r w:rsidR="00332466" w:rsidRPr="003A374F">
        <w:rPr>
          <w:rFonts w:ascii="Times New Roman" w:hAnsi="Times New Roman"/>
          <w:b/>
          <w:sz w:val="24"/>
          <w:szCs w:val="24"/>
        </w:rPr>
        <w:t>.</w:t>
      </w:r>
      <w:r w:rsidRPr="00BD6847">
        <w:rPr>
          <w:rFonts w:ascii="Times New Roman" w:hAnsi="Times New Roman"/>
          <w:b/>
          <w:color w:val="000000" w:themeColor="text1"/>
          <w:sz w:val="24"/>
          <w:szCs w:val="24"/>
        </w:rPr>
        <w:t>3</w:t>
      </w:r>
      <w:r w:rsidRPr="00BD6847">
        <w:rPr>
          <w:rFonts w:ascii="Times New Roman" w:hAnsi="Times New Roman"/>
          <w:color w:val="000000" w:themeColor="text1"/>
          <w:sz w:val="24"/>
          <w:szCs w:val="24"/>
        </w:rPr>
        <w:t>.</w:t>
      </w:r>
      <w:r w:rsidR="00AE17E1" w:rsidRPr="00BD6847">
        <w:rPr>
          <w:rFonts w:ascii="Times New Roman" w:hAnsi="Times New Roman"/>
          <w:color w:val="000000" w:themeColor="text1"/>
          <w:sz w:val="24"/>
          <w:szCs w:val="24"/>
        </w:rPr>
        <w:t xml:space="preserve"> </w:t>
      </w:r>
      <w:r w:rsidRPr="007B2902">
        <w:rPr>
          <w:rFonts w:ascii="Times New Roman" w:hAnsi="Times New Roman"/>
          <w:b/>
          <w:bCs/>
          <w:color w:val="000000" w:themeColor="text1"/>
          <w:sz w:val="24"/>
          <w:szCs w:val="24"/>
        </w:rPr>
        <w:t>Electron micrograph and schematic diagram of EBV virions. (A)</w:t>
      </w:r>
      <w:r w:rsidRPr="00BD6847">
        <w:rPr>
          <w:rFonts w:ascii="Times New Roman" w:hAnsi="Times New Roman"/>
          <w:color w:val="000000" w:themeColor="text1"/>
          <w:sz w:val="24"/>
          <w:szCs w:val="24"/>
        </w:rPr>
        <w:t xml:space="preserve"> EBV particles purified from the supernatant of B95-8 marmoset cells.</w:t>
      </w:r>
      <w:r w:rsidR="00AE17E1" w:rsidRPr="00BD6847">
        <w:rPr>
          <w:rFonts w:ascii="Times New Roman" w:hAnsi="Times New Roman"/>
          <w:color w:val="000000" w:themeColor="text1"/>
          <w:sz w:val="24"/>
          <w:szCs w:val="24"/>
        </w:rPr>
        <w:t xml:space="preserve"> </w:t>
      </w:r>
      <w:r w:rsidRPr="00BD6847">
        <w:rPr>
          <w:rFonts w:ascii="Times New Roman" w:hAnsi="Times New Roman"/>
          <w:color w:val="000000" w:themeColor="text1"/>
          <w:sz w:val="24"/>
          <w:szCs w:val="24"/>
        </w:rPr>
        <w:t>Bar represents 100 nm.</w:t>
      </w:r>
      <w:r w:rsidR="00AE17E1" w:rsidRPr="00BD6847">
        <w:rPr>
          <w:rFonts w:ascii="Times New Roman" w:hAnsi="Times New Roman"/>
          <w:color w:val="000000" w:themeColor="text1"/>
          <w:sz w:val="24"/>
          <w:szCs w:val="24"/>
        </w:rPr>
        <w:t xml:space="preserve"> </w:t>
      </w:r>
      <w:r w:rsidRPr="007B2902">
        <w:rPr>
          <w:rFonts w:ascii="Times New Roman" w:hAnsi="Times New Roman"/>
          <w:b/>
          <w:bCs/>
          <w:color w:val="000000" w:themeColor="text1"/>
          <w:sz w:val="24"/>
          <w:szCs w:val="24"/>
        </w:rPr>
        <w:t>(B)</w:t>
      </w:r>
      <w:r w:rsidRPr="00BD6847">
        <w:rPr>
          <w:rFonts w:ascii="Times New Roman" w:hAnsi="Times New Roman"/>
          <w:color w:val="000000" w:themeColor="text1"/>
          <w:sz w:val="24"/>
          <w:szCs w:val="24"/>
        </w:rPr>
        <w:t xml:space="preserve"> Diagram of EBV virion. The major structural components of the virion are shown including the virion envelope which is studded with glycoproteins important for binding and subsequent fusion of the virion envelope with cellular membranes, the tegument which contains both virus encoded proteins as well as cellular proteins, the capsid, and viral genome</w:t>
      </w:r>
      <w:r w:rsidR="007B2902">
        <w:rPr>
          <w:rFonts w:ascii="Times New Roman" w:hAnsi="Times New Roman"/>
          <w:color w:val="000000" w:themeColor="text1"/>
          <w:sz w:val="24"/>
          <w:szCs w:val="24"/>
        </w:rPr>
        <w:t xml:space="preserve">. (Panel </w:t>
      </w:r>
      <w:r w:rsidR="007B2902">
        <w:rPr>
          <w:rFonts w:ascii="Times New Roman" w:hAnsi="Times New Roman"/>
          <w:b/>
          <w:bCs/>
          <w:color w:val="000000" w:themeColor="text1"/>
          <w:sz w:val="24"/>
          <w:szCs w:val="24"/>
        </w:rPr>
        <w:t>A</w:t>
      </w:r>
      <w:r w:rsidR="007B2902">
        <w:rPr>
          <w:rFonts w:ascii="Times New Roman" w:hAnsi="Times New Roman"/>
          <w:color w:val="000000" w:themeColor="text1"/>
          <w:sz w:val="24"/>
          <w:szCs w:val="24"/>
        </w:rPr>
        <w:t xml:space="preserve"> reprinted from </w:t>
      </w:r>
      <w:r w:rsidR="007B2902" w:rsidRPr="007B2902">
        <w:rPr>
          <w:rFonts w:ascii="Times New Roman" w:hAnsi="Times New Roman"/>
          <w:color w:val="000000" w:themeColor="text1"/>
          <w:sz w:val="24"/>
          <w:szCs w:val="24"/>
        </w:rPr>
        <w:t>Miller G, Lipman M. Comparison of the yield of infectious virus from clones of human and simian lymphoblastoid lines transformed by Epstein-Barr virus. J Exp Med. 1973;138(6):1398-412</w:t>
      </w:r>
      <w:r w:rsidR="007B2902">
        <w:rPr>
          <w:rFonts w:ascii="Times New Roman" w:hAnsi="Times New Roman"/>
          <w:color w:val="000000" w:themeColor="text1"/>
          <w:sz w:val="24"/>
          <w:szCs w:val="24"/>
        </w:rPr>
        <w:t>, with permission.)</w:t>
      </w:r>
    </w:p>
    <w:p w14:paraId="56AE0917" w14:textId="752CC79A" w:rsidR="00200117" w:rsidRPr="00BD6847" w:rsidRDefault="00200117">
      <w:pPr>
        <w:pStyle w:val="REF-U"/>
        <w:spacing w:line="480" w:lineRule="auto"/>
        <w:rPr>
          <w:rFonts w:ascii="Times New Roman" w:hAnsi="Times New Roman"/>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4</w:t>
      </w:r>
      <w:r w:rsidRPr="00EF5EC2">
        <w:rPr>
          <w:rFonts w:ascii="Times New Roman" w:hAnsi="Times New Roman"/>
          <w:b/>
          <w:bCs/>
        </w:rPr>
        <w:t>.</w:t>
      </w:r>
      <w:r w:rsidR="00AE17E1" w:rsidRPr="00EF5EC2">
        <w:rPr>
          <w:rFonts w:ascii="Times New Roman" w:hAnsi="Times New Roman"/>
          <w:b/>
          <w:bCs/>
        </w:rPr>
        <w:t xml:space="preserve"> </w:t>
      </w:r>
      <w:r w:rsidRPr="00EF5EC2">
        <w:rPr>
          <w:rFonts w:ascii="Times New Roman" w:hAnsi="Times New Roman"/>
          <w:b/>
          <w:bCs/>
        </w:rPr>
        <w:t>EBV entry and replication in epithelial and B cells.</w:t>
      </w:r>
      <w:r w:rsidR="00AE17E1" w:rsidRPr="00BD6847">
        <w:rPr>
          <w:rFonts w:ascii="Times New Roman" w:hAnsi="Times New Roman"/>
        </w:rPr>
        <w:t xml:space="preserve"> </w:t>
      </w:r>
      <w:r w:rsidRPr="00BD6847">
        <w:rPr>
          <w:rFonts w:ascii="Times New Roman" w:hAnsi="Times New Roman"/>
        </w:rPr>
        <w:t>EBV enters B cells by fusion with an endocytic membrane after endocytosis.</w:t>
      </w:r>
      <w:r w:rsidR="00AE17E1" w:rsidRPr="00BD6847">
        <w:rPr>
          <w:rFonts w:ascii="Times New Roman" w:hAnsi="Times New Roman"/>
        </w:rPr>
        <w:t xml:space="preserve"> </w:t>
      </w:r>
      <w:r w:rsidRPr="00BD6847">
        <w:rPr>
          <w:rFonts w:ascii="Times New Roman" w:hAnsi="Times New Roman"/>
        </w:rPr>
        <w:t>EBV enters epithelial cells by fusion at the plasma membrane.</w:t>
      </w:r>
      <w:r w:rsidR="00AE17E1" w:rsidRPr="00BD6847">
        <w:rPr>
          <w:rFonts w:ascii="Times New Roman" w:hAnsi="Times New Roman"/>
        </w:rPr>
        <w:t xml:space="preserve"> </w:t>
      </w:r>
      <w:r w:rsidRPr="00BD6847">
        <w:rPr>
          <w:rFonts w:ascii="Times New Roman" w:hAnsi="Times New Roman"/>
        </w:rPr>
        <w:t xml:space="preserve">For B cell entry, EBV virions first bind to CR2/CD21 </w:t>
      </w:r>
      <w:r w:rsidR="004D453D" w:rsidRPr="00BD6847">
        <w:rPr>
          <w:rFonts w:ascii="Times New Roman" w:hAnsi="Times New Roman"/>
        </w:rPr>
        <w:t xml:space="preserve">or CD35 </w:t>
      </w:r>
      <w:r w:rsidRPr="00BD6847">
        <w:rPr>
          <w:rFonts w:ascii="Times New Roman" w:hAnsi="Times New Roman"/>
        </w:rPr>
        <w:t>via gp350/220 (1).</w:t>
      </w:r>
      <w:r w:rsidR="00AE17E1" w:rsidRPr="00BD6847">
        <w:rPr>
          <w:rFonts w:ascii="Times New Roman" w:hAnsi="Times New Roman"/>
        </w:rPr>
        <w:t xml:space="preserve"> </w:t>
      </w:r>
      <w:r w:rsidRPr="00BD6847">
        <w:rPr>
          <w:rFonts w:ascii="Times New Roman" w:hAnsi="Times New Roman"/>
        </w:rPr>
        <w:t xml:space="preserve">Following this interaction, gp42 binds to HLA Class II </w:t>
      </w:r>
      <w:r w:rsidR="00717861" w:rsidRPr="00BD6847">
        <w:rPr>
          <w:rFonts w:ascii="Times New Roman" w:hAnsi="Times New Roman"/>
        </w:rPr>
        <w:t xml:space="preserve">and gH/gL binds to R9AP </w:t>
      </w:r>
      <w:r w:rsidRPr="00BD6847">
        <w:rPr>
          <w:rFonts w:ascii="Times New Roman" w:hAnsi="Times New Roman"/>
        </w:rPr>
        <w:t>(2) triggering fusion mediated by gH/gL and gB (3).</w:t>
      </w:r>
      <w:r w:rsidR="00AE17E1" w:rsidRPr="00BD6847">
        <w:rPr>
          <w:rFonts w:ascii="Times New Roman" w:hAnsi="Times New Roman"/>
        </w:rPr>
        <w:t xml:space="preserve"> </w:t>
      </w:r>
      <w:r w:rsidRPr="00BD6847">
        <w:rPr>
          <w:rFonts w:ascii="Times New Roman" w:hAnsi="Times New Roman"/>
        </w:rPr>
        <w:t>For epithelial cell entry, EBV virions may first bind via an interaction of integrins with BMRF2 (1).</w:t>
      </w:r>
      <w:r w:rsidR="00AE17E1" w:rsidRPr="00BD6847">
        <w:rPr>
          <w:rFonts w:ascii="Times New Roman" w:hAnsi="Times New Roman"/>
        </w:rPr>
        <w:t xml:space="preserve"> </w:t>
      </w:r>
      <w:r w:rsidRPr="00BD6847">
        <w:rPr>
          <w:rFonts w:ascii="Times New Roman" w:hAnsi="Times New Roman"/>
        </w:rPr>
        <w:t xml:space="preserve">Following this binding, gH/gL binds to ephrin A2 </w:t>
      </w:r>
      <w:r w:rsidR="00D521C2" w:rsidRPr="00BD6847">
        <w:rPr>
          <w:rFonts w:ascii="Times New Roman" w:hAnsi="Times New Roman"/>
        </w:rPr>
        <w:t xml:space="preserve">and R9AP </w:t>
      </w:r>
      <w:r w:rsidRPr="00BD6847">
        <w:rPr>
          <w:rFonts w:ascii="Times New Roman" w:hAnsi="Times New Roman"/>
        </w:rPr>
        <w:t>(2) and triggers fusion mediated by gB (3).</w:t>
      </w:r>
      <w:r w:rsidR="00D521C2" w:rsidRPr="00BD6847">
        <w:rPr>
          <w:rFonts w:ascii="Times New Roman" w:hAnsi="Times New Roman"/>
        </w:rPr>
        <w:t xml:space="preserve"> gB interacts with neuropilin 1.</w:t>
      </w:r>
      <w:r w:rsidR="00AE17E1" w:rsidRPr="00BD6847">
        <w:rPr>
          <w:rFonts w:ascii="Times New Roman" w:hAnsi="Times New Roman"/>
        </w:rPr>
        <w:t xml:space="preserve"> </w:t>
      </w:r>
      <w:r w:rsidRPr="00BD6847">
        <w:rPr>
          <w:rFonts w:ascii="Times New Roman" w:hAnsi="Times New Roman"/>
        </w:rPr>
        <w:t>For both B and epithelial cells, following fusion, the capsid is released into the cytoplasm and is transported to the nuclear membrane by microtubule mediated transport.</w:t>
      </w:r>
      <w:r w:rsidR="00AE17E1" w:rsidRPr="00BD6847">
        <w:rPr>
          <w:rFonts w:ascii="Times New Roman" w:hAnsi="Times New Roman"/>
        </w:rPr>
        <w:t xml:space="preserve"> </w:t>
      </w:r>
      <w:r w:rsidRPr="00BD6847">
        <w:rPr>
          <w:rFonts w:ascii="Times New Roman" w:hAnsi="Times New Roman"/>
        </w:rPr>
        <w:t>The EBV genome is released into the nucleus through a nuclear pore.</w:t>
      </w:r>
      <w:r w:rsidR="00AE17E1" w:rsidRPr="00BD6847">
        <w:rPr>
          <w:rFonts w:ascii="Times New Roman" w:hAnsi="Times New Roman"/>
        </w:rPr>
        <w:t xml:space="preserve"> </w:t>
      </w:r>
      <w:r w:rsidRPr="00BD6847">
        <w:rPr>
          <w:rFonts w:ascii="Times New Roman" w:hAnsi="Times New Roman"/>
        </w:rPr>
        <w:t>Latency can result</w:t>
      </w:r>
      <w:r w:rsidR="009A3182" w:rsidRPr="00BD6847">
        <w:rPr>
          <w:rFonts w:ascii="Times New Roman" w:hAnsi="Times New Roman"/>
        </w:rPr>
        <w:t>,</w:t>
      </w:r>
      <w:r w:rsidRPr="00BD6847">
        <w:rPr>
          <w:rFonts w:ascii="Times New Roman" w:hAnsi="Times New Roman"/>
        </w:rPr>
        <w:t xml:space="preserve"> in which the genome is tethered to host chromosomes via an interaction with EBNA1.</w:t>
      </w:r>
      <w:r w:rsidR="00AE17E1" w:rsidRPr="00BD6847">
        <w:rPr>
          <w:rFonts w:ascii="Times New Roman" w:hAnsi="Times New Roman"/>
        </w:rPr>
        <w:t xml:space="preserve"> </w:t>
      </w:r>
      <w:r w:rsidRPr="00BD6847">
        <w:rPr>
          <w:rFonts w:ascii="Times New Roman" w:hAnsi="Times New Roman"/>
        </w:rPr>
        <w:t xml:space="preserve">Lytic replication resulting in the production of viral genomes may also result, induced by the BRLF1 and BZLF1 EBV gene products. </w:t>
      </w:r>
    </w:p>
    <w:p w14:paraId="1890FC61" w14:textId="2E31BCC0" w:rsidR="00907B00" w:rsidRPr="00907B00" w:rsidRDefault="00200117" w:rsidP="00907B00">
      <w:pPr>
        <w:pStyle w:val="REF-U"/>
        <w:spacing w:line="480" w:lineRule="auto"/>
        <w:rPr>
          <w:rFonts w:ascii="Times New Roman" w:hAnsi="Times New Roman"/>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5</w:t>
      </w:r>
      <w:r w:rsidRPr="00BD6847">
        <w:rPr>
          <w:rFonts w:ascii="Times New Roman" w:hAnsi="Times New Roman"/>
        </w:rPr>
        <w:t xml:space="preserve">. </w:t>
      </w:r>
      <w:r w:rsidRPr="00EF5EC2">
        <w:rPr>
          <w:rFonts w:ascii="Times New Roman" w:hAnsi="Times New Roman"/>
          <w:b/>
          <w:bCs/>
        </w:rPr>
        <w:t>Proposed EBV B cell entry complex required for B cell fusion</w:t>
      </w:r>
      <w:r w:rsidR="00F44E30" w:rsidRPr="00EF5EC2">
        <w:rPr>
          <w:rFonts w:ascii="Times New Roman" w:hAnsi="Times New Roman"/>
          <w:b/>
          <w:bCs/>
        </w:rPr>
        <w:t>.</w:t>
      </w:r>
      <w:r w:rsidR="009052E2" w:rsidRPr="00EF5EC2">
        <w:rPr>
          <w:rFonts w:ascii="Times New Roman" w:hAnsi="Times New Roman"/>
          <w:b/>
          <w:bCs/>
          <w:noProof/>
          <w:vertAlign w:val="superscript"/>
        </w:rPr>
        <w:t>639</w:t>
      </w:r>
      <w:r w:rsidR="00AE17E1" w:rsidRPr="00EF5EC2">
        <w:rPr>
          <w:rFonts w:ascii="Times New Roman" w:hAnsi="Times New Roman"/>
          <w:b/>
          <w:bCs/>
        </w:rPr>
        <w:t xml:space="preserve"> </w:t>
      </w:r>
      <w:r w:rsidRPr="00EF5EC2">
        <w:rPr>
          <w:rFonts w:ascii="Times New Roman" w:hAnsi="Times New Roman"/>
          <w:b/>
          <w:bCs/>
        </w:rPr>
        <w:t>(A).</w:t>
      </w:r>
      <w:r w:rsidR="00AE17E1" w:rsidRPr="00BD6847">
        <w:rPr>
          <w:rFonts w:ascii="Times New Roman" w:hAnsi="Times New Roman"/>
        </w:rPr>
        <w:t xml:space="preserve"> </w:t>
      </w:r>
      <w:r w:rsidRPr="00BD6847">
        <w:rPr>
          <w:rFonts w:ascii="Times New Roman" w:hAnsi="Times New Roman"/>
        </w:rPr>
        <w:t>Top represents the viral membrane bilayer with prefusion gB (purple), gH/gL (blue/cyan), and gp42 (hot pink).</w:t>
      </w:r>
      <w:r w:rsidR="00AE17E1" w:rsidRPr="00BD6847">
        <w:rPr>
          <w:rFonts w:ascii="Times New Roman" w:hAnsi="Times New Roman"/>
        </w:rPr>
        <w:t xml:space="preserve"> </w:t>
      </w:r>
      <w:r w:rsidRPr="00BD6847">
        <w:rPr>
          <w:rFonts w:ascii="Times New Roman" w:hAnsi="Times New Roman"/>
        </w:rPr>
        <w:t>The structure of gB in a prefusion form is not known.</w:t>
      </w:r>
      <w:r w:rsidR="00AE17E1" w:rsidRPr="00BD6847">
        <w:rPr>
          <w:rFonts w:ascii="Times New Roman" w:hAnsi="Times New Roman"/>
        </w:rPr>
        <w:t xml:space="preserve"> </w:t>
      </w:r>
      <w:r w:rsidRPr="00BD6847">
        <w:rPr>
          <w:rFonts w:ascii="Times New Roman" w:hAnsi="Times New Roman"/>
        </w:rPr>
        <w:t>HLA class II (green/brown) is at the bottom. Locations of the transmembrane (TM) domains of gH and HLA are indicated schematically with rectangles since no structural data are available (blue - HLA and green/brown – class II).</w:t>
      </w:r>
      <w:r w:rsidR="00AE17E1" w:rsidRPr="00BD6847">
        <w:rPr>
          <w:rFonts w:ascii="Times New Roman" w:hAnsi="Times New Roman"/>
        </w:rPr>
        <w:t xml:space="preserve"> </w:t>
      </w:r>
      <w:r w:rsidRPr="00BD6847">
        <w:rPr>
          <w:rFonts w:ascii="Times New Roman" w:hAnsi="Times New Roman"/>
        </w:rPr>
        <w:t>The C-termini of gH and HLA class II are also indicated.</w:t>
      </w:r>
      <w:r w:rsidR="00AE17E1" w:rsidRPr="00BD6847">
        <w:rPr>
          <w:rFonts w:ascii="Times New Roman" w:hAnsi="Times New Roman"/>
        </w:rPr>
        <w:t xml:space="preserve"> </w:t>
      </w:r>
      <w:r w:rsidRPr="00BD6847">
        <w:rPr>
          <w:rFonts w:ascii="Times New Roman" w:hAnsi="Times New Roman"/>
        </w:rPr>
        <w:t>gp42 is a type II transmembrane protein and the N-terminal TM domain must be cleaved for it to be active in fusion.</w:t>
      </w:r>
      <w:r w:rsidR="00AE17E1" w:rsidRPr="00BD6847">
        <w:rPr>
          <w:rFonts w:ascii="Times New Roman" w:hAnsi="Times New Roman"/>
        </w:rPr>
        <w:t xml:space="preserve"> </w:t>
      </w:r>
      <w:r w:rsidRPr="00BD6847">
        <w:rPr>
          <w:rFonts w:ascii="Times New Roman" w:hAnsi="Times New Roman"/>
        </w:rPr>
        <w:t xml:space="preserve">The location of the gp42 N-terminus is not known. The </w:t>
      </w:r>
      <w:r w:rsidRPr="00BD6847">
        <w:rPr>
          <w:rFonts w:ascii="Cambria Math" w:hAnsi="Cambria Math" w:cs="Cambria Math"/>
        </w:rPr>
        <w:t>∼</w:t>
      </w:r>
      <w:r w:rsidRPr="00BD6847">
        <w:rPr>
          <w:rFonts w:ascii="Times New Roman" w:hAnsi="Times New Roman"/>
        </w:rPr>
        <w:t>170 Å long complex shown suggests a conformation that could bridge viral-cellular membranes potentially distorting and thereby facilitating fusion between the viral and cellular membranes.</w:t>
      </w:r>
      <w:r w:rsidR="00AE17E1" w:rsidRPr="00BD6847">
        <w:rPr>
          <w:rFonts w:ascii="Times New Roman" w:hAnsi="Times New Roman"/>
        </w:rPr>
        <w:t xml:space="preserve"> </w:t>
      </w:r>
      <w:r w:rsidRPr="00BD6847">
        <w:rPr>
          <w:rFonts w:ascii="Times New Roman" w:hAnsi="Times New Roman"/>
        </w:rPr>
        <w:t>This model places gL residues (Q54 and K94) involved in gB activation</w:t>
      </w:r>
      <w:r w:rsidR="009052E2" w:rsidRPr="00BD6847">
        <w:rPr>
          <w:rFonts w:ascii="Times New Roman" w:hAnsi="Times New Roman"/>
          <w:noProof/>
          <w:vertAlign w:val="superscript"/>
        </w:rPr>
        <w:t>576</w:t>
      </w:r>
      <w:r w:rsidRPr="00BD6847">
        <w:rPr>
          <w:rFonts w:ascii="Times New Roman" w:hAnsi="Times New Roman"/>
        </w:rPr>
        <w:t xml:space="preserve"> on the opposite side of the gH and HLA membrane anchors. The external location of gB implied by this model may indicate an initial peripheral activation of gB followed by its movement to a more central position to mediate membrane fusion. The gp42 hydrophobic pocket (HP), which is critical for fusion activation and located at the gH D-II/D-III junction, is highlighted to show its location with respect to the triggering complex. A potential post fusion arrangement is shown in the inset.</w:t>
      </w:r>
      <w:r w:rsidR="00AE17E1" w:rsidRPr="00BD6847">
        <w:rPr>
          <w:rFonts w:ascii="Times New Roman" w:hAnsi="Times New Roman"/>
        </w:rPr>
        <w:t xml:space="preserve"> </w:t>
      </w:r>
      <w:r w:rsidRPr="00EF5EC2">
        <w:rPr>
          <w:rFonts w:ascii="Times New Roman" w:hAnsi="Times New Roman"/>
          <w:b/>
          <w:bCs/>
        </w:rPr>
        <w:t>(B)</w:t>
      </w:r>
      <w:r w:rsidRPr="00BD6847">
        <w:rPr>
          <w:rFonts w:ascii="Times New Roman" w:hAnsi="Times New Roman"/>
        </w:rPr>
        <w:t xml:space="preserve"> Representation of the V/Y shape of the respective open and closed triggering complexes highlighting their similarity to the structures observed in cryo-ET studies of HSV-1 entry described in</w:t>
      </w:r>
      <w:r w:rsidR="00F44E30" w:rsidRPr="00BD6847">
        <w:rPr>
          <w:rFonts w:ascii="Times New Roman" w:hAnsi="Times New Roman"/>
        </w:rPr>
        <w:t xml:space="preserve"> </w:t>
      </w:r>
      <w:r w:rsidR="009052E2" w:rsidRPr="00BD6847">
        <w:rPr>
          <w:rFonts w:ascii="Times New Roman" w:hAnsi="Times New Roman"/>
          <w:noProof/>
          <w:vertAlign w:val="superscript"/>
        </w:rPr>
        <w:t>468</w:t>
      </w:r>
      <w:r w:rsidRPr="00BD6847">
        <w:rPr>
          <w:rFonts w:ascii="Times New Roman" w:hAnsi="Times New Roman"/>
        </w:rPr>
        <w:t>.</w:t>
      </w:r>
      <w:r w:rsidR="00AE17E1" w:rsidRPr="00BD6847">
        <w:rPr>
          <w:rFonts w:ascii="Times New Roman" w:hAnsi="Times New Roman"/>
        </w:rPr>
        <w:t xml:space="preserve"> </w:t>
      </w:r>
      <w:r w:rsidR="00EF5EC2">
        <w:rPr>
          <w:rFonts w:ascii="Times New Roman" w:hAnsi="Times New Roman"/>
        </w:rPr>
        <w:t>(</w:t>
      </w:r>
      <w:r w:rsidRPr="00BD6847">
        <w:rPr>
          <w:rFonts w:ascii="Times New Roman" w:hAnsi="Times New Roman"/>
        </w:rPr>
        <w:t>From Sathiyamoorthy K, Jiang J, Hu YX</w:t>
      </w:r>
      <w:r w:rsidR="00907B00">
        <w:rPr>
          <w:rFonts w:ascii="Times New Roman" w:hAnsi="Times New Roman"/>
        </w:rPr>
        <w:t>, et al</w:t>
      </w:r>
      <w:r w:rsidR="00907B00" w:rsidRPr="00907B00">
        <w:t xml:space="preserve"> </w:t>
      </w:r>
      <w:r w:rsidR="00907B00" w:rsidRPr="00907B00">
        <w:rPr>
          <w:rFonts w:ascii="Times New Roman" w:hAnsi="Times New Roman"/>
        </w:rPr>
        <w:t>Assembly and architecture</w:t>
      </w:r>
    </w:p>
    <w:p w14:paraId="1F6C4780" w14:textId="576C997D" w:rsidR="00200117" w:rsidRPr="00907B00" w:rsidRDefault="00907B00" w:rsidP="00907B00">
      <w:pPr>
        <w:pStyle w:val="REF-U"/>
        <w:spacing w:line="480" w:lineRule="auto"/>
        <w:rPr>
          <w:rFonts w:ascii="Times New Roman" w:hAnsi="Times New Roman"/>
          <w:lang w:val="es-419"/>
        </w:rPr>
      </w:pPr>
      <w:r w:rsidRPr="00907B00">
        <w:rPr>
          <w:rFonts w:ascii="Times New Roman" w:hAnsi="Times New Roman"/>
        </w:rPr>
        <w:t xml:space="preserve">&lt;REF-U&gt; of the EBV B cell entry triggering complex. </w:t>
      </w:r>
      <w:r w:rsidRPr="00907B00">
        <w:rPr>
          <w:rFonts w:ascii="Times New Roman" w:hAnsi="Times New Roman"/>
          <w:i/>
          <w:iCs/>
          <w:lang w:val="es-419"/>
        </w:rPr>
        <w:t>PLoS Pathog</w:t>
      </w:r>
      <w:r>
        <w:rPr>
          <w:rFonts w:ascii="Times New Roman" w:hAnsi="Times New Roman"/>
          <w:lang w:val="es-419"/>
        </w:rPr>
        <w:t>.</w:t>
      </w:r>
      <w:r w:rsidRPr="00907B00">
        <w:rPr>
          <w:rFonts w:ascii="Times New Roman" w:hAnsi="Times New Roman"/>
          <w:lang w:val="es-419"/>
        </w:rPr>
        <w:t xml:space="preserve"> 2014;10(8):e1004309. https://creativecommons.org/licenses/by/4.0/.)</w:t>
      </w:r>
    </w:p>
    <w:p w14:paraId="4822B2E7" w14:textId="50F4AA10" w:rsidR="00200117" w:rsidRPr="00BD6847" w:rsidRDefault="00200117" w:rsidP="003A374F">
      <w:pPr>
        <w:pStyle w:val="REF-U"/>
        <w:autoSpaceDE w:val="0"/>
        <w:autoSpaceDN w:val="0"/>
        <w:adjustRightInd w:val="0"/>
        <w:spacing w:line="480" w:lineRule="auto"/>
        <w:rPr>
          <w:rFonts w:ascii="Times New Roman" w:hAnsi="Times New Roman"/>
          <w:color w:val="000000"/>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6.</w:t>
      </w:r>
      <w:r w:rsidR="00AE17E1" w:rsidRPr="00BD6847">
        <w:rPr>
          <w:rFonts w:ascii="Times New Roman" w:hAnsi="Times New Roman"/>
        </w:rPr>
        <w:t xml:space="preserve"> </w:t>
      </w:r>
      <w:r w:rsidRPr="00CE383E">
        <w:rPr>
          <w:rFonts w:ascii="Times New Roman" w:hAnsi="Times New Roman"/>
          <w:b/>
          <w:bCs/>
        </w:rPr>
        <w:t>Schematic depiction of the EBV episome.</w:t>
      </w:r>
      <w:r w:rsidR="00AE17E1" w:rsidRPr="00CE383E">
        <w:rPr>
          <w:rFonts w:ascii="Times New Roman" w:hAnsi="Times New Roman"/>
          <w:b/>
          <w:bCs/>
        </w:rPr>
        <w:t xml:space="preserve"> </w:t>
      </w:r>
      <w:r w:rsidRPr="00CE383E">
        <w:rPr>
          <w:rFonts w:ascii="Times New Roman" w:hAnsi="Times New Roman"/>
          <w:b/>
          <w:bCs/>
          <w:color w:val="000000"/>
        </w:rPr>
        <w:t>The EBV episome is circularized through terminal repeats (TR).</w:t>
      </w:r>
      <w:r w:rsidR="00AE17E1" w:rsidRPr="00CE383E">
        <w:rPr>
          <w:rFonts w:ascii="Times New Roman" w:hAnsi="Times New Roman"/>
          <w:b/>
          <w:bCs/>
          <w:color w:val="000000"/>
        </w:rPr>
        <w:t xml:space="preserve"> </w:t>
      </w:r>
      <w:r w:rsidRPr="00BD6847">
        <w:rPr>
          <w:rFonts w:ascii="Times New Roman" w:hAnsi="Times New Roman"/>
          <w:color w:val="000000"/>
        </w:rPr>
        <w:t>Shown are the transcripts, mRNAs and, major proteins in type III latent B lymphocyte infection.</w:t>
      </w:r>
      <w:r w:rsidR="00AE17E1" w:rsidRPr="00BD6847">
        <w:rPr>
          <w:rFonts w:ascii="Times New Roman" w:hAnsi="Times New Roman"/>
          <w:color w:val="000000"/>
        </w:rPr>
        <w:t xml:space="preserve"> </w:t>
      </w:r>
      <w:r w:rsidRPr="00BD6847">
        <w:rPr>
          <w:rFonts w:ascii="Times New Roman" w:hAnsi="Times New Roman"/>
          <w:color w:val="000000"/>
        </w:rPr>
        <w:t>Largely unique (</w:t>
      </w:r>
      <w:r w:rsidRPr="00BD6847">
        <w:rPr>
          <w:rFonts w:ascii="Times New Roman" w:hAnsi="Times New Roman"/>
          <w:iCs/>
          <w:color w:val="000000"/>
        </w:rPr>
        <w:t>U1-U5</w:t>
      </w:r>
      <w:r w:rsidRPr="00BD6847">
        <w:rPr>
          <w:rFonts w:ascii="Times New Roman" w:hAnsi="Times New Roman"/>
          <w:color w:val="000000"/>
        </w:rPr>
        <w:t>) and internal (</w:t>
      </w:r>
      <w:r w:rsidRPr="00BD6847">
        <w:rPr>
          <w:rFonts w:ascii="Times New Roman" w:hAnsi="Times New Roman"/>
          <w:iCs/>
          <w:color w:val="000000"/>
        </w:rPr>
        <w:t>IR1-4</w:t>
      </w:r>
      <w:r w:rsidRPr="00BD6847">
        <w:rPr>
          <w:rFonts w:ascii="Times New Roman" w:hAnsi="Times New Roman"/>
          <w:color w:val="000000"/>
        </w:rPr>
        <w:t>) or terminal (</w:t>
      </w:r>
      <w:r w:rsidRPr="00BD6847">
        <w:rPr>
          <w:rFonts w:ascii="Times New Roman" w:hAnsi="Times New Roman"/>
          <w:iCs/>
          <w:color w:val="000000"/>
        </w:rPr>
        <w:t>TR</w:t>
      </w:r>
      <w:r w:rsidRPr="00BD6847">
        <w:rPr>
          <w:rFonts w:ascii="Times New Roman" w:hAnsi="Times New Roman"/>
          <w:color w:val="000000"/>
        </w:rPr>
        <w:t xml:space="preserve">) repeat DNA segments are indicated. The origin for latent infection EBV episome replication, </w:t>
      </w:r>
      <w:r w:rsidRPr="00BD6847">
        <w:rPr>
          <w:rFonts w:ascii="Times New Roman" w:hAnsi="Times New Roman"/>
          <w:iCs/>
          <w:color w:val="000000"/>
        </w:rPr>
        <w:t>oriP</w:t>
      </w:r>
      <w:r w:rsidRPr="00BD6847">
        <w:rPr>
          <w:rFonts w:ascii="Times New Roman" w:hAnsi="Times New Roman"/>
          <w:color w:val="000000"/>
        </w:rPr>
        <w:t>, is also indicated. Exons encoding EBV nuclear proteins (</w:t>
      </w:r>
      <w:r w:rsidRPr="00BD6847">
        <w:rPr>
          <w:rFonts w:ascii="Times New Roman" w:hAnsi="Times New Roman"/>
          <w:iCs/>
          <w:color w:val="000000"/>
        </w:rPr>
        <w:t xml:space="preserve">EBNA1, </w:t>
      </w:r>
      <w:r w:rsidR="009A3182" w:rsidRPr="00BD6847">
        <w:rPr>
          <w:rFonts w:ascii="Times New Roman" w:hAnsi="Times New Roman"/>
          <w:iCs/>
          <w:color w:val="000000"/>
        </w:rPr>
        <w:t>EBNA</w:t>
      </w:r>
      <w:r w:rsidRPr="00BD6847">
        <w:rPr>
          <w:rFonts w:ascii="Times New Roman" w:hAnsi="Times New Roman"/>
          <w:iCs/>
          <w:color w:val="000000"/>
        </w:rPr>
        <w:t xml:space="preserve">2, </w:t>
      </w:r>
      <w:r w:rsidR="009A3182" w:rsidRPr="00BD6847">
        <w:rPr>
          <w:rFonts w:ascii="Times New Roman" w:hAnsi="Times New Roman"/>
          <w:iCs/>
          <w:color w:val="000000"/>
        </w:rPr>
        <w:t>EBNA</w:t>
      </w:r>
      <w:r w:rsidRPr="00BD6847">
        <w:rPr>
          <w:rFonts w:ascii="Times New Roman" w:hAnsi="Times New Roman"/>
          <w:iCs/>
          <w:color w:val="000000"/>
        </w:rPr>
        <w:t xml:space="preserve">3A, </w:t>
      </w:r>
      <w:r w:rsidR="009A3182" w:rsidRPr="00BD6847">
        <w:rPr>
          <w:rFonts w:ascii="Times New Roman" w:hAnsi="Times New Roman"/>
          <w:iCs/>
          <w:color w:val="000000"/>
        </w:rPr>
        <w:t>EBNA</w:t>
      </w:r>
      <w:r w:rsidRPr="00BD6847">
        <w:rPr>
          <w:rFonts w:ascii="Times New Roman" w:hAnsi="Times New Roman"/>
          <w:iCs/>
          <w:color w:val="000000"/>
        </w:rPr>
        <w:t xml:space="preserve">3B, </w:t>
      </w:r>
      <w:r w:rsidR="009A3182" w:rsidRPr="00BD6847">
        <w:rPr>
          <w:rFonts w:ascii="Times New Roman" w:hAnsi="Times New Roman"/>
          <w:iCs/>
          <w:color w:val="000000"/>
        </w:rPr>
        <w:t>EBNA</w:t>
      </w:r>
      <w:r w:rsidRPr="00BD6847">
        <w:rPr>
          <w:rFonts w:ascii="Times New Roman" w:hAnsi="Times New Roman"/>
          <w:iCs/>
          <w:color w:val="000000"/>
        </w:rPr>
        <w:t>3C,</w:t>
      </w:r>
      <w:r w:rsidRPr="00BD6847">
        <w:rPr>
          <w:rFonts w:ascii="Times New Roman" w:hAnsi="Times New Roman"/>
          <w:color w:val="000000"/>
        </w:rPr>
        <w:t xml:space="preserve"> </w:t>
      </w:r>
      <w:r w:rsidRPr="00BD6847">
        <w:rPr>
          <w:rFonts w:ascii="Times New Roman" w:hAnsi="Times New Roman"/>
          <w:iCs/>
          <w:color w:val="000000"/>
        </w:rPr>
        <w:t xml:space="preserve">and </w:t>
      </w:r>
      <w:r w:rsidR="009A3182" w:rsidRPr="00BD6847">
        <w:rPr>
          <w:rFonts w:ascii="Times New Roman" w:hAnsi="Times New Roman"/>
          <w:iCs/>
          <w:color w:val="000000"/>
        </w:rPr>
        <w:t>EBNA</w:t>
      </w:r>
      <w:r w:rsidRPr="00BD6847">
        <w:rPr>
          <w:rFonts w:ascii="Times New Roman" w:hAnsi="Times New Roman"/>
          <w:iCs/>
          <w:color w:val="000000"/>
        </w:rPr>
        <w:t>-LP</w:t>
      </w:r>
      <w:r w:rsidRPr="00BD6847">
        <w:rPr>
          <w:rFonts w:ascii="Times New Roman" w:hAnsi="Times New Roman"/>
          <w:color w:val="000000"/>
        </w:rPr>
        <w:t>) or EBV integral latent membrane proteins (</w:t>
      </w:r>
      <w:r w:rsidRPr="00BD6847">
        <w:rPr>
          <w:rFonts w:ascii="Times New Roman" w:hAnsi="Times New Roman"/>
          <w:iCs/>
          <w:color w:val="000000"/>
        </w:rPr>
        <w:t xml:space="preserve">LMP1, </w:t>
      </w:r>
      <w:r w:rsidR="009A3182" w:rsidRPr="00BD6847">
        <w:rPr>
          <w:rFonts w:ascii="Times New Roman" w:hAnsi="Times New Roman"/>
          <w:iCs/>
          <w:color w:val="000000"/>
        </w:rPr>
        <w:t>LMP</w:t>
      </w:r>
      <w:r w:rsidRPr="00BD6847">
        <w:rPr>
          <w:rFonts w:ascii="Times New Roman" w:hAnsi="Times New Roman"/>
          <w:iCs/>
          <w:color w:val="000000"/>
        </w:rPr>
        <w:t xml:space="preserve">2A, or </w:t>
      </w:r>
      <w:r w:rsidR="009A3182" w:rsidRPr="00BD6847">
        <w:rPr>
          <w:rFonts w:ascii="Times New Roman" w:hAnsi="Times New Roman"/>
          <w:iCs/>
          <w:color w:val="000000"/>
        </w:rPr>
        <w:t>LMP</w:t>
      </w:r>
      <w:r w:rsidRPr="00BD6847">
        <w:rPr>
          <w:rFonts w:ascii="Times New Roman" w:hAnsi="Times New Roman"/>
          <w:iCs/>
          <w:color w:val="000000"/>
        </w:rPr>
        <w:t>2B</w:t>
      </w:r>
      <w:r w:rsidRPr="00BD6847">
        <w:rPr>
          <w:rFonts w:ascii="Times New Roman" w:hAnsi="Times New Roman"/>
          <w:color w:val="000000"/>
        </w:rPr>
        <w:t xml:space="preserve">) are indicated by </w:t>
      </w:r>
      <w:r w:rsidRPr="00BD6847">
        <w:rPr>
          <w:rFonts w:ascii="Times New Roman" w:hAnsi="Times New Roman"/>
          <w:iCs/>
          <w:color w:val="000000"/>
        </w:rPr>
        <w:t>vertical lines</w:t>
      </w:r>
      <w:r w:rsidRPr="00BD6847">
        <w:rPr>
          <w:rFonts w:ascii="Times New Roman" w:hAnsi="Times New Roman"/>
          <w:color w:val="000000"/>
        </w:rPr>
        <w:t xml:space="preserve"> radiating from the circular episome map. EBNA transcription is shown as it is first initiated from the IR1 or Wp. In many infected lymphocytes, after expression of EBNA-LP and EBNA2, </w:t>
      </w:r>
      <w:r w:rsidRPr="00BD6847">
        <w:rPr>
          <w:rFonts w:ascii="Times New Roman" w:hAnsi="Times New Roman"/>
          <w:i/>
          <w:iCs/>
          <w:color w:val="000000"/>
        </w:rPr>
        <w:t>Cp</w:t>
      </w:r>
      <w:r w:rsidRPr="00BD6847">
        <w:rPr>
          <w:rFonts w:ascii="Times New Roman" w:hAnsi="Times New Roman"/>
          <w:color w:val="000000"/>
        </w:rPr>
        <w:t xml:space="preserve"> in U1 dominates EBNA transcription. Alternative polyadenylation and splicing result in expression of the various EBNA mRNAs. EBNA-LP is encoded by repeating exons from IR1 and two short unique exons from U2. The EBERs are two small, nonpolyadenylated, RNAs. LMP1 is transcribed in direction opposite to the EBNAs, LMP2A, and LMP2B, and EBERs. </w:t>
      </w:r>
      <w:r w:rsidRPr="00BD6847">
        <w:rPr>
          <w:rFonts w:ascii="Times New Roman" w:hAnsi="Times New Roman"/>
        </w:rPr>
        <w:t>LMP2A has an</w:t>
      </w:r>
      <w:r w:rsidRPr="00BD6847">
        <w:rPr>
          <w:rFonts w:ascii="Times New Roman" w:hAnsi="Times New Roman"/>
          <w:color w:val="000000"/>
        </w:rPr>
        <w:t xml:space="preserve"> </w:t>
      </w:r>
      <w:r w:rsidRPr="00BD6847">
        <w:rPr>
          <w:rFonts w:ascii="Times New Roman" w:hAnsi="Times New Roman"/>
        </w:rPr>
        <w:t>upstream EBNA2 response element, whereas LMP1 and LMP2B share the same EBNA2 response</w:t>
      </w:r>
      <w:r w:rsidRPr="00BD6847">
        <w:rPr>
          <w:rFonts w:ascii="Times New Roman" w:hAnsi="Times New Roman"/>
          <w:color w:val="000000"/>
        </w:rPr>
        <w:t xml:space="preserve"> </w:t>
      </w:r>
      <w:r w:rsidRPr="00BD6847">
        <w:rPr>
          <w:rFonts w:ascii="Times New Roman" w:hAnsi="Times New Roman"/>
        </w:rPr>
        <w:t xml:space="preserve">element. </w:t>
      </w:r>
    </w:p>
    <w:p w14:paraId="17E78810" w14:textId="19CDAF96" w:rsidR="00200117" w:rsidRPr="00BD6847" w:rsidRDefault="00200117">
      <w:pPr>
        <w:pStyle w:val="REF-U"/>
        <w:spacing w:line="480" w:lineRule="auto"/>
        <w:rPr>
          <w:rFonts w:ascii="Times New Roman" w:hAnsi="Times New Roman"/>
        </w:rPr>
      </w:pPr>
      <w:r w:rsidRPr="00BD6847">
        <w:rPr>
          <w:rFonts w:ascii="Times New Roman" w:hAnsi="Times New Roman"/>
          <w:b/>
          <w:bCs/>
        </w:rPr>
        <w:t xml:space="preserve">&lt;REF-U&gt; Figure </w:t>
      </w:r>
      <w:r w:rsidR="00332466" w:rsidRPr="00BD6847">
        <w:rPr>
          <w:rFonts w:ascii="Times New Roman" w:hAnsi="Times New Roman"/>
          <w:b/>
        </w:rPr>
        <w:t>71.</w:t>
      </w:r>
      <w:r w:rsidRPr="00BD6847">
        <w:rPr>
          <w:rFonts w:ascii="Times New Roman" w:hAnsi="Times New Roman"/>
          <w:b/>
          <w:bCs/>
        </w:rPr>
        <w:t>7</w:t>
      </w:r>
      <w:r w:rsidRPr="00584624">
        <w:rPr>
          <w:rFonts w:ascii="Times New Roman" w:hAnsi="Times New Roman"/>
          <w:b/>
          <w:bCs/>
        </w:rPr>
        <w:t xml:space="preserve">. Schematic model of EBV/host epigenetic regulation in B-cell differentiation. </w:t>
      </w:r>
      <w:r w:rsidRPr="00BD6847">
        <w:rPr>
          <w:rFonts w:ascii="Times New Roman" w:hAnsi="Times New Roman"/>
        </w:rPr>
        <w:t>In newly infected naïve B-cells, the EBV genome circularizes and is chromatinized.</w:t>
      </w:r>
      <w:r w:rsidR="00AE17E1" w:rsidRPr="00BD6847">
        <w:rPr>
          <w:rFonts w:ascii="Times New Roman" w:hAnsi="Times New Roman"/>
        </w:rPr>
        <w:t xml:space="preserve"> </w:t>
      </w:r>
      <w:r w:rsidRPr="00BD6847">
        <w:rPr>
          <w:rFonts w:ascii="Times New Roman" w:hAnsi="Times New Roman"/>
        </w:rPr>
        <w:t>EBNA2 expression in the prelatency and Latency IIb phases induce</w:t>
      </w:r>
      <w:r w:rsidR="00E97555" w:rsidRPr="00BD6847">
        <w:rPr>
          <w:rFonts w:ascii="Times New Roman" w:hAnsi="Times New Roman"/>
        </w:rPr>
        <w:t>s</w:t>
      </w:r>
      <w:r w:rsidRPr="00BD6847">
        <w:rPr>
          <w:rFonts w:ascii="Times New Roman" w:hAnsi="Times New Roman"/>
        </w:rPr>
        <w:t xml:space="preserve"> the host DNA demethylase TET2, as well as the maintenance of methylation enzymes UHRF1 and </w:t>
      </w:r>
      <w:r w:rsidR="001D2E49" w:rsidRPr="00BD6847">
        <w:rPr>
          <w:rFonts w:ascii="Times New Roman" w:hAnsi="Times New Roman"/>
        </w:rPr>
        <w:t>DNMT1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EBNA2 induces the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driving LMP1 and </w:t>
      </w:r>
      <w:r w:rsidR="004C36DA" w:rsidRPr="00BD6847">
        <w:rPr>
          <w:rFonts w:ascii="Times New Roman" w:hAnsi="Times New Roman"/>
        </w:rPr>
        <w:t>LMP</w:t>
      </w:r>
      <w:r w:rsidRPr="00BD6847">
        <w:rPr>
          <w:rFonts w:ascii="Times New Roman" w:hAnsi="Times New Roman"/>
        </w:rPr>
        <w:t xml:space="preserve">2A expression and causing methylation of </w:t>
      </w:r>
      <w:r w:rsidRPr="00BD6847">
        <w:rPr>
          <w:rFonts w:ascii="Times New Roman" w:hAnsi="Times New Roman"/>
          <w:i/>
          <w:iCs/>
        </w:rPr>
        <w:t>Wp</w:t>
      </w:r>
      <w:r w:rsidRPr="00BD6847">
        <w:rPr>
          <w:rFonts w:ascii="Times New Roman" w:hAnsi="Times New Roman"/>
        </w:rPr>
        <w:t>. The initiator DNA methyltransferase DNMT3B is induced in germinal centers</w:t>
      </w:r>
      <w:r w:rsidR="004C36DA" w:rsidRPr="00BD6847">
        <w:rPr>
          <w:rFonts w:ascii="Times New Roman" w:hAnsi="Times New Roman"/>
        </w:rPr>
        <w:t xml:space="preserve"> (GC)</w:t>
      </w:r>
      <w:r w:rsidRPr="00BD6847">
        <w:rPr>
          <w:rFonts w:ascii="Times New Roman" w:hAnsi="Times New Roman"/>
        </w:rPr>
        <w:t xml:space="preserve">, where </w:t>
      </w:r>
      <w:r w:rsidRPr="00BD6847">
        <w:rPr>
          <w:rFonts w:ascii="Times New Roman" w:hAnsi="Times New Roman"/>
          <w:i/>
          <w:iCs/>
        </w:rPr>
        <w:t>Cp</w:t>
      </w:r>
      <w:r w:rsidRPr="00BD6847">
        <w:rPr>
          <w:rFonts w:ascii="Times New Roman" w:hAnsi="Times New Roman"/>
        </w:rPr>
        <w:t xml:space="preserve"> is methylated and inactivated. Loss of EBNA2 expression diminishes TET2 abundance, potentiating EBV genome methylation.</w:t>
      </w:r>
      <w:r w:rsidR="00AE17E1" w:rsidRPr="00BD6847">
        <w:rPr>
          <w:rFonts w:ascii="Times New Roman" w:hAnsi="Times New Roman"/>
        </w:rPr>
        <w:t xml:space="preserve"> </w:t>
      </w:r>
      <w:r w:rsidRPr="00BD6847">
        <w:rPr>
          <w:rFonts w:ascii="Times New Roman" w:hAnsi="Times New Roman"/>
        </w:rPr>
        <w:t>As B-cells further differentiate, Polycomb repressive complex 1 (PRC1) marks the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with histone 2 lysine 199 monoubiquitin (H2A</w:t>
      </w:r>
      <w:r w:rsidR="001D2E49" w:rsidRPr="00BD6847">
        <w:rPr>
          <w:rFonts w:ascii="Times New Roman" w:hAnsi="Times New Roman"/>
        </w:rPr>
        <w:t>K</w:t>
      </w:r>
      <w:r w:rsidRPr="00BD6847">
        <w:rPr>
          <w:rFonts w:ascii="Times New Roman" w:hAnsi="Times New Roman"/>
        </w:rPr>
        <w:t>119Ub1), which together with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methylation silences LMP1 and LMP2A expression and allowing </w:t>
      </w:r>
      <w:r w:rsidRPr="00BD6847">
        <w:rPr>
          <w:rFonts w:ascii="Times New Roman" w:hAnsi="Times New Roman"/>
          <w:i/>
          <w:iCs/>
        </w:rPr>
        <w:t>Qp</w:t>
      </w:r>
      <w:r w:rsidRPr="00BD6847">
        <w:rPr>
          <w:rFonts w:ascii="Times New Roman" w:hAnsi="Times New Roman"/>
        </w:rPr>
        <w:t xml:space="preserve"> activation.</w:t>
      </w:r>
      <w:r w:rsidR="00AE17E1" w:rsidRPr="00BD6847">
        <w:rPr>
          <w:rFonts w:ascii="Times New Roman" w:hAnsi="Times New Roman"/>
        </w:rPr>
        <w:t xml:space="preserve"> </w:t>
      </w:r>
      <w:r w:rsidRPr="00BD6847">
        <w:rPr>
          <w:rFonts w:ascii="Times New Roman" w:hAnsi="Times New Roman"/>
        </w:rPr>
        <w:t>UHRF1 and DNMT1 propagate DNA methylation marks across cell cycles to maintain latency I.</w:t>
      </w:r>
    </w:p>
    <w:p w14:paraId="5A563BB9" w14:textId="61FEAD02" w:rsidR="00200117" w:rsidRPr="00BD6847" w:rsidRDefault="00200117" w:rsidP="00ED0721">
      <w:pPr>
        <w:pStyle w:val="REF-U"/>
        <w:spacing w:line="480" w:lineRule="auto"/>
        <w:rPr>
          <w:rFonts w:ascii="Times New Roman" w:hAnsi="Times New Roman"/>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8</w:t>
      </w:r>
      <w:r w:rsidRPr="00BD6847">
        <w:rPr>
          <w:rFonts w:ascii="Times New Roman" w:hAnsi="Times New Roman"/>
        </w:rPr>
        <w:t>.</w:t>
      </w:r>
      <w:r w:rsidR="00AE17E1" w:rsidRPr="00BD6847">
        <w:rPr>
          <w:rFonts w:ascii="Times New Roman" w:hAnsi="Times New Roman"/>
        </w:rPr>
        <w:t xml:space="preserve"> </w:t>
      </w:r>
      <w:r w:rsidR="00123573" w:rsidRPr="00584624">
        <w:rPr>
          <w:rFonts w:ascii="Times New Roman" w:hAnsi="Times New Roman"/>
          <w:b/>
          <w:bCs/>
        </w:rPr>
        <w:t xml:space="preserve">EBNA1 functional domains, schematic of the </w:t>
      </w:r>
      <w:r w:rsidR="00123573" w:rsidRPr="00584624">
        <w:rPr>
          <w:rFonts w:ascii="Times New Roman" w:hAnsi="Times New Roman"/>
          <w:b/>
          <w:bCs/>
          <w:i/>
          <w:iCs/>
        </w:rPr>
        <w:t>oriP</w:t>
      </w:r>
      <w:r w:rsidR="00123573" w:rsidRPr="00584624">
        <w:rPr>
          <w:rFonts w:ascii="Times New Roman" w:hAnsi="Times New Roman"/>
          <w:b/>
          <w:bCs/>
        </w:rPr>
        <w:t xml:space="preserve"> DNA arrangement, and s</w:t>
      </w:r>
      <w:r w:rsidRPr="00584624">
        <w:rPr>
          <w:rFonts w:ascii="Times New Roman" w:hAnsi="Times New Roman"/>
          <w:b/>
          <w:bCs/>
        </w:rPr>
        <w:t>tructure of EBNA1 bound to DNA.</w:t>
      </w:r>
      <w:r w:rsidR="00AE17E1" w:rsidRPr="00584624">
        <w:rPr>
          <w:rFonts w:ascii="Times New Roman" w:hAnsi="Times New Roman"/>
          <w:b/>
          <w:bCs/>
        </w:rPr>
        <w:t xml:space="preserve"> </w:t>
      </w:r>
      <w:r w:rsidR="004844C2" w:rsidRPr="00584624">
        <w:rPr>
          <w:rFonts w:ascii="Times New Roman" w:hAnsi="Times New Roman"/>
          <w:b/>
          <w:bCs/>
        </w:rPr>
        <w:t>(A)</w:t>
      </w:r>
      <w:r w:rsidR="00AE17E1" w:rsidRPr="00BD6847">
        <w:rPr>
          <w:rFonts w:ascii="Times New Roman" w:hAnsi="Times New Roman"/>
        </w:rPr>
        <w:t xml:space="preserve"> </w:t>
      </w:r>
      <w:r w:rsidR="004844C2" w:rsidRPr="00BD6847">
        <w:rPr>
          <w:rFonts w:ascii="Times New Roman" w:hAnsi="Times New Roman"/>
        </w:rPr>
        <w:t>Important EBNA1 functional domains.</w:t>
      </w:r>
      <w:r w:rsidR="00AE17E1" w:rsidRPr="00BD6847">
        <w:rPr>
          <w:rFonts w:ascii="Times New Roman" w:hAnsi="Times New Roman"/>
        </w:rPr>
        <w:t xml:space="preserve"> </w:t>
      </w:r>
      <w:r w:rsidR="004844C2" w:rsidRPr="00BD6847">
        <w:rPr>
          <w:rFonts w:ascii="Times New Roman" w:hAnsi="Times New Roman"/>
        </w:rPr>
        <w:t>The amino terminal Gly/Arg domain is important for replication, segregation, and transcription and has been shown to bind P32/TAP.</w:t>
      </w:r>
      <w:r w:rsidR="00AE17E1" w:rsidRPr="00BD6847">
        <w:rPr>
          <w:rFonts w:ascii="Times New Roman" w:hAnsi="Times New Roman"/>
        </w:rPr>
        <w:t xml:space="preserve"> </w:t>
      </w:r>
      <w:r w:rsidR="004844C2" w:rsidRPr="00BD6847">
        <w:rPr>
          <w:rFonts w:ascii="Times New Roman" w:hAnsi="Times New Roman"/>
        </w:rPr>
        <w:t>The central Gly/Arg sequence is also important for replication, segregation, and transcription.</w:t>
      </w:r>
      <w:r w:rsidR="00AE17E1" w:rsidRPr="00BD6847">
        <w:rPr>
          <w:rFonts w:ascii="Times New Roman" w:hAnsi="Times New Roman"/>
        </w:rPr>
        <w:t xml:space="preserve"> </w:t>
      </w:r>
      <w:r w:rsidR="004844C2" w:rsidRPr="00BD6847">
        <w:rPr>
          <w:rFonts w:ascii="Times New Roman" w:hAnsi="Times New Roman"/>
        </w:rPr>
        <w:t>This domain has been shown to bind a variety of cell proteins including EBP2, Nap1, p32/TAP, MDF1, PRMT1, and PRMT5.</w:t>
      </w:r>
      <w:r w:rsidR="00AE17E1" w:rsidRPr="00BD6847">
        <w:rPr>
          <w:rFonts w:ascii="Times New Roman" w:hAnsi="Times New Roman"/>
        </w:rPr>
        <w:t xml:space="preserve"> </w:t>
      </w:r>
      <w:r w:rsidR="004844C2" w:rsidRPr="00BD6847">
        <w:rPr>
          <w:rFonts w:ascii="Times New Roman" w:hAnsi="Times New Roman"/>
        </w:rPr>
        <w:t>The DNA binding and dimerization domain at the C-terminus of EBNA1 is essential for all known functions of EBNA1 including replication, segregation, and transcription.</w:t>
      </w:r>
      <w:r w:rsidR="00AE17E1" w:rsidRPr="00BD6847">
        <w:rPr>
          <w:rFonts w:ascii="Times New Roman" w:hAnsi="Times New Roman"/>
        </w:rPr>
        <w:t xml:space="preserve"> </w:t>
      </w:r>
      <w:r w:rsidR="004844C2" w:rsidRPr="00BD6847">
        <w:rPr>
          <w:rFonts w:ascii="Times New Roman" w:hAnsi="Times New Roman"/>
        </w:rPr>
        <w:t xml:space="preserve">Regions outside these domains of EBNA1 are generally thought to be non-essential but have been shown to bind cellular proteins including Tankyrase and USP7. </w:t>
      </w:r>
      <w:r w:rsidR="004844C2" w:rsidRPr="00584624">
        <w:rPr>
          <w:rFonts w:ascii="Times New Roman" w:hAnsi="Times New Roman"/>
          <w:b/>
          <w:bCs/>
        </w:rPr>
        <w:t>(B)</w:t>
      </w:r>
      <w:r w:rsidR="004844C2" w:rsidRPr="00BD6847">
        <w:rPr>
          <w:rFonts w:ascii="Times New Roman" w:hAnsi="Times New Roman"/>
        </w:rPr>
        <w:t xml:space="preserve"> The </w:t>
      </w:r>
      <w:r w:rsidR="004844C2" w:rsidRPr="00BD6847">
        <w:rPr>
          <w:rFonts w:ascii="Times New Roman" w:hAnsi="Times New Roman"/>
          <w:i/>
          <w:iCs/>
        </w:rPr>
        <w:t>oriP</w:t>
      </w:r>
      <w:r w:rsidR="004844C2" w:rsidRPr="00BD6847">
        <w:rPr>
          <w:rFonts w:ascii="Times New Roman" w:hAnsi="Times New Roman"/>
        </w:rPr>
        <w:t xml:space="preserve"> family of repeats (FR) and dyad symmetry (DS) elements are shown with an expanded view of the nucleotide sequence of DS with the EBNA1 binding sites 1 to 4.</w:t>
      </w:r>
      <w:r w:rsidR="00AE17E1" w:rsidRPr="00BD6847">
        <w:rPr>
          <w:rFonts w:ascii="Times New Roman" w:hAnsi="Times New Roman"/>
        </w:rPr>
        <w:t xml:space="preserve"> </w:t>
      </w:r>
      <w:r w:rsidR="004844C2" w:rsidRPr="00BD6847">
        <w:rPr>
          <w:rFonts w:ascii="Times New Roman" w:hAnsi="Times New Roman"/>
        </w:rPr>
        <w:t xml:space="preserve">The </w:t>
      </w:r>
      <w:r w:rsidR="004844C2" w:rsidRPr="00BD6847">
        <w:rPr>
          <w:rFonts w:ascii="Times New Roman" w:hAnsi="Times New Roman"/>
          <w:color w:val="000000" w:themeColor="text1"/>
        </w:rPr>
        <w:t>nonamer repeats (solid arrows) and the 65 base-pair dyad symmetry (broken arrows) are also shown. EBNA1-binding sites are shown as open boxes with the dyad present in DS denoted by the head-to-head arrows. The Rep* element is located 240 bp downstream of DS.</w:t>
      </w:r>
      <w:r w:rsidR="00AE17E1" w:rsidRPr="00BD6847">
        <w:rPr>
          <w:rFonts w:ascii="Times New Roman" w:hAnsi="Times New Roman"/>
          <w:color w:val="000000" w:themeColor="text1"/>
        </w:rPr>
        <w:t xml:space="preserve"> </w:t>
      </w:r>
      <w:r w:rsidRPr="00ED0721">
        <w:rPr>
          <w:rFonts w:ascii="Times New Roman" w:hAnsi="Times New Roman"/>
          <w:b/>
          <w:bCs/>
        </w:rPr>
        <w:t>(</w:t>
      </w:r>
      <w:r w:rsidR="004844C2" w:rsidRPr="00ED0721">
        <w:rPr>
          <w:rFonts w:ascii="Times New Roman" w:hAnsi="Times New Roman"/>
          <w:b/>
          <w:bCs/>
        </w:rPr>
        <w:t>C</w:t>
      </w:r>
      <w:r w:rsidRPr="00ED0721">
        <w:rPr>
          <w:rFonts w:ascii="Times New Roman" w:hAnsi="Times New Roman"/>
          <w:b/>
          <w:bCs/>
        </w:rPr>
        <w:t>)</w:t>
      </w:r>
      <w:r w:rsidRPr="00BD6847">
        <w:rPr>
          <w:rFonts w:ascii="Times New Roman" w:hAnsi="Times New Roman"/>
        </w:rPr>
        <w:t xml:space="preserve"> EBNA1 bound to DNA with a ribbon diagram showing the core domain, which contains residues 504–607 from each monomer, in blue. The flanking domains from each monomer are shown in yellow. The amino acids are numbered according to their position in the full-length EBNA1 protein derived from B95-8.</w:t>
      </w:r>
      <w:r w:rsidR="00AE17E1" w:rsidRPr="00BD6847">
        <w:rPr>
          <w:rFonts w:ascii="Times New Roman" w:hAnsi="Times New Roman"/>
        </w:rPr>
        <w:t xml:space="preserve"> </w:t>
      </w:r>
      <w:r w:rsidRPr="00ED0721">
        <w:rPr>
          <w:rFonts w:ascii="Times New Roman" w:hAnsi="Times New Roman"/>
          <w:b/>
          <w:bCs/>
        </w:rPr>
        <w:t>(</w:t>
      </w:r>
      <w:r w:rsidR="004844C2" w:rsidRPr="00ED0721">
        <w:rPr>
          <w:rFonts w:ascii="Times New Roman" w:hAnsi="Times New Roman"/>
          <w:b/>
          <w:bCs/>
        </w:rPr>
        <w:t>D</w:t>
      </w:r>
      <w:r w:rsidRPr="00ED0721">
        <w:rPr>
          <w:rFonts w:ascii="Times New Roman" w:hAnsi="Times New Roman"/>
          <w:b/>
          <w:bCs/>
        </w:rPr>
        <w:t>)</w:t>
      </w:r>
      <w:r w:rsidRPr="00BD6847">
        <w:rPr>
          <w:rFonts w:ascii="Times New Roman" w:hAnsi="Times New Roman"/>
        </w:rPr>
        <w:t xml:space="preserve"> A view down the noncrystallographic axis that shows one monomer in white and the other monomer in the same color scheme as used in </w:t>
      </w:r>
      <w:r w:rsidRPr="00ED0721">
        <w:rPr>
          <w:rFonts w:ascii="Times New Roman" w:hAnsi="Times New Roman"/>
          <w:b/>
          <w:bCs/>
        </w:rPr>
        <w:t>(</w:t>
      </w:r>
      <w:r w:rsidR="004844C2" w:rsidRPr="00ED0721">
        <w:rPr>
          <w:rFonts w:ascii="Times New Roman" w:hAnsi="Times New Roman"/>
          <w:b/>
          <w:bCs/>
        </w:rPr>
        <w:t>C</w:t>
      </w:r>
      <w:r w:rsidRPr="00ED0721">
        <w:rPr>
          <w:rFonts w:ascii="Times New Roman" w:hAnsi="Times New Roman"/>
          <w:b/>
          <w:bCs/>
        </w:rPr>
        <w:t>)</w:t>
      </w:r>
      <w:r w:rsidRPr="00BD6847">
        <w:rPr>
          <w:rFonts w:ascii="Times New Roman" w:hAnsi="Times New Roman"/>
        </w:rPr>
        <w:t xml:space="preserve">. The proline loops are indicated by the arrows. </w:t>
      </w:r>
      <w:r w:rsidR="00ED0721">
        <w:rPr>
          <w:rFonts w:ascii="Times New Roman" w:hAnsi="Times New Roman"/>
        </w:rPr>
        <w:t>(</w:t>
      </w:r>
      <w:r w:rsidR="00ED0721" w:rsidRPr="00ED0721">
        <w:rPr>
          <w:rFonts w:ascii="Times New Roman" w:hAnsi="Times New Roman"/>
        </w:rPr>
        <w:t>Reprinted</w:t>
      </w:r>
      <w:r w:rsidR="00ED0721">
        <w:rPr>
          <w:rFonts w:ascii="Times New Roman" w:hAnsi="Times New Roman"/>
        </w:rPr>
        <w:t xml:space="preserve"> </w:t>
      </w:r>
      <w:r w:rsidR="00ED0721" w:rsidRPr="00ED0721">
        <w:rPr>
          <w:rFonts w:ascii="Times New Roman" w:hAnsi="Times New Roman"/>
        </w:rPr>
        <w:t>from Bochkarev A, Barwell JA, Pfuetzner RA, et al. Crystal structure of the DNA-binding domain of the Epstein-Barr virus origin-binding protein,</w:t>
      </w:r>
      <w:r w:rsidR="00ED0721">
        <w:rPr>
          <w:rFonts w:ascii="Times New Roman" w:hAnsi="Times New Roman"/>
        </w:rPr>
        <w:t xml:space="preserve"> </w:t>
      </w:r>
      <w:r w:rsidR="00ED0721" w:rsidRPr="00ED0721">
        <w:rPr>
          <w:rFonts w:ascii="Times New Roman" w:hAnsi="Times New Roman"/>
        </w:rPr>
        <w:t xml:space="preserve">EBNA1, bound to DNA. </w:t>
      </w:r>
      <w:r w:rsidR="00ED0721" w:rsidRPr="00ED0721">
        <w:rPr>
          <w:rFonts w:ascii="Times New Roman" w:hAnsi="Times New Roman"/>
          <w:i/>
          <w:iCs/>
        </w:rPr>
        <w:t>Cell</w:t>
      </w:r>
      <w:r w:rsidR="00ED0721">
        <w:rPr>
          <w:rFonts w:ascii="Times New Roman" w:hAnsi="Times New Roman"/>
        </w:rPr>
        <w:t>.</w:t>
      </w:r>
      <w:r w:rsidR="00ED0721" w:rsidRPr="00ED0721">
        <w:rPr>
          <w:rFonts w:ascii="Times New Roman" w:hAnsi="Times New Roman"/>
        </w:rPr>
        <w:t xml:space="preserve"> 1996;84(5):791–800. Copyright © 1996 Elsevier. With permission.</w:t>
      </w:r>
      <w:r w:rsidR="00ED0721">
        <w:rPr>
          <w:rFonts w:ascii="Times New Roman" w:hAnsi="Times New Roman"/>
        </w:rPr>
        <w:t xml:space="preserve">) </w:t>
      </w:r>
    </w:p>
    <w:p w14:paraId="1F9E6175" w14:textId="3672BA9B" w:rsidR="00200117" w:rsidRPr="00BD6847" w:rsidRDefault="00200117" w:rsidP="003A374F">
      <w:pPr>
        <w:pStyle w:val="REF-U"/>
        <w:tabs>
          <w:tab w:val="left" w:pos="-720"/>
        </w:tabs>
        <w:spacing w:line="480" w:lineRule="auto"/>
        <w:rPr>
          <w:rFonts w:ascii="Times New Roman" w:hAnsi="Times New Roman"/>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9</w:t>
      </w:r>
      <w:r w:rsidRPr="00450A48">
        <w:rPr>
          <w:rFonts w:ascii="Times New Roman" w:hAnsi="Times New Roman"/>
          <w:b/>
          <w:bCs/>
        </w:rPr>
        <w:t>.</w:t>
      </w:r>
      <w:r w:rsidR="00AE17E1" w:rsidRPr="00450A48">
        <w:rPr>
          <w:rFonts w:ascii="Times New Roman" w:hAnsi="Times New Roman"/>
          <w:b/>
          <w:bCs/>
        </w:rPr>
        <w:t xml:space="preserve"> </w:t>
      </w:r>
      <w:r w:rsidRPr="00450A48">
        <w:rPr>
          <w:rFonts w:ascii="Times New Roman" w:hAnsi="Times New Roman"/>
          <w:b/>
          <w:bCs/>
        </w:rPr>
        <w:t>Schematic depiction of Epstein-Barr virus nuclear antigen (EBNA)-2 domains.</w:t>
      </w:r>
      <w:r w:rsidR="00AE17E1" w:rsidRPr="00BD6847">
        <w:rPr>
          <w:rFonts w:ascii="Times New Roman" w:hAnsi="Times New Roman"/>
        </w:rPr>
        <w:t xml:space="preserve"> </w:t>
      </w:r>
      <w:r w:rsidRPr="00BD6847">
        <w:rPr>
          <w:rFonts w:ascii="Times New Roman" w:hAnsi="Times New Roman"/>
        </w:rPr>
        <w:t>EBNA2 contains a domain that interacts with the cellular sequence-specific DNA binding proteins RBP-Jκ and PU.1 to bring it to specific promoters, including the LMP1 promoter.</w:t>
      </w:r>
      <w:r w:rsidR="00AE17E1" w:rsidRPr="00BD6847">
        <w:rPr>
          <w:rFonts w:ascii="Times New Roman" w:hAnsi="Times New Roman"/>
        </w:rPr>
        <w:t xml:space="preserve"> </w:t>
      </w:r>
      <w:r w:rsidRPr="00BD6847">
        <w:rPr>
          <w:rFonts w:ascii="Times New Roman" w:hAnsi="Times New Roman"/>
        </w:rPr>
        <w:t>The EBNA2 N-terminus has two domains that can mediate homotypic association with other EBNA2 molecules.</w:t>
      </w:r>
      <w:r w:rsidR="00AE17E1" w:rsidRPr="00BD6847">
        <w:rPr>
          <w:rFonts w:ascii="Times New Roman" w:hAnsi="Times New Roman"/>
        </w:rPr>
        <w:t xml:space="preserve"> </w:t>
      </w:r>
      <w:r w:rsidRPr="00BD6847">
        <w:rPr>
          <w:rFonts w:ascii="Times New Roman" w:hAnsi="Times New Roman"/>
        </w:rPr>
        <w:t>Within this region there is an interactive domain for Nur77.</w:t>
      </w:r>
      <w:r w:rsidR="00AE17E1" w:rsidRPr="00BD6847">
        <w:rPr>
          <w:rFonts w:ascii="Times New Roman" w:hAnsi="Times New Roman"/>
        </w:rPr>
        <w:t xml:space="preserve"> </w:t>
      </w:r>
      <w:r w:rsidRPr="00BD6847">
        <w:rPr>
          <w:rFonts w:ascii="Times New Roman" w:hAnsi="Times New Roman"/>
        </w:rPr>
        <w:t>The poly-proline (PP) and poly-arginine-glycine (RG) as well as the activation domain (AD) are shown.</w:t>
      </w:r>
      <w:r w:rsidR="00AE17E1" w:rsidRPr="00BD6847">
        <w:rPr>
          <w:rFonts w:ascii="Times New Roman" w:hAnsi="Times New Roman"/>
        </w:rPr>
        <w:t xml:space="preserve"> </w:t>
      </w:r>
      <w:r w:rsidRPr="00BD6847">
        <w:rPr>
          <w:rFonts w:ascii="Times New Roman" w:hAnsi="Times New Roman"/>
        </w:rPr>
        <w:t>The tryptophan-tryptophan-proline (WW) sequence in EBNA2, which is similar to a sequence in the Notch receptor intracellular domain that normally mediates tight association with RBP</w:t>
      </w:r>
      <w:r w:rsidR="00910DDC" w:rsidRPr="00BD6847">
        <w:rPr>
          <w:rFonts w:ascii="Times New Roman" w:hAnsi="Times New Roman"/>
        </w:rPr>
        <w:t>-</w:t>
      </w:r>
      <w:r w:rsidRPr="00BD6847">
        <w:rPr>
          <w:rFonts w:ascii="Times New Roman" w:hAnsi="Times New Roman"/>
        </w:rPr>
        <w:t>Jκ in upregulating HES-1 in tissue development is shown.</w:t>
      </w:r>
      <w:r w:rsidR="00AE17E1" w:rsidRPr="00BD6847">
        <w:rPr>
          <w:rFonts w:ascii="Times New Roman" w:hAnsi="Times New Roman"/>
        </w:rPr>
        <w:t xml:space="preserve"> </w:t>
      </w:r>
      <w:r w:rsidRPr="00BD6847">
        <w:rPr>
          <w:rFonts w:ascii="Times New Roman" w:hAnsi="Times New Roman"/>
        </w:rPr>
        <w:t xml:space="preserve">Mutation of this sequence in ablates EBNA2 transactivation </w:t>
      </w:r>
      <w:r w:rsidR="009052E2" w:rsidRPr="00BD6847">
        <w:rPr>
          <w:rFonts w:ascii="Times New Roman" w:hAnsi="Times New Roman"/>
          <w:noProof/>
          <w:vertAlign w:val="superscript"/>
        </w:rPr>
        <w:t>238</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The EBNA2 acidic domain (AD) interacts with TAF40, TFIIB, TFIIH, TFIIE, TBP, P300/CBP, p100, and EBNA-LP in stimulating transcription. The EBNA2 acidic domain is extensively associated with p100, which is a scaffolding protein for c-myb and PIM-1. Nine conserved regions of EB</w:t>
      </w:r>
      <w:r w:rsidR="009A3182" w:rsidRPr="00BD6847">
        <w:rPr>
          <w:rFonts w:ascii="Times New Roman" w:hAnsi="Times New Roman"/>
        </w:rPr>
        <w:t>N</w:t>
      </w:r>
      <w:r w:rsidRPr="00BD6847">
        <w:rPr>
          <w:rFonts w:ascii="Times New Roman" w:hAnsi="Times New Roman"/>
        </w:rPr>
        <w:t>A2 (bars above the protein) have been identified by comparing type 1 and type 2 EBNA2 with those from related LCVs that infect nonhuman primates</w:t>
      </w:r>
      <w:r w:rsidR="00F44E30" w:rsidRPr="00BD6847">
        <w:rPr>
          <w:rFonts w:ascii="Times New Roman" w:hAnsi="Times New Roman"/>
        </w:rPr>
        <w:t>.</w:t>
      </w:r>
      <w:r w:rsidR="009052E2" w:rsidRPr="00BD6847">
        <w:rPr>
          <w:rFonts w:ascii="Times New Roman" w:hAnsi="Times New Roman"/>
          <w:noProof/>
          <w:vertAlign w:val="superscript"/>
        </w:rPr>
        <w:t>35</w:t>
      </w:r>
    </w:p>
    <w:p w14:paraId="15ACDB68" w14:textId="499FE024" w:rsidR="00200117" w:rsidRPr="00BD6847" w:rsidRDefault="00200117" w:rsidP="003A374F">
      <w:pPr>
        <w:pStyle w:val="REF-U"/>
        <w:autoSpaceDE w:val="0"/>
        <w:autoSpaceDN w:val="0"/>
        <w:adjustRightInd w:val="0"/>
        <w:spacing w:line="480" w:lineRule="auto"/>
        <w:rPr>
          <w:rFonts w:ascii="Times New Roman" w:hAnsi="Times New Roman"/>
          <w:lang w:eastAsia="en-US"/>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10</w:t>
      </w:r>
      <w:r w:rsidRPr="00450A48">
        <w:rPr>
          <w:rFonts w:ascii="Times New Roman" w:hAnsi="Times New Roman"/>
          <w:b/>
          <w:bCs/>
        </w:rPr>
        <w:t>.</w:t>
      </w:r>
      <w:r w:rsidR="00AE17E1" w:rsidRPr="00450A48">
        <w:rPr>
          <w:rFonts w:ascii="Times New Roman" w:hAnsi="Times New Roman"/>
          <w:b/>
          <w:bCs/>
        </w:rPr>
        <w:t xml:space="preserve"> </w:t>
      </w:r>
      <w:r w:rsidRPr="00450A48">
        <w:rPr>
          <w:rFonts w:ascii="Times New Roman" w:hAnsi="Times New Roman"/>
          <w:b/>
          <w:bCs/>
          <w:lang w:eastAsia="en-US"/>
        </w:rPr>
        <w:t>Schematic diagram of the repeat and unique exon and domain structure of Epstein-Barr virus nuclear antigen leader protein (EBNA-LP).</w:t>
      </w:r>
      <w:r w:rsidRPr="00BD6847">
        <w:rPr>
          <w:rFonts w:ascii="Times New Roman" w:hAnsi="Times New Roman"/>
          <w:lang w:eastAsia="en-US"/>
        </w:rPr>
        <w:t xml:space="preserve"> The exons of EBNA-LP are derived from the BamHI W and Y fragments with initiation of transcription from </w:t>
      </w:r>
      <w:r w:rsidRPr="00BD6847">
        <w:rPr>
          <w:rFonts w:ascii="Times New Roman" w:hAnsi="Times New Roman"/>
          <w:i/>
          <w:iCs/>
          <w:lang w:eastAsia="en-US"/>
        </w:rPr>
        <w:t>Wp</w:t>
      </w:r>
      <w:r w:rsidRPr="00BD6847">
        <w:rPr>
          <w:rFonts w:ascii="Times New Roman" w:hAnsi="Times New Roman"/>
          <w:lang w:eastAsia="en-US"/>
        </w:rPr>
        <w:t xml:space="preserve"> or </w:t>
      </w:r>
      <w:r w:rsidRPr="00BD6847">
        <w:rPr>
          <w:rFonts w:ascii="Times New Roman" w:hAnsi="Times New Roman"/>
          <w:i/>
          <w:iCs/>
          <w:lang w:eastAsia="en-US"/>
        </w:rPr>
        <w:t>Cp</w:t>
      </w:r>
      <w:r w:rsidRPr="00BD6847">
        <w:rPr>
          <w:rFonts w:ascii="Times New Roman" w:hAnsi="Times New Roman"/>
          <w:lang w:eastAsia="en-US"/>
        </w:rPr>
        <w:t>.</w:t>
      </w:r>
      <w:r w:rsidR="00AE17E1" w:rsidRPr="00BD6847">
        <w:rPr>
          <w:rFonts w:ascii="Times New Roman" w:hAnsi="Times New Roman"/>
          <w:lang w:eastAsia="en-US"/>
        </w:rPr>
        <w:t xml:space="preserve"> </w:t>
      </w:r>
      <w:r w:rsidRPr="00BD6847">
        <w:rPr>
          <w:rFonts w:ascii="Times New Roman" w:hAnsi="Times New Roman"/>
          <w:lang w:eastAsia="en-US"/>
        </w:rPr>
        <w:t>(A) The EBNA-LP AUG is generated by a unique alternative 5</w:t>
      </w:r>
      <w:r w:rsidR="004F772F">
        <w:rPr>
          <w:rFonts w:ascii="Times New Roman" w:hAnsi="Times New Roman"/>
          <w:lang w:eastAsia="en-US"/>
        </w:rPr>
        <w:t>′</w:t>
      </w:r>
      <w:r w:rsidRPr="00BD6847">
        <w:rPr>
          <w:rFonts w:ascii="Times New Roman" w:hAnsi="Times New Roman"/>
          <w:lang w:eastAsia="en-US"/>
        </w:rPr>
        <w:t xml:space="preserve"> splicing event.</w:t>
      </w:r>
      <w:r w:rsidR="00AE17E1" w:rsidRPr="00BD6847">
        <w:rPr>
          <w:rFonts w:ascii="Times New Roman" w:hAnsi="Times New Roman"/>
          <w:lang w:eastAsia="en-US"/>
        </w:rPr>
        <w:t xml:space="preserve"> </w:t>
      </w:r>
      <w:r w:rsidRPr="00BD6847">
        <w:rPr>
          <w:rFonts w:ascii="Times New Roman" w:hAnsi="Times New Roman"/>
          <w:lang w:eastAsia="en-US"/>
        </w:rPr>
        <w:t>The W1 and W2 regions are repeats of 22 and 44 amino acids, respectively.</w:t>
      </w:r>
      <w:r w:rsidR="00AE17E1" w:rsidRPr="00BD6847">
        <w:rPr>
          <w:rFonts w:ascii="Times New Roman" w:hAnsi="Times New Roman"/>
          <w:lang w:eastAsia="en-US"/>
        </w:rPr>
        <w:t xml:space="preserve"> </w:t>
      </w:r>
      <w:r w:rsidRPr="00BD6847">
        <w:rPr>
          <w:rFonts w:ascii="Times New Roman" w:hAnsi="Times New Roman"/>
          <w:lang w:eastAsia="en-US"/>
        </w:rPr>
        <w:t>This EBNA-LP repeat domain coactivates transcription mediated by the EBNA2 acidic domain.</w:t>
      </w:r>
      <w:r w:rsidR="00AE17E1" w:rsidRPr="00BD6847">
        <w:rPr>
          <w:rFonts w:ascii="Times New Roman" w:hAnsi="Times New Roman"/>
          <w:lang w:eastAsia="en-US"/>
        </w:rPr>
        <w:t xml:space="preserve"> </w:t>
      </w:r>
      <w:r w:rsidRPr="00BD6847">
        <w:rPr>
          <w:rFonts w:ascii="Times New Roman" w:hAnsi="Times New Roman"/>
          <w:lang w:eastAsia="en-US"/>
        </w:rPr>
        <w:t>The unique C-terminus of EBNA-LP consists of Y1 and Y2, which is dispensable for EBNA2 coactivation and modulates EBNA-LP function.</w:t>
      </w:r>
      <w:r w:rsidR="00AE17E1" w:rsidRPr="00BD6847">
        <w:rPr>
          <w:rFonts w:ascii="Times New Roman" w:hAnsi="Times New Roman"/>
          <w:lang w:eastAsia="en-US"/>
        </w:rPr>
        <w:t xml:space="preserve"> </w:t>
      </w:r>
      <w:r w:rsidRPr="00BD6847">
        <w:rPr>
          <w:rFonts w:ascii="Times New Roman" w:hAnsi="Times New Roman"/>
          <w:lang w:eastAsia="en-US"/>
        </w:rPr>
        <w:t>(B)</w:t>
      </w:r>
      <w:r w:rsidR="00AE17E1" w:rsidRPr="00BD6847">
        <w:rPr>
          <w:rFonts w:ascii="Times New Roman" w:hAnsi="Times New Roman"/>
          <w:lang w:eastAsia="en-US"/>
        </w:rPr>
        <w:t xml:space="preserve"> </w:t>
      </w:r>
      <w:r w:rsidRPr="00BD6847">
        <w:rPr>
          <w:rFonts w:ascii="Times New Roman" w:hAnsi="Times New Roman"/>
          <w:lang w:eastAsia="en-US"/>
        </w:rPr>
        <w:t>Amino acid sequence of the unique W01 exon and the W2, Y1, and Y2 exons.</w:t>
      </w:r>
      <w:r w:rsidR="00AE17E1" w:rsidRPr="00BD6847">
        <w:rPr>
          <w:rFonts w:ascii="Times New Roman" w:hAnsi="Times New Roman"/>
          <w:lang w:eastAsia="en-US"/>
        </w:rPr>
        <w:t xml:space="preserve"> </w:t>
      </w:r>
      <w:r w:rsidRPr="00BD6847">
        <w:rPr>
          <w:rFonts w:ascii="Times New Roman" w:hAnsi="Times New Roman"/>
          <w:lang w:eastAsia="en-US"/>
        </w:rPr>
        <w:t>A single W1/W2 repeat is shown.</w:t>
      </w:r>
      <w:r w:rsidR="00AE17E1" w:rsidRPr="00BD6847">
        <w:rPr>
          <w:rFonts w:ascii="Times New Roman" w:hAnsi="Times New Roman"/>
          <w:lang w:eastAsia="en-US"/>
        </w:rPr>
        <w:t xml:space="preserve"> </w:t>
      </w:r>
      <w:r w:rsidRPr="00BD6847">
        <w:rPr>
          <w:rFonts w:ascii="Times New Roman" w:hAnsi="Times New Roman"/>
          <w:lang w:eastAsia="en-US"/>
        </w:rPr>
        <w:t>Also shown are serines that are phosphorylated and conserved regions (CRs) in EBNA-LP proteins encoded in EBV and the nonhuman primate LCVs.</w:t>
      </w:r>
    </w:p>
    <w:p w14:paraId="2DFEF4A2" w14:textId="5BE8CD2F" w:rsidR="00200117" w:rsidRPr="00BD6847" w:rsidRDefault="00200117" w:rsidP="00313B9E">
      <w:pPr>
        <w:pStyle w:val="REF-U"/>
        <w:autoSpaceDE w:val="0"/>
        <w:autoSpaceDN w:val="0"/>
        <w:adjustRightInd w:val="0"/>
        <w:spacing w:line="480" w:lineRule="auto"/>
        <w:rPr>
          <w:rFonts w:ascii="Times New Roman" w:eastAsiaTheme="minorEastAsia" w:hAnsi="Times New Roman"/>
          <w:color w:val="232323"/>
          <w:lang w:eastAsia="en-US"/>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11.</w:t>
      </w:r>
      <w:r w:rsidR="00AE17E1" w:rsidRPr="00BD6847">
        <w:rPr>
          <w:rFonts w:ascii="Times New Roman" w:hAnsi="Times New Roman"/>
        </w:rPr>
        <w:t xml:space="preserve"> </w:t>
      </w:r>
      <w:r w:rsidRPr="00450A48">
        <w:rPr>
          <w:rFonts w:ascii="Times New Roman" w:hAnsi="Times New Roman"/>
          <w:b/>
          <w:bCs/>
          <w:color w:val="000000"/>
        </w:rPr>
        <w:t>Schematic diagram of the Epstein-Barr virus nuclear</w:t>
      </w:r>
      <w:r w:rsidRPr="00450A48">
        <w:rPr>
          <w:rFonts w:ascii="Times New Roman" w:hAnsi="Times New Roman"/>
          <w:b/>
          <w:bCs/>
        </w:rPr>
        <w:t xml:space="preserve"> </w:t>
      </w:r>
      <w:r w:rsidRPr="00450A48">
        <w:rPr>
          <w:rFonts w:ascii="Times New Roman" w:hAnsi="Times New Roman"/>
          <w:b/>
          <w:bCs/>
          <w:color w:val="000000"/>
        </w:rPr>
        <w:t>antigen (EBNA</w:t>
      </w:r>
      <w:r w:rsidR="009A3182" w:rsidRPr="00450A48">
        <w:rPr>
          <w:rFonts w:ascii="Times New Roman" w:hAnsi="Times New Roman"/>
          <w:b/>
          <w:bCs/>
          <w:color w:val="000000"/>
        </w:rPr>
        <w:t>)</w:t>
      </w:r>
      <w:r w:rsidRPr="00450A48">
        <w:rPr>
          <w:rFonts w:ascii="Times New Roman" w:hAnsi="Times New Roman"/>
          <w:b/>
          <w:bCs/>
          <w:color w:val="000000"/>
        </w:rPr>
        <w:t>3A, EBNA3B, and EBNA3C and their functional domains.</w:t>
      </w:r>
      <w:r w:rsidR="00AE17E1" w:rsidRPr="00BD6847">
        <w:rPr>
          <w:rFonts w:ascii="Times New Roman" w:hAnsi="Times New Roman"/>
          <w:color w:val="000000"/>
        </w:rPr>
        <w:t xml:space="preserve"> </w:t>
      </w:r>
      <w:r w:rsidRPr="00BD6847">
        <w:rPr>
          <w:rFonts w:ascii="Times New Roman" w:hAnsi="Times New Roman"/>
          <w:color w:val="000000"/>
        </w:rPr>
        <w:t xml:space="preserve">EBNA3A, EBNA3B, and EBNA3C proteins are shown with the number of their amino acids and with </w:t>
      </w:r>
      <w:r w:rsidRPr="00BD6847">
        <w:rPr>
          <w:rFonts w:ascii="Times New Roman" w:hAnsi="Times New Roman"/>
        </w:rPr>
        <w:t xml:space="preserve">a common domain that contains the </w:t>
      </w:r>
      <w:r w:rsidRPr="00BD6847">
        <w:rPr>
          <w:rFonts w:ascii="Times New Roman" w:hAnsi="Times New Roman"/>
          <w:color w:val="000000"/>
        </w:rPr>
        <w:t>RBP-J</w:t>
      </w:r>
      <w:r w:rsidRPr="00BD6847">
        <w:rPr>
          <w:rFonts w:ascii="Times New Roman" w:eastAsia="MS Mincho" w:hAnsi="Times New Roman"/>
        </w:rPr>
        <w:t>κ</w:t>
      </w:r>
      <w:r w:rsidRPr="00BD6847">
        <w:rPr>
          <w:rFonts w:ascii="Times New Roman" w:hAnsi="Times New Roman"/>
          <w:color w:val="000000"/>
        </w:rPr>
        <w:t xml:space="preserve"> interaction domain.</w:t>
      </w:r>
      <w:r w:rsidR="00AE17E1" w:rsidRPr="00BD6847">
        <w:rPr>
          <w:rFonts w:ascii="Times New Roman" w:hAnsi="Times New Roman"/>
          <w:color w:val="000000"/>
        </w:rPr>
        <w:t xml:space="preserve"> </w:t>
      </w:r>
      <w:r w:rsidRPr="00BD6847">
        <w:rPr>
          <w:rFonts w:ascii="Times New Roman" w:hAnsi="Times New Roman"/>
          <w:color w:val="000000"/>
        </w:rPr>
        <w:t>Also indicated are domains</w:t>
      </w:r>
      <w:r w:rsidRPr="00BD6847">
        <w:rPr>
          <w:rFonts w:ascii="Times New Roman" w:hAnsi="Times New Roman"/>
        </w:rPr>
        <w:t xml:space="preserve"> </w:t>
      </w:r>
      <w:r w:rsidRPr="00BD6847">
        <w:rPr>
          <w:rFonts w:ascii="Times New Roman" w:hAnsi="Times New Roman"/>
          <w:color w:val="000000"/>
        </w:rPr>
        <w:t xml:space="preserve">that have activating or repressive effects in addition to a variety of domains that associate with cellular proteins including CtBP, p300/HDAC1-2, pRB/cyclin A, </w:t>
      </w:r>
      <w:r w:rsidRPr="00BD6847">
        <w:rPr>
          <w:rFonts w:ascii="Times New Roman" w:hAnsi="Times New Roman"/>
          <w:snapToGrid w:val="0"/>
          <w:lang w:eastAsia="en-US"/>
        </w:rPr>
        <w:t>prothymosin-</w:t>
      </w:r>
      <w:r w:rsidRPr="00BD6847">
        <w:rPr>
          <w:rFonts w:ascii="Times New Roman" w:hAnsi="Times New Roman"/>
          <w:snapToGrid w:val="0"/>
          <w:lang w:eastAsia="en-US"/>
        </w:rPr>
        <w:sym w:font="Symbol" w:char="F061"/>
      </w:r>
      <w:r w:rsidRPr="00BD6847">
        <w:rPr>
          <w:rFonts w:ascii="Times New Roman" w:hAnsi="Times New Roman"/>
          <w:snapToGrid w:val="0"/>
          <w:lang w:eastAsia="en-US"/>
        </w:rPr>
        <w:t xml:space="preserve"> (Protα), Skp2/CulI/RocI/c-Myc, Spi-1/Spi-B, SUMO, Nm23-H1. SMN, DP103/Gemin3, and p300</w:t>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Nuclear localization signals (NLS), a leucine zipper (BZIP), acidic domains, proline (P) rich region, and a glutamine (Q) and proline region are shown.</w:t>
      </w:r>
      <w:r w:rsidR="00AE17E1" w:rsidRPr="00BD6847">
        <w:rPr>
          <w:rFonts w:ascii="Times New Roman" w:hAnsi="Times New Roman"/>
          <w:color w:val="000000"/>
        </w:rPr>
        <w:t xml:space="preserve"> </w:t>
      </w:r>
      <w:r w:rsidR="00313B9E">
        <w:rPr>
          <w:rFonts w:ascii="Times New Roman" w:hAnsi="Times New Roman"/>
          <w:color w:val="000000"/>
        </w:rPr>
        <w:t>(</w:t>
      </w:r>
      <w:r w:rsidR="00313B9E" w:rsidRPr="00313B9E">
        <w:rPr>
          <w:rFonts w:ascii="Times New Roman" w:hAnsi="Times New Roman"/>
          <w:color w:val="000000"/>
        </w:rPr>
        <w:t>Reprinted with permission from</w:t>
      </w:r>
      <w:r w:rsidR="00313B9E">
        <w:rPr>
          <w:rFonts w:ascii="Times New Roman" w:hAnsi="Times New Roman"/>
          <w:color w:val="000000"/>
        </w:rPr>
        <w:t xml:space="preserve"> </w:t>
      </w:r>
      <w:r w:rsidR="00313B9E" w:rsidRPr="00313B9E">
        <w:rPr>
          <w:rFonts w:ascii="Times New Roman" w:hAnsi="Times New Roman"/>
          <w:color w:val="000000"/>
        </w:rPr>
        <w:t>Sims K, Saha A, Robertson ES. Regulation of Cellular Processes by the Epstein-Barr Virus Nuclear Antigen 3 Family of Proteins. In:</w:t>
      </w:r>
      <w:r w:rsidR="00313B9E">
        <w:rPr>
          <w:rFonts w:ascii="Times New Roman" w:hAnsi="Times New Roman"/>
          <w:color w:val="000000"/>
        </w:rPr>
        <w:t xml:space="preserve"> </w:t>
      </w:r>
      <w:r w:rsidR="00313B9E" w:rsidRPr="00313B9E">
        <w:rPr>
          <w:rFonts w:ascii="Times New Roman" w:hAnsi="Times New Roman"/>
          <w:color w:val="000000"/>
        </w:rPr>
        <w:t xml:space="preserve">Robertson ES, ed. </w:t>
      </w:r>
      <w:r w:rsidR="00313B9E" w:rsidRPr="00313B9E">
        <w:rPr>
          <w:rFonts w:ascii="Times New Roman" w:hAnsi="Times New Roman"/>
          <w:i/>
          <w:iCs/>
          <w:color w:val="000000"/>
        </w:rPr>
        <w:t>Epstein-Barr Virus—Latency and Transformation</w:t>
      </w:r>
      <w:r w:rsidR="00313B9E" w:rsidRPr="00313B9E">
        <w:rPr>
          <w:rFonts w:ascii="Times New Roman" w:hAnsi="Times New Roman"/>
          <w:color w:val="000000"/>
        </w:rPr>
        <w:t>. Norfolk, UK: Caister Academic Press; 2010:81–100.</w:t>
      </w:r>
      <w:r w:rsidR="00313B9E">
        <w:rPr>
          <w:rFonts w:ascii="Times New Roman" w:hAnsi="Times New Roman"/>
          <w:color w:val="000000"/>
        </w:rPr>
        <w:t>)</w:t>
      </w:r>
    </w:p>
    <w:p w14:paraId="5C7F19F0" w14:textId="392997AF" w:rsidR="00200117" w:rsidRPr="00BD6847" w:rsidRDefault="00200117">
      <w:pPr>
        <w:pStyle w:val="REF-U"/>
        <w:spacing w:line="480" w:lineRule="auto"/>
        <w:rPr>
          <w:rFonts w:ascii="Times New Roman" w:hAnsi="Times New Roman"/>
        </w:rPr>
      </w:pPr>
      <w:r w:rsidRPr="00BD6847">
        <w:rPr>
          <w:rFonts w:ascii="Times New Roman" w:hAnsi="Times New Roman"/>
          <w:b/>
          <w:color w:val="000000"/>
        </w:rPr>
        <w:t xml:space="preserve">&lt;REF-U&gt; Figure </w:t>
      </w:r>
      <w:r w:rsidR="00332466" w:rsidRPr="00BD6847">
        <w:rPr>
          <w:rFonts w:ascii="Times New Roman" w:hAnsi="Times New Roman"/>
          <w:b/>
        </w:rPr>
        <w:t>71.</w:t>
      </w:r>
      <w:r w:rsidRPr="00BD6847">
        <w:rPr>
          <w:rFonts w:ascii="Times New Roman" w:hAnsi="Times New Roman"/>
          <w:b/>
          <w:color w:val="000000"/>
        </w:rPr>
        <w:t>12</w:t>
      </w:r>
      <w:r w:rsidRPr="00BD6847">
        <w:rPr>
          <w:rFonts w:ascii="Times New Roman" w:hAnsi="Times New Roman"/>
          <w:color w:val="000000"/>
        </w:rPr>
        <w:t xml:space="preserve">. </w:t>
      </w:r>
      <w:r w:rsidRPr="0031548B">
        <w:rPr>
          <w:rFonts w:ascii="Times New Roman" w:hAnsi="Times New Roman"/>
          <w:b/>
          <w:bCs/>
          <w:color w:val="000000"/>
        </w:rPr>
        <w:t>Schematic diagram of biochemical mechanisms by which latent membrane protein</w:t>
      </w:r>
      <w:r w:rsidRPr="0031548B">
        <w:rPr>
          <w:rFonts w:ascii="Times New Roman" w:hAnsi="Times New Roman"/>
          <w:b/>
          <w:bCs/>
        </w:rPr>
        <w:t xml:space="preserve"> </w:t>
      </w:r>
      <w:r w:rsidRPr="0031548B">
        <w:rPr>
          <w:rFonts w:ascii="Times New Roman" w:hAnsi="Times New Roman"/>
          <w:b/>
          <w:bCs/>
          <w:color w:val="000000"/>
        </w:rPr>
        <w:t>1 (LMP1) activates NF-</w:t>
      </w:r>
      <w:r w:rsidRPr="0031548B">
        <w:rPr>
          <w:rFonts w:ascii="Symbol" w:hAnsi="Symbol"/>
          <w:b/>
          <w:bCs/>
          <w:color w:val="000000"/>
        </w:rPr>
        <w:t></w:t>
      </w:r>
      <w:r w:rsidRPr="0031548B">
        <w:rPr>
          <w:rFonts w:ascii="Times New Roman" w:hAnsi="Times New Roman"/>
          <w:b/>
          <w:bCs/>
          <w:color w:val="000000"/>
        </w:rPr>
        <w:t xml:space="preserve">B pathways. </w:t>
      </w:r>
      <w:r w:rsidRPr="00BD6847">
        <w:rPr>
          <w:rFonts w:ascii="Times New Roman" w:hAnsi="Times New Roman"/>
          <w:color w:val="000000"/>
        </w:rPr>
        <w:t>The six LMP1 transmembrane domains enable LMP1 aggregation and activation of signaling. The LMP1 C-terminal tail has two regions that activate NF-</w:t>
      </w:r>
      <w:r w:rsidRPr="00BD6847">
        <w:rPr>
          <w:rFonts w:ascii="Symbol" w:hAnsi="Symbol"/>
          <w:color w:val="000000"/>
        </w:rPr>
        <w:t></w:t>
      </w:r>
      <w:r w:rsidRPr="00BD6847">
        <w:rPr>
          <w:rFonts w:ascii="Times New Roman" w:hAnsi="Times New Roman"/>
          <w:color w:val="000000"/>
        </w:rPr>
        <w:t xml:space="preserve">B pathways, termed </w:t>
      </w:r>
      <w:r w:rsidRPr="00BD6847">
        <w:rPr>
          <w:rFonts w:ascii="Times New Roman" w:hAnsi="Times New Roman"/>
          <w:color w:val="231F20"/>
        </w:rPr>
        <w:t>CTAR1/TES1 and CTAR2/TES2</w:t>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CTAR1/TES1 sequesters TRAF3 to de-repress its negative regulation of the kinase NIK. In the absence of suppression by TRAF3, NIK activates the non-canonical NF-</w:t>
      </w:r>
      <w:r w:rsidRPr="00BD6847">
        <w:rPr>
          <w:rFonts w:ascii="Symbol" w:hAnsi="Symbol"/>
          <w:color w:val="000000"/>
        </w:rPr>
        <w:t></w:t>
      </w:r>
      <w:r w:rsidRPr="00BD6847">
        <w:rPr>
          <w:rFonts w:ascii="Times New Roman" w:hAnsi="Times New Roman"/>
          <w:color w:val="000000"/>
        </w:rPr>
        <w:t xml:space="preserve">B pathway by </w:t>
      </w:r>
      <w:r w:rsidRPr="00BD6847">
        <w:rPr>
          <w:rFonts w:ascii="Times New Roman" w:hAnsi="Times New Roman"/>
          <w:color w:val="231F20"/>
        </w:rPr>
        <w:t>phosphorylating the kinase IKK</w:t>
      </w:r>
      <w:r w:rsidRPr="00BD6847">
        <w:rPr>
          <w:rFonts w:ascii="Times New Roman" w:hAnsi="Times New Roman"/>
          <w:color w:val="231F20"/>
        </w:rPr>
        <w:sym w:font="Symbol" w:char="F061"/>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IKK</w:t>
      </w:r>
      <w:r w:rsidRPr="00BD6847">
        <w:rPr>
          <w:rFonts w:ascii="Times New Roman" w:hAnsi="Times New Roman"/>
          <w:color w:val="231F20"/>
        </w:rPr>
        <w:sym w:font="Symbol" w:char="F061"/>
      </w:r>
      <w:r w:rsidRPr="00BD6847">
        <w:rPr>
          <w:rFonts w:ascii="Times New Roman" w:hAnsi="Times New Roman"/>
          <w:color w:val="000000"/>
        </w:rPr>
        <w:t xml:space="preserve"> triggers processing of p100 to p52, which translocates to the nucleus as homodimers or as heterodimers with RelB.</w:t>
      </w:r>
      <w:r w:rsidR="00AE17E1" w:rsidRPr="00BD6847">
        <w:rPr>
          <w:rFonts w:ascii="Times New Roman" w:hAnsi="Times New Roman"/>
          <w:color w:val="000000"/>
        </w:rPr>
        <w:t xml:space="preserve"> </w:t>
      </w:r>
      <w:r w:rsidRPr="00BD6847">
        <w:rPr>
          <w:rFonts w:ascii="Times New Roman" w:hAnsi="Times New Roman"/>
          <w:color w:val="000000"/>
        </w:rPr>
        <w:t xml:space="preserve">LMP1 </w:t>
      </w:r>
      <w:r w:rsidRPr="00BD6847">
        <w:rPr>
          <w:rFonts w:ascii="Times New Roman" w:hAnsi="Times New Roman"/>
          <w:color w:val="231F20"/>
        </w:rPr>
        <w:t xml:space="preserve">CTAR2/TES2 </w:t>
      </w:r>
      <w:r w:rsidRPr="00BD6847">
        <w:rPr>
          <w:rFonts w:ascii="Times New Roman" w:hAnsi="Times New Roman"/>
          <w:color w:val="000000"/>
        </w:rPr>
        <w:t>associates with the TNFR1-associated death domain (</w:t>
      </w:r>
      <w:r w:rsidRPr="00BD6847">
        <w:rPr>
          <w:rFonts w:ascii="Times New Roman" w:hAnsi="Times New Roman"/>
          <w:iCs/>
          <w:color w:val="000000"/>
        </w:rPr>
        <w:t>TRADD</w:t>
      </w:r>
      <w:r w:rsidRPr="00BD6847">
        <w:rPr>
          <w:rFonts w:ascii="Times New Roman" w:hAnsi="Times New Roman"/>
          <w:color w:val="000000"/>
        </w:rPr>
        <w:t>) and activates the canonical pathway.</w:t>
      </w:r>
      <w:r w:rsidR="00AE17E1" w:rsidRPr="00BD6847">
        <w:rPr>
          <w:rFonts w:ascii="Times New Roman" w:hAnsi="Times New Roman"/>
          <w:color w:val="000000"/>
        </w:rPr>
        <w:t xml:space="preserve"> </w:t>
      </w:r>
      <w:r w:rsidRPr="00BD6847">
        <w:rPr>
          <w:rFonts w:ascii="Times New Roman" w:hAnsi="Times New Roman"/>
          <w:color w:val="000000"/>
        </w:rPr>
        <w:t>CTAR2/TES2 activates TRAF6 and the linear ubiquitin assembly complex (LUBAC)</w:t>
      </w:r>
      <w:r w:rsidRPr="00BD6847">
        <w:rPr>
          <w:rFonts w:ascii="Times New Roman" w:hAnsi="Times New Roman"/>
          <w:color w:val="231F20"/>
        </w:rPr>
        <w:t>, which synthesize lysine 63-linked (K63) and linear (M1 Ub) polyubiquitin chains, respectively, culminating in activation of the kinases TAK1 and IKK</w:t>
      </w:r>
      <w:r w:rsidRPr="00BD6847">
        <w:rPr>
          <w:rFonts w:ascii="Symbol" w:hAnsi="Symbol"/>
          <w:color w:val="231F20"/>
        </w:rPr>
        <w:t></w:t>
      </w:r>
      <w:r w:rsidRPr="00BD6847">
        <w:rPr>
          <w:rFonts w:ascii="Times New Roman" w:hAnsi="Times New Roman"/>
          <w:color w:val="231F20"/>
        </w:rPr>
        <w:t>. IKK</w:t>
      </w:r>
      <w:r w:rsidRPr="00BD6847">
        <w:rPr>
          <w:rFonts w:ascii="Symbol" w:hAnsi="Symbol"/>
          <w:color w:val="231F20"/>
        </w:rPr>
        <w:t></w:t>
      </w:r>
      <w:r w:rsidRPr="00BD6847">
        <w:rPr>
          <w:rFonts w:ascii="Symbol" w:hAnsi="Symbol"/>
          <w:color w:val="231F20"/>
        </w:rPr>
        <w:t></w:t>
      </w:r>
      <w:r w:rsidRPr="00BD6847">
        <w:rPr>
          <w:rFonts w:ascii="Times New Roman" w:hAnsi="Times New Roman"/>
          <w:color w:val="231F20"/>
        </w:rPr>
        <w:t>phosphorylates I</w:t>
      </w:r>
      <w:r w:rsidRPr="00BD6847">
        <w:rPr>
          <w:rFonts w:ascii="Symbol" w:hAnsi="Symbol"/>
          <w:color w:val="231F20"/>
        </w:rPr>
        <w:t></w:t>
      </w:r>
      <w:r w:rsidRPr="00BD6847">
        <w:rPr>
          <w:rFonts w:ascii="Times New Roman" w:hAnsi="Times New Roman"/>
          <w:color w:val="231F20"/>
        </w:rPr>
        <w:t>B</w:t>
      </w:r>
      <w:r w:rsidRPr="00BD6847">
        <w:rPr>
          <w:rFonts w:ascii="Symbol" w:hAnsi="Symbol"/>
          <w:color w:val="231F20"/>
        </w:rPr>
        <w:t></w:t>
      </w:r>
      <w:r w:rsidRPr="00BD6847">
        <w:rPr>
          <w:rFonts w:ascii="Times New Roman" w:hAnsi="Times New Roman"/>
          <w:color w:val="231F20"/>
        </w:rPr>
        <w:t>, causing its proteasomal degradation and nuclear translocation of RelA/p50 and cRel/p50 complexes. TRAF1 enables CTAR1 to cross-talk with the canonical NF-</w:t>
      </w:r>
      <w:r w:rsidRPr="00BD6847">
        <w:rPr>
          <w:rFonts w:ascii="Symbol" w:hAnsi="Symbol"/>
          <w:color w:val="000000"/>
        </w:rPr>
        <w:t></w:t>
      </w:r>
      <w:r w:rsidRPr="00BD6847">
        <w:rPr>
          <w:rFonts w:ascii="Times New Roman" w:hAnsi="Times New Roman"/>
          <w:color w:val="231F20"/>
        </w:rPr>
        <w:t>B pathway through polyubiquitin signaling. N</w:t>
      </w:r>
      <w:r w:rsidRPr="00BD6847">
        <w:rPr>
          <w:rFonts w:ascii="Times New Roman" w:hAnsi="Times New Roman"/>
        </w:rPr>
        <w:t>ot shown here, LMP1 CTAR1/2 also activates p38, JNK, ERK, and IRF7 pathways, and the linker region between CTAR1/2 contains the LMP1 CTAR3 region that activates UBC9, but which is not required for B-cell transformation.</w:t>
      </w:r>
    </w:p>
    <w:p w14:paraId="5A738528" w14:textId="1F41755A" w:rsidR="00200117" w:rsidRPr="00BD6847" w:rsidRDefault="00200117" w:rsidP="004431FA">
      <w:pPr>
        <w:pStyle w:val="REF-U"/>
        <w:spacing w:line="480" w:lineRule="auto"/>
        <w:rPr>
          <w:rFonts w:ascii="Times New Roman" w:hAnsi="Times New Roman"/>
          <w:color w:val="000000" w:themeColor="text1"/>
        </w:rPr>
      </w:pPr>
      <w:r w:rsidRPr="00BD6847">
        <w:rPr>
          <w:rFonts w:ascii="Times New Roman" w:hAnsi="Times New Roman"/>
          <w:b/>
        </w:rPr>
        <w:t xml:space="preserve">&lt;REF-U&gt; Figure </w:t>
      </w:r>
      <w:r w:rsidR="00332466" w:rsidRPr="00BD6847">
        <w:rPr>
          <w:rFonts w:ascii="Times New Roman" w:hAnsi="Times New Roman"/>
          <w:b/>
        </w:rPr>
        <w:t>71.</w:t>
      </w:r>
      <w:r w:rsidRPr="00BD6847">
        <w:rPr>
          <w:rFonts w:ascii="Times New Roman" w:hAnsi="Times New Roman"/>
          <w:b/>
        </w:rPr>
        <w:t>13</w:t>
      </w:r>
      <w:r w:rsidRPr="00BD6847">
        <w:rPr>
          <w:rFonts w:ascii="Times New Roman" w:hAnsi="Times New Roman"/>
        </w:rPr>
        <w:t xml:space="preserve">. </w:t>
      </w:r>
      <w:r w:rsidRPr="00D97524">
        <w:rPr>
          <w:rFonts w:ascii="Times New Roman" w:hAnsi="Times New Roman"/>
          <w:b/>
          <w:bCs/>
          <w:color w:val="000000" w:themeColor="text1"/>
        </w:rPr>
        <w:t>Latent Membrane Protein 2A (LMP2A) activates B cell signaling pathways by constitutively mimicking an activated BCR.</w:t>
      </w:r>
      <w:r w:rsidRPr="00BD6847">
        <w:rPr>
          <w:rFonts w:ascii="Times New Roman" w:hAnsi="Times New Roman"/>
          <w:color w:val="000000" w:themeColor="text1"/>
        </w:rPr>
        <w:t xml:space="preserve"> LMP2A is constitutively localized to lipid rafts and binds Src family tyrosine kinase</w:t>
      </w:r>
      <w:r w:rsidR="009A3182" w:rsidRPr="00BD6847">
        <w:rPr>
          <w:rFonts w:ascii="Times New Roman" w:hAnsi="Times New Roman"/>
          <w:color w:val="000000" w:themeColor="text1"/>
        </w:rPr>
        <w:t>s</w:t>
      </w:r>
      <w:r w:rsidRPr="00BD6847">
        <w:rPr>
          <w:rFonts w:ascii="Times New Roman" w:hAnsi="Times New Roman"/>
          <w:color w:val="000000" w:themeColor="text1"/>
        </w:rPr>
        <w:t xml:space="preserve"> such as Lyn leading to constitutive phosphorylation of LMP2A at multiple tyrosine residues.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 xml:space="preserve">Syk is recruited to LMP2A by </w:t>
      </w:r>
      <w:r w:rsidR="00123573" w:rsidRPr="00BD6847">
        <w:rPr>
          <w:rFonts w:ascii="Times New Roman" w:hAnsi="Times New Roman"/>
          <w:color w:val="000000" w:themeColor="text1"/>
        </w:rPr>
        <w:t xml:space="preserve">the </w:t>
      </w:r>
      <w:r w:rsidRPr="00BD6847">
        <w:rPr>
          <w:rFonts w:ascii="Times New Roman" w:hAnsi="Times New Roman"/>
          <w:color w:val="000000" w:themeColor="text1"/>
        </w:rPr>
        <w:t>phosphorylated ITAM in the amino-terminal domain of LMP2A and becomes activated.</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LMP2A also binds E3 ubiquitin ligases in the Nedd4 family and MAPK.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LMP2A blocks BCR entry into lipid rafts.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PI-3K is constitutively phosphorylated in cells expressing LMP2A, as is BLNK, and Btk.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The anti-apoptotic serine/threonine kinase Akt is constitutively phosphorylated in cells expressing LMP2A, representing one mechanism which LMP2A inhibits apoptosis.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MAPK and Ca2+ dependent signal transduction may result from activation of PI-3K, BLNK, and Btk.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 xml:space="preserve">LMP2A also activates </w:t>
      </w:r>
      <w:r w:rsidRPr="00BD6847">
        <w:rPr>
          <w:rFonts w:ascii="Times New Roman" w:hAnsi="Times New Roman"/>
          <w:color w:val="000000" w:themeColor="text1"/>
        </w:rPr>
        <w:sym w:font="Symbol" w:char="F062"/>
      </w:r>
      <w:r w:rsidRPr="00BD6847">
        <w:rPr>
          <w:rFonts w:ascii="Times New Roman" w:hAnsi="Times New Roman"/>
          <w:color w:val="000000" w:themeColor="text1"/>
        </w:rPr>
        <w:t>-Catenin that is important in LMP2A effects in epithelial cells.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w:t>
      </w:r>
      <w:r w:rsidR="004431FA" w:rsidRPr="004431FA">
        <w:rPr>
          <w:rFonts w:ascii="Times New Roman" w:hAnsi="Times New Roman"/>
          <w:color w:val="000000" w:themeColor="text1"/>
        </w:rPr>
        <w:t>Reprinted by permission from Springer: Cen O, Longnecker R. Latent</w:t>
      </w:r>
      <w:r w:rsidR="004431FA">
        <w:rPr>
          <w:rFonts w:ascii="Times New Roman" w:hAnsi="Times New Roman"/>
          <w:color w:val="000000" w:themeColor="text1"/>
        </w:rPr>
        <w:t xml:space="preserve"> </w:t>
      </w:r>
      <w:r w:rsidR="004431FA" w:rsidRPr="004431FA">
        <w:rPr>
          <w:rFonts w:ascii="Times New Roman" w:hAnsi="Times New Roman"/>
          <w:color w:val="000000" w:themeColor="text1"/>
        </w:rPr>
        <w:t xml:space="preserve">Membrane Protein 2 (LMP2). In: Münz C, ed. Epstein Barr Virus Volume 2. </w:t>
      </w:r>
      <w:r w:rsidR="004431FA" w:rsidRPr="00245BBE">
        <w:rPr>
          <w:rFonts w:ascii="Times New Roman" w:hAnsi="Times New Roman"/>
          <w:i/>
          <w:iCs/>
          <w:color w:val="000000" w:themeColor="text1"/>
        </w:rPr>
        <w:t>Current topics in microbiology and immunology</w:t>
      </w:r>
      <w:r w:rsidR="004431FA" w:rsidRPr="004431FA">
        <w:rPr>
          <w:rFonts w:ascii="Times New Roman" w:hAnsi="Times New Roman"/>
          <w:color w:val="000000" w:themeColor="text1"/>
        </w:rPr>
        <w:t>, Vol 391.</w:t>
      </w:r>
      <w:r w:rsidR="002837A6">
        <w:rPr>
          <w:rFonts w:ascii="Times New Roman" w:hAnsi="Times New Roman"/>
          <w:color w:val="000000" w:themeColor="text1"/>
        </w:rPr>
        <w:t xml:space="preserve"> </w:t>
      </w:r>
      <w:r w:rsidR="004431FA" w:rsidRPr="004431FA">
        <w:rPr>
          <w:rFonts w:ascii="Times New Roman" w:hAnsi="Times New Roman"/>
          <w:color w:val="000000" w:themeColor="text1"/>
        </w:rPr>
        <w:t>Cham: Springer; 2015:151-180. Copyright © 2015 Springer International Publishing Switzerland.)</w:t>
      </w:r>
    </w:p>
    <w:p w14:paraId="490CCEF9" w14:textId="72BE466A" w:rsidR="00200117" w:rsidRPr="00BD6847" w:rsidRDefault="00200117" w:rsidP="003A374F">
      <w:pPr>
        <w:pStyle w:val="REF-U"/>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bCs/>
          <w:color w:val="000000"/>
        </w:rPr>
      </w:pPr>
      <w:r w:rsidRPr="00BD6847">
        <w:rPr>
          <w:rFonts w:ascii="Times New Roman" w:hAnsi="Times New Roman"/>
          <w:b/>
          <w:bCs/>
          <w:color w:val="000000"/>
        </w:rPr>
        <w:t xml:space="preserve">&lt;REF-U&gt; Figure </w:t>
      </w:r>
      <w:r w:rsidR="00332466" w:rsidRPr="00BD6847">
        <w:rPr>
          <w:rFonts w:ascii="Times New Roman" w:hAnsi="Times New Roman"/>
          <w:b/>
        </w:rPr>
        <w:t>71.</w:t>
      </w:r>
      <w:r w:rsidRPr="00BD6847">
        <w:rPr>
          <w:rFonts w:ascii="Times New Roman" w:hAnsi="Times New Roman"/>
          <w:b/>
          <w:bCs/>
          <w:color w:val="000000"/>
        </w:rPr>
        <w:t>14</w:t>
      </w:r>
      <w:r w:rsidRPr="00BD6847">
        <w:rPr>
          <w:rFonts w:ascii="Times New Roman" w:hAnsi="Times New Roman"/>
          <w:bCs/>
          <w:color w:val="000000"/>
        </w:rPr>
        <w:t>.</w:t>
      </w:r>
      <w:r w:rsidR="00AE17E1" w:rsidRPr="00BD6847">
        <w:rPr>
          <w:rFonts w:ascii="Times New Roman" w:hAnsi="Times New Roman"/>
          <w:bCs/>
          <w:color w:val="000000"/>
        </w:rPr>
        <w:t xml:space="preserve"> </w:t>
      </w:r>
      <w:r w:rsidRPr="00245BBE">
        <w:rPr>
          <w:rFonts w:ascii="Times New Roman" w:hAnsi="Times New Roman"/>
          <w:b/>
          <w:color w:val="000000"/>
        </w:rPr>
        <w:t>Schematic representation of EBV BZLF1 promoter elements.</w:t>
      </w:r>
      <w:r w:rsidR="00AE17E1" w:rsidRPr="00245BBE">
        <w:rPr>
          <w:rFonts w:ascii="Times New Roman" w:hAnsi="Times New Roman"/>
          <w:b/>
          <w:color w:val="000000"/>
        </w:rPr>
        <w:t xml:space="preserve"> </w:t>
      </w:r>
      <w:r w:rsidRPr="00245BBE">
        <w:rPr>
          <w:rFonts w:ascii="Times New Roman" w:hAnsi="Times New Roman"/>
          <w:b/>
          <w:color w:val="000000"/>
        </w:rPr>
        <w:t>The BZLF1 promoter has a large number of binding sites for regulators of gene expression.</w:t>
      </w:r>
      <w:r w:rsidR="00AE17E1" w:rsidRPr="00245BBE">
        <w:rPr>
          <w:rFonts w:ascii="Times New Roman" w:hAnsi="Times New Roman"/>
          <w:b/>
          <w:color w:val="000000"/>
        </w:rPr>
        <w:t xml:space="preserve"> </w:t>
      </w:r>
      <w:r w:rsidRPr="00BD6847">
        <w:rPr>
          <w:rFonts w:ascii="Times New Roman" w:hAnsi="Times New Roman"/>
          <w:bCs/>
          <w:color w:val="000000"/>
        </w:rPr>
        <w:t xml:space="preserve">Shown in the diagram are the cis-acting regulatory elements present within nucleotides </w:t>
      </w:r>
      <w:r w:rsidR="00245BBE">
        <w:rPr>
          <w:rFonts w:ascii="Times New Roman" w:hAnsi="Times New Roman"/>
          <w:bCs/>
          <w:color w:val="000000"/>
        </w:rPr>
        <w:t>−</w:t>
      </w:r>
      <w:r w:rsidRPr="00BD6847">
        <w:rPr>
          <w:rFonts w:ascii="Times New Roman" w:hAnsi="Times New Roman"/>
          <w:bCs/>
          <w:color w:val="000000"/>
        </w:rPr>
        <w:t>221 through +40 of the BZLF1 promoter relative to the transcription initiation site. Shaded rectangles along the BZLF1 promoter indicate approximate locations of identified regulatory elements with the relevant trans-acting factors indicated above.</w:t>
      </w:r>
    </w:p>
    <w:p w14:paraId="6F2CFB3A" w14:textId="28E12BE3" w:rsidR="00200117" w:rsidRPr="00BD6847" w:rsidRDefault="00200117" w:rsidP="00921B98">
      <w:pPr>
        <w:pStyle w:val="REF-U"/>
        <w:spacing w:line="480" w:lineRule="auto"/>
        <w:jc w:val="left"/>
        <w:rPr>
          <w:rFonts w:ascii="Times New Roman" w:hAnsi="Times New Roman"/>
          <w:b w:val="0"/>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15. </w:t>
      </w:r>
      <w:r w:rsidRPr="00921B98">
        <w:rPr>
          <w:rFonts w:ascii="Times New Roman" w:hAnsi="Times New Roman"/>
          <w:bCs/>
          <w:u w:val="none"/>
        </w:rPr>
        <w:t>EBV life cycle.</w:t>
      </w:r>
      <w:r w:rsidR="00AE17E1" w:rsidRPr="00BD6847">
        <w:rPr>
          <w:rFonts w:ascii="Times New Roman" w:hAnsi="Times New Roman"/>
          <w:b w:val="0"/>
          <w:u w:val="none"/>
        </w:rPr>
        <w:t xml:space="preserve"> </w:t>
      </w:r>
      <w:r w:rsidRPr="00BD6847">
        <w:rPr>
          <w:rFonts w:ascii="Times New Roman" w:hAnsi="Times New Roman"/>
          <w:b w:val="0"/>
          <w:u w:val="none"/>
        </w:rPr>
        <w:t>EBV infects resting B cells either directly or by virus released from epithelial cells in the oropharynx.</w:t>
      </w:r>
      <w:r w:rsidR="00AE17E1" w:rsidRPr="00BD6847">
        <w:rPr>
          <w:rFonts w:ascii="Times New Roman" w:hAnsi="Times New Roman"/>
          <w:b w:val="0"/>
          <w:u w:val="none"/>
        </w:rPr>
        <w:t xml:space="preserve"> </w:t>
      </w:r>
      <w:r w:rsidRPr="00BD6847">
        <w:rPr>
          <w:rFonts w:ascii="Times New Roman" w:hAnsi="Times New Roman"/>
          <w:b w:val="0"/>
          <w:u w:val="none"/>
        </w:rPr>
        <w:t xml:space="preserve">EBV-infected B cells in the lymphoid tissues and blood undergo lytic infection or become B cell blasts, which are controlled by NK cells and cytotoxic T cells. Latently infected resting memory B cells express no viral proteins unless they divide; if they reactivate, they are controlled by cytotoxic T cells. Some latently infected cells traffic to the oropharynx where they undergo lytic replication and release virus. </w:t>
      </w:r>
      <w:r w:rsidR="00921B98" w:rsidRPr="00921B98">
        <w:rPr>
          <w:rFonts w:ascii="Times New Roman" w:hAnsi="Times New Roman"/>
          <w:b w:val="0"/>
          <w:u w:val="none"/>
        </w:rPr>
        <w:t xml:space="preserve">(Adapted from Cohen JI. Epstein-Barr virus infection. </w:t>
      </w:r>
      <w:r w:rsidR="00921B98" w:rsidRPr="00921B98">
        <w:rPr>
          <w:rFonts w:ascii="Times New Roman" w:hAnsi="Times New Roman"/>
          <w:b w:val="0"/>
          <w:i/>
          <w:iCs/>
          <w:u w:val="none"/>
        </w:rPr>
        <w:t>N Engl J Med</w:t>
      </w:r>
      <w:r w:rsidR="00921B98">
        <w:rPr>
          <w:rFonts w:ascii="Times New Roman" w:hAnsi="Times New Roman"/>
          <w:b w:val="0"/>
          <w:u w:val="none"/>
        </w:rPr>
        <w:t xml:space="preserve">. </w:t>
      </w:r>
      <w:r w:rsidR="00921B98" w:rsidRPr="00921B98">
        <w:rPr>
          <w:rFonts w:ascii="Times New Roman" w:hAnsi="Times New Roman"/>
          <w:b w:val="0"/>
          <w:u w:val="none"/>
        </w:rPr>
        <w:t>2000:343(7):481-492. Copyright © 2000 Massachusetts Medical Society. Reprinted with permission from Massachusetts</w:t>
      </w:r>
      <w:r w:rsidR="00921B98">
        <w:rPr>
          <w:rFonts w:ascii="Times New Roman" w:hAnsi="Times New Roman"/>
          <w:b w:val="0"/>
          <w:u w:val="none"/>
        </w:rPr>
        <w:t xml:space="preserve"> </w:t>
      </w:r>
      <w:r w:rsidR="00921B98" w:rsidRPr="00921B98">
        <w:rPr>
          <w:rFonts w:ascii="Times New Roman" w:hAnsi="Times New Roman"/>
          <w:b w:val="0"/>
          <w:u w:val="none"/>
        </w:rPr>
        <w:t>Medical Society.)</w:t>
      </w:r>
    </w:p>
    <w:p w14:paraId="2AEB4A68" w14:textId="77777777" w:rsidR="00921B98" w:rsidRDefault="00200117" w:rsidP="00921B98">
      <w:pPr>
        <w:pStyle w:val="REF-U"/>
        <w:spacing w:line="480" w:lineRule="auto"/>
        <w:jc w:val="left"/>
        <w:rPr>
          <w:rFonts w:ascii="Times New Roman" w:hAnsi="Times New Roman"/>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16. </w:t>
      </w:r>
      <w:r w:rsidRPr="00921B98">
        <w:rPr>
          <w:rFonts w:ascii="Times New Roman" w:hAnsi="Times New Roman"/>
          <w:bCs/>
          <w:u w:val="none"/>
        </w:rPr>
        <w:t xml:space="preserve">EBV infection of B cells parallels the response of B cell to antigenic stimulation. </w:t>
      </w:r>
      <w:r w:rsidRPr="00BD6847">
        <w:rPr>
          <w:rFonts w:ascii="Times New Roman" w:hAnsi="Times New Roman"/>
          <w:b w:val="0"/>
          <w:u w:val="none"/>
        </w:rPr>
        <w:t xml:space="preserve">EBV infects naïve B cells which become B cells blasts with type </w:t>
      </w:r>
      <w:r w:rsidR="0026405B" w:rsidRPr="00BD6847">
        <w:rPr>
          <w:rFonts w:ascii="Times New Roman" w:hAnsi="Times New Roman"/>
          <w:b w:val="0"/>
          <w:u w:val="none"/>
        </w:rPr>
        <w:t>III</w:t>
      </w:r>
      <w:r w:rsidRPr="00BD6847">
        <w:rPr>
          <w:rFonts w:ascii="Times New Roman" w:hAnsi="Times New Roman"/>
          <w:b w:val="0"/>
          <w:u w:val="none"/>
        </w:rPr>
        <w:t xml:space="preserve"> EBV latency.</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undergo a germinal center reaction with type </w:t>
      </w:r>
      <w:r w:rsidR="0026405B" w:rsidRPr="00BD6847">
        <w:rPr>
          <w:rFonts w:ascii="Times New Roman" w:hAnsi="Times New Roman"/>
          <w:b w:val="0"/>
          <w:u w:val="none"/>
        </w:rPr>
        <w:t>II</w:t>
      </w:r>
      <w:r w:rsidRPr="00BD6847">
        <w:rPr>
          <w:rFonts w:ascii="Times New Roman" w:hAnsi="Times New Roman"/>
          <w:b w:val="0"/>
          <w:u w:val="none"/>
        </w:rPr>
        <w:t xml:space="preserve"> EBV latency and exit the germinal center with type 0 EBV latency.</w:t>
      </w:r>
      <w:r w:rsidR="00AE17E1" w:rsidRPr="00BD6847">
        <w:rPr>
          <w:rFonts w:ascii="Times New Roman" w:hAnsi="Times New Roman"/>
          <w:b w:val="0"/>
          <w:u w:val="none"/>
        </w:rPr>
        <w:t xml:space="preserve"> </w:t>
      </w:r>
      <w:r w:rsidRPr="00BD6847">
        <w:rPr>
          <w:rFonts w:ascii="Times New Roman" w:hAnsi="Times New Roman"/>
          <w:b w:val="0"/>
          <w:u w:val="none"/>
        </w:rPr>
        <w:t>EBV infected resting memory B cells can differentiate in plasma cells whereby EBV undergoes lytic replication and can infect new naïve B cells.</w:t>
      </w:r>
      <w:r w:rsidR="00AE17E1" w:rsidRPr="00BD6847">
        <w:rPr>
          <w:rFonts w:ascii="Times New Roman" w:hAnsi="Times New Roman"/>
          <w:u w:val="none"/>
        </w:rPr>
        <w:t xml:space="preserve"> </w:t>
      </w:r>
    </w:p>
    <w:p w14:paraId="690B6FB5" w14:textId="1D832F51" w:rsidR="00200117" w:rsidRPr="00921B98" w:rsidRDefault="00200117" w:rsidP="00F86032">
      <w:pPr>
        <w:pStyle w:val="REF-U"/>
        <w:spacing w:line="480" w:lineRule="auto"/>
        <w:jc w:val="left"/>
        <w:rPr>
          <w:rFonts w:ascii="Times New Roman" w:hAnsi="Times New Roman"/>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17. </w:t>
      </w:r>
      <w:r w:rsidRPr="00FE6D9C">
        <w:rPr>
          <w:rFonts w:ascii="Times New Roman" w:hAnsi="Times New Roman"/>
          <w:bCs/>
          <w:u w:val="none"/>
        </w:rPr>
        <w:t xml:space="preserve">Pattern of antibodies to EBV during acute infection. </w:t>
      </w:r>
      <w:r w:rsidR="00F86032" w:rsidRPr="00F86032">
        <w:rPr>
          <w:rFonts w:ascii="Times New Roman" w:hAnsi="Times New Roman"/>
          <w:b w:val="0"/>
          <w:u w:val="none"/>
        </w:rPr>
        <w:t>(Reprinted from</w:t>
      </w:r>
      <w:r w:rsidR="00F86032">
        <w:rPr>
          <w:rFonts w:ascii="Times New Roman" w:hAnsi="Times New Roman"/>
          <w:b w:val="0"/>
          <w:u w:val="none"/>
        </w:rPr>
        <w:t xml:space="preserve"> </w:t>
      </w:r>
      <w:r w:rsidR="00F86032" w:rsidRPr="00F86032">
        <w:rPr>
          <w:rFonts w:ascii="Times New Roman" w:hAnsi="Times New Roman"/>
          <w:b w:val="0"/>
          <w:u w:val="none"/>
        </w:rPr>
        <w:t xml:space="preserve">Cohen JI. Epstein-Barrr virus. In: Young NS, Gerson SL, High KA, eds. </w:t>
      </w:r>
      <w:r w:rsidR="00F86032" w:rsidRPr="00F86032">
        <w:rPr>
          <w:rFonts w:ascii="Times New Roman" w:hAnsi="Times New Roman"/>
          <w:b w:val="0"/>
          <w:i/>
          <w:iCs/>
          <w:u w:val="none"/>
        </w:rPr>
        <w:t>Clinical Hematology</w:t>
      </w:r>
      <w:r w:rsidR="00F86032" w:rsidRPr="00F86032">
        <w:rPr>
          <w:rFonts w:ascii="Times New Roman" w:hAnsi="Times New Roman"/>
          <w:b w:val="0"/>
          <w:u w:val="none"/>
        </w:rPr>
        <w:t>.</w:t>
      </w:r>
      <w:r w:rsidR="00F86032">
        <w:rPr>
          <w:rFonts w:ascii="Times New Roman" w:hAnsi="Times New Roman"/>
          <w:b w:val="0"/>
          <w:u w:val="none"/>
        </w:rPr>
        <w:t xml:space="preserve"> </w:t>
      </w:r>
      <w:r w:rsidR="00F86032" w:rsidRPr="00F86032">
        <w:rPr>
          <w:rFonts w:ascii="Times New Roman" w:hAnsi="Times New Roman"/>
          <w:b w:val="0"/>
          <w:u w:val="none"/>
        </w:rPr>
        <w:t>Philadelpha, PA: Elsevier; 2006:956–966. Copyright © 2006 Elsevier. With permission.)</w:t>
      </w:r>
    </w:p>
    <w:p w14:paraId="25582033" w14:textId="0A3C3B30" w:rsidR="00200117" w:rsidRPr="00BD6847" w:rsidRDefault="00200117" w:rsidP="001C5717">
      <w:pPr>
        <w:pStyle w:val="REF-U"/>
        <w:spacing w:line="480" w:lineRule="auto"/>
        <w:jc w:val="left"/>
        <w:rPr>
          <w:rFonts w:ascii="Times New Roman" w:hAnsi="Times New Roman"/>
          <w:b w:val="0"/>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18. </w:t>
      </w:r>
      <w:r w:rsidRPr="001C5717">
        <w:rPr>
          <w:rFonts w:ascii="Times New Roman" w:hAnsi="Times New Roman"/>
          <w:bCs/>
          <w:u w:val="none"/>
        </w:rPr>
        <w:t xml:space="preserve">Levels of EBV in the throat and blood and cellular </w:t>
      </w:r>
      <w:r w:rsidR="00123573" w:rsidRPr="001C5717">
        <w:rPr>
          <w:rFonts w:ascii="Times New Roman" w:hAnsi="Times New Roman"/>
          <w:bCs/>
          <w:u w:val="none"/>
        </w:rPr>
        <w:t xml:space="preserve">immunity </w:t>
      </w:r>
      <w:r w:rsidRPr="001C5717">
        <w:rPr>
          <w:rFonts w:ascii="Times New Roman" w:hAnsi="Times New Roman"/>
          <w:bCs/>
          <w:u w:val="none"/>
        </w:rPr>
        <w:t>during the course of infection.</w:t>
      </w:r>
      <w:r w:rsidR="00AE17E1" w:rsidRPr="001C5717">
        <w:rPr>
          <w:rFonts w:ascii="Times New Roman" w:hAnsi="Times New Roman"/>
          <w:bCs/>
          <w:u w:val="none"/>
        </w:rPr>
        <w:t xml:space="preserve"> </w:t>
      </w:r>
      <w:r w:rsidR="001C5717" w:rsidRPr="001C5717">
        <w:rPr>
          <w:rFonts w:ascii="Times New Roman" w:hAnsi="Times New Roman"/>
          <w:b w:val="0"/>
          <w:u w:val="none"/>
        </w:rPr>
        <w:t>(Republished with permission of Annual Reviews, Inc. from Hislop AD, Taylor GS,</w:t>
      </w:r>
      <w:r w:rsidR="001C5717">
        <w:rPr>
          <w:rFonts w:ascii="Times New Roman" w:hAnsi="Times New Roman"/>
          <w:b w:val="0"/>
          <w:u w:val="none"/>
        </w:rPr>
        <w:t xml:space="preserve"> </w:t>
      </w:r>
      <w:r w:rsidR="001C5717" w:rsidRPr="001C5717">
        <w:rPr>
          <w:rFonts w:ascii="Times New Roman" w:hAnsi="Times New Roman"/>
          <w:b w:val="0"/>
          <w:u w:val="none"/>
        </w:rPr>
        <w:t xml:space="preserve">Sauce D, et al. Cellular responses to viral infection in humans: lessons from Epstein-Barr virus. </w:t>
      </w:r>
      <w:r w:rsidR="001C5717" w:rsidRPr="001C5717">
        <w:rPr>
          <w:rFonts w:ascii="Times New Roman" w:hAnsi="Times New Roman"/>
          <w:b w:val="0"/>
          <w:i/>
          <w:iCs/>
          <w:u w:val="none"/>
        </w:rPr>
        <w:t>Annu Rev Immunol</w:t>
      </w:r>
      <w:r w:rsidR="001C5717">
        <w:rPr>
          <w:rFonts w:ascii="Times New Roman" w:hAnsi="Times New Roman"/>
          <w:b w:val="0"/>
          <w:u w:val="none"/>
        </w:rPr>
        <w:t>.</w:t>
      </w:r>
      <w:r w:rsidR="001C5717" w:rsidRPr="001C5717">
        <w:rPr>
          <w:rFonts w:ascii="Times New Roman" w:hAnsi="Times New Roman"/>
          <w:b w:val="0"/>
          <w:u w:val="none"/>
        </w:rPr>
        <w:t xml:space="preserve"> 2007;25:587–617; permission conveyed through Copyright Clearance Center, Inc.)</w:t>
      </w:r>
    </w:p>
    <w:p w14:paraId="74781FAF" w14:textId="77777777" w:rsidR="00833A9A" w:rsidRDefault="00200117" w:rsidP="00833A9A">
      <w:pPr>
        <w:pStyle w:val="REF-U"/>
        <w:spacing w:line="480" w:lineRule="auto"/>
        <w:jc w:val="left"/>
        <w:rPr>
          <w:rFonts w:ascii="Times New Roman" w:hAnsi="Times New Roman"/>
          <w:b w:val="0"/>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19. </w:t>
      </w:r>
      <w:r w:rsidRPr="001F3DAC">
        <w:rPr>
          <w:rFonts w:ascii="Times New Roman" w:hAnsi="Times New Roman"/>
          <w:bCs/>
          <w:u w:val="none"/>
        </w:rPr>
        <w:t>CD8+ and CD4+ T cell responses to EBV immediate-early (IE), early (E), late (L) and latent proteins.</w:t>
      </w:r>
      <w:r w:rsidR="00AE17E1" w:rsidRPr="00BD6847">
        <w:rPr>
          <w:rFonts w:ascii="Times New Roman" w:hAnsi="Times New Roman"/>
          <w:b w:val="0"/>
          <w:u w:val="none"/>
        </w:rPr>
        <w:t xml:space="preserve"> </w:t>
      </w:r>
      <w:r w:rsidR="0099797F" w:rsidRPr="0099797F">
        <w:rPr>
          <w:rFonts w:ascii="Times New Roman" w:hAnsi="Times New Roman"/>
          <w:b w:val="0"/>
          <w:u w:val="none"/>
        </w:rPr>
        <w:t>(Republished with permission of Annual Reviews, Inc. from Taylor GS, Long HM, Brooks JM, et al. The immunology of Epstein-Barr</w:t>
      </w:r>
      <w:r w:rsidR="001F3DAC">
        <w:rPr>
          <w:rFonts w:ascii="Times New Roman" w:hAnsi="Times New Roman"/>
          <w:b w:val="0"/>
          <w:u w:val="none"/>
        </w:rPr>
        <w:t xml:space="preserve"> </w:t>
      </w:r>
      <w:r w:rsidR="0099797F" w:rsidRPr="0099797F">
        <w:rPr>
          <w:rFonts w:ascii="Times New Roman" w:hAnsi="Times New Roman"/>
          <w:b w:val="0"/>
          <w:u w:val="none"/>
        </w:rPr>
        <w:t xml:space="preserve">virus-induced disease. </w:t>
      </w:r>
      <w:r w:rsidR="0099797F" w:rsidRPr="001F3DAC">
        <w:rPr>
          <w:rFonts w:ascii="Times New Roman" w:hAnsi="Times New Roman"/>
          <w:b w:val="0"/>
          <w:i/>
          <w:iCs/>
          <w:u w:val="none"/>
        </w:rPr>
        <w:t>Annu Rev Immunol</w:t>
      </w:r>
      <w:r w:rsidR="001F3DAC">
        <w:rPr>
          <w:rFonts w:ascii="Times New Roman" w:hAnsi="Times New Roman"/>
          <w:b w:val="0"/>
          <w:u w:val="none"/>
        </w:rPr>
        <w:t>.</w:t>
      </w:r>
      <w:r w:rsidR="0099797F" w:rsidRPr="0099797F">
        <w:rPr>
          <w:rFonts w:ascii="Times New Roman" w:hAnsi="Times New Roman"/>
          <w:b w:val="0"/>
          <w:u w:val="none"/>
        </w:rPr>
        <w:t xml:space="preserve"> 2015;33:787–821; permission conveyed through Copyright Clearance Center, Inc.)</w:t>
      </w:r>
    </w:p>
    <w:p w14:paraId="17C9EF2A" w14:textId="40B6847C" w:rsidR="00556FE3" w:rsidRPr="00BD6847" w:rsidRDefault="00200117" w:rsidP="00833A9A">
      <w:pPr>
        <w:pStyle w:val="REF-U"/>
        <w:spacing w:line="480" w:lineRule="auto"/>
        <w:jc w:val="left"/>
        <w:rPr>
          <w:rFonts w:ascii="Times New Roman" w:hAnsi="Times New Roman"/>
          <w:b w:val="0"/>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20. </w:t>
      </w:r>
      <w:r w:rsidRPr="00833A9A">
        <w:rPr>
          <w:rFonts w:ascii="Times New Roman" w:hAnsi="Times New Roman"/>
          <w:bCs/>
          <w:u w:val="none"/>
        </w:rPr>
        <w:t>Atypical lymphocytes with prominent cytoplasm and vacuoles.</w:t>
      </w:r>
      <w:r w:rsidR="00AE17E1" w:rsidRPr="00BD6847">
        <w:rPr>
          <w:rFonts w:ascii="Times New Roman" w:hAnsi="Times New Roman"/>
          <w:b w:val="0"/>
          <w:u w:val="none"/>
        </w:rPr>
        <w:t xml:space="preserve"> </w:t>
      </w:r>
      <w:r w:rsidR="00833A9A" w:rsidRPr="00833A9A">
        <w:rPr>
          <w:rFonts w:ascii="Times New Roman" w:hAnsi="Times New Roman"/>
          <w:b w:val="0"/>
          <w:u w:val="none"/>
        </w:rPr>
        <w:t>(Reprinted from Cohen JI. Epstein-Barrr virus. In: Young</w:t>
      </w:r>
      <w:r w:rsidR="00833A9A">
        <w:rPr>
          <w:rFonts w:ascii="Times New Roman" w:hAnsi="Times New Roman"/>
          <w:b w:val="0"/>
          <w:u w:val="none"/>
        </w:rPr>
        <w:t xml:space="preserve"> </w:t>
      </w:r>
      <w:r w:rsidR="00833A9A" w:rsidRPr="00833A9A">
        <w:rPr>
          <w:rFonts w:ascii="Times New Roman" w:hAnsi="Times New Roman"/>
          <w:b w:val="0"/>
          <w:u w:val="none"/>
        </w:rPr>
        <w:t xml:space="preserve">NS, Gerson SL, High KA, eds. </w:t>
      </w:r>
      <w:r w:rsidR="00833A9A" w:rsidRPr="00833A9A">
        <w:rPr>
          <w:rFonts w:ascii="Times New Roman" w:hAnsi="Times New Roman"/>
          <w:b w:val="0"/>
          <w:i/>
          <w:iCs/>
          <w:u w:val="none"/>
        </w:rPr>
        <w:t>Clinical Hematology</w:t>
      </w:r>
      <w:r w:rsidR="00833A9A" w:rsidRPr="00833A9A">
        <w:rPr>
          <w:rFonts w:ascii="Times New Roman" w:hAnsi="Times New Roman"/>
          <w:b w:val="0"/>
          <w:u w:val="none"/>
        </w:rPr>
        <w:t>. Philadelpha, PA:</w:t>
      </w:r>
      <w:r w:rsidR="00833A9A">
        <w:rPr>
          <w:rFonts w:ascii="Times New Roman" w:hAnsi="Times New Roman"/>
          <w:b w:val="0"/>
          <w:u w:val="none"/>
        </w:rPr>
        <w:t xml:space="preserve"> </w:t>
      </w:r>
      <w:r w:rsidR="00833A9A" w:rsidRPr="00833A9A">
        <w:rPr>
          <w:rFonts w:ascii="Times New Roman" w:hAnsi="Times New Roman"/>
          <w:b w:val="0"/>
          <w:u w:val="none"/>
        </w:rPr>
        <w:t>Elsevier; 2006:956–966. Copyright © 2006 Elsevier. With permission.)</w:t>
      </w:r>
    </w:p>
    <w:p w14:paraId="55AEF762" w14:textId="79B20A37" w:rsidR="00200117" w:rsidRPr="00BD6847" w:rsidRDefault="00200117">
      <w:pPr>
        <w:pStyle w:val="REF-U"/>
        <w:spacing w:line="480" w:lineRule="auto"/>
        <w:jc w:val="left"/>
        <w:rPr>
          <w:rFonts w:ascii="Times New Roman" w:hAnsi="Times New Roman"/>
          <w:b w:val="0"/>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21. </w:t>
      </w:r>
      <w:r w:rsidRPr="008043DB">
        <w:rPr>
          <w:rFonts w:ascii="Times New Roman" w:hAnsi="Times New Roman"/>
          <w:bCs/>
          <w:u w:val="none"/>
        </w:rPr>
        <w:t>Interaction of SAP with SLAM and 2B4 and proteins important for B and T or NK cell interactions.</w:t>
      </w:r>
      <w:r w:rsidR="00AE17E1" w:rsidRPr="00BD6847">
        <w:rPr>
          <w:rFonts w:ascii="Times New Roman" w:hAnsi="Times New Roman"/>
          <w:u w:val="none"/>
        </w:rPr>
        <w:t xml:space="preserve"> </w:t>
      </w:r>
      <w:r w:rsidRPr="00BD6847">
        <w:rPr>
          <w:rFonts w:ascii="Times New Roman" w:hAnsi="Times New Roman"/>
          <w:u w:val="none"/>
        </w:rPr>
        <w:t xml:space="preserve">(A) </w:t>
      </w:r>
      <w:r w:rsidRPr="00BD6847">
        <w:rPr>
          <w:rFonts w:ascii="Times New Roman" w:hAnsi="Times New Roman"/>
          <w:b w:val="0"/>
          <w:u w:val="none"/>
        </w:rPr>
        <w:t>SAP binds to SLAM on T cells and initiates a cascade resulting in decreased IFN-γ.</w:t>
      </w:r>
      <w:r w:rsidR="00AE17E1" w:rsidRPr="00BD6847">
        <w:rPr>
          <w:rFonts w:ascii="Times New Roman" w:hAnsi="Times New Roman"/>
          <w:b w:val="0"/>
          <w:u w:val="none"/>
        </w:rPr>
        <w:t xml:space="preserve"> </w:t>
      </w:r>
      <w:r w:rsidRPr="00BD6847">
        <w:rPr>
          <w:rFonts w:ascii="Times New Roman" w:hAnsi="Times New Roman"/>
          <w:b w:val="0"/>
          <w:u w:val="none"/>
        </w:rPr>
        <w:t>SAP binds to 2B4 on NK cells which results in increased NK cell cytotoxicity. (B) Mutations in SAP (which impair 2B4-CD48 and NTB-A self interactions), CD27, CD70, 4-</w:t>
      </w:r>
      <w:r w:rsidR="0026405B" w:rsidRPr="00BD6847">
        <w:rPr>
          <w:rFonts w:ascii="Times New Roman" w:hAnsi="Times New Roman"/>
          <w:b w:val="0"/>
          <w:u w:val="none"/>
        </w:rPr>
        <w:t>1</w:t>
      </w:r>
      <w:r w:rsidRPr="00BD6847">
        <w:rPr>
          <w:rFonts w:ascii="Times New Roman" w:hAnsi="Times New Roman"/>
          <w:b w:val="0"/>
          <w:u w:val="none"/>
        </w:rPr>
        <w:t>BB (CD137), or MAGT1 (which upregulates NKG2D) impair the interaction of EBV-infected B cells with cytotoxic T or NK cells.</w:t>
      </w:r>
      <w:r w:rsidR="00AE17E1" w:rsidRPr="00BD6847">
        <w:rPr>
          <w:rFonts w:ascii="Times New Roman" w:hAnsi="Times New Roman"/>
          <w:b w:val="0"/>
          <w:u w:val="none"/>
        </w:rPr>
        <w:t xml:space="preserve"> </w:t>
      </w:r>
    </w:p>
    <w:p w14:paraId="47EA20CE" w14:textId="64600217" w:rsidR="00200117" w:rsidRPr="00BD6847" w:rsidRDefault="00200117">
      <w:pPr>
        <w:pStyle w:val="REF-U"/>
        <w:spacing w:line="480" w:lineRule="auto"/>
        <w:jc w:val="left"/>
        <w:rPr>
          <w:rFonts w:ascii="Times New Roman" w:hAnsi="Times New Roman"/>
          <w:b w:val="0"/>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22. </w:t>
      </w:r>
      <w:r w:rsidRPr="00BA5B10">
        <w:rPr>
          <w:rFonts w:ascii="Times New Roman" w:hAnsi="Times New Roman"/>
          <w:bCs/>
          <w:u w:val="none"/>
        </w:rPr>
        <w:t>Biopsy from a patient with (</w:t>
      </w:r>
      <w:r w:rsidR="00BA5B10" w:rsidRPr="00BA5B10">
        <w:rPr>
          <w:rFonts w:ascii="Times New Roman" w:hAnsi="Times New Roman"/>
          <w:bCs/>
          <w:u w:val="none"/>
        </w:rPr>
        <w:t>A</w:t>
      </w:r>
      <w:r w:rsidRPr="00BA5B10">
        <w:rPr>
          <w:rFonts w:ascii="Times New Roman" w:hAnsi="Times New Roman"/>
          <w:bCs/>
          <w:u w:val="none"/>
        </w:rPr>
        <w:t>) polymorphic, or (</w:t>
      </w:r>
      <w:r w:rsidR="00BA5B10" w:rsidRPr="00BA5B10">
        <w:rPr>
          <w:rFonts w:ascii="Times New Roman" w:hAnsi="Times New Roman"/>
          <w:bCs/>
          <w:u w:val="none"/>
        </w:rPr>
        <w:t>B</w:t>
      </w:r>
      <w:r w:rsidRPr="00BA5B10">
        <w:rPr>
          <w:rFonts w:ascii="Times New Roman" w:hAnsi="Times New Roman"/>
          <w:bCs/>
          <w:u w:val="none"/>
        </w:rPr>
        <w:t>) monomorphic post-transplant lymphoproliferative disease</w:t>
      </w:r>
      <w:r w:rsidR="00BA5B10">
        <w:rPr>
          <w:rFonts w:ascii="Times New Roman" w:hAnsi="Times New Roman"/>
          <w:b w:val="0"/>
          <w:u w:val="none"/>
        </w:rPr>
        <w:t>.</w:t>
      </w:r>
      <w:r w:rsidRPr="00BA5B10">
        <w:rPr>
          <w:rFonts w:ascii="Times New Roman" w:hAnsi="Times New Roman"/>
          <w:b w:val="0"/>
          <w:u w:val="none"/>
        </w:rPr>
        <w:t xml:space="preserve"> </w:t>
      </w:r>
      <w:r w:rsidRPr="00BD6847">
        <w:rPr>
          <w:rFonts w:ascii="Times New Roman" w:hAnsi="Times New Roman"/>
          <w:b w:val="0"/>
          <w:u w:val="none"/>
        </w:rPr>
        <w:t>(</w:t>
      </w:r>
      <w:r w:rsidR="00BA5B10">
        <w:rPr>
          <w:rFonts w:ascii="Times New Roman" w:hAnsi="Times New Roman"/>
          <w:b w:val="0"/>
          <w:u w:val="none"/>
        </w:rPr>
        <w:t>C</w:t>
      </w:r>
      <w:r w:rsidRPr="00BD6847">
        <w:rPr>
          <w:rFonts w:ascii="Times New Roman" w:hAnsi="Times New Roman"/>
          <w:b w:val="0"/>
          <w:u w:val="none"/>
        </w:rPr>
        <w:t>ourtesy of Dr. Elaine Jaffe</w:t>
      </w:r>
      <w:r w:rsidR="00BA5B10">
        <w:rPr>
          <w:rFonts w:ascii="Times New Roman" w:hAnsi="Times New Roman"/>
          <w:b w:val="0"/>
          <w:u w:val="none"/>
        </w:rPr>
        <w:t>.</w:t>
      </w:r>
      <w:r w:rsidRPr="00BD6847">
        <w:rPr>
          <w:rFonts w:ascii="Times New Roman" w:hAnsi="Times New Roman"/>
          <w:b w:val="0"/>
          <w:u w:val="none"/>
        </w:rPr>
        <w:t xml:space="preserve">) </w:t>
      </w:r>
    </w:p>
    <w:p w14:paraId="2A5B1909" w14:textId="0B994711" w:rsidR="00200117" w:rsidRPr="00BD6847" w:rsidRDefault="00200117">
      <w:pPr>
        <w:pStyle w:val="REF-U"/>
        <w:spacing w:line="480" w:lineRule="auto"/>
        <w:jc w:val="left"/>
        <w:rPr>
          <w:rFonts w:ascii="Times New Roman" w:hAnsi="Times New Roman"/>
          <w:b w:val="0"/>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23. </w:t>
      </w:r>
      <w:r w:rsidRPr="00BA5B10">
        <w:rPr>
          <w:rFonts w:ascii="Times New Roman" w:hAnsi="Times New Roman"/>
          <w:bCs/>
          <w:u w:val="none"/>
        </w:rPr>
        <w:t>Biopsy from a patient with Burkitt lymphoma.</w:t>
      </w:r>
      <w:r w:rsidRPr="00BD6847">
        <w:rPr>
          <w:rFonts w:ascii="Times New Roman" w:hAnsi="Times New Roman"/>
          <w:b w:val="0"/>
          <w:u w:val="none"/>
        </w:rPr>
        <w:t xml:space="preserve"> The intensely stained B cells in a background of lightly stained histiocytes give a “starry sky” appearance</w:t>
      </w:r>
      <w:r w:rsidR="002A605E">
        <w:rPr>
          <w:rFonts w:ascii="Times New Roman" w:hAnsi="Times New Roman"/>
          <w:b w:val="0"/>
          <w:u w:val="none"/>
        </w:rPr>
        <w:t>.</w:t>
      </w:r>
      <w:r w:rsidRPr="00BD6847">
        <w:rPr>
          <w:rFonts w:ascii="Times New Roman" w:hAnsi="Times New Roman"/>
          <w:b w:val="0"/>
          <w:u w:val="none"/>
        </w:rPr>
        <w:t xml:space="preserve"> (</w:t>
      </w:r>
      <w:r w:rsidR="002A605E">
        <w:rPr>
          <w:rFonts w:ascii="Times New Roman" w:hAnsi="Times New Roman"/>
          <w:b w:val="0"/>
          <w:u w:val="none"/>
        </w:rPr>
        <w:t>C</w:t>
      </w:r>
      <w:r w:rsidRPr="00BD6847">
        <w:rPr>
          <w:rFonts w:ascii="Times New Roman" w:hAnsi="Times New Roman"/>
          <w:b w:val="0"/>
          <w:u w:val="none"/>
        </w:rPr>
        <w:t>ourtesy of Dr. Elaine Jaffe</w:t>
      </w:r>
      <w:r w:rsidR="002A605E">
        <w:rPr>
          <w:rFonts w:ascii="Times New Roman" w:hAnsi="Times New Roman"/>
          <w:b w:val="0"/>
          <w:u w:val="none"/>
        </w:rPr>
        <w:t>.</w:t>
      </w:r>
      <w:r w:rsidRPr="00BD6847">
        <w:rPr>
          <w:rFonts w:ascii="Times New Roman" w:hAnsi="Times New Roman"/>
          <w:b w:val="0"/>
          <w:u w:val="none"/>
        </w:rPr>
        <w:t>)</w:t>
      </w:r>
      <w:r w:rsidR="00AE17E1" w:rsidRPr="00BD6847">
        <w:rPr>
          <w:rFonts w:ascii="Times New Roman" w:hAnsi="Times New Roman"/>
          <w:b w:val="0"/>
          <w:u w:val="none"/>
        </w:rPr>
        <w:t xml:space="preserve"> </w:t>
      </w:r>
    </w:p>
    <w:p w14:paraId="31E74CF4" w14:textId="4F5147D7" w:rsidR="00200117" w:rsidRPr="00BD6847" w:rsidRDefault="00200117">
      <w:pPr>
        <w:pStyle w:val="REF-U"/>
        <w:spacing w:line="480" w:lineRule="auto"/>
        <w:jc w:val="left"/>
        <w:rPr>
          <w:rFonts w:ascii="Times New Roman" w:hAnsi="Times New Roman"/>
          <w:b w:val="0"/>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24. </w:t>
      </w:r>
      <w:r w:rsidRPr="009A2155">
        <w:rPr>
          <w:rFonts w:ascii="Times New Roman" w:hAnsi="Times New Roman"/>
          <w:bCs/>
          <w:u w:val="none"/>
        </w:rPr>
        <w:t>Biopsy from a patient with Hodgkin lymphoma, mixed cellularity.</w:t>
      </w:r>
      <w:r w:rsidR="00AE17E1" w:rsidRPr="00BD6847">
        <w:rPr>
          <w:rFonts w:ascii="Times New Roman" w:hAnsi="Times New Roman"/>
          <w:u w:val="none"/>
        </w:rPr>
        <w:t xml:space="preserve"> </w:t>
      </w:r>
      <w:r w:rsidRPr="00BD6847">
        <w:rPr>
          <w:rFonts w:ascii="Times New Roman" w:hAnsi="Times New Roman"/>
          <w:b w:val="0"/>
          <w:u w:val="none"/>
        </w:rPr>
        <w:t>The large binucleate cell in the center is a Reed-Sternberg cell</w:t>
      </w:r>
      <w:r w:rsidR="009A2155">
        <w:rPr>
          <w:rFonts w:ascii="Times New Roman" w:hAnsi="Times New Roman"/>
          <w:b w:val="0"/>
          <w:u w:val="none"/>
        </w:rPr>
        <w:t>.</w:t>
      </w:r>
      <w:r w:rsidRPr="00BD6847">
        <w:rPr>
          <w:rFonts w:ascii="Times New Roman" w:hAnsi="Times New Roman"/>
          <w:b w:val="0"/>
          <w:u w:val="none"/>
        </w:rPr>
        <w:t xml:space="preserve"> (</w:t>
      </w:r>
      <w:r w:rsidR="009A2155">
        <w:rPr>
          <w:rFonts w:ascii="Times New Roman" w:hAnsi="Times New Roman"/>
          <w:b w:val="0"/>
          <w:u w:val="none"/>
        </w:rPr>
        <w:t>C</w:t>
      </w:r>
      <w:r w:rsidRPr="00BD6847">
        <w:rPr>
          <w:rFonts w:ascii="Times New Roman" w:hAnsi="Times New Roman"/>
          <w:b w:val="0"/>
          <w:u w:val="none"/>
        </w:rPr>
        <w:t>ourtesy of Dr. Elaine Jaffe</w:t>
      </w:r>
      <w:r w:rsidR="009A2155">
        <w:rPr>
          <w:rFonts w:ascii="Times New Roman" w:hAnsi="Times New Roman"/>
          <w:b w:val="0"/>
          <w:u w:val="none"/>
        </w:rPr>
        <w:t>.</w:t>
      </w:r>
      <w:r w:rsidRPr="00BD6847">
        <w:rPr>
          <w:rFonts w:ascii="Times New Roman" w:hAnsi="Times New Roman"/>
          <w:b w:val="0"/>
          <w:u w:val="none"/>
        </w:rPr>
        <w:t>)</w:t>
      </w:r>
    </w:p>
    <w:p w14:paraId="7494503C" w14:textId="15FF4C99" w:rsidR="00200117" w:rsidRPr="00BD6847" w:rsidRDefault="00200117">
      <w:pPr>
        <w:pStyle w:val="REF-U"/>
        <w:spacing w:line="480" w:lineRule="auto"/>
        <w:jc w:val="left"/>
        <w:rPr>
          <w:rFonts w:ascii="Times New Roman" w:hAnsi="Times New Roman"/>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25. </w:t>
      </w:r>
      <w:r w:rsidRPr="009A2155">
        <w:rPr>
          <w:rFonts w:ascii="Times New Roman" w:hAnsi="Times New Roman"/>
          <w:bCs/>
          <w:u w:val="none"/>
        </w:rPr>
        <w:t>Biopsy from a patient with nasopharyngeal carcinoma. (A)</w:t>
      </w:r>
      <w:r w:rsidRPr="00BD6847">
        <w:rPr>
          <w:rFonts w:ascii="Times New Roman" w:hAnsi="Times New Roman"/>
          <w:b w:val="0"/>
          <w:u w:val="none"/>
        </w:rPr>
        <w:t xml:space="preserve"> Undifferentiated anaplastic carcinoma.</w:t>
      </w:r>
      <w:r w:rsidR="00AE17E1" w:rsidRPr="00BD6847">
        <w:rPr>
          <w:rFonts w:ascii="Times New Roman" w:hAnsi="Times New Roman"/>
          <w:b w:val="0"/>
          <w:u w:val="none"/>
        </w:rPr>
        <w:t xml:space="preserve"> </w:t>
      </w:r>
      <w:r w:rsidRPr="009A2155">
        <w:rPr>
          <w:rFonts w:ascii="Times New Roman" w:hAnsi="Times New Roman"/>
          <w:bCs/>
          <w:u w:val="none"/>
        </w:rPr>
        <w:t>(B)</w:t>
      </w:r>
      <w:r w:rsidRPr="00BD6847">
        <w:rPr>
          <w:rFonts w:ascii="Times New Roman" w:hAnsi="Times New Roman"/>
          <w:b w:val="0"/>
          <w:u w:val="none"/>
        </w:rPr>
        <w:t xml:space="preserve"> In situ hybridization shows EBV encoded RNA (EBER) positive carcinoma cells</w:t>
      </w:r>
      <w:r w:rsidR="009A2155">
        <w:rPr>
          <w:rFonts w:ascii="Times New Roman" w:hAnsi="Times New Roman"/>
          <w:b w:val="0"/>
          <w:u w:val="none"/>
        </w:rPr>
        <w:t>.</w:t>
      </w:r>
      <w:r w:rsidRPr="00BD6847">
        <w:rPr>
          <w:rFonts w:ascii="Times New Roman" w:hAnsi="Times New Roman"/>
          <w:b w:val="0"/>
          <w:u w:val="none"/>
        </w:rPr>
        <w:t xml:space="preserve"> (</w:t>
      </w:r>
      <w:r w:rsidR="009A2155">
        <w:rPr>
          <w:rFonts w:ascii="Times New Roman" w:hAnsi="Times New Roman"/>
          <w:b w:val="0"/>
          <w:u w:val="none"/>
        </w:rPr>
        <w:t>C</w:t>
      </w:r>
      <w:r w:rsidRPr="00BD6847">
        <w:rPr>
          <w:rFonts w:ascii="Times New Roman" w:hAnsi="Times New Roman"/>
          <w:b w:val="0"/>
          <w:u w:val="none"/>
        </w:rPr>
        <w:t>ourtesy of Dr. Paul A. VanderLaan</w:t>
      </w:r>
      <w:r w:rsidR="009A2155">
        <w:rPr>
          <w:rFonts w:ascii="Times New Roman" w:hAnsi="Times New Roman"/>
          <w:b w:val="0"/>
          <w:u w:val="none"/>
        </w:rPr>
        <w:t>.</w:t>
      </w:r>
      <w:r w:rsidRPr="00BD6847">
        <w:rPr>
          <w:rFonts w:ascii="Times New Roman" w:hAnsi="Times New Roman"/>
          <w:b w:val="0"/>
          <w:color w:val="666666"/>
          <w:u w:val="none"/>
        </w:rPr>
        <w:t>)</w:t>
      </w:r>
    </w:p>
    <w:p w14:paraId="4BBBB211" w14:textId="1FFDF9F9" w:rsidR="00AE7136" w:rsidRDefault="00200117" w:rsidP="00AE7136">
      <w:pPr>
        <w:pStyle w:val="REF-U"/>
        <w:shd w:val="clear" w:color="auto" w:fill="FFFFFF"/>
        <w:spacing w:line="480" w:lineRule="auto"/>
        <w:rPr>
          <w:rFonts w:ascii="Times New Roman" w:hAnsi="Times New Roman"/>
          <w:bCs/>
        </w:rPr>
      </w:pPr>
      <w:r w:rsidRPr="00BD6847">
        <w:rPr>
          <w:rFonts w:ascii="Times New Roman" w:hAnsi="Times New Roman"/>
          <w:b/>
          <w:bCs/>
        </w:rPr>
        <w:t xml:space="preserve">&lt;REF-U&gt; Figure </w:t>
      </w:r>
      <w:r w:rsidR="00332466" w:rsidRPr="00BD6847">
        <w:rPr>
          <w:rFonts w:ascii="Times New Roman" w:hAnsi="Times New Roman"/>
          <w:b/>
        </w:rPr>
        <w:t>71.</w:t>
      </w:r>
      <w:r w:rsidRPr="00BD6847">
        <w:rPr>
          <w:rFonts w:ascii="Times New Roman" w:hAnsi="Times New Roman"/>
          <w:b/>
          <w:bCs/>
        </w:rPr>
        <w:t>26.</w:t>
      </w:r>
      <w:r w:rsidRPr="00BD6847">
        <w:rPr>
          <w:rFonts w:ascii="Times New Roman" w:hAnsi="Times New Roman"/>
        </w:rPr>
        <w:t xml:space="preserve"> </w:t>
      </w:r>
      <w:r w:rsidRPr="00AE7136">
        <w:rPr>
          <w:rFonts w:ascii="Times New Roman" w:hAnsi="Times New Roman"/>
          <w:b/>
        </w:rPr>
        <w:t>Steps involved in the development of nasopharyngeal carcinoma.</w:t>
      </w:r>
      <w:r w:rsidR="00AE17E1" w:rsidRPr="00BD6847">
        <w:rPr>
          <w:rFonts w:ascii="Times New Roman" w:hAnsi="Times New Roman"/>
          <w:bCs/>
        </w:rPr>
        <w:t xml:space="preserve"> </w:t>
      </w:r>
      <w:r w:rsidRPr="00BD6847">
        <w:rPr>
          <w:rFonts w:ascii="Times New Roman" w:hAnsi="Times New Roman"/>
          <w:bCs/>
        </w:rPr>
        <w:t xml:space="preserve">EBV infection occurs after the cells have undergone initial genetic changes and have a hyperplastic or dysplastic phenotype. </w:t>
      </w:r>
      <w:r w:rsidR="00AE7136" w:rsidRPr="00AE7136">
        <w:rPr>
          <w:rFonts w:ascii="Times New Roman" w:hAnsi="Times New Roman"/>
          <w:bCs/>
        </w:rPr>
        <w:t>(Modified from Fan SQ, Ma J, Zhou J, et al. Differential expression</w:t>
      </w:r>
      <w:r w:rsidR="00AE7136">
        <w:rPr>
          <w:rFonts w:ascii="Times New Roman" w:hAnsi="Times New Roman"/>
          <w:bCs/>
        </w:rPr>
        <w:t xml:space="preserve"> </w:t>
      </w:r>
      <w:r w:rsidR="00AE7136" w:rsidRPr="00AE7136">
        <w:rPr>
          <w:rFonts w:ascii="Times New Roman" w:hAnsi="Times New Roman"/>
          <w:bCs/>
        </w:rPr>
        <w:t>of Epstein-Barr virus-encoded RNA and several tumor-related</w:t>
      </w:r>
      <w:r w:rsidR="00AE7136">
        <w:rPr>
          <w:rFonts w:ascii="Times New Roman" w:hAnsi="Times New Roman"/>
          <w:bCs/>
        </w:rPr>
        <w:t xml:space="preserve"> </w:t>
      </w:r>
      <w:r w:rsidR="00AE7136" w:rsidRPr="00AE7136">
        <w:rPr>
          <w:rFonts w:ascii="Times New Roman" w:hAnsi="Times New Roman"/>
          <w:bCs/>
        </w:rPr>
        <w:t>genes in various types of nasopharyngeal epithelial lesions and nasopharyngeal</w:t>
      </w:r>
      <w:r w:rsidR="00AE7136">
        <w:rPr>
          <w:rFonts w:ascii="Times New Roman" w:hAnsi="Times New Roman"/>
          <w:bCs/>
        </w:rPr>
        <w:t xml:space="preserve"> </w:t>
      </w:r>
      <w:r w:rsidR="00AE7136" w:rsidRPr="00AE7136">
        <w:rPr>
          <w:rFonts w:ascii="Times New Roman" w:hAnsi="Times New Roman"/>
          <w:bCs/>
        </w:rPr>
        <w:t xml:space="preserve">carcinoma using tissue microarray analysis. </w:t>
      </w:r>
      <w:r w:rsidR="00AE7136" w:rsidRPr="00AA66A9">
        <w:rPr>
          <w:rFonts w:ascii="Times New Roman" w:hAnsi="Times New Roman"/>
          <w:bCs/>
          <w:i/>
          <w:iCs/>
        </w:rPr>
        <w:t>Hum Pathol</w:t>
      </w:r>
      <w:r w:rsidR="00AE7136">
        <w:rPr>
          <w:rFonts w:ascii="Times New Roman" w:hAnsi="Times New Roman"/>
          <w:bCs/>
        </w:rPr>
        <w:t xml:space="preserve"> </w:t>
      </w:r>
      <w:r w:rsidR="00AE7136" w:rsidRPr="00AE7136">
        <w:rPr>
          <w:rFonts w:ascii="Times New Roman" w:hAnsi="Times New Roman"/>
          <w:bCs/>
        </w:rPr>
        <w:t>2006;37(5):593–605. Copyright © 2006 Elsevier. With permission.)</w:t>
      </w:r>
    </w:p>
    <w:p w14:paraId="38BB8B63" w14:textId="32DD922F" w:rsidR="00200117" w:rsidRPr="00BD6847" w:rsidRDefault="00200117" w:rsidP="00AE7136">
      <w:pPr>
        <w:pStyle w:val="REF-U"/>
        <w:shd w:val="clear" w:color="auto" w:fill="FFFFFF"/>
        <w:spacing w:line="480" w:lineRule="auto"/>
        <w:rPr>
          <w:rFonts w:ascii="Times New Roman" w:hAnsi="Times New Roman"/>
        </w:rPr>
      </w:pPr>
      <w:r w:rsidRPr="00AA66A9">
        <w:rPr>
          <w:rFonts w:ascii="Times New Roman" w:hAnsi="Times New Roman"/>
          <w:b/>
          <w:bCs/>
        </w:rPr>
        <w:t xml:space="preserve">&lt;REF-U&gt; Figure </w:t>
      </w:r>
      <w:r w:rsidR="00332466" w:rsidRPr="00AA66A9">
        <w:rPr>
          <w:rFonts w:ascii="Times New Roman" w:hAnsi="Times New Roman"/>
          <w:b/>
          <w:bCs/>
        </w:rPr>
        <w:t>71.</w:t>
      </w:r>
      <w:r w:rsidRPr="00AA66A9">
        <w:rPr>
          <w:rFonts w:ascii="Times New Roman" w:hAnsi="Times New Roman"/>
          <w:b/>
          <w:bCs/>
        </w:rPr>
        <w:t>27. Biopsy from a patient with immunoblastic lymphoma of the central nervous system</w:t>
      </w:r>
      <w:r w:rsidR="00AA66A9">
        <w:rPr>
          <w:rFonts w:ascii="Times New Roman" w:hAnsi="Times New Roman"/>
          <w:b/>
          <w:bCs/>
        </w:rPr>
        <w:t>.</w:t>
      </w:r>
      <w:r w:rsidRPr="00BD6847">
        <w:rPr>
          <w:rFonts w:ascii="Times New Roman" w:hAnsi="Times New Roman"/>
        </w:rPr>
        <w:t xml:space="preserve"> (</w:t>
      </w:r>
      <w:r w:rsidR="00AA66A9">
        <w:rPr>
          <w:rFonts w:ascii="Times New Roman" w:hAnsi="Times New Roman"/>
        </w:rPr>
        <w:t>Courtesy of</w:t>
      </w:r>
      <w:r w:rsidRPr="00BD6847">
        <w:rPr>
          <w:rFonts w:ascii="Times New Roman" w:hAnsi="Times New Roman"/>
        </w:rPr>
        <w:t xml:space="preserve"> Dr. Elaine Jaffe</w:t>
      </w:r>
      <w:r w:rsidR="00AA66A9">
        <w:rPr>
          <w:rFonts w:ascii="Times New Roman" w:hAnsi="Times New Roman"/>
        </w:rPr>
        <w:t>.</w:t>
      </w:r>
      <w:r w:rsidRPr="00BD6847">
        <w:rPr>
          <w:rFonts w:ascii="Times New Roman" w:hAnsi="Times New Roman"/>
        </w:rPr>
        <w:t>)</w:t>
      </w:r>
    </w:p>
    <w:p w14:paraId="42D78BC1" w14:textId="0EEA56B6" w:rsidR="00200117" w:rsidRPr="00BD6847" w:rsidRDefault="00200117">
      <w:pPr>
        <w:pStyle w:val="REF-U"/>
        <w:spacing w:line="480" w:lineRule="auto"/>
        <w:jc w:val="left"/>
        <w:rPr>
          <w:rFonts w:ascii="Times New Roman" w:hAnsi="Times New Roman"/>
          <w:b w:val="0"/>
          <w:u w:val="none"/>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28</w:t>
      </w:r>
      <w:r w:rsidRPr="00364E9C">
        <w:rPr>
          <w:rFonts w:ascii="Times New Roman" w:hAnsi="Times New Roman"/>
          <w:u w:val="none"/>
        </w:rPr>
        <w:t>. Model of EBV oncogenesis.</w:t>
      </w:r>
      <w:r w:rsidRPr="00BD6847">
        <w:rPr>
          <w:rFonts w:ascii="Times New Roman" w:hAnsi="Times New Roman"/>
          <w:b w:val="0"/>
          <w:u w:val="none"/>
        </w:rPr>
        <w:t xml:space="preserve"> EBV-associated malignancies in immunocompromised patients show full expression of EBV latency genes and few or no mutations or changes in cellular gene expression (left), while EBV-associated malignancies in persons with otherwise normal immunity have limited expression of EBV latency genes and more mutations or changes in cellular gene expression (right).</w:t>
      </w:r>
      <w:r w:rsidR="00AE17E1" w:rsidRPr="00BD6847">
        <w:rPr>
          <w:rFonts w:ascii="Times New Roman" w:hAnsi="Times New Roman"/>
          <w:b w:val="0"/>
          <w:u w:val="none"/>
        </w:rPr>
        <w:t xml:space="preserve"> </w:t>
      </w:r>
    </w:p>
    <w:p w14:paraId="5B2C1C9B" w14:textId="22EEBAC5" w:rsidR="008F68E2" w:rsidRPr="00BD6847" w:rsidRDefault="00200117" w:rsidP="00364E9C">
      <w:pPr>
        <w:pStyle w:val="REF-U"/>
        <w:spacing w:line="480" w:lineRule="auto"/>
        <w:jc w:val="left"/>
        <w:rPr>
          <w:rFonts w:ascii="Times New Roman" w:hAnsi="Times New Roman"/>
          <w:b w:val="0"/>
        </w:rPr>
      </w:pPr>
      <w:r w:rsidRPr="00BD6847">
        <w:rPr>
          <w:rFonts w:ascii="Times New Roman" w:hAnsi="Times New Roman"/>
          <w:u w:val="none"/>
        </w:rPr>
        <w:t xml:space="preserve">&lt;REF-U&gt; Figure </w:t>
      </w:r>
      <w:r w:rsidR="00332466" w:rsidRPr="00BD6847">
        <w:rPr>
          <w:rFonts w:ascii="Times New Roman" w:hAnsi="Times New Roman"/>
          <w:bCs/>
          <w:u w:val="none"/>
        </w:rPr>
        <w:t>71.</w:t>
      </w:r>
      <w:r w:rsidRPr="00BD6847">
        <w:rPr>
          <w:rFonts w:ascii="Times New Roman" w:hAnsi="Times New Roman"/>
          <w:u w:val="none"/>
        </w:rPr>
        <w:t xml:space="preserve">29. </w:t>
      </w:r>
      <w:r w:rsidRPr="00364E9C">
        <w:rPr>
          <w:rFonts w:ascii="Times New Roman" w:hAnsi="Times New Roman"/>
          <w:bCs/>
          <w:u w:val="none"/>
        </w:rPr>
        <w:t>EBER staining from a biopsy showing EBV lymphoma.</w:t>
      </w:r>
      <w:r w:rsidR="00AE17E1" w:rsidRPr="00364E9C">
        <w:rPr>
          <w:rFonts w:ascii="Times New Roman" w:hAnsi="Times New Roman"/>
          <w:bCs/>
          <w:u w:val="none"/>
        </w:rPr>
        <w:t xml:space="preserve"> </w:t>
      </w:r>
      <w:r w:rsidRPr="00BD6847">
        <w:rPr>
          <w:rFonts w:ascii="Times New Roman" w:hAnsi="Times New Roman"/>
          <w:b w:val="0"/>
          <w:u w:val="none"/>
        </w:rPr>
        <w:t>Arrows show cells that hybridize with the EBER probe.</w:t>
      </w:r>
      <w:r w:rsidR="00AE17E1" w:rsidRPr="00BD6847">
        <w:rPr>
          <w:rFonts w:ascii="Times New Roman" w:hAnsi="Times New Roman"/>
          <w:b w:val="0"/>
          <w:u w:val="none"/>
        </w:rPr>
        <w:t xml:space="preserve"> </w:t>
      </w:r>
      <w:r w:rsidR="00364E9C" w:rsidRPr="00364E9C">
        <w:rPr>
          <w:rFonts w:ascii="Times New Roman" w:hAnsi="Times New Roman"/>
          <w:b w:val="0"/>
          <w:u w:val="none"/>
        </w:rPr>
        <w:t>(From</w:t>
      </w:r>
      <w:r w:rsidR="00364E9C">
        <w:rPr>
          <w:rFonts w:ascii="Times New Roman" w:hAnsi="Times New Roman"/>
          <w:b w:val="0"/>
          <w:u w:val="none"/>
        </w:rPr>
        <w:t xml:space="preserve"> </w:t>
      </w:r>
      <w:r w:rsidR="00364E9C" w:rsidRPr="00364E9C">
        <w:rPr>
          <w:rFonts w:ascii="Times New Roman" w:hAnsi="Times New Roman"/>
          <w:b w:val="0"/>
          <w:u w:val="none"/>
        </w:rPr>
        <w:t xml:space="preserve">Cohen JI. Epstein-Barr virus infection. </w:t>
      </w:r>
      <w:r w:rsidR="00364E9C" w:rsidRPr="00364E9C">
        <w:rPr>
          <w:rFonts w:ascii="Times New Roman" w:hAnsi="Times New Roman"/>
          <w:b w:val="0"/>
          <w:i/>
          <w:iCs/>
          <w:u w:val="none"/>
        </w:rPr>
        <w:t>N Engl J Med</w:t>
      </w:r>
      <w:r w:rsidR="00364E9C" w:rsidRPr="00364E9C">
        <w:rPr>
          <w:rFonts w:ascii="Times New Roman" w:hAnsi="Times New Roman"/>
          <w:b w:val="0"/>
          <w:u w:val="none"/>
        </w:rPr>
        <w:t xml:space="preserve"> 2000:343(7):481–492. Copyright © 2000 Massachusetts Medical Society.</w:t>
      </w:r>
      <w:r w:rsidR="00364E9C">
        <w:rPr>
          <w:rFonts w:ascii="Times New Roman" w:hAnsi="Times New Roman"/>
          <w:b w:val="0"/>
          <w:u w:val="none"/>
        </w:rPr>
        <w:t xml:space="preserve"> </w:t>
      </w:r>
      <w:r w:rsidR="00364E9C" w:rsidRPr="00364E9C">
        <w:rPr>
          <w:rFonts w:ascii="Times New Roman" w:hAnsi="Times New Roman"/>
          <w:b w:val="0"/>
          <w:u w:val="none"/>
        </w:rPr>
        <w:t>Reprinted with permission from Massachusetts Medical Society.)</w:t>
      </w:r>
      <w:r w:rsidR="008F68E2" w:rsidRPr="00BD6847">
        <w:rPr>
          <w:rFonts w:ascii="Times New Roman" w:hAnsi="Times New Roman"/>
        </w:rPr>
        <w:br w:type="page"/>
      </w:r>
    </w:p>
    <w:p w14:paraId="155209A6" w14:textId="738D774D" w:rsidR="00200117" w:rsidRPr="00BD6847" w:rsidRDefault="008F68E2">
      <w:pPr>
        <w:pStyle w:val="EOC-H1"/>
        <w:spacing w:line="480" w:lineRule="auto"/>
        <w:rPr>
          <w:rFonts w:ascii="Times New Roman" w:hAnsi="Times New Roman"/>
          <w:b/>
        </w:rPr>
      </w:pPr>
      <w:r w:rsidRPr="00BD6847">
        <w:rPr>
          <w:rFonts w:ascii="Times New Roman" w:hAnsi="Times New Roman"/>
          <w:b/>
        </w:rPr>
        <w:t>&lt;EOC-H1&gt; Tables</w:t>
      </w:r>
    </w:p>
    <w:p w14:paraId="5E3D8044" w14:textId="061F4FF2" w:rsidR="008F68E2" w:rsidRPr="00BD6847" w:rsidRDefault="008F68E2">
      <w:pPr>
        <w:pStyle w:val="T1"/>
        <w:spacing w:line="480" w:lineRule="auto"/>
        <w:jc w:val="left"/>
        <w:rPr>
          <w:rFonts w:ascii="Times New Roman" w:hAnsi="Times New Roman"/>
          <w:color w:val="000000" w:themeColor="text1"/>
          <w:u w:val="none"/>
        </w:rPr>
      </w:pPr>
      <w:r w:rsidRPr="00BD6847">
        <w:rPr>
          <w:rFonts w:ascii="Times New Roman" w:hAnsi="Times New Roman"/>
          <w:color w:val="000000" w:themeColor="text1"/>
          <w:u w:val="none"/>
        </w:rPr>
        <w:t xml:space="preserve">&lt;T1&gt; Table </w:t>
      </w:r>
      <w:r w:rsidRPr="00BD6847">
        <w:rPr>
          <w:rFonts w:ascii="Times New Roman" w:hAnsi="Times New Roman"/>
          <w:u w:val="none"/>
        </w:rPr>
        <w:t>71.</w:t>
      </w:r>
      <w:r w:rsidRPr="00BD6847">
        <w:rPr>
          <w:rFonts w:ascii="Times New Roman" w:hAnsi="Times New Roman"/>
          <w:color w:val="000000" w:themeColor="text1"/>
          <w:u w:val="none"/>
        </w:rPr>
        <w:t>1.</w:t>
      </w:r>
      <w:r w:rsidR="00AE17E1" w:rsidRPr="00BD6847">
        <w:rPr>
          <w:rFonts w:ascii="Times New Roman" w:hAnsi="Times New Roman"/>
          <w:color w:val="000000" w:themeColor="text1"/>
          <w:u w:val="none"/>
        </w:rPr>
        <w:t xml:space="preserve"> </w:t>
      </w:r>
      <w:r w:rsidRPr="00BD6847">
        <w:rPr>
          <w:rFonts w:ascii="Times New Roman" w:hAnsi="Times New Roman"/>
          <w:color w:val="000000" w:themeColor="text1"/>
          <w:u w:val="none"/>
        </w:rPr>
        <w:t>EBV-encoded Proteins.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1"/>
        <w:gridCol w:w="589"/>
        <w:gridCol w:w="767"/>
        <w:gridCol w:w="865"/>
        <w:gridCol w:w="6074"/>
      </w:tblGrid>
      <w:tr w:rsidR="008F68E2" w:rsidRPr="00BD6847" w14:paraId="3B481E28" w14:textId="77777777" w:rsidTr="008C6829">
        <w:trPr>
          <w:trHeight w:val="520"/>
        </w:trPr>
        <w:tc>
          <w:tcPr>
            <w:tcW w:w="671" w:type="pct"/>
          </w:tcPr>
          <w:p w14:paraId="786E9CBF" w14:textId="1EA8424B"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&lt;T2&gt; EBV</w:t>
            </w:r>
            <w:r w:rsidR="00AE17E1" w:rsidRPr="00BD6847">
              <w:rPr>
                <w:rFonts w:ascii="Times New Roman" w:hAnsi="Times New Roman"/>
                <w:b/>
                <w:bCs/>
                <w:color w:val="000000" w:themeColor="text1"/>
              </w:rPr>
              <w:t xml:space="preserve"> </w:t>
            </w:r>
            <w:r w:rsidRPr="00BD6847">
              <w:rPr>
                <w:rFonts w:ascii="Times New Roman" w:hAnsi="Times New Roman"/>
                <w:b/>
                <w:bCs/>
                <w:color w:val="000000" w:themeColor="text1"/>
              </w:rPr>
              <w:t>Gene</w:t>
            </w:r>
          </w:p>
        </w:tc>
        <w:tc>
          <w:tcPr>
            <w:tcW w:w="310" w:type="pct"/>
          </w:tcPr>
          <w:p w14:paraId="468048BE" w14:textId="77777777"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&lt;T2&gt; HSV</w:t>
            </w:r>
          </w:p>
        </w:tc>
        <w:tc>
          <w:tcPr>
            <w:tcW w:w="402" w:type="pct"/>
          </w:tcPr>
          <w:p w14:paraId="42737684" w14:textId="77777777"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&lt;T2&gt; KSHV</w:t>
            </w:r>
          </w:p>
        </w:tc>
        <w:tc>
          <w:tcPr>
            <w:tcW w:w="453" w:type="pct"/>
          </w:tcPr>
          <w:p w14:paraId="62968975" w14:textId="77777777"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&lt;T2&gt; EBV Name</w:t>
            </w:r>
          </w:p>
        </w:tc>
        <w:tc>
          <w:tcPr>
            <w:tcW w:w="3165" w:type="pct"/>
          </w:tcPr>
          <w:p w14:paraId="44242FBC" w14:textId="77777777" w:rsidR="008F68E2" w:rsidRPr="00BD6847" w:rsidRDefault="008F68E2">
            <w:pPr>
              <w:pStyle w:val="T2"/>
              <w:spacing w:line="480" w:lineRule="auto"/>
              <w:rPr>
                <w:rFonts w:ascii="Times New Roman" w:hAnsi="Times New Roman"/>
                <w:b/>
                <w:bCs/>
                <w:color w:val="000000" w:themeColor="text1"/>
              </w:rPr>
            </w:pPr>
            <w:r w:rsidRPr="00BD6847">
              <w:rPr>
                <w:rFonts w:ascii="Times New Roman" w:hAnsi="Times New Roman"/>
                <w:b/>
                <w:bCs/>
                <w:color w:val="000000" w:themeColor="text1"/>
              </w:rPr>
              <w:t>&lt;T2&gt; Known or Proposed Function</w:t>
            </w:r>
          </w:p>
        </w:tc>
      </w:tr>
      <w:tr w:rsidR="008F68E2" w:rsidRPr="00BD6847" w14:paraId="33E73703" w14:textId="77777777" w:rsidTr="008C6829">
        <w:trPr>
          <w:trHeight w:val="260"/>
        </w:trPr>
        <w:tc>
          <w:tcPr>
            <w:tcW w:w="671" w:type="pct"/>
            <w:noWrap/>
          </w:tcPr>
          <w:p w14:paraId="58B9BCB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BNRF1</w:t>
            </w:r>
          </w:p>
        </w:tc>
        <w:tc>
          <w:tcPr>
            <w:tcW w:w="310" w:type="pct"/>
            <w:noWrap/>
          </w:tcPr>
          <w:p w14:paraId="6889D707" w14:textId="77777777" w:rsidR="008F68E2" w:rsidRPr="00BD6847" w:rsidRDefault="008F68E2">
            <w:pPr>
              <w:spacing w:line="480" w:lineRule="auto"/>
              <w:rPr>
                <w:rFonts w:ascii="Times New Roman" w:hAnsi="Times New Roman"/>
                <w:color w:val="000000" w:themeColor="text1"/>
              </w:rPr>
            </w:pPr>
          </w:p>
        </w:tc>
        <w:tc>
          <w:tcPr>
            <w:tcW w:w="402" w:type="pct"/>
            <w:noWrap/>
          </w:tcPr>
          <w:p w14:paraId="0B0B0ED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ORF75</w:t>
            </w:r>
          </w:p>
        </w:tc>
        <w:tc>
          <w:tcPr>
            <w:tcW w:w="453" w:type="pct"/>
            <w:noWrap/>
          </w:tcPr>
          <w:p w14:paraId="424646FF" w14:textId="77777777" w:rsidR="008F68E2" w:rsidRPr="00BD6847" w:rsidRDefault="008F68E2">
            <w:pPr>
              <w:spacing w:line="480" w:lineRule="auto"/>
              <w:rPr>
                <w:rFonts w:ascii="Times New Roman" w:hAnsi="Times New Roman"/>
                <w:color w:val="000000" w:themeColor="text1"/>
              </w:rPr>
            </w:pPr>
          </w:p>
        </w:tc>
        <w:tc>
          <w:tcPr>
            <w:tcW w:w="3165" w:type="pct"/>
          </w:tcPr>
          <w:p w14:paraId="1D1E712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Major Tegument Protein, Disrupts DAXX and ATRX Complex</w:t>
            </w:r>
          </w:p>
        </w:tc>
      </w:tr>
      <w:tr w:rsidR="008F68E2" w:rsidRPr="00BD6847" w14:paraId="3C91F71A" w14:textId="77777777" w:rsidTr="008C6829">
        <w:trPr>
          <w:trHeight w:val="260"/>
        </w:trPr>
        <w:tc>
          <w:tcPr>
            <w:tcW w:w="671" w:type="pct"/>
            <w:noWrap/>
          </w:tcPr>
          <w:p w14:paraId="48364C2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BNLF2b</w:t>
            </w:r>
          </w:p>
        </w:tc>
        <w:tc>
          <w:tcPr>
            <w:tcW w:w="310" w:type="pct"/>
            <w:noWrap/>
          </w:tcPr>
          <w:p w14:paraId="66133FE3" w14:textId="77777777" w:rsidR="008F68E2" w:rsidRPr="00BD6847" w:rsidRDefault="008F68E2">
            <w:pPr>
              <w:spacing w:line="480" w:lineRule="auto"/>
              <w:rPr>
                <w:rFonts w:ascii="Times New Roman" w:hAnsi="Times New Roman"/>
                <w:color w:val="000000" w:themeColor="text1"/>
              </w:rPr>
            </w:pPr>
          </w:p>
        </w:tc>
        <w:tc>
          <w:tcPr>
            <w:tcW w:w="402" w:type="pct"/>
            <w:noWrap/>
          </w:tcPr>
          <w:p w14:paraId="0B86E69F" w14:textId="77777777" w:rsidR="008F68E2" w:rsidRPr="00BD6847" w:rsidRDefault="008F68E2">
            <w:pPr>
              <w:spacing w:line="480" w:lineRule="auto"/>
              <w:rPr>
                <w:rFonts w:ascii="Times New Roman" w:hAnsi="Times New Roman"/>
                <w:color w:val="000000" w:themeColor="text1"/>
              </w:rPr>
            </w:pPr>
          </w:p>
        </w:tc>
        <w:tc>
          <w:tcPr>
            <w:tcW w:w="453" w:type="pct"/>
            <w:noWrap/>
          </w:tcPr>
          <w:p w14:paraId="514A1E9A" w14:textId="77777777" w:rsidR="008F68E2" w:rsidRPr="00BD6847" w:rsidRDefault="008F68E2">
            <w:pPr>
              <w:spacing w:line="480" w:lineRule="auto"/>
              <w:rPr>
                <w:rFonts w:ascii="Times New Roman" w:hAnsi="Times New Roman"/>
                <w:color w:val="000000" w:themeColor="text1"/>
              </w:rPr>
            </w:pPr>
          </w:p>
        </w:tc>
        <w:tc>
          <w:tcPr>
            <w:tcW w:w="3165" w:type="pct"/>
            <w:noWrap/>
          </w:tcPr>
          <w:p w14:paraId="2384E6AB" w14:textId="77777777" w:rsidR="008F68E2" w:rsidRPr="00BD6847" w:rsidRDefault="008F68E2">
            <w:pPr>
              <w:spacing w:line="480" w:lineRule="auto"/>
              <w:rPr>
                <w:rFonts w:ascii="Times New Roman" w:hAnsi="Times New Roman"/>
                <w:color w:val="000000" w:themeColor="text1"/>
              </w:rPr>
            </w:pPr>
          </w:p>
        </w:tc>
      </w:tr>
      <w:tr w:rsidR="008F68E2" w:rsidRPr="00BD6847" w14:paraId="3A1ECC84" w14:textId="77777777" w:rsidTr="008C6829">
        <w:trPr>
          <w:trHeight w:val="260"/>
        </w:trPr>
        <w:tc>
          <w:tcPr>
            <w:tcW w:w="671" w:type="pct"/>
            <w:noWrap/>
          </w:tcPr>
          <w:p w14:paraId="46C17723"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BNLF2a</w:t>
            </w:r>
          </w:p>
        </w:tc>
        <w:tc>
          <w:tcPr>
            <w:tcW w:w="310" w:type="pct"/>
            <w:noWrap/>
          </w:tcPr>
          <w:p w14:paraId="070459A0" w14:textId="77777777" w:rsidR="008F68E2" w:rsidRPr="00BD6847" w:rsidRDefault="008F68E2">
            <w:pPr>
              <w:spacing w:line="480" w:lineRule="auto"/>
              <w:rPr>
                <w:rFonts w:ascii="Times New Roman" w:hAnsi="Times New Roman"/>
                <w:color w:val="000000" w:themeColor="text1"/>
              </w:rPr>
            </w:pPr>
          </w:p>
        </w:tc>
        <w:tc>
          <w:tcPr>
            <w:tcW w:w="402" w:type="pct"/>
            <w:noWrap/>
          </w:tcPr>
          <w:p w14:paraId="4CEF15C8" w14:textId="77777777" w:rsidR="008F68E2" w:rsidRPr="00BD6847" w:rsidRDefault="008F68E2">
            <w:pPr>
              <w:spacing w:line="480" w:lineRule="auto"/>
              <w:rPr>
                <w:rFonts w:ascii="Times New Roman" w:hAnsi="Times New Roman"/>
                <w:color w:val="000000" w:themeColor="text1"/>
              </w:rPr>
            </w:pPr>
          </w:p>
        </w:tc>
        <w:tc>
          <w:tcPr>
            <w:tcW w:w="453" w:type="pct"/>
            <w:noWrap/>
          </w:tcPr>
          <w:p w14:paraId="0B237E83" w14:textId="77777777" w:rsidR="008F68E2" w:rsidRPr="00BD6847" w:rsidRDefault="008F68E2">
            <w:pPr>
              <w:spacing w:line="480" w:lineRule="auto"/>
              <w:rPr>
                <w:rFonts w:ascii="Times New Roman" w:hAnsi="Times New Roman"/>
                <w:color w:val="000000" w:themeColor="text1"/>
              </w:rPr>
            </w:pPr>
          </w:p>
        </w:tc>
        <w:tc>
          <w:tcPr>
            <w:tcW w:w="3165" w:type="pct"/>
            <w:noWrap/>
          </w:tcPr>
          <w:p w14:paraId="6BB92DC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Interacts with Tap, Immune Evasion</w:t>
            </w:r>
          </w:p>
        </w:tc>
      </w:tr>
      <w:tr w:rsidR="008F68E2" w:rsidRPr="00BD6847" w14:paraId="5E4883A6" w14:textId="77777777" w:rsidTr="008C6829">
        <w:trPr>
          <w:trHeight w:val="260"/>
        </w:trPr>
        <w:tc>
          <w:tcPr>
            <w:tcW w:w="671" w:type="pct"/>
            <w:noWrap/>
          </w:tcPr>
          <w:p w14:paraId="4A98C2E3"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&lt;T4&gt; EBER1,2</w:t>
            </w:r>
          </w:p>
        </w:tc>
        <w:tc>
          <w:tcPr>
            <w:tcW w:w="310" w:type="pct"/>
            <w:noWrap/>
          </w:tcPr>
          <w:p w14:paraId="61795D9F"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080990D4"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7205D65A" w14:textId="77777777" w:rsidR="008F68E2" w:rsidRPr="00BD6847" w:rsidRDefault="008F68E2">
            <w:pPr>
              <w:spacing w:line="480" w:lineRule="auto"/>
              <w:rPr>
                <w:rFonts w:ascii="Times New Roman" w:hAnsi="Times New Roman"/>
                <w:b/>
                <w:iCs/>
                <w:color w:val="000000" w:themeColor="text1"/>
              </w:rPr>
            </w:pPr>
          </w:p>
        </w:tc>
        <w:tc>
          <w:tcPr>
            <w:tcW w:w="3165" w:type="pct"/>
          </w:tcPr>
          <w:p w14:paraId="64FD2385" w14:textId="380401CD" w:rsidR="008F68E2" w:rsidRPr="00BD6847" w:rsidRDefault="008F68E2">
            <w:pPr>
              <w:pStyle w:val="T"/>
              <w:spacing w:line="480" w:lineRule="auto"/>
              <w:rPr>
                <w:rFonts w:ascii="Times New Roman" w:hAnsi="Times New Roman"/>
                <w:iCs/>
                <w:color w:val="000000" w:themeColor="text1"/>
              </w:rPr>
            </w:pPr>
            <w:r w:rsidRPr="00BD6847">
              <w:rPr>
                <w:rFonts w:ascii="Times New Roman" w:hAnsi="Times New Roman"/>
                <w:iCs/>
                <w:color w:val="000000" w:themeColor="text1"/>
              </w:rPr>
              <w:t>&lt;T&gt; Small RNAs,</w:t>
            </w:r>
            <w:r w:rsidR="00AE17E1" w:rsidRPr="00BD6847">
              <w:rPr>
                <w:rFonts w:ascii="Times New Roman" w:hAnsi="Times New Roman"/>
                <w:iCs/>
                <w:color w:val="000000" w:themeColor="text1"/>
              </w:rPr>
              <w:t xml:space="preserve"> </w:t>
            </w:r>
            <w:r w:rsidRPr="00BD6847">
              <w:rPr>
                <w:rFonts w:ascii="Times New Roman" w:hAnsi="Times New Roman"/>
                <w:iCs/>
                <w:color w:val="000000" w:themeColor="text1"/>
              </w:rPr>
              <w:t>Cell Survival Factor, PAX5 Recruitment to genome</w:t>
            </w:r>
          </w:p>
        </w:tc>
      </w:tr>
      <w:tr w:rsidR="008F68E2" w:rsidRPr="00BD6847" w14:paraId="10DCFC6C" w14:textId="77777777" w:rsidTr="008C6829">
        <w:trPr>
          <w:trHeight w:val="260"/>
        </w:trPr>
        <w:tc>
          <w:tcPr>
            <w:tcW w:w="671" w:type="pct"/>
            <w:noWrap/>
          </w:tcPr>
          <w:p w14:paraId="1EEF6B72"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BCRF1</w:t>
            </w:r>
          </w:p>
        </w:tc>
        <w:tc>
          <w:tcPr>
            <w:tcW w:w="310" w:type="pct"/>
            <w:noWrap/>
          </w:tcPr>
          <w:p w14:paraId="61F9BCB8" w14:textId="77777777" w:rsidR="008F68E2" w:rsidRPr="00BD6847" w:rsidRDefault="008F68E2">
            <w:pPr>
              <w:spacing w:line="480" w:lineRule="auto"/>
              <w:rPr>
                <w:rFonts w:ascii="Times New Roman" w:hAnsi="Times New Roman"/>
                <w:color w:val="000000" w:themeColor="text1"/>
              </w:rPr>
            </w:pPr>
          </w:p>
        </w:tc>
        <w:tc>
          <w:tcPr>
            <w:tcW w:w="402" w:type="pct"/>
            <w:noWrap/>
          </w:tcPr>
          <w:p w14:paraId="44C9C38C" w14:textId="77777777" w:rsidR="008F68E2" w:rsidRPr="00BD6847" w:rsidRDefault="008F68E2">
            <w:pPr>
              <w:spacing w:line="480" w:lineRule="auto"/>
              <w:rPr>
                <w:rFonts w:ascii="Times New Roman" w:hAnsi="Times New Roman"/>
                <w:color w:val="000000" w:themeColor="text1"/>
              </w:rPr>
            </w:pPr>
          </w:p>
        </w:tc>
        <w:tc>
          <w:tcPr>
            <w:tcW w:w="453" w:type="pct"/>
            <w:noWrap/>
          </w:tcPr>
          <w:p w14:paraId="0B5FB07F" w14:textId="77777777" w:rsidR="008F68E2" w:rsidRPr="00BD6847" w:rsidRDefault="008F68E2">
            <w:pPr>
              <w:spacing w:line="480" w:lineRule="auto"/>
              <w:rPr>
                <w:rFonts w:ascii="Times New Roman" w:hAnsi="Times New Roman"/>
                <w:color w:val="000000" w:themeColor="text1"/>
              </w:rPr>
            </w:pPr>
          </w:p>
        </w:tc>
        <w:tc>
          <w:tcPr>
            <w:tcW w:w="3165" w:type="pct"/>
          </w:tcPr>
          <w:p w14:paraId="7102BB6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IL-10 homolog - Host Immune Modulator</w:t>
            </w:r>
          </w:p>
        </w:tc>
      </w:tr>
      <w:tr w:rsidR="008F68E2" w:rsidRPr="00BD6847" w14:paraId="0BEF7DF8" w14:textId="77777777" w:rsidTr="008C6829">
        <w:trPr>
          <w:trHeight w:val="260"/>
        </w:trPr>
        <w:tc>
          <w:tcPr>
            <w:tcW w:w="671" w:type="pct"/>
            <w:noWrap/>
          </w:tcPr>
          <w:p w14:paraId="08CC7B27"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BCRF2</w:t>
            </w:r>
          </w:p>
        </w:tc>
        <w:tc>
          <w:tcPr>
            <w:tcW w:w="310" w:type="pct"/>
            <w:noWrap/>
          </w:tcPr>
          <w:p w14:paraId="279D3853" w14:textId="77777777" w:rsidR="008F68E2" w:rsidRPr="00BD6847" w:rsidRDefault="008F68E2">
            <w:pPr>
              <w:spacing w:line="480" w:lineRule="auto"/>
              <w:rPr>
                <w:rFonts w:ascii="Times New Roman" w:hAnsi="Times New Roman"/>
                <w:color w:val="000000" w:themeColor="text1"/>
              </w:rPr>
            </w:pPr>
          </w:p>
        </w:tc>
        <w:tc>
          <w:tcPr>
            <w:tcW w:w="402" w:type="pct"/>
            <w:noWrap/>
          </w:tcPr>
          <w:p w14:paraId="5586819F" w14:textId="77777777" w:rsidR="008F68E2" w:rsidRPr="00BD6847" w:rsidRDefault="008F68E2">
            <w:pPr>
              <w:spacing w:line="480" w:lineRule="auto"/>
              <w:rPr>
                <w:rFonts w:ascii="Times New Roman" w:hAnsi="Times New Roman"/>
                <w:color w:val="000000" w:themeColor="text1"/>
              </w:rPr>
            </w:pPr>
          </w:p>
        </w:tc>
        <w:tc>
          <w:tcPr>
            <w:tcW w:w="453" w:type="pct"/>
            <w:noWrap/>
          </w:tcPr>
          <w:p w14:paraId="242796D1" w14:textId="77777777" w:rsidR="008F68E2" w:rsidRPr="00BD6847" w:rsidRDefault="008F68E2">
            <w:pPr>
              <w:spacing w:line="480" w:lineRule="auto"/>
              <w:rPr>
                <w:rFonts w:ascii="Times New Roman" w:hAnsi="Times New Roman"/>
                <w:color w:val="000000" w:themeColor="text1"/>
              </w:rPr>
            </w:pPr>
          </w:p>
        </w:tc>
        <w:tc>
          <w:tcPr>
            <w:tcW w:w="3165" w:type="pct"/>
          </w:tcPr>
          <w:p w14:paraId="1DD1928A" w14:textId="77777777" w:rsidR="008F68E2" w:rsidRPr="00BD6847" w:rsidRDefault="008F68E2">
            <w:pPr>
              <w:spacing w:line="480" w:lineRule="auto"/>
              <w:rPr>
                <w:rFonts w:ascii="Times New Roman" w:hAnsi="Times New Roman"/>
                <w:color w:val="000000" w:themeColor="text1"/>
              </w:rPr>
            </w:pPr>
          </w:p>
        </w:tc>
      </w:tr>
      <w:tr w:rsidR="008F68E2" w:rsidRPr="00BD6847" w14:paraId="6723D0CD" w14:textId="77777777" w:rsidTr="008C6829">
        <w:trPr>
          <w:trHeight w:val="260"/>
        </w:trPr>
        <w:tc>
          <w:tcPr>
            <w:tcW w:w="671" w:type="pct"/>
            <w:noWrap/>
          </w:tcPr>
          <w:p w14:paraId="7DC051A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BCLT1</w:t>
            </w:r>
          </w:p>
        </w:tc>
        <w:tc>
          <w:tcPr>
            <w:tcW w:w="310" w:type="pct"/>
            <w:noWrap/>
          </w:tcPr>
          <w:p w14:paraId="56098D92" w14:textId="77777777" w:rsidR="008F68E2" w:rsidRPr="00BD6847" w:rsidRDefault="008F68E2">
            <w:pPr>
              <w:spacing w:line="480" w:lineRule="auto"/>
              <w:rPr>
                <w:rFonts w:ascii="Times New Roman" w:hAnsi="Times New Roman"/>
                <w:color w:val="000000" w:themeColor="text1"/>
              </w:rPr>
            </w:pPr>
          </w:p>
        </w:tc>
        <w:tc>
          <w:tcPr>
            <w:tcW w:w="402" w:type="pct"/>
            <w:noWrap/>
          </w:tcPr>
          <w:p w14:paraId="4788F779" w14:textId="77777777" w:rsidR="008F68E2" w:rsidRPr="00BD6847" w:rsidRDefault="008F68E2">
            <w:pPr>
              <w:spacing w:line="480" w:lineRule="auto"/>
              <w:rPr>
                <w:rFonts w:ascii="Times New Roman" w:hAnsi="Times New Roman"/>
                <w:color w:val="000000" w:themeColor="text1"/>
              </w:rPr>
            </w:pPr>
          </w:p>
        </w:tc>
        <w:tc>
          <w:tcPr>
            <w:tcW w:w="453" w:type="pct"/>
            <w:noWrap/>
          </w:tcPr>
          <w:p w14:paraId="6C8ACA33" w14:textId="77777777" w:rsidR="008F68E2" w:rsidRPr="00BD6847" w:rsidRDefault="008F68E2">
            <w:pPr>
              <w:spacing w:line="480" w:lineRule="auto"/>
              <w:rPr>
                <w:rFonts w:ascii="Times New Roman" w:hAnsi="Times New Roman"/>
                <w:color w:val="000000" w:themeColor="text1"/>
              </w:rPr>
            </w:pPr>
          </w:p>
        </w:tc>
        <w:tc>
          <w:tcPr>
            <w:tcW w:w="3165" w:type="pct"/>
          </w:tcPr>
          <w:p w14:paraId="237C004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Nuclear Non-Coding RNA - Lytic Replication</w:t>
            </w:r>
          </w:p>
        </w:tc>
      </w:tr>
      <w:tr w:rsidR="008F68E2" w:rsidRPr="00BD6847" w14:paraId="1D811884" w14:textId="77777777" w:rsidTr="008C6829">
        <w:trPr>
          <w:trHeight w:val="260"/>
        </w:trPr>
        <w:tc>
          <w:tcPr>
            <w:tcW w:w="671" w:type="pct"/>
            <w:noWrap/>
          </w:tcPr>
          <w:p w14:paraId="640E31F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BCRT2</w:t>
            </w:r>
          </w:p>
        </w:tc>
        <w:tc>
          <w:tcPr>
            <w:tcW w:w="310" w:type="pct"/>
            <w:noWrap/>
          </w:tcPr>
          <w:p w14:paraId="0F9FEDB5" w14:textId="77777777" w:rsidR="008F68E2" w:rsidRPr="00BD6847" w:rsidRDefault="008F68E2">
            <w:pPr>
              <w:spacing w:line="480" w:lineRule="auto"/>
              <w:rPr>
                <w:rFonts w:ascii="Times New Roman" w:hAnsi="Times New Roman"/>
                <w:color w:val="000000" w:themeColor="text1"/>
              </w:rPr>
            </w:pPr>
          </w:p>
        </w:tc>
        <w:tc>
          <w:tcPr>
            <w:tcW w:w="402" w:type="pct"/>
            <w:noWrap/>
          </w:tcPr>
          <w:p w14:paraId="056F00D7" w14:textId="77777777" w:rsidR="008F68E2" w:rsidRPr="00BD6847" w:rsidRDefault="008F68E2">
            <w:pPr>
              <w:spacing w:line="480" w:lineRule="auto"/>
              <w:rPr>
                <w:rFonts w:ascii="Times New Roman" w:hAnsi="Times New Roman"/>
                <w:color w:val="000000" w:themeColor="text1"/>
              </w:rPr>
            </w:pPr>
          </w:p>
        </w:tc>
        <w:tc>
          <w:tcPr>
            <w:tcW w:w="453" w:type="pct"/>
            <w:noWrap/>
          </w:tcPr>
          <w:p w14:paraId="0E7FE18B" w14:textId="77777777" w:rsidR="008F68E2" w:rsidRPr="00BD6847" w:rsidRDefault="008F68E2">
            <w:pPr>
              <w:spacing w:line="480" w:lineRule="auto"/>
              <w:rPr>
                <w:rFonts w:ascii="Times New Roman" w:hAnsi="Times New Roman"/>
                <w:color w:val="000000" w:themeColor="text1"/>
              </w:rPr>
            </w:pPr>
          </w:p>
        </w:tc>
        <w:tc>
          <w:tcPr>
            <w:tcW w:w="3165" w:type="pct"/>
          </w:tcPr>
          <w:p w14:paraId="5AFC562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Nuclear Non-Coding RNA - Lytic Replication</w:t>
            </w:r>
          </w:p>
        </w:tc>
      </w:tr>
      <w:tr w:rsidR="008F68E2" w:rsidRPr="00BD6847" w14:paraId="2FBCAC6D" w14:textId="77777777" w:rsidTr="008C6829">
        <w:trPr>
          <w:trHeight w:val="260"/>
        </w:trPr>
        <w:tc>
          <w:tcPr>
            <w:tcW w:w="671" w:type="pct"/>
            <w:noWrap/>
          </w:tcPr>
          <w:p w14:paraId="7C964256"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&lt;T4&gt; BWRF1</w:t>
            </w:r>
          </w:p>
        </w:tc>
        <w:tc>
          <w:tcPr>
            <w:tcW w:w="310" w:type="pct"/>
            <w:noWrap/>
          </w:tcPr>
          <w:p w14:paraId="2B7BDAE6"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4989748F"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394964F8"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EBNALP</w:t>
            </w:r>
          </w:p>
        </w:tc>
        <w:tc>
          <w:tcPr>
            <w:tcW w:w="3165" w:type="pct"/>
          </w:tcPr>
          <w:p w14:paraId="4FB361D3"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Regulator of Gene Transcription (EBNA5) – EBV Nuclear antigen</w:t>
            </w:r>
          </w:p>
        </w:tc>
      </w:tr>
      <w:tr w:rsidR="008F68E2" w:rsidRPr="00BD6847" w14:paraId="2E5E4EDD" w14:textId="77777777" w:rsidTr="008C6829">
        <w:trPr>
          <w:trHeight w:val="260"/>
        </w:trPr>
        <w:tc>
          <w:tcPr>
            <w:tcW w:w="671" w:type="pct"/>
            <w:noWrap/>
          </w:tcPr>
          <w:p w14:paraId="742FA417"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&lt;T4&gt; BYRF1</w:t>
            </w:r>
          </w:p>
        </w:tc>
        <w:tc>
          <w:tcPr>
            <w:tcW w:w="310" w:type="pct"/>
            <w:noWrap/>
          </w:tcPr>
          <w:p w14:paraId="62B70608"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226F4E87"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232460EB"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EBNA2</w:t>
            </w:r>
          </w:p>
        </w:tc>
        <w:tc>
          <w:tcPr>
            <w:tcW w:w="3165" w:type="pct"/>
          </w:tcPr>
          <w:p w14:paraId="45A6E2F9"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Regulator of Viral Gene Transcription - EBV Nuclear antigen</w:t>
            </w:r>
          </w:p>
        </w:tc>
      </w:tr>
      <w:tr w:rsidR="008F68E2" w:rsidRPr="00BD6847" w14:paraId="2707E9DA" w14:textId="77777777" w:rsidTr="008C6829">
        <w:trPr>
          <w:trHeight w:val="260"/>
        </w:trPr>
        <w:tc>
          <w:tcPr>
            <w:tcW w:w="671" w:type="pct"/>
            <w:noWrap/>
          </w:tcPr>
          <w:p w14:paraId="7304370B" w14:textId="77777777" w:rsidR="008F68E2" w:rsidRPr="00BD6847" w:rsidRDefault="008F68E2">
            <w:pPr>
              <w:pStyle w:val="T4"/>
              <w:spacing w:line="480" w:lineRule="auto"/>
              <w:rPr>
                <w:rFonts w:ascii="Times New Roman" w:hAnsi="Times New Roman"/>
                <w:b/>
                <w:bCs/>
                <w:color w:val="000000" w:themeColor="text1"/>
              </w:rPr>
            </w:pPr>
            <w:r w:rsidRPr="00BD6847">
              <w:rPr>
                <w:rFonts w:ascii="Times New Roman" w:hAnsi="Times New Roman"/>
                <w:b/>
                <w:bCs/>
                <w:color w:val="000000" w:themeColor="text1"/>
              </w:rPr>
              <w:t>&lt;T4&gt; BHRF1</w:t>
            </w:r>
          </w:p>
        </w:tc>
        <w:tc>
          <w:tcPr>
            <w:tcW w:w="310" w:type="pct"/>
            <w:noWrap/>
          </w:tcPr>
          <w:p w14:paraId="03C09B22" w14:textId="77777777" w:rsidR="008F68E2" w:rsidRPr="00BD6847" w:rsidRDefault="008F68E2">
            <w:pPr>
              <w:spacing w:line="480" w:lineRule="auto"/>
              <w:rPr>
                <w:rFonts w:ascii="Times New Roman" w:hAnsi="Times New Roman"/>
                <w:color w:val="000000" w:themeColor="text1"/>
              </w:rPr>
            </w:pPr>
          </w:p>
        </w:tc>
        <w:tc>
          <w:tcPr>
            <w:tcW w:w="402" w:type="pct"/>
            <w:noWrap/>
          </w:tcPr>
          <w:p w14:paraId="0F0C1DD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ORF16</w:t>
            </w:r>
          </w:p>
        </w:tc>
        <w:tc>
          <w:tcPr>
            <w:tcW w:w="453" w:type="pct"/>
            <w:noWrap/>
          </w:tcPr>
          <w:p w14:paraId="5EE10383" w14:textId="77777777" w:rsidR="008F68E2" w:rsidRPr="00BD6847" w:rsidRDefault="008F68E2">
            <w:pPr>
              <w:spacing w:line="480" w:lineRule="auto"/>
              <w:rPr>
                <w:rFonts w:ascii="Times New Roman" w:hAnsi="Times New Roman"/>
                <w:color w:val="000000" w:themeColor="text1"/>
              </w:rPr>
            </w:pPr>
          </w:p>
        </w:tc>
        <w:tc>
          <w:tcPr>
            <w:tcW w:w="3165" w:type="pct"/>
          </w:tcPr>
          <w:p w14:paraId="7950ACF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Bcl-2 homolog</w:t>
            </w:r>
          </w:p>
        </w:tc>
      </w:tr>
      <w:tr w:rsidR="008F68E2" w:rsidRPr="00BD6847" w14:paraId="5201E19D" w14:textId="77777777" w:rsidTr="008C6829">
        <w:trPr>
          <w:trHeight w:val="260"/>
        </w:trPr>
        <w:tc>
          <w:tcPr>
            <w:tcW w:w="671" w:type="pct"/>
            <w:noWrap/>
          </w:tcPr>
          <w:p w14:paraId="75A3288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BHLF1</w:t>
            </w:r>
          </w:p>
        </w:tc>
        <w:tc>
          <w:tcPr>
            <w:tcW w:w="310" w:type="pct"/>
            <w:noWrap/>
          </w:tcPr>
          <w:p w14:paraId="0F56EF88" w14:textId="77777777" w:rsidR="008F68E2" w:rsidRPr="00BD6847" w:rsidRDefault="008F68E2">
            <w:pPr>
              <w:spacing w:line="480" w:lineRule="auto"/>
              <w:rPr>
                <w:rFonts w:ascii="Times New Roman" w:hAnsi="Times New Roman"/>
                <w:color w:val="000000" w:themeColor="text1"/>
              </w:rPr>
            </w:pPr>
          </w:p>
        </w:tc>
        <w:tc>
          <w:tcPr>
            <w:tcW w:w="402" w:type="pct"/>
            <w:noWrap/>
          </w:tcPr>
          <w:p w14:paraId="152FED48" w14:textId="77777777" w:rsidR="008F68E2" w:rsidRPr="00BD6847" w:rsidRDefault="008F68E2">
            <w:pPr>
              <w:spacing w:line="480" w:lineRule="auto"/>
              <w:rPr>
                <w:rFonts w:ascii="Times New Roman" w:hAnsi="Times New Roman"/>
                <w:color w:val="000000" w:themeColor="text1"/>
              </w:rPr>
            </w:pPr>
          </w:p>
        </w:tc>
        <w:tc>
          <w:tcPr>
            <w:tcW w:w="453" w:type="pct"/>
            <w:noWrap/>
          </w:tcPr>
          <w:p w14:paraId="6AAE9176" w14:textId="77777777" w:rsidR="008F68E2" w:rsidRPr="00BD6847" w:rsidRDefault="008F68E2">
            <w:pPr>
              <w:spacing w:line="480" w:lineRule="auto"/>
              <w:rPr>
                <w:rFonts w:ascii="Times New Roman" w:hAnsi="Times New Roman"/>
                <w:color w:val="000000" w:themeColor="text1"/>
              </w:rPr>
            </w:pPr>
          </w:p>
        </w:tc>
        <w:tc>
          <w:tcPr>
            <w:tcW w:w="3165" w:type="pct"/>
          </w:tcPr>
          <w:p w14:paraId="460F3F7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Transcript required for OriLyt function</w:t>
            </w:r>
          </w:p>
        </w:tc>
      </w:tr>
      <w:tr w:rsidR="008F68E2" w:rsidRPr="00BD6847" w14:paraId="40384042" w14:textId="77777777" w:rsidTr="008C6829">
        <w:trPr>
          <w:trHeight w:val="260"/>
        </w:trPr>
        <w:tc>
          <w:tcPr>
            <w:tcW w:w="671" w:type="pct"/>
            <w:noWrap/>
          </w:tcPr>
          <w:p w14:paraId="2D391EC6"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BFLF2</w:t>
            </w:r>
          </w:p>
        </w:tc>
        <w:tc>
          <w:tcPr>
            <w:tcW w:w="310" w:type="pct"/>
            <w:noWrap/>
          </w:tcPr>
          <w:p w14:paraId="035E6A8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UL31</w:t>
            </w:r>
          </w:p>
        </w:tc>
        <w:tc>
          <w:tcPr>
            <w:tcW w:w="402" w:type="pct"/>
            <w:noWrap/>
          </w:tcPr>
          <w:p w14:paraId="5828587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ORF69</w:t>
            </w:r>
          </w:p>
        </w:tc>
        <w:tc>
          <w:tcPr>
            <w:tcW w:w="453" w:type="pct"/>
            <w:noWrap/>
          </w:tcPr>
          <w:p w14:paraId="1ED59369" w14:textId="77777777" w:rsidR="008F68E2" w:rsidRPr="00BD6847" w:rsidRDefault="008F68E2">
            <w:pPr>
              <w:spacing w:line="480" w:lineRule="auto"/>
              <w:rPr>
                <w:rFonts w:ascii="Times New Roman" w:hAnsi="Times New Roman"/>
                <w:color w:val="000000" w:themeColor="text1"/>
              </w:rPr>
            </w:pPr>
          </w:p>
        </w:tc>
        <w:tc>
          <w:tcPr>
            <w:tcW w:w="3165" w:type="pct"/>
          </w:tcPr>
          <w:p w14:paraId="0284EB0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Required for Nuclear Egress - Binds BFRF1</w:t>
            </w:r>
          </w:p>
        </w:tc>
      </w:tr>
      <w:tr w:rsidR="008F68E2" w:rsidRPr="00BD6847" w14:paraId="071ADAD2" w14:textId="77777777" w:rsidTr="008C6829">
        <w:trPr>
          <w:trHeight w:val="260"/>
        </w:trPr>
        <w:tc>
          <w:tcPr>
            <w:tcW w:w="671" w:type="pct"/>
            <w:noWrap/>
          </w:tcPr>
          <w:p w14:paraId="4905F4F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BFLF1</w:t>
            </w:r>
          </w:p>
        </w:tc>
        <w:tc>
          <w:tcPr>
            <w:tcW w:w="310" w:type="pct"/>
            <w:noWrap/>
          </w:tcPr>
          <w:p w14:paraId="0493F2D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UL32</w:t>
            </w:r>
          </w:p>
        </w:tc>
        <w:tc>
          <w:tcPr>
            <w:tcW w:w="402" w:type="pct"/>
            <w:noWrap/>
          </w:tcPr>
          <w:p w14:paraId="3AD8CC2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ORF68</w:t>
            </w:r>
          </w:p>
        </w:tc>
        <w:tc>
          <w:tcPr>
            <w:tcW w:w="453" w:type="pct"/>
            <w:noWrap/>
          </w:tcPr>
          <w:p w14:paraId="2A1D7D31" w14:textId="77777777" w:rsidR="008F68E2" w:rsidRPr="00BD6847" w:rsidRDefault="008F68E2">
            <w:pPr>
              <w:spacing w:line="480" w:lineRule="auto"/>
              <w:rPr>
                <w:rFonts w:ascii="Times New Roman" w:hAnsi="Times New Roman"/>
                <w:color w:val="000000" w:themeColor="text1"/>
              </w:rPr>
            </w:pPr>
          </w:p>
        </w:tc>
        <w:tc>
          <w:tcPr>
            <w:tcW w:w="3165" w:type="pct"/>
          </w:tcPr>
          <w:p w14:paraId="4858860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&lt;T&gt; Virion Protein - DNA Cleavage/Packaging </w:t>
            </w:r>
          </w:p>
        </w:tc>
      </w:tr>
      <w:tr w:rsidR="008F68E2" w:rsidRPr="00BD6847" w14:paraId="1516B702" w14:textId="77777777" w:rsidTr="008C6829">
        <w:trPr>
          <w:trHeight w:val="260"/>
        </w:trPr>
        <w:tc>
          <w:tcPr>
            <w:tcW w:w="671" w:type="pct"/>
            <w:noWrap/>
          </w:tcPr>
          <w:p w14:paraId="2C494BB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BFRF1</w:t>
            </w:r>
          </w:p>
        </w:tc>
        <w:tc>
          <w:tcPr>
            <w:tcW w:w="310" w:type="pct"/>
            <w:noWrap/>
          </w:tcPr>
          <w:p w14:paraId="12EA390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UL34</w:t>
            </w:r>
          </w:p>
        </w:tc>
        <w:tc>
          <w:tcPr>
            <w:tcW w:w="402" w:type="pct"/>
            <w:noWrap/>
          </w:tcPr>
          <w:p w14:paraId="3E9B301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ORF67</w:t>
            </w:r>
          </w:p>
        </w:tc>
        <w:tc>
          <w:tcPr>
            <w:tcW w:w="453" w:type="pct"/>
            <w:noWrap/>
          </w:tcPr>
          <w:p w14:paraId="6291AF8F" w14:textId="77777777" w:rsidR="008F68E2" w:rsidRPr="00BD6847" w:rsidRDefault="008F68E2">
            <w:pPr>
              <w:spacing w:line="480" w:lineRule="auto"/>
              <w:rPr>
                <w:rFonts w:ascii="Times New Roman" w:hAnsi="Times New Roman"/>
                <w:color w:val="000000" w:themeColor="text1"/>
              </w:rPr>
            </w:pPr>
          </w:p>
        </w:tc>
        <w:tc>
          <w:tcPr>
            <w:tcW w:w="3165" w:type="pct"/>
          </w:tcPr>
          <w:p w14:paraId="0A08F7C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Nuclear Egress - Binds BFLF2 - ESCRT Recruitment</w:t>
            </w:r>
          </w:p>
        </w:tc>
      </w:tr>
      <w:tr w:rsidR="008F68E2" w:rsidRPr="00BD6847" w14:paraId="10E0313A" w14:textId="77777777" w:rsidTr="008C6829">
        <w:trPr>
          <w:trHeight w:val="260"/>
        </w:trPr>
        <w:tc>
          <w:tcPr>
            <w:tcW w:w="671" w:type="pct"/>
            <w:noWrap/>
          </w:tcPr>
          <w:p w14:paraId="23778B2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BFRF2</w:t>
            </w:r>
          </w:p>
        </w:tc>
        <w:tc>
          <w:tcPr>
            <w:tcW w:w="310" w:type="pct"/>
            <w:noWrap/>
          </w:tcPr>
          <w:p w14:paraId="3C22900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14FBC76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ORF66</w:t>
            </w:r>
          </w:p>
        </w:tc>
        <w:tc>
          <w:tcPr>
            <w:tcW w:w="453" w:type="pct"/>
            <w:noWrap/>
          </w:tcPr>
          <w:p w14:paraId="1A1DFECF" w14:textId="77777777" w:rsidR="008F68E2" w:rsidRPr="00BD6847" w:rsidRDefault="008F68E2">
            <w:pPr>
              <w:spacing w:line="480" w:lineRule="auto"/>
              <w:rPr>
                <w:rFonts w:ascii="Times New Roman" w:hAnsi="Times New Roman"/>
                <w:color w:val="000000" w:themeColor="text1"/>
              </w:rPr>
            </w:pPr>
          </w:p>
        </w:tc>
        <w:tc>
          <w:tcPr>
            <w:tcW w:w="3165" w:type="pct"/>
          </w:tcPr>
          <w:p w14:paraId="0BC501C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Part of vPIC with BDLF3.5, BDLF4, BGLF3, BGLF4, BVLF1</w:t>
            </w:r>
          </w:p>
          <w:p w14:paraId="1FE0DF38" w14:textId="77777777" w:rsidR="008F68E2" w:rsidRPr="00BD6847" w:rsidRDefault="008F68E2">
            <w:pPr>
              <w:spacing w:line="480" w:lineRule="auto"/>
              <w:rPr>
                <w:rFonts w:ascii="Times New Roman" w:hAnsi="Times New Roman"/>
                <w:color w:val="000000" w:themeColor="text1"/>
              </w:rPr>
            </w:pPr>
          </w:p>
        </w:tc>
      </w:tr>
      <w:tr w:rsidR="008F68E2" w:rsidRPr="00BD6847" w14:paraId="5E1D1ED3" w14:textId="77777777" w:rsidTr="008C6829">
        <w:trPr>
          <w:trHeight w:val="260"/>
        </w:trPr>
        <w:tc>
          <w:tcPr>
            <w:tcW w:w="671" w:type="pct"/>
            <w:noWrap/>
          </w:tcPr>
          <w:p w14:paraId="03CD354C"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BFRF3</w:t>
            </w:r>
          </w:p>
        </w:tc>
        <w:tc>
          <w:tcPr>
            <w:tcW w:w="310" w:type="pct"/>
            <w:noWrap/>
          </w:tcPr>
          <w:p w14:paraId="7282531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UL35</w:t>
            </w:r>
          </w:p>
        </w:tc>
        <w:tc>
          <w:tcPr>
            <w:tcW w:w="402" w:type="pct"/>
            <w:noWrap/>
          </w:tcPr>
          <w:p w14:paraId="0CB97E5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ORF65</w:t>
            </w:r>
          </w:p>
        </w:tc>
        <w:tc>
          <w:tcPr>
            <w:tcW w:w="453" w:type="pct"/>
            <w:noWrap/>
          </w:tcPr>
          <w:p w14:paraId="43303D8C" w14:textId="77777777" w:rsidR="008F68E2" w:rsidRPr="00BD6847" w:rsidRDefault="008F68E2">
            <w:pPr>
              <w:spacing w:line="480" w:lineRule="auto"/>
              <w:rPr>
                <w:rFonts w:ascii="Times New Roman" w:hAnsi="Times New Roman"/>
                <w:color w:val="000000" w:themeColor="text1"/>
              </w:rPr>
            </w:pPr>
          </w:p>
        </w:tc>
        <w:tc>
          <w:tcPr>
            <w:tcW w:w="3165" w:type="pct"/>
          </w:tcPr>
          <w:p w14:paraId="2CB6065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Capsid Protein</w:t>
            </w:r>
          </w:p>
        </w:tc>
      </w:tr>
      <w:tr w:rsidR="008F68E2" w:rsidRPr="00BD6847" w14:paraId="6AB2E83E" w14:textId="77777777" w:rsidTr="008C6829">
        <w:trPr>
          <w:trHeight w:val="260"/>
        </w:trPr>
        <w:tc>
          <w:tcPr>
            <w:tcW w:w="671" w:type="pct"/>
            <w:noWrap/>
          </w:tcPr>
          <w:p w14:paraId="1E3476D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BPLF1</w:t>
            </w:r>
          </w:p>
        </w:tc>
        <w:tc>
          <w:tcPr>
            <w:tcW w:w="310" w:type="pct"/>
            <w:noWrap/>
          </w:tcPr>
          <w:p w14:paraId="5DC00F6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UL36</w:t>
            </w:r>
          </w:p>
        </w:tc>
        <w:tc>
          <w:tcPr>
            <w:tcW w:w="402" w:type="pct"/>
            <w:noWrap/>
          </w:tcPr>
          <w:p w14:paraId="2C1C324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ORF64</w:t>
            </w:r>
          </w:p>
        </w:tc>
        <w:tc>
          <w:tcPr>
            <w:tcW w:w="453" w:type="pct"/>
            <w:noWrap/>
          </w:tcPr>
          <w:p w14:paraId="50C155F6" w14:textId="77777777" w:rsidR="008F68E2" w:rsidRPr="00BD6847" w:rsidRDefault="008F68E2">
            <w:pPr>
              <w:spacing w:line="480" w:lineRule="auto"/>
              <w:rPr>
                <w:rFonts w:ascii="Times New Roman" w:hAnsi="Times New Roman"/>
                <w:color w:val="000000" w:themeColor="text1"/>
              </w:rPr>
            </w:pPr>
          </w:p>
        </w:tc>
        <w:tc>
          <w:tcPr>
            <w:tcW w:w="3165" w:type="pct"/>
          </w:tcPr>
          <w:p w14:paraId="240B907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Tegument protein - Deubiquitinase</w:t>
            </w:r>
          </w:p>
        </w:tc>
      </w:tr>
      <w:tr w:rsidR="008F68E2" w:rsidRPr="00BD6847" w14:paraId="4A59C1E0" w14:textId="77777777" w:rsidTr="008C6829">
        <w:trPr>
          <w:trHeight w:val="260"/>
        </w:trPr>
        <w:tc>
          <w:tcPr>
            <w:tcW w:w="671" w:type="pct"/>
            <w:noWrap/>
          </w:tcPr>
          <w:p w14:paraId="6C8494B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BOLF1</w:t>
            </w:r>
          </w:p>
        </w:tc>
        <w:tc>
          <w:tcPr>
            <w:tcW w:w="310" w:type="pct"/>
            <w:noWrap/>
          </w:tcPr>
          <w:p w14:paraId="354B57C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UL37</w:t>
            </w:r>
          </w:p>
        </w:tc>
        <w:tc>
          <w:tcPr>
            <w:tcW w:w="402" w:type="pct"/>
            <w:noWrap/>
          </w:tcPr>
          <w:p w14:paraId="26723E0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ORF63</w:t>
            </w:r>
          </w:p>
        </w:tc>
        <w:tc>
          <w:tcPr>
            <w:tcW w:w="453" w:type="pct"/>
            <w:noWrap/>
          </w:tcPr>
          <w:p w14:paraId="07C2BE95" w14:textId="77777777" w:rsidR="008F68E2" w:rsidRPr="00BD6847" w:rsidRDefault="008F68E2">
            <w:pPr>
              <w:spacing w:line="480" w:lineRule="auto"/>
              <w:rPr>
                <w:rFonts w:ascii="Times New Roman" w:hAnsi="Times New Roman"/>
                <w:color w:val="000000" w:themeColor="text1"/>
              </w:rPr>
            </w:pPr>
          </w:p>
        </w:tc>
        <w:tc>
          <w:tcPr>
            <w:tcW w:w="3165" w:type="pct"/>
          </w:tcPr>
          <w:p w14:paraId="55160F6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&lt;T&gt; Tegument protein </w:t>
            </w:r>
          </w:p>
        </w:tc>
      </w:tr>
      <w:tr w:rsidR="008F68E2" w:rsidRPr="00BD6847" w14:paraId="4CEA5646" w14:textId="77777777" w:rsidTr="008C6829">
        <w:trPr>
          <w:trHeight w:val="260"/>
        </w:trPr>
        <w:tc>
          <w:tcPr>
            <w:tcW w:w="671" w:type="pct"/>
            <w:noWrap/>
          </w:tcPr>
          <w:p w14:paraId="706F97F2"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BORF1</w:t>
            </w:r>
          </w:p>
        </w:tc>
        <w:tc>
          <w:tcPr>
            <w:tcW w:w="310" w:type="pct"/>
            <w:noWrap/>
          </w:tcPr>
          <w:p w14:paraId="04251C7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UL38</w:t>
            </w:r>
          </w:p>
        </w:tc>
        <w:tc>
          <w:tcPr>
            <w:tcW w:w="402" w:type="pct"/>
            <w:noWrap/>
          </w:tcPr>
          <w:p w14:paraId="1EC2F81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ORF62</w:t>
            </w:r>
          </w:p>
        </w:tc>
        <w:tc>
          <w:tcPr>
            <w:tcW w:w="453" w:type="pct"/>
            <w:noWrap/>
          </w:tcPr>
          <w:p w14:paraId="38B4A742" w14:textId="77777777" w:rsidR="008F68E2" w:rsidRPr="00BD6847" w:rsidRDefault="008F68E2">
            <w:pPr>
              <w:spacing w:line="480" w:lineRule="auto"/>
              <w:rPr>
                <w:rFonts w:ascii="Times New Roman" w:hAnsi="Times New Roman"/>
                <w:color w:val="000000" w:themeColor="text1"/>
              </w:rPr>
            </w:pPr>
          </w:p>
        </w:tc>
        <w:tc>
          <w:tcPr>
            <w:tcW w:w="3165" w:type="pct"/>
          </w:tcPr>
          <w:p w14:paraId="0581501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&lt;T&gt; Capsid Assembly </w:t>
            </w:r>
          </w:p>
        </w:tc>
      </w:tr>
      <w:tr w:rsidR="008F68E2" w:rsidRPr="00BD6847" w14:paraId="4A77C6D1" w14:textId="77777777" w:rsidTr="008C6829">
        <w:trPr>
          <w:trHeight w:val="260"/>
        </w:trPr>
        <w:tc>
          <w:tcPr>
            <w:tcW w:w="671" w:type="pct"/>
            <w:noWrap/>
          </w:tcPr>
          <w:p w14:paraId="54FCA60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BORF2</w:t>
            </w:r>
          </w:p>
        </w:tc>
        <w:tc>
          <w:tcPr>
            <w:tcW w:w="310" w:type="pct"/>
            <w:noWrap/>
          </w:tcPr>
          <w:p w14:paraId="7B7B2CC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UL39</w:t>
            </w:r>
          </w:p>
        </w:tc>
        <w:tc>
          <w:tcPr>
            <w:tcW w:w="402" w:type="pct"/>
            <w:noWrap/>
          </w:tcPr>
          <w:p w14:paraId="3F71588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ORF61</w:t>
            </w:r>
          </w:p>
        </w:tc>
        <w:tc>
          <w:tcPr>
            <w:tcW w:w="453" w:type="pct"/>
            <w:noWrap/>
          </w:tcPr>
          <w:p w14:paraId="7A5F3B70" w14:textId="77777777" w:rsidR="008F68E2" w:rsidRPr="00BD6847" w:rsidRDefault="008F68E2">
            <w:pPr>
              <w:spacing w:line="480" w:lineRule="auto"/>
              <w:rPr>
                <w:rFonts w:ascii="Times New Roman" w:hAnsi="Times New Roman"/>
                <w:color w:val="000000" w:themeColor="text1"/>
              </w:rPr>
            </w:pPr>
          </w:p>
        </w:tc>
        <w:tc>
          <w:tcPr>
            <w:tcW w:w="3165" w:type="pct"/>
          </w:tcPr>
          <w:p w14:paraId="3278418F" w14:textId="77777777" w:rsidR="008F68E2" w:rsidRPr="00BD6847" w:rsidRDefault="008F68E2">
            <w:pPr>
              <w:pStyle w:val="T"/>
              <w:spacing w:line="480" w:lineRule="auto"/>
              <w:rPr>
                <w:rFonts w:ascii="Times New Roman" w:hAnsi="Times New Roman"/>
                <w:b/>
                <w:bCs/>
                <w:color w:val="000000" w:themeColor="text1"/>
              </w:rPr>
            </w:pPr>
            <w:r w:rsidRPr="00BD6847">
              <w:rPr>
                <w:rFonts w:ascii="Times New Roman" w:hAnsi="Times New Roman"/>
                <w:color w:val="000000" w:themeColor="text1"/>
              </w:rPr>
              <w:t>&lt;T&gt; Ribonucleotide Reductase (Large Subunit) - I</w:t>
            </w:r>
            <w:r w:rsidRPr="00BD6847">
              <w:rPr>
                <w:rFonts w:ascii="Times New Roman" w:hAnsi="Times New Roman"/>
                <w:bCs/>
                <w:color w:val="000000" w:themeColor="text1"/>
              </w:rPr>
              <w:t>nhibits cellular APOBEC3B</w:t>
            </w:r>
          </w:p>
        </w:tc>
      </w:tr>
      <w:tr w:rsidR="008F68E2" w:rsidRPr="00BD6847" w14:paraId="633E9264" w14:textId="77777777" w:rsidTr="008C6829">
        <w:trPr>
          <w:trHeight w:val="260"/>
        </w:trPr>
        <w:tc>
          <w:tcPr>
            <w:tcW w:w="671" w:type="pct"/>
            <w:noWrap/>
          </w:tcPr>
          <w:p w14:paraId="70131EC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BaRF1</w:t>
            </w:r>
          </w:p>
        </w:tc>
        <w:tc>
          <w:tcPr>
            <w:tcW w:w="310" w:type="pct"/>
            <w:noWrap/>
          </w:tcPr>
          <w:p w14:paraId="2890DD3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UL40</w:t>
            </w:r>
          </w:p>
        </w:tc>
        <w:tc>
          <w:tcPr>
            <w:tcW w:w="402" w:type="pct"/>
            <w:noWrap/>
          </w:tcPr>
          <w:p w14:paraId="5883328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ORF60</w:t>
            </w:r>
          </w:p>
        </w:tc>
        <w:tc>
          <w:tcPr>
            <w:tcW w:w="453" w:type="pct"/>
            <w:noWrap/>
          </w:tcPr>
          <w:p w14:paraId="3C35B9E3" w14:textId="77777777" w:rsidR="008F68E2" w:rsidRPr="00BD6847" w:rsidRDefault="008F68E2">
            <w:pPr>
              <w:spacing w:line="480" w:lineRule="auto"/>
              <w:rPr>
                <w:rFonts w:ascii="Times New Roman" w:hAnsi="Times New Roman"/>
                <w:color w:val="000000" w:themeColor="text1"/>
              </w:rPr>
            </w:pPr>
          </w:p>
        </w:tc>
        <w:tc>
          <w:tcPr>
            <w:tcW w:w="3165" w:type="pct"/>
          </w:tcPr>
          <w:p w14:paraId="7428FB5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Ribonucleotide Reductase (Small Subunit)</w:t>
            </w:r>
          </w:p>
        </w:tc>
      </w:tr>
      <w:tr w:rsidR="008F68E2" w:rsidRPr="00BD6847" w14:paraId="7716935E" w14:textId="77777777" w:rsidTr="008C6829">
        <w:trPr>
          <w:trHeight w:val="260"/>
        </w:trPr>
        <w:tc>
          <w:tcPr>
            <w:tcW w:w="671" w:type="pct"/>
            <w:noWrap/>
          </w:tcPr>
          <w:p w14:paraId="7282EE4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BMRF1</w:t>
            </w:r>
          </w:p>
        </w:tc>
        <w:tc>
          <w:tcPr>
            <w:tcW w:w="310" w:type="pct"/>
            <w:noWrap/>
          </w:tcPr>
          <w:p w14:paraId="23FB0AF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UL42</w:t>
            </w:r>
          </w:p>
        </w:tc>
        <w:tc>
          <w:tcPr>
            <w:tcW w:w="402" w:type="pct"/>
            <w:noWrap/>
          </w:tcPr>
          <w:p w14:paraId="70E1113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ORF59</w:t>
            </w:r>
          </w:p>
        </w:tc>
        <w:tc>
          <w:tcPr>
            <w:tcW w:w="453" w:type="pct"/>
            <w:noWrap/>
          </w:tcPr>
          <w:p w14:paraId="055EDA4E" w14:textId="77777777" w:rsidR="008F68E2" w:rsidRPr="00BD6847" w:rsidRDefault="008F68E2">
            <w:pPr>
              <w:spacing w:line="480" w:lineRule="auto"/>
              <w:rPr>
                <w:rFonts w:ascii="Times New Roman" w:hAnsi="Times New Roman"/>
                <w:color w:val="000000" w:themeColor="text1"/>
              </w:rPr>
            </w:pPr>
          </w:p>
        </w:tc>
        <w:tc>
          <w:tcPr>
            <w:tcW w:w="3165" w:type="pct"/>
          </w:tcPr>
          <w:p w14:paraId="22E99C1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&lt;T&gt; Polymerase Associated Processivity Factor </w:t>
            </w:r>
          </w:p>
        </w:tc>
      </w:tr>
      <w:tr w:rsidR="008F68E2" w:rsidRPr="00BD6847" w14:paraId="2C1D1C40" w14:textId="77777777" w:rsidTr="008C6829">
        <w:trPr>
          <w:trHeight w:val="260"/>
        </w:trPr>
        <w:tc>
          <w:tcPr>
            <w:tcW w:w="671" w:type="pct"/>
            <w:noWrap/>
          </w:tcPr>
          <w:p w14:paraId="38207C01"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BMRF2</w:t>
            </w:r>
          </w:p>
        </w:tc>
        <w:tc>
          <w:tcPr>
            <w:tcW w:w="310" w:type="pct"/>
            <w:noWrap/>
          </w:tcPr>
          <w:p w14:paraId="5141F9C5" w14:textId="77777777" w:rsidR="008F68E2" w:rsidRPr="00BD6847" w:rsidRDefault="008F68E2">
            <w:pPr>
              <w:pStyle w:val="T"/>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&lt;T&gt; UL43</w:t>
            </w:r>
          </w:p>
        </w:tc>
        <w:tc>
          <w:tcPr>
            <w:tcW w:w="402" w:type="pct"/>
            <w:noWrap/>
          </w:tcPr>
          <w:p w14:paraId="6B17D86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ORF58</w:t>
            </w:r>
          </w:p>
        </w:tc>
        <w:tc>
          <w:tcPr>
            <w:tcW w:w="453" w:type="pct"/>
            <w:noWrap/>
          </w:tcPr>
          <w:p w14:paraId="0CD4C49A" w14:textId="77777777" w:rsidR="008F68E2" w:rsidRPr="00BD6847" w:rsidRDefault="008F68E2">
            <w:pPr>
              <w:spacing w:line="480" w:lineRule="auto"/>
              <w:rPr>
                <w:rFonts w:ascii="Times New Roman" w:hAnsi="Times New Roman"/>
                <w:color w:val="000000" w:themeColor="text1"/>
              </w:rPr>
            </w:pPr>
          </w:p>
        </w:tc>
        <w:tc>
          <w:tcPr>
            <w:tcW w:w="3165" w:type="pct"/>
          </w:tcPr>
          <w:p w14:paraId="598706C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Transmembrane Glycoprotein - Binds Integrins and BDLF2</w:t>
            </w:r>
          </w:p>
        </w:tc>
      </w:tr>
      <w:tr w:rsidR="008F68E2" w:rsidRPr="00BD6847" w14:paraId="6CE7CD93" w14:textId="77777777" w:rsidTr="008C6829">
        <w:trPr>
          <w:trHeight w:val="260"/>
        </w:trPr>
        <w:tc>
          <w:tcPr>
            <w:tcW w:w="671" w:type="pct"/>
            <w:noWrap/>
          </w:tcPr>
          <w:p w14:paraId="73D1900C"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BSLF2/BMLF1</w:t>
            </w:r>
          </w:p>
        </w:tc>
        <w:tc>
          <w:tcPr>
            <w:tcW w:w="310" w:type="pct"/>
            <w:noWrap/>
          </w:tcPr>
          <w:p w14:paraId="4990238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UL54</w:t>
            </w:r>
          </w:p>
        </w:tc>
        <w:tc>
          <w:tcPr>
            <w:tcW w:w="402" w:type="pct"/>
            <w:noWrap/>
          </w:tcPr>
          <w:p w14:paraId="39AFE5F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ORF57</w:t>
            </w:r>
          </w:p>
        </w:tc>
        <w:tc>
          <w:tcPr>
            <w:tcW w:w="453" w:type="pct"/>
            <w:noWrap/>
          </w:tcPr>
          <w:p w14:paraId="2C15C1C5" w14:textId="77777777" w:rsidR="008F68E2" w:rsidRPr="00BD6847" w:rsidRDefault="008F68E2">
            <w:pPr>
              <w:spacing w:line="480" w:lineRule="auto"/>
              <w:rPr>
                <w:rFonts w:ascii="Times New Roman" w:hAnsi="Times New Roman"/>
                <w:color w:val="000000" w:themeColor="text1"/>
              </w:rPr>
            </w:pPr>
          </w:p>
        </w:tc>
        <w:tc>
          <w:tcPr>
            <w:tcW w:w="3165" w:type="pct"/>
          </w:tcPr>
          <w:p w14:paraId="59B76D4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SM, Post-transcriptional Regulator of Viral Gene Expression</w:t>
            </w:r>
            <w:r w:rsidRPr="00BD6847">
              <w:rPr>
                <w:rFonts w:ascii="Times New Roman" w:hAnsi="Times New Roman"/>
                <w:b/>
                <w:bCs/>
                <w:color w:val="000000" w:themeColor="text1"/>
                <w:kern w:val="36"/>
              </w:rPr>
              <w:t xml:space="preserve"> </w:t>
            </w:r>
          </w:p>
        </w:tc>
      </w:tr>
      <w:tr w:rsidR="008F68E2" w:rsidRPr="00BD6847" w14:paraId="7DA6BEC8" w14:textId="77777777" w:rsidTr="008C6829">
        <w:trPr>
          <w:trHeight w:val="260"/>
        </w:trPr>
        <w:tc>
          <w:tcPr>
            <w:tcW w:w="671" w:type="pct"/>
            <w:noWrap/>
          </w:tcPr>
          <w:p w14:paraId="13C6749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BSLF1</w:t>
            </w:r>
          </w:p>
        </w:tc>
        <w:tc>
          <w:tcPr>
            <w:tcW w:w="310" w:type="pct"/>
            <w:noWrap/>
          </w:tcPr>
          <w:p w14:paraId="3F74A0B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UL52</w:t>
            </w:r>
          </w:p>
        </w:tc>
        <w:tc>
          <w:tcPr>
            <w:tcW w:w="402" w:type="pct"/>
            <w:noWrap/>
          </w:tcPr>
          <w:p w14:paraId="7847A6E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ORF56</w:t>
            </w:r>
          </w:p>
        </w:tc>
        <w:tc>
          <w:tcPr>
            <w:tcW w:w="453" w:type="pct"/>
            <w:noWrap/>
          </w:tcPr>
          <w:p w14:paraId="6FDC2013" w14:textId="77777777" w:rsidR="008F68E2" w:rsidRPr="00BD6847" w:rsidRDefault="008F68E2">
            <w:pPr>
              <w:spacing w:line="480" w:lineRule="auto"/>
              <w:rPr>
                <w:rFonts w:ascii="Times New Roman" w:hAnsi="Times New Roman"/>
                <w:color w:val="000000" w:themeColor="text1"/>
              </w:rPr>
            </w:pPr>
          </w:p>
        </w:tc>
        <w:tc>
          <w:tcPr>
            <w:tcW w:w="3165" w:type="pct"/>
          </w:tcPr>
          <w:p w14:paraId="6AC75F7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DNA Replication - Helicase/Primase Complex</w:t>
            </w:r>
          </w:p>
        </w:tc>
      </w:tr>
      <w:tr w:rsidR="008F68E2" w:rsidRPr="00BD6847" w14:paraId="766C919E" w14:textId="77777777" w:rsidTr="008C6829">
        <w:trPr>
          <w:trHeight w:val="260"/>
        </w:trPr>
        <w:tc>
          <w:tcPr>
            <w:tcW w:w="671" w:type="pct"/>
            <w:noWrap/>
          </w:tcPr>
          <w:p w14:paraId="00F1FB6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BSRF1</w:t>
            </w:r>
          </w:p>
        </w:tc>
        <w:tc>
          <w:tcPr>
            <w:tcW w:w="310" w:type="pct"/>
            <w:noWrap/>
          </w:tcPr>
          <w:p w14:paraId="5E46D59E" w14:textId="77777777" w:rsidR="008F68E2" w:rsidRPr="00BD6847" w:rsidRDefault="008F68E2">
            <w:pPr>
              <w:pStyle w:val="T"/>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&lt;T&gt; UL51</w:t>
            </w:r>
          </w:p>
        </w:tc>
        <w:tc>
          <w:tcPr>
            <w:tcW w:w="402" w:type="pct"/>
            <w:noWrap/>
          </w:tcPr>
          <w:p w14:paraId="5E7DEC8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ORF55</w:t>
            </w:r>
          </w:p>
        </w:tc>
        <w:tc>
          <w:tcPr>
            <w:tcW w:w="453" w:type="pct"/>
            <w:noWrap/>
          </w:tcPr>
          <w:p w14:paraId="1FE721ED" w14:textId="77777777" w:rsidR="008F68E2" w:rsidRPr="00BD6847" w:rsidRDefault="008F68E2">
            <w:pPr>
              <w:spacing w:line="480" w:lineRule="auto"/>
              <w:rPr>
                <w:rFonts w:ascii="Times New Roman" w:hAnsi="Times New Roman"/>
                <w:color w:val="000000" w:themeColor="text1"/>
              </w:rPr>
            </w:pPr>
          </w:p>
        </w:tc>
        <w:tc>
          <w:tcPr>
            <w:tcW w:w="3165" w:type="pct"/>
          </w:tcPr>
          <w:p w14:paraId="010D4DC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Tegument Protein</w:t>
            </w:r>
          </w:p>
        </w:tc>
      </w:tr>
      <w:tr w:rsidR="008F68E2" w:rsidRPr="00BD6847" w14:paraId="5FB436D2" w14:textId="77777777" w:rsidTr="008C6829">
        <w:trPr>
          <w:trHeight w:val="260"/>
        </w:trPr>
        <w:tc>
          <w:tcPr>
            <w:tcW w:w="671" w:type="pct"/>
            <w:noWrap/>
          </w:tcPr>
          <w:p w14:paraId="3E1B568E"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BLRF1</w:t>
            </w:r>
          </w:p>
        </w:tc>
        <w:tc>
          <w:tcPr>
            <w:tcW w:w="310" w:type="pct"/>
            <w:noWrap/>
          </w:tcPr>
          <w:p w14:paraId="39D46A37" w14:textId="77777777" w:rsidR="008F68E2" w:rsidRPr="00BD6847" w:rsidRDefault="008F68E2">
            <w:pPr>
              <w:spacing w:line="480" w:lineRule="auto"/>
              <w:rPr>
                <w:rFonts w:ascii="Times New Roman" w:hAnsi="Times New Roman"/>
                <w:color w:val="000000" w:themeColor="text1"/>
              </w:rPr>
            </w:pPr>
          </w:p>
        </w:tc>
        <w:tc>
          <w:tcPr>
            <w:tcW w:w="402" w:type="pct"/>
            <w:noWrap/>
          </w:tcPr>
          <w:p w14:paraId="24FB97A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ORF53</w:t>
            </w:r>
          </w:p>
        </w:tc>
        <w:tc>
          <w:tcPr>
            <w:tcW w:w="453" w:type="pct"/>
            <w:noWrap/>
          </w:tcPr>
          <w:p w14:paraId="62F582B6" w14:textId="77777777" w:rsidR="008F68E2" w:rsidRPr="00BD6847" w:rsidRDefault="008F68E2">
            <w:pPr>
              <w:spacing w:line="480" w:lineRule="auto"/>
              <w:rPr>
                <w:rFonts w:ascii="Times New Roman" w:hAnsi="Times New Roman"/>
                <w:color w:val="000000" w:themeColor="text1"/>
              </w:rPr>
            </w:pPr>
          </w:p>
        </w:tc>
        <w:tc>
          <w:tcPr>
            <w:tcW w:w="3165" w:type="pct"/>
          </w:tcPr>
          <w:p w14:paraId="7FA45DE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gN, Virion Protein, interacts with gM</w:t>
            </w:r>
          </w:p>
        </w:tc>
      </w:tr>
      <w:tr w:rsidR="008F68E2" w:rsidRPr="00BD6847" w14:paraId="14533956" w14:textId="77777777" w:rsidTr="008C6829">
        <w:trPr>
          <w:trHeight w:val="260"/>
        </w:trPr>
        <w:tc>
          <w:tcPr>
            <w:tcW w:w="671" w:type="pct"/>
            <w:noWrap/>
          </w:tcPr>
          <w:p w14:paraId="1FA7FB8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BLRF2</w:t>
            </w:r>
          </w:p>
        </w:tc>
        <w:tc>
          <w:tcPr>
            <w:tcW w:w="310" w:type="pct"/>
            <w:noWrap/>
          </w:tcPr>
          <w:p w14:paraId="0A68E002" w14:textId="77777777" w:rsidR="008F68E2" w:rsidRPr="00BD6847" w:rsidRDefault="008F68E2">
            <w:pPr>
              <w:spacing w:line="480" w:lineRule="auto"/>
              <w:rPr>
                <w:rFonts w:ascii="Times New Roman" w:hAnsi="Times New Roman"/>
                <w:color w:val="000000" w:themeColor="text1"/>
              </w:rPr>
            </w:pPr>
          </w:p>
        </w:tc>
        <w:tc>
          <w:tcPr>
            <w:tcW w:w="402" w:type="pct"/>
            <w:noWrap/>
          </w:tcPr>
          <w:p w14:paraId="7466532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ORF52</w:t>
            </w:r>
          </w:p>
        </w:tc>
        <w:tc>
          <w:tcPr>
            <w:tcW w:w="453" w:type="pct"/>
            <w:noWrap/>
          </w:tcPr>
          <w:p w14:paraId="14915311" w14:textId="77777777" w:rsidR="008F68E2" w:rsidRPr="00BD6847" w:rsidRDefault="008F68E2">
            <w:pPr>
              <w:spacing w:line="480" w:lineRule="auto"/>
              <w:rPr>
                <w:rFonts w:ascii="Times New Roman" w:hAnsi="Times New Roman"/>
                <w:color w:val="000000" w:themeColor="text1"/>
              </w:rPr>
            </w:pPr>
          </w:p>
        </w:tc>
        <w:tc>
          <w:tcPr>
            <w:tcW w:w="3165" w:type="pct"/>
          </w:tcPr>
          <w:p w14:paraId="262C80B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Tegument Protein</w:t>
            </w:r>
          </w:p>
        </w:tc>
      </w:tr>
      <w:tr w:rsidR="008F68E2" w:rsidRPr="00BD6847" w14:paraId="4B16F316" w14:textId="77777777" w:rsidTr="008C6829">
        <w:trPr>
          <w:trHeight w:val="260"/>
        </w:trPr>
        <w:tc>
          <w:tcPr>
            <w:tcW w:w="671" w:type="pct"/>
            <w:noWrap/>
          </w:tcPr>
          <w:p w14:paraId="57CB62F2"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BLLF1a</w:t>
            </w:r>
          </w:p>
        </w:tc>
        <w:tc>
          <w:tcPr>
            <w:tcW w:w="310" w:type="pct"/>
            <w:noWrap/>
          </w:tcPr>
          <w:p w14:paraId="309FBB6D" w14:textId="77777777" w:rsidR="008F68E2" w:rsidRPr="00BD6847" w:rsidRDefault="008F68E2">
            <w:pPr>
              <w:spacing w:line="480" w:lineRule="auto"/>
              <w:rPr>
                <w:rFonts w:ascii="Times New Roman" w:hAnsi="Times New Roman"/>
                <w:color w:val="000000" w:themeColor="text1"/>
              </w:rPr>
            </w:pPr>
          </w:p>
        </w:tc>
        <w:tc>
          <w:tcPr>
            <w:tcW w:w="402" w:type="pct"/>
            <w:noWrap/>
          </w:tcPr>
          <w:p w14:paraId="7AE61272" w14:textId="77777777" w:rsidR="008F68E2" w:rsidRPr="00BD6847" w:rsidRDefault="008F68E2">
            <w:pPr>
              <w:spacing w:line="480" w:lineRule="auto"/>
              <w:rPr>
                <w:rFonts w:ascii="Times New Roman" w:hAnsi="Times New Roman"/>
                <w:color w:val="000000" w:themeColor="text1"/>
              </w:rPr>
            </w:pPr>
          </w:p>
        </w:tc>
        <w:tc>
          <w:tcPr>
            <w:tcW w:w="453" w:type="pct"/>
            <w:noWrap/>
          </w:tcPr>
          <w:p w14:paraId="675E950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gp350</w:t>
            </w:r>
          </w:p>
        </w:tc>
        <w:tc>
          <w:tcPr>
            <w:tcW w:w="3165" w:type="pct"/>
          </w:tcPr>
          <w:p w14:paraId="3288F47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Virion binding to CR2 (CD21), Virion Protein</w:t>
            </w:r>
          </w:p>
        </w:tc>
      </w:tr>
      <w:tr w:rsidR="008F68E2" w:rsidRPr="00BD6847" w14:paraId="121D3F26" w14:textId="77777777" w:rsidTr="008C6829">
        <w:trPr>
          <w:trHeight w:val="260"/>
        </w:trPr>
        <w:tc>
          <w:tcPr>
            <w:tcW w:w="671" w:type="pct"/>
            <w:noWrap/>
          </w:tcPr>
          <w:p w14:paraId="4A7870E1"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BLLF1b</w:t>
            </w:r>
          </w:p>
        </w:tc>
        <w:tc>
          <w:tcPr>
            <w:tcW w:w="310" w:type="pct"/>
            <w:noWrap/>
          </w:tcPr>
          <w:p w14:paraId="098F3212" w14:textId="77777777" w:rsidR="008F68E2" w:rsidRPr="00BD6847" w:rsidRDefault="008F68E2">
            <w:pPr>
              <w:spacing w:line="480" w:lineRule="auto"/>
              <w:rPr>
                <w:rFonts w:ascii="Times New Roman" w:hAnsi="Times New Roman"/>
                <w:color w:val="000000" w:themeColor="text1"/>
              </w:rPr>
            </w:pPr>
          </w:p>
        </w:tc>
        <w:tc>
          <w:tcPr>
            <w:tcW w:w="402" w:type="pct"/>
            <w:noWrap/>
          </w:tcPr>
          <w:p w14:paraId="55809735" w14:textId="77777777" w:rsidR="008F68E2" w:rsidRPr="00BD6847" w:rsidRDefault="008F68E2">
            <w:pPr>
              <w:spacing w:line="480" w:lineRule="auto"/>
              <w:rPr>
                <w:rFonts w:ascii="Times New Roman" w:hAnsi="Times New Roman"/>
                <w:color w:val="000000" w:themeColor="text1"/>
              </w:rPr>
            </w:pPr>
          </w:p>
        </w:tc>
        <w:tc>
          <w:tcPr>
            <w:tcW w:w="453" w:type="pct"/>
            <w:noWrap/>
          </w:tcPr>
          <w:p w14:paraId="4135AEB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gp220</w:t>
            </w:r>
          </w:p>
        </w:tc>
        <w:tc>
          <w:tcPr>
            <w:tcW w:w="3165" w:type="pct"/>
          </w:tcPr>
          <w:p w14:paraId="437C498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Virion binding to CR2 (CD21), Virion Protein</w:t>
            </w:r>
          </w:p>
        </w:tc>
      </w:tr>
      <w:tr w:rsidR="008F68E2" w:rsidRPr="00BD6847" w14:paraId="3B461E29" w14:textId="77777777" w:rsidTr="008C6829">
        <w:trPr>
          <w:trHeight w:val="260"/>
        </w:trPr>
        <w:tc>
          <w:tcPr>
            <w:tcW w:w="671" w:type="pct"/>
            <w:noWrap/>
          </w:tcPr>
          <w:p w14:paraId="070C4164"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BLLF3</w:t>
            </w:r>
          </w:p>
        </w:tc>
        <w:tc>
          <w:tcPr>
            <w:tcW w:w="310" w:type="pct"/>
            <w:noWrap/>
          </w:tcPr>
          <w:p w14:paraId="7C354FB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UL50</w:t>
            </w:r>
          </w:p>
        </w:tc>
        <w:tc>
          <w:tcPr>
            <w:tcW w:w="402" w:type="pct"/>
            <w:noWrap/>
          </w:tcPr>
          <w:p w14:paraId="2440677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ORF54</w:t>
            </w:r>
          </w:p>
        </w:tc>
        <w:tc>
          <w:tcPr>
            <w:tcW w:w="453" w:type="pct"/>
            <w:noWrap/>
          </w:tcPr>
          <w:p w14:paraId="55CE126D" w14:textId="77777777" w:rsidR="008F68E2" w:rsidRPr="00BD6847" w:rsidRDefault="008F68E2">
            <w:pPr>
              <w:spacing w:line="480" w:lineRule="auto"/>
              <w:rPr>
                <w:rFonts w:ascii="Times New Roman" w:hAnsi="Times New Roman"/>
                <w:color w:val="000000" w:themeColor="text1"/>
              </w:rPr>
            </w:pPr>
          </w:p>
        </w:tc>
        <w:tc>
          <w:tcPr>
            <w:tcW w:w="3165" w:type="pct"/>
          </w:tcPr>
          <w:p w14:paraId="5DA5C36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dUTPase</w:t>
            </w:r>
          </w:p>
        </w:tc>
      </w:tr>
      <w:tr w:rsidR="008F68E2" w:rsidRPr="00BD6847" w14:paraId="00A4F8BB" w14:textId="77777777" w:rsidTr="008C6829">
        <w:trPr>
          <w:trHeight w:val="260"/>
        </w:trPr>
        <w:tc>
          <w:tcPr>
            <w:tcW w:w="980" w:type="pct"/>
            <w:gridSpan w:val="2"/>
            <w:noWrap/>
          </w:tcPr>
          <w:p w14:paraId="0BFFD946"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&lt;T4&gt; BLRF3-BERF1</w:t>
            </w:r>
          </w:p>
        </w:tc>
        <w:tc>
          <w:tcPr>
            <w:tcW w:w="402" w:type="pct"/>
            <w:noWrap/>
          </w:tcPr>
          <w:p w14:paraId="713F05C1"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19CCA737" w14:textId="0CC5E50D"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EBNA3C</w:t>
            </w:r>
            <w:r w:rsidR="00AE17E1" w:rsidRPr="00BD6847">
              <w:rPr>
                <w:rFonts w:ascii="Times New Roman" w:hAnsi="Times New Roman"/>
                <w:b/>
                <w:iCs/>
                <w:color w:val="000000" w:themeColor="text1"/>
              </w:rPr>
              <w:t xml:space="preserve"> </w:t>
            </w:r>
          </w:p>
        </w:tc>
        <w:tc>
          <w:tcPr>
            <w:tcW w:w="3165" w:type="pct"/>
          </w:tcPr>
          <w:p w14:paraId="5B37A43F"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Regulator of Gene Expression (EBNA6)</w:t>
            </w:r>
          </w:p>
        </w:tc>
      </w:tr>
      <w:tr w:rsidR="008F68E2" w:rsidRPr="00BD6847" w14:paraId="6D452CE6" w14:textId="77777777" w:rsidTr="008C6829">
        <w:trPr>
          <w:trHeight w:val="260"/>
        </w:trPr>
        <w:tc>
          <w:tcPr>
            <w:tcW w:w="671" w:type="pct"/>
            <w:noWrap/>
          </w:tcPr>
          <w:p w14:paraId="53E6CA5D"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&lt;T4&gt; BERF2a,b</w:t>
            </w:r>
          </w:p>
        </w:tc>
        <w:tc>
          <w:tcPr>
            <w:tcW w:w="310" w:type="pct"/>
            <w:noWrap/>
          </w:tcPr>
          <w:p w14:paraId="57EE46F9"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6B25A70E"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1E86B3CE"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EBNA3B</w:t>
            </w:r>
          </w:p>
        </w:tc>
        <w:tc>
          <w:tcPr>
            <w:tcW w:w="3165" w:type="pct"/>
          </w:tcPr>
          <w:p w14:paraId="30ACB915"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Regulator of Gene Expression (EBNA4)</w:t>
            </w:r>
          </w:p>
        </w:tc>
      </w:tr>
      <w:tr w:rsidR="008F68E2" w:rsidRPr="00BD6847" w14:paraId="6BFFAFBB" w14:textId="77777777" w:rsidTr="008C6829">
        <w:trPr>
          <w:trHeight w:val="260"/>
        </w:trPr>
        <w:tc>
          <w:tcPr>
            <w:tcW w:w="671" w:type="pct"/>
            <w:noWrap/>
          </w:tcPr>
          <w:p w14:paraId="11D85E55"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&lt;T4&gt; BERF3-BERF4</w:t>
            </w:r>
          </w:p>
        </w:tc>
        <w:tc>
          <w:tcPr>
            <w:tcW w:w="310" w:type="pct"/>
            <w:noWrap/>
          </w:tcPr>
          <w:p w14:paraId="34A79036"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1B543D56"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9C1DE4B"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EBNA3A</w:t>
            </w:r>
          </w:p>
        </w:tc>
        <w:tc>
          <w:tcPr>
            <w:tcW w:w="3165" w:type="pct"/>
          </w:tcPr>
          <w:p w14:paraId="6D7992C0"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Regulator of Gene Expression (EBNA3)</w:t>
            </w:r>
          </w:p>
        </w:tc>
      </w:tr>
      <w:tr w:rsidR="008F68E2" w:rsidRPr="00BD6847" w14:paraId="1CB4EEEF" w14:textId="77777777" w:rsidTr="008C6829">
        <w:trPr>
          <w:trHeight w:val="260"/>
        </w:trPr>
        <w:tc>
          <w:tcPr>
            <w:tcW w:w="671" w:type="pct"/>
            <w:noWrap/>
          </w:tcPr>
          <w:p w14:paraId="4B058CF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BZLF2</w:t>
            </w:r>
          </w:p>
        </w:tc>
        <w:tc>
          <w:tcPr>
            <w:tcW w:w="310" w:type="pct"/>
            <w:noWrap/>
          </w:tcPr>
          <w:p w14:paraId="2EFEFA6A" w14:textId="77777777" w:rsidR="008F68E2" w:rsidRPr="00BD6847" w:rsidRDefault="008F68E2">
            <w:pPr>
              <w:spacing w:line="480" w:lineRule="auto"/>
              <w:rPr>
                <w:rFonts w:ascii="Times New Roman" w:hAnsi="Times New Roman"/>
                <w:color w:val="000000" w:themeColor="text1"/>
              </w:rPr>
            </w:pPr>
          </w:p>
        </w:tc>
        <w:tc>
          <w:tcPr>
            <w:tcW w:w="402" w:type="pct"/>
            <w:noWrap/>
          </w:tcPr>
          <w:p w14:paraId="06D97DF1" w14:textId="77777777" w:rsidR="008F68E2" w:rsidRPr="00BD6847" w:rsidRDefault="008F68E2">
            <w:pPr>
              <w:spacing w:line="480" w:lineRule="auto"/>
              <w:rPr>
                <w:rFonts w:ascii="Times New Roman" w:hAnsi="Times New Roman"/>
                <w:i/>
                <w:iCs/>
                <w:color w:val="000000" w:themeColor="text1"/>
              </w:rPr>
            </w:pPr>
          </w:p>
        </w:tc>
        <w:tc>
          <w:tcPr>
            <w:tcW w:w="453" w:type="pct"/>
            <w:noWrap/>
          </w:tcPr>
          <w:p w14:paraId="60C13A5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gp42</w:t>
            </w:r>
          </w:p>
        </w:tc>
        <w:tc>
          <w:tcPr>
            <w:tcW w:w="3165" w:type="pct"/>
          </w:tcPr>
          <w:p w14:paraId="6FE76FB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Binds HLA Class II, Complexes with gH/gL (gp85/gp25), virion protein</w:t>
            </w:r>
          </w:p>
        </w:tc>
      </w:tr>
      <w:tr w:rsidR="008F68E2" w:rsidRPr="00BD6847" w14:paraId="7FCF04EC" w14:textId="77777777" w:rsidTr="008C6829">
        <w:trPr>
          <w:trHeight w:val="260"/>
        </w:trPr>
        <w:tc>
          <w:tcPr>
            <w:tcW w:w="671" w:type="pct"/>
            <w:noWrap/>
          </w:tcPr>
          <w:p w14:paraId="643F169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BZLF1</w:t>
            </w:r>
          </w:p>
        </w:tc>
        <w:tc>
          <w:tcPr>
            <w:tcW w:w="310" w:type="pct"/>
            <w:noWrap/>
          </w:tcPr>
          <w:p w14:paraId="6353BCC2" w14:textId="77777777" w:rsidR="008F68E2" w:rsidRPr="00BD6847" w:rsidRDefault="008F68E2">
            <w:pPr>
              <w:spacing w:line="480" w:lineRule="auto"/>
              <w:rPr>
                <w:rFonts w:ascii="Times New Roman" w:hAnsi="Times New Roman"/>
                <w:color w:val="000000" w:themeColor="text1"/>
              </w:rPr>
            </w:pPr>
          </w:p>
        </w:tc>
        <w:tc>
          <w:tcPr>
            <w:tcW w:w="402" w:type="pct"/>
            <w:noWrap/>
          </w:tcPr>
          <w:p w14:paraId="1E7D4701" w14:textId="77777777" w:rsidR="008F68E2" w:rsidRPr="00BD6847" w:rsidRDefault="008F68E2">
            <w:pPr>
              <w:spacing w:line="480" w:lineRule="auto"/>
              <w:rPr>
                <w:rFonts w:ascii="Times New Roman" w:hAnsi="Times New Roman"/>
                <w:color w:val="000000" w:themeColor="text1"/>
              </w:rPr>
            </w:pPr>
          </w:p>
        </w:tc>
        <w:tc>
          <w:tcPr>
            <w:tcW w:w="453" w:type="pct"/>
            <w:noWrap/>
          </w:tcPr>
          <w:p w14:paraId="4719B3C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Zta, EB1</w:t>
            </w:r>
          </w:p>
        </w:tc>
        <w:tc>
          <w:tcPr>
            <w:tcW w:w="3165" w:type="pct"/>
          </w:tcPr>
          <w:p w14:paraId="4011A40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&lt;T&gt; Lytic Gene Transactivator </w:t>
            </w:r>
          </w:p>
        </w:tc>
      </w:tr>
      <w:tr w:rsidR="008F68E2" w:rsidRPr="00BD6847" w14:paraId="16DA30A6" w14:textId="77777777" w:rsidTr="008C6829">
        <w:trPr>
          <w:trHeight w:val="260"/>
        </w:trPr>
        <w:tc>
          <w:tcPr>
            <w:tcW w:w="671" w:type="pct"/>
            <w:noWrap/>
          </w:tcPr>
          <w:p w14:paraId="43FCC426"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RAZ</w:t>
            </w:r>
          </w:p>
        </w:tc>
        <w:tc>
          <w:tcPr>
            <w:tcW w:w="310" w:type="pct"/>
            <w:noWrap/>
          </w:tcPr>
          <w:p w14:paraId="52FDCDBB" w14:textId="77777777" w:rsidR="008F68E2" w:rsidRPr="00BD6847" w:rsidRDefault="008F68E2">
            <w:pPr>
              <w:spacing w:line="480" w:lineRule="auto"/>
              <w:rPr>
                <w:rFonts w:ascii="Times New Roman" w:hAnsi="Times New Roman"/>
                <w:color w:val="000000" w:themeColor="text1"/>
              </w:rPr>
            </w:pPr>
          </w:p>
        </w:tc>
        <w:tc>
          <w:tcPr>
            <w:tcW w:w="402" w:type="pct"/>
            <w:noWrap/>
          </w:tcPr>
          <w:p w14:paraId="6DCA564C" w14:textId="77777777" w:rsidR="008F68E2" w:rsidRPr="00BD6847" w:rsidRDefault="008F68E2">
            <w:pPr>
              <w:spacing w:line="480" w:lineRule="auto"/>
              <w:rPr>
                <w:rFonts w:ascii="Times New Roman" w:hAnsi="Times New Roman"/>
                <w:color w:val="000000" w:themeColor="text1"/>
              </w:rPr>
            </w:pPr>
          </w:p>
        </w:tc>
        <w:tc>
          <w:tcPr>
            <w:tcW w:w="453" w:type="pct"/>
            <w:noWrap/>
          </w:tcPr>
          <w:p w14:paraId="065D99E0" w14:textId="77777777" w:rsidR="008F68E2" w:rsidRPr="00BD6847" w:rsidRDefault="008F68E2">
            <w:pPr>
              <w:spacing w:line="480" w:lineRule="auto"/>
              <w:rPr>
                <w:rFonts w:ascii="Times New Roman" w:hAnsi="Times New Roman"/>
                <w:color w:val="000000" w:themeColor="text1"/>
              </w:rPr>
            </w:pPr>
          </w:p>
        </w:tc>
        <w:tc>
          <w:tcPr>
            <w:tcW w:w="3165" w:type="pct"/>
          </w:tcPr>
          <w:p w14:paraId="4FE4C804" w14:textId="77777777" w:rsidR="008F68E2" w:rsidRPr="00BD6847" w:rsidRDefault="008F68E2">
            <w:pPr>
              <w:pStyle w:val="TBL-FIRST"/>
              <w:spacing w:line="480" w:lineRule="auto"/>
              <w:rPr>
                <w:rFonts w:ascii="Times New Roman" w:hAnsi="Times New Roman"/>
                <w:color w:val="000000" w:themeColor="text1"/>
              </w:rPr>
            </w:pPr>
            <w:r w:rsidRPr="00BD6847">
              <w:rPr>
                <w:rFonts w:ascii="Times New Roman" w:hAnsi="Times New Roman"/>
                <w:color w:val="000000" w:themeColor="text1"/>
              </w:rPr>
              <w:t>&lt;TBL-FIRST&gt; Z Regulator</w:t>
            </w:r>
          </w:p>
        </w:tc>
      </w:tr>
      <w:tr w:rsidR="008F68E2" w:rsidRPr="00BD6847" w14:paraId="41341E1B" w14:textId="77777777" w:rsidTr="008C6829">
        <w:trPr>
          <w:trHeight w:val="260"/>
        </w:trPr>
        <w:tc>
          <w:tcPr>
            <w:tcW w:w="671" w:type="pct"/>
            <w:noWrap/>
          </w:tcPr>
          <w:p w14:paraId="4B89190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BRLF1</w:t>
            </w:r>
          </w:p>
        </w:tc>
        <w:tc>
          <w:tcPr>
            <w:tcW w:w="310" w:type="pct"/>
            <w:noWrap/>
          </w:tcPr>
          <w:p w14:paraId="65933C99" w14:textId="77777777" w:rsidR="008F68E2" w:rsidRPr="00BD6847" w:rsidRDefault="008F68E2">
            <w:pPr>
              <w:spacing w:line="480" w:lineRule="auto"/>
              <w:rPr>
                <w:rFonts w:ascii="Times New Roman" w:hAnsi="Times New Roman"/>
                <w:color w:val="000000" w:themeColor="text1"/>
              </w:rPr>
            </w:pPr>
          </w:p>
        </w:tc>
        <w:tc>
          <w:tcPr>
            <w:tcW w:w="402" w:type="pct"/>
            <w:noWrap/>
          </w:tcPr>
          <w:p w14:paraId="5C88A5D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ORF50</w:t>
            </w:r>
          </w:p>
        </w:tc>
        <w:tc>
          <w:tcPr>
            <w:tcW w:w="453" w:type="pct"/>
            <w:noWrap/>
          </w:tcPr>
          <w:p w14:paraId="014F881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Rta, EB2</w:t>
            </w:r>
          </w:p>
          <w:p w14:paraId="6324C9C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LF2</w:t>
            </w:r>
          </w:p>
        </w:tc>
        <w:tc>
          <w:tcPr>
            <w:tcW w:w="3165" w:type="pct"/>
          </w:tcPr>
          <w:p w14:paraId="155D8E9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Lytic Gene Transactivator</w:t>
            </w:r>
          </w:p>
        </w:tc>
      </w:tr>
      <w:tr w:rsidR="008F68E2" w:rsidRPr="00BD6847" w14:paraId="6EE81D92" w14:textId="77777777" w:rsidTr="008C6829">
        <w:trPr>
          <w:trHeight w:val="260"/>
        </w:trPr>
        <w:tc>
          <w:tcPr>
            <w:tcW w:w="671" w:type="pct"/>
            <w:noWrap/>
          </w:tcPr>
          <w:p w14:paraId="0773D731"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BRRF1</w:t>
            </w:r>
          </w:p>
        </w:tc>
        <w:tc>
          <w:tcPr>
            <w:tcW w:w="310" w:type="pct"/>
            <w:noWrap/>
          </w:tcPr>
          <w:p w14:paraId="02131D10" w14:textId="77777777" w:rsidR="008F68E2" w:rsidRPr="00BD6847" w:rsidRDefault="008F68E2">
            <w:pPr>
              <w:spacing w:line="480" w:lineRule="auto"/>
              <w:rPr>
                <w:rFonts w:ascii="Times New Roman" w:hAnsi="Times New Roman"/>
                <w:color w:val="000000" w:themeColor="text1"/>
              </w:rPr>
            </w:pPr>
          </w:p>
        </w:tc>
        <w:tc>
          <w:tcPr>
            <w:tcW w:w="402" w:type="pct"/>
            <w:noWrap/>
          </w:tcPr>
          <w:p w14:paraId="324EB36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ORF49</w:t>
            </w:r>
          </w:p>
        </w:tc>
        <w:tc>
          <w:tcPr>
            <w:tcW w:w="453" w:type="pct"/>
            <w:noWrap/>
          </w:tcPr>
          <w:p w14:paraId="10442513" w14:textId="77777777" w:rsidR="008F68E2" w:rsidRPr="00BD6847" w:rsidRDefault="008F68E2">
            <w:pPr>
              <w:spacing w:line="480" w:lineRule="auto"/>
              <w:rPr>
                <w:rFonts w:ascii="Times New Roman" w:hAnsi="Times New Roman"/>
                <w:color w:val="000000" w:themeColor="text1"/>
              </w:rPr>
            </w:pPr>
          </w:p>
        </w:tc>
        <w:tc>
          <w:tcPr>
            <w:tcW w:w="3165" w:type="pct"/>
          </w:tcPr>
          <w:p w14:paraId="214F010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&lt;T&gt; Na – Lytic Gene Transactivator </w:t>
            </w:r>
          </w:p>
        </w:tc>
      </w:tr>
      <w:tr w:rsidR="008F68E2" w:rsidRPr="00BD6847" w14:paraId="1A5DAD56" w14:textId="77777777" w:rsidTr="008C6829">
        <w:trPr>
          <w:trHeight w:val="260"/>
        </w:trPr>
        <w:tc>
          <w:tcPr>
            <w:tcW w:w="671" w:type="pct"/>
            <w:noWrap/>
          </w:tcPr>
          <w:p w14:paraId="59C35FA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BRRF2</w:t>
            </w:r>
          </w:p>
        </w:tc>
        <w:tc>
          <w:tcPr>
            <w:tcW w:w="310" w:type="pct"/>
            <w:noWrap/>
          </w:tcPr>
          <w:p w14:paraId="373A5095" w14:textId="77777777" w:rsidR="008F68E2" w:rsidRPr="00BD6847" w:rsidRDefault="008F68E2">
            <w:pPr>
              <w:spacing w:line="480" w:lineRule="auto"/>
              <w:rPr>
                <w:rFonts w:ascii="Times New Roman" w:hAnsi="Times New Roman"/>
                <w:color w:val="000000" w:themeColor="text1"/>
                <w:u w:val="single"/>
              </w:rPr>
            </w:pPr>
          </w:p>
        </w:tc>
        <w:tc>
          <w:tcPr>
            <w:tcW w:w="402" w:type="pct"/>
            <w:noWrap/>
          </w:tcPr>
          <w:p w14:paraId="53322AB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ORF48</w:t>
            </w:r>
          </w:p>
        </w:tc>
        <w:tc>
          <w:tcPr>
            <w:tcW w:w="453" w:type="pct"/>
            <w:noWrap/>
          </w:tcPr>
          <w:p w14:paraId="469D6601" w14:textId="77777777" w:rsidR="008F68E2" w:rsidRPr="00BD6847" w:rsidRDefault="008F68E2">
            <w:pPr>
              <w:spacing w:line="480" w:lineRule="auto"/>
              <w:rPr>
                <w:rFonts w:ascii="Times New Roman" w:hAnsi="Times New Roman"/>
                <w:color w:val="000000" w:themeColor="text1"/>
              </w:rPr>
            </w:pPr>
          </w:p>
        </w:tc>
        <w:tc>
          <w:tcPr>
            <w:tcW w:w="3165" w:type="pct"/>
          </w:tcPr>
          <w:p w14:paraId="1F5EFEB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Cytoplasmic Phosphoprotein</w:t>
            </w:r>
          </w:p>
        </w:tc>
      </w:tr>
      <w:tr w:rsidR="008F68E2" w:rsidRPr="00BD6847" w14:paraId="7E719096" w14:textId="77777777" w:rsidTr="008C6829">
        <w:trPr>
          <w:trHeight w:val="260"/>
        </w:trPr>
        <w:tc>
          <w:tcPr>
            <w:tcW w:w="671" w:type="pct"/>
            <w:noWrap/>
          </w:tcPr>
          <w:p w14:paraId="16CF7856"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&lt;T4&gt; BKRF1</w:t>
            </w:r>
          </w:p>
        </w:tc>
        <w:tc>
          <w:tcPr>
            <w:tcW w:w="310" w:type="pct"/>
            <w:noWrap/>
          </w:tcPr>
          <w:p w14:paraId="304848A5" w14:textId="77777777" w:rsidR="008F68E2" w:rsidRPr="00BD6847" w:rsidRDefault="008F68E2">
            <w:pPr>
              <w:spacing w:line="480" w:lineRule="auto"/>
              <w:rPr>
                <w:rFonts w:ascii="Times New Roman" w:hAnsi="Times New Roman"/>
                <w:b/>
                <w:iCs/>
                <w:color w:val="000000" w:themeColor="text1"/>
                <w:u w:val="single"/>
              </w:rPr>
            </w:pPr>
          </w:p>
        </w:tc>
        <w:tc>
          <w:tcPr>
            <w:tcW w:w="402" w:type="pct"/>
            <w:noWrap/>
          </w:tcPr>
          <w:p w14:paraId="6017ADC4"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7723184"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EBNA1</w:t>
            </w:r>
          </w:p>
        </w:tc>
        <w:tc>
          <w:tcPr>
            <w:tcW w:w="3165" w:type="pct"/>
          </w:tcPr>
          <w:p w14:paraId="42E24B5A"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Maintenance of Viral Episome</w:t>
            </w:r>
          </w:p>
        </w:tc>
      </w:tr>
      <w:tr w:rsidR="008F68E2" w:rsidRPr="00BD6847" w14:paraId="6F3D686E" w14:textId="77777777" w:rsidTr="008C6829">
        <w:trPr>
          <w:trHeight w:val="260"/>
        </w:trPr>
        <w:tc>
          <w:tcPr>
            <w:tcW w:w="671" w:type="pct"/>
            <w:noWrap/>
          </w:tcPr>
          <w:p w14:paraId="65C4C2F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BRKF2</w:t>
            </w:r>
          </w:p>
        </w:tc>
        <w:tc>
          <w:tcPr>
            <w:tcW w:w="310" w:type="pct"/>
            <w:noWrap/>
          </w:tcPr>
          <w:p w14:paraId="4878CDA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w:t>
            </w:r>
          </w:p>
        </w:tc>
        <w:tc>
          <w:tcPr>
            <w:tcW w:w="402" w:type="pct"/>
            <w:noWrap/>
          </w:tcPr>
          <w:p w14:paraId="5D7681E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ORF47</w:t>
            </w:r>
          </w:p>
        </w:tc>
        <w:tc>
          <w:tcPr>
            <w:tcW w:w="453" w:type="pct"/>
            <w:noWrap/>
          </w:tcPr>
          <w:p w14:paraId="2661FC3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gp25</w:t>
            </w:r>
          </w:p>
        </w:tc>
        <w:tc>
          <w:tcPr>
            <w:tcW w:w="3165" w:type="pct"/>
          </w:tcPr>
          <w:p w14:paraId="1814C10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gL - Complexes with gp42 and gp85</w:t>
            </w:r>
          </w:p>
        </w:tc>
      </w:tr>
      <w:tr w:rsidR="008F68E2" w:rsidRPr="00BD6847" w14:paraId="0F2C6C24" w14:textId="77777777" w:rsidTr="008C6829">
        <w:trPr>
          <w:trHeight w:val="260"/>
        </w:trPr>
        <w:tc>
          <w:tcPr>
            <w:tcW w:w="671" w:type="pct"/>
            <w:noWrap/>
          </w:tcPr>
          <w:p w14:paraId="21DC23B9"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BKRF3</w:t>
            </w:r>
          </w:p>
        </w:tc>
        <w:tc>
          <w:tcPr>
            <w:tcW w:w="310" w:type="pct"/>
            <w:noWrap/>
          </w:tcPr>
          <w:p w14:paraId="1553291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UL2</w:t>
            </w:r>
          </w:p>
        </w:tc>
        <w:tc>
          <w:tcPr>
            <w:tcW w:w="402" w:type="pct"/>
            <w:noWrap/>
          </w:tcPr>
          <w:p w14:paraId="325BB8F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ORF46</w:t>
            </w:r>
          </w:p>
        </w:tc>
        <w:tc>
          <w:tcPr>
            <w:tcW w:w="453" w:type="pct"/>
            <w:noWrap/>
          </w:tcPr>
          <w:p w14:paraId="03D28C68" w14:textId="77777777" w:rsidR="008F68E2" w:rsidRPr="00BD6847" w:rsidRDefault="008F68E2">
            <w:pPr>
              <w:spacing w:line="480" w:lineRule="auto"/>
              <w:rPr>
                <w:rFonts w:ascii="Times New Roman" w:hAnsi="Times New Roman"/>
                <w:color w:val="000000" w:themeColor="text1"/>
              </w:rPr>
            </w:pPr>
          </w:p>
        </w:tc>
        <w:tc>
          <w:tcPr>
            <w:tcW w:w="3165" w:type="pct"/>
          </w:tcPr>
          <w:p w14:paraId="3F61349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Uracil-DNA glycosylase</w:t>
            </w:r>
          </w:p>
        </w:tc>
      </w:tr>
      <w:tr w:rsidR="008F68E2" w:rsidRPr="00BD6847" w14:paraId="55F51334" w14:textId="77777777" w:rsidTr="008C6829">
        <w:trPr>
          <w:trHeight w:val="260"/>
        </w:trPr>
        <w:tc>
          <w:tcPr>
            <w:tcW w:w="671" w:type="pct"/>
            <w:noWrap/>
          </w:tcPr>
          <w:p w14:paraId="363D534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BKRF4</w:t>
            </w:r>
          </w:p>
        </w:tc>
        <w:tc>
          <w:tcPr>
            <w:tcW w:w="310" w:type="pct"/>
            <w:noWrap/>
          </w:tcPr>
          <w:p w14:paraId="69B0BF74" w14:textId="77777777" w:rsidR="008F68E2" w:rsidRPr="00BD6847" w:rsidRDefault="008F68E2">
            <w:pPr>
              <w:pStyle w:val="T"/>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&lt;T&gt; UL3</w:t>
            </w:r>
          </w:p>
        </w:tc>
        <w:tc>
          <w:tcPr>
            <w:tcW w:w="402" w:type="pct"/>
            <w:noWrap/>
          </w:tcPr>
          <w:p w14:paraId="3CADBE3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ORF45</w:t>
            </w:r>
          </w:p>
        </w:tc>
        <w:tc>
          <w:tcPr>
            <w:tcW w:w="453" w:type="pct"/>
            <w:noWrap/>
          </w:tcPr>
          <w:p w14:paraId="70677EED" w14:textId="77777777" w:rsidR="008F68E2" w:rsidRPr="00BD6847" w:rsidRDefault="008F68E2">
            <w:pPr>
              <w:spacing w:line="480" w:lineRule="auto"/>
              <w:rPr>
                <w:rFonts w:ascii="Times New Roman" w:hAnsi="Times New Roman"/>
                <w:color w:val="000000" w:themeColor="text1"/>
              </w:rPr>
            </w:pPr>
          </w:p>
        </w:tc>
        <w:tc>
          <w:tcPr>
            <w:tcW w:w="3165" w:type="pct"/>
          </w:tcPr>
          <w:p w14:paraId="4D7D2B5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Tegument Phosphoprotein</w:t>
            </w:r>
          </w:p>
        </w:tc>
      </w:tr>
      <w:tr w:rsidR="008F68E2" w:rsidRPr="00BD6847" w14:paraId="38848FCA" w14:textId="77777777" w:rsidTr="008C6829">
        <w:trPr>
          <w:trHeight w:val="260"/>
        </w:trPr>
        <w:tc>
          <w:tcPr>
            <w:tcW w:w="671" w:type="pct"/>
            <w:noWrap/>
          </w:tcPr>
          <w:p w14:paraId="35EEA73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BBLF4</w:t>
            </w:r>
          </w:p>
        </w:tc>
        <w:tc>
          <w:tcPr>
            <w:tcW w:w="310" w:type="pct"/>
            <w:noWrap/>
          </w:tcPr>
          <w:p w14:paraId="1F92472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UL5</w:t>
            </w:r>
          </w:p>
        </w:tc>
        <w:tc>
          <w:tcPr>
            <w:tcW w:w="402" w:type="pct"/>
            <w:noWrap/>
          </w:tcPr>
          <w:p w14:paraId="49C01F9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ORF44</w:t>
            </w:r>
          </w:p>
        </w:tc>
        <w:tc>
          <w:tcPr>
            <w:tcW w:w="453" w:type="pct"/>
            <w:noWrap/>
          </w:tcPr>
          <w:p w14:paraId="6A8808AA" w14:textId="77777777" w:rsidR="008F68E2" w:rsidRPr="00BD6847" w:rsidRDefault="008F68E2">
            <w:pPr>
              <w:spacing w:line="480" w:lineRule="auto"/>
              <w:rPr>
                <w:rFonts w:ascii="Times New Roman" w:hAnsi="Times New Roman"/>
                <w:color w:val="000000" w:themeColor="text1"/>
              </w:rPr>
            </w:pPr>
          </w:p>
        </w:tc>
        <w:tc>
          <w:tcPr>
            <w:tcW w:w="3165" w:type="pct"/>
          </w:tcPr>
          <w:p w14:paraId="7FC15FC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DNA Replication - Helicase/Primase Complex</w:t>
            </w:r>
          </w:p>
        </w:tc>
      </w:tr>
      <w:tr w:rsidR="008F68E2" w:rsidRPr="00BD6847" w14:paraId="2AA7CCBA" w14:textId="77777777" w:rsidTr="008C6829">
        <w:trPr>
          <w:trHeight w:val="260"/>
        </w:trPr>
        <w:tc>
          <w:tcPr>
            <w:tcW w:w="671" w:type="pct"/>
            <w:noWrap/>
          </w:tcPr>
          <w:p w14:paraId="508D1644"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BBRF1</w:t>
            </w:r>
          </w:p>
        </w:tc>
        <w:tc>
          <w:tcPr>
            <w:tcW w:w="310" w:type="pct"/>
            <w:noWrap/>
          </w:tcPr>
          <w:p w14:paraId="4F9C1F6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UL6</w:t>
            </w:r>
          </w:p>
        </w:tc>
        <w:tc>
          <w:tcPr>
            <w:tcW w:w="402" w:type="pct"/>
            <w:noWrap/>
          </w:tcPr>
          <w:p w14:paraId="336D46B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ORF43</w:t>
            </w:r>
          </w:p>
        </w:tc>
        <w:tc>
          <w:tcPr>
            <w:tcW w:w="453" w:type="pct"/>
            <w:noWrap/>
          </w:tcPr>
          <w:p w14:paraId="023F09AB" w14:textId="77777777" w:rsidR="008F68E2" w:rsidRPr="00BD6847" w:rsidRDefault="008F68E2">
            <w:pPr>
              <w:spacing w:line="480" w:lineRule="auto"/>
              <w:rPr>
                <w:rFonts w:ascii="Times New Roman" w:hAnsi="Times New Roman"/>
                <w:color w:val="000000" w:themeColor="text1"/>
              </w:rPr>
            </w:pPr>
          </w:p>
        </w:tc>
        <w:tc>
          <w:tcPr>
            <w:tcW w:w="3165" w:type="pct"/>
          </w:tcPr>
          <w:p w14:paraId="47628C2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Capsid Protein - Portal</w:t>
            </w:r>
          </w:p>
        </w:tc>
      </w:tr>
      <w:tr w:rsidR="008F68E2" w:rsidRPr="00BD6847" w14:paraId="54870082" w14:textId="77777777" w:rsidTr="008C6829">
        <w:trPr>
          <w:trHeight w:val="260"/>
        </w:trPr>
        <w:tc>
          <w:tcPr>
            <w:tcW w:w="671" w:type="pct"/>
            <w:noWrap/>
          </w:tcPr>
          <w:p w14:paraId="0265BF29"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BBRF2</w:t>
            </w:r>
          </w:p>
        </w:tc>
        <w:tc>
          <w:tcPr>
            <w:tcW w:w="310" w:type="pct"/>
            <w:noWrap/>
          </w:tcPr>
          <w:p w14:paraId="1463353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UL7</w:t>
            </w:r>
          </w:p>
        </w:tc>
        <w:tc>
          <w:tcPr>
            <w:tcW w:w="402" w:type="pct"/>
            <w:noWrap/>
          </w:tcPr>
          <w:p w14:paraId="3CFDC7C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ORF42</w:t>
            </w:r>
          </w:p>
        </w:tc>
        <w:tc>
          <w:tcPr>
            <w:tcW w:w="453" w:type="pct"/>
            <w:noWrap/>
          </w:tcPr>
          <w:p w14:paraId="6EE6796E" w14:textId="77777777" w:rsidR="008F68E2" w:rsidRPr="00BD6847" w:rsidRDefault="008F68E2">
            <w:pPr>
              <w:spacing w:line="480" w:lineRule="auto"/>
              <w:rPr>
                <w:rFonts w:ascii="Times New Roman" w:hAnsi="Times New Roman"/>
                <w:color w:val="000000" w:themeColor="text1"/>
              </w:rPr>
            </w:pPr>
          </w:p>
        </w:tc>
        <w:tc>
          <w:tcPr>
            <w:tcW w:w="3165" w:type="pct"/>
          </w:tcPr>
          <w:p w14:paraId="1ACD642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Tegument protein</w:t>
            </w:r>
          </w:p>
        </w:tc>
      </w:tr>
      <w:tr w:rsidR="008F68E2" w:rsidRPr="00BD6847" w14:paraId="3823A363" w14:textId="77777777" w:rsidTr="008C6829">
        <w:trPr>
          <w:trHeight w:val="260"/>
        </w:trPr>
        <w:tc>
          <w:tcPr>
            <w:tcW w:w="671" w:type="pct"/>
            <w:noWrap/>
          </w:tcPr>
          <w:p w14:paraId="5A2B4FBF"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BBLF2-3</w:t>
            </w:r>
          </w:p>
        </w:tc>
        <w:tc>
          <w:tcPr>
            <w:tcW w:w="310" w:type="pct"/>
            <w:noWrap/>
          </w:tcPr>
          <w:p w14:paraId="4A9F280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UL9</w:t>
            </w:r>
          </w:p>
        </w:tc>
        <w:tc>
          <w:tcPr>
            <w:tcW w:w="402" w:type="pct"/>
            <w:noWrap/>
          </w:tcPr>
          <w:p w14:paraId="56CF85F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ORF40</w:t>
            </w:r>
          </w:p>
        </w:tc>
        <w:tc>
          <w:tcPr>
            <w:tcW w:w="453" w:type="pct"/>
            <w:noWrap/>
          </w:tcPr>
          <w:p w14:paraId="7253EE88" w14:textId="77777777" w:rsidR="008F68E2" w:rsidRPr="00BD6847" w:rsidRDefault="008F68E2">
            <w:pPr>
              <w:spacing w:line="480" w:lineRule="auto"/>
              <w:rPr>
                <w:rFonts w:ascii="Times New Roman" w:hAnsi="Times New Roman"/>
                <w:color w:val="000000" w:themeColor="text1"/>
              </w:rPr>
            </w:pPr>
          </w:p>
        </w:tc>
        <w:tc>
          <w:tcPr>
            <w:tcW w:w="3165" w:type="pct"/>
          </w:tcPr>
          <w:p w14:paraId="18F2DD6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DNA Replication – Helicase/Primase Complex</w:t>
            </w:r>
          </w:p>
        </w:tc>
      </w:tr>
      <w:tr w:rsidR="008F68E2" w:rsidRPr="00BD6847" w14:paraId="341C0448" w14:textId="77777777" w:rsidTr="008C6829">
        <w:trPr>
          <w:trHeight w:val="260"/>
        </w:trPr>
        <w:tc>
          <w:tcPr>
            <w:tcW w:w="671" w:type="pct"/>
            <w:noWrap/>
          </w:tcPr>
          <w:p w14:paraId="4A3FDBF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BBRF3</w:t>
            </w:r>
          </w:p>
        </w:tc>
        <w:tc>
          <w:tcPr>
            <w:tcW w:w="310" w:type="pct"/>
            <w:noWrap/>
          </w:tcPr>
          <w:p w14:paraId="0EE5714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UL10</w:t>
            </w:r>
          </w:p>
        </w:tc>
        <w:tc>
          <w:tcPr>
            <w:tcW w:w="402" w:type="pct"/>
            <w:noWrap/>
          </w:tcPr>
          <w:p w14:paraId="1336E07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ORF39</w:t>
            </w:r>
          </w:p>
        </w:tc>
        <w:tc>
          <w:tcPr>
            <w:tcW w:w="453" w:type="pct"/>
            <w:noWrap/>
          </w:tcPr>
          <w:p w14:paraId="3B4E4039" w14:textId="77777777" w:rsidR="008F68E2" w:rsidRPr="00BD6847" w:rsidRDefault="008F68E2">
            <w:pPr>
              <w:spacing w:line="480" w:lineRule="auto"/>
              <w:rPr>
                <w:rFonts w:ascii="Times New Roman" w:hAnsi="Times New Roman"/>
                <w:color w:val="000000" w:themeColor="text1"/>
              </w:rPr>
            </w:pPr>
          </w:p>
        </w:tc>
        <w:tc>
          <w:tcPr>
            <w:tcW w:w="3165" w:type="pct"/>
          </w:tcPr>
          <w:p w14:paraId="4402A26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gM, Interacts with gN</w:t>
            </w:r>
          </w:p>
        </w:tc>
      </w:tr>
      <w:tr w:rsidR="008F68E2" w:rsidRPr="00BD6847" w14:paraId="702B2A10" w14:textId="77777777" w:rsidTr="008C6829">
        <w:trPr>
          <w:trHeight w:val="260"/>
        </w:trPr>
        <w:tc>
          <w:tcPr>
            <w:tcW w:w="671" w:type="pct"/>
            <w:noWrap/>
          </w:tcPr>
          <w:p w14:paraId="31DD1BF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BBLF1</w:t>
            </w:r>
          </w:p>
        </w:tc>
        <w:tc>
          <w:tcPr>
            <w:tcW w:w="310" w:type="pct"/>
            <w:noWrap/>
          </w:tcPr>
          <w:p w14:paraId="0A86BC7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UL11</w:t>
            </w:r>
          </w:p>
        </w:tc>
        <w:tc>
          <w:tcPr>
            <w:tcW w:w="402" w:type="pct"/>
            <w:noWrap/>
          </w:tcPr>
          <w:p w14:paraId="6DF8934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ORF38</w:t>
            </w:r>
          </w:p>
        </w:tc>
        <w:tc>
          <w:tcPr>
            <w:tcW w:w="453" w:type="pct"/>
            <w:noWrap/>
          </w:tcPr>
          <w:p w14:paraId="74378653" w14:textId="77777777" w:rsidR="008F68E2" w:rsidRPr="00BD6847" w:rsidRDefault="008F68E2">
            <w:pPr>
              <w:spacing w:line="480" w:lineRule="auto"/>
              <w:rPr>
                <w:rFonts w:ascii="Times New Roman" w:hAnsi="Times New Roman"/>
                <w:color w:val="000000" w:themeColor="text1"/>
              </w:rPr>
            </w:pPr>
          </w:p>
        </w:tc>
        <w:tc>
          <w:tcPr>
            <w:tcW w:w="3165" w:type="pct"/>
          </w:tcPr>
          <w:p w14:paraId="1129158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Myristylated Virion Protein</w:t>
            </w:r>
          </w:p>
        </w:tc>
      </w:tr>
      <w:tr w:rsidR="008F68E2" w:rsidRPr="00BD6847" w14:paraId="71959EE1" w14:textId="77777777" w:rsidTr="008C6829">
        <w:trPr>
          <w:trHeight w:val="260"/>
        </w:trPr>
        <w:tc>
          <w:tcPr>
            <w:tcW w:w="671" w:type="pct"/>
            <w:noWrap/>
          </w:tcPr>
          <w:p w14:paraId="42F9A21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BGLF5</w:t>
            </w:r>
          </w:p>
        </w:tc>
        <w:tc>
          <w:tcPr>
            <w:tcW w:w="310" w:type="pct"/>
            <w:noWrap/>
          </w:tcPr>
          <w:p w14:paraId="7DCC5D5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UL12</w:t>
            </w:r>
          </w:p>
        </w:tc>
        <w:tc>
          <w:tcPr>
            <w:tcW w:w="402" w:type="pct"/>
            <w:noWrap/>
          </w:tcPr>
          <w:p w14:paraId="2425BEA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ORF37</w:t>
            </w:r>
          </w:p>
        </w:tc>
        <w:tc>
          <w:tcPr>
            <w:tcW w:w="453" w:type="pct"/>
            <w:noWrap/>
          </w:tcPr>
          <w:p w14:paraId="570FE3CF" w14:textId="77777777" w:rsidR="008F68E2" w:rsidRPr="00BD6847" w:rsidRDefault="008F68E2">
            <w:pPr>
              <w:spacing w:line="480" w:lineRule="auto"/>
              <w:rPr>
                <w:rFonts w:ascii="Times New Roman" w:hAnsi="Times New Roman"/>
                <w:color w:val="000000" w:themeColor="text1"/>
              </w:rPr>
            </w:pPr>
          </w:p>
        </w:tc>
        <w:tc>
          <w:tcPr>
            <w:tcW w:w="3165" w:type="pct"/>
          </w:tcPr>
          <w:p w14:paraId="17A35F8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Exonuclease, Host Shut-off, Immune Evasion</w:t>
            </w:r>
          </w:p>
        </w:tc>
      </w:tr>
      <w:tr w:rsidR="008F68E2" w:rsidRPr="00BD6847" w14:paraId="6A36EF3D" w14:textId="77777777" w:rsidTr="008C6829">
        <w:trPr>
          <w:trHeight w:val="702"/>
        </w:trPr>
        <w:tc>
          <w:tcPr>
            <w:tcW w:w="671" w:type="pct"/>
            <w:noWrap/>
          </w:tcPr>
          <w:p w14:paraId="13FD04D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BGLF4</w:t>
            </w:r>
          </w:p>
        </w:tc>
        <w:tc>
          <w:tcPr>
            <w:tcW w:w="310" w:type="pct"/>
            <w:noWrap/>
          </w:tcPr>
          <w:p w14:paraId="6CAF838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UL13</w:t>
            </w:r>
          </w:p>
        </w:tc>
        <w:tc>
          <w:tcPr>
            <w:tcW w:w="402" w:type="pct"/>
            <w:noWrap/>
          </w:tcPr>
          <w:p w14:paraId="24566AB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ORF36</w:t>
            </w:r>
          </w:p>
        </w:tc>
        <w:tc>
          <w:tcPr>
            <w:tcW w:w="453" w:type="pct"/>
            <w:noWrap/>
          </w:tcPr>
          <w:p w14:paraId="22492588" w14:textId="77777777" w:rsidR="008F68E2" w:rsidRPr="00BD6847" w:rsidRDefault="008F68E2">
            <w:pPr>
              <w:spacing w:line="480" w:lineRule="auto"/>
              <w:rPr>
                <w:rFonts w:ascii="Times New Roman" w:hAnsi="Times New Roman"/>
                <w:color w:val="000000" w:themeColor="text1"/>
              </w:rPr>
            </w:pPr>
          </w:p>
        </w:tc>
        <w:tc>
          <w:tcPr>
            <w:tcW w:w="3165" w:type="pct"/>
          </w:tcPr>
          <w:p w14:paraId="6B31A29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Protein Kinase and Part of vPIC with BDLF3.5, BDLF4, BFRF2, BGLF3, BVLF1</w:t>
            </w:r>
          </w:p>
        </w:tc>
      </w:tr>
      <w:tr w:rsidR="008F68E2" w:rsidRPr="00BD6847" w14:paraId="1371494B" w14:textId="77777777" w:rsidTr="008C6829">
        <w:trPr>
          <w:trHeight w:val="260"/>
        </w:trPr>
        <w:tc>
          <w:tcPr>
            <w:tcW w:w="671" w:type="pct"/>
            <w:noWrap/>
          </w:tcPr>
          <w:p w14:paraId="5884F184"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BGLF3</w:t>
            </w:r>
          </w:p>
        </w:tc>
        <w:tc>
          <w:tcPr>
            <w:tcW w:w="310" w:type="pct"/>
            <w:noWrap/>
          </w:tcPr>
          <w:p w14:paraId="7F32468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UL14</w:t>
            </w:r>
          </w:p>
        </w:tc>
        <w:tc>
          <w:tcPr>
            <w:tcW w:w="402" w:type="pct"/>
            <w:noWrap/>
          </w:tcPr>
          <w:p w14:paraId="46C92A6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ORF34</w:t>
            </w:r>
          </w:p>
        </w:tc>
        <w:tc>
          <w:tcPr>
            <w:tcW w:w="453" w:type="pct"/>
            <w:noWrap/>
          </w:tcPr>
          <w:p w14:paraId="2E6D48AD" w14:textId="77777777" w:rsidR="008F68E2" w:rsidRPr="00BD6847" w:rsidRDefault="008F68E2">
            <w:pPr>
              <w:spacing w:line="480" w:lineRule="auto"/>
              <w:rPr>
                <w:rFonts w:ascii="Times New Roman" w:hAnsi="Times New Roman"/>
                <w:color w:val="000000" w:themeColor="text1"/>
              </w:rPr>
            </w:pPr>
          </w:p>
        </w:tc>
        <w:tc>
          <w:tcPr>
            <w:tcW w:w="3165" w:type="pct"/>
          </w:tcPr>
          <w:p w14:paraId="3189EDB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Part of vPIC with BDLF3.5, BDLF4, BFRF2, BGLF4, BVLF1</w:t>
            </w:r>
          </w:p>
        </w:tc>
      </w:tr>
      <w:tr w:rsidR="008F68E2" w:rsidRPr="00BD6847" w14:paraId="36699A0C" w14:textId="77777777" w:rsidTr="008C6829">
        <w:trPr>
          <w:trHeight w:val="260"/>
        </w:trPr>
        <w:tc>
          <w:tcPr>
            <w:tcW w:w="671" w:type="pct"/>
            <w:noWrap/>
          </w:tcPr>
          <w:p w14:paraId="7C15847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BGLF3.5</w:t>
            </w:r>
          </w:p>
        </w:tc>
        <w:tc>
          <w:tcPr>
            <w:tcW w:w="310" w:type="pct"/>
            <w:noWrap/>
          </w:tcPr>
          <w:p w14:paraId="60885266" w14:textId="77777777" w:rsidR="008F68E2" w:rsidRPr="00BD6847" w:rsidRDefault="008F68E2">
            <w:pPr>
              <w:spacing w:line="480" w:lineRule="auto"/>
              <w:rPr>
                <w:rFonts w:ascii="Times New Roman" w:hAnsi="Times New Roman"/>
                <w:color w:val="000000" w:themeColor="text1"/>
              </w:rPr>
            </w:pPr>
          </w:p>
        </w:tc>
        <w:tc>
          <w:tcPr>
            <w:tcW w:w="402" w:type="pct"/>
            <w:noWrap/>
          </w:tcPr>
          <w:p w14:paraId="68CE0CA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ORF35</w:t>
            </w:r>
          </w:p>
        </w:tc>
        <w:tc>
          <w:tcPr>
            <w:tcW w:w="453" w:type="pct"/>
            <w:noWrap/>
          </w:tcPr>
          <w:p w14:paraId="43C8A807" w14:textId="77777777" w:rsidR="008F68E2" w:rsidRPr="00BD6847" w:rsidRDefault="008F68E2">
            <w:pPr>
              <w:spacing w:line="480" w:lineRule="auto"/>
              <w:rPr>
                <w:rFonts w:ascii="Times New Roman" w:hAnsi="Times New Roman"/>
                <w:color w:val="000000" w:themeColor="text1"/>
              </w:rPr>
            </w:pPr>
          </w:p>
        </w:tc>
        <w:tc>
          <w:tcPr>
            <w:tcW w:w="3165" w:type="pct"/>
          </w:tcPr>
          <w:p w14:paraId="03E2FF5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Tegument protein?</w:t>
            </w:r>
          </w:p>
        </w:tc>
      </w:tr>
      <w:tr w:rsidR="008F68E2" w:rsidRPr="00BD6847" w14:paraId="59F4A224" w14:textId="77777777" w:rsidTr="008C6829">
        <w:trPr>
          <w:trHeight w:val="260"/>
        </w:trPr>
        <w:tc>
          <w:tcPr>
            <w:tcW w:w="671" w:type="pct"/>
            <w:noWrap/>
          </w:tcPr>
          <w:p w14:paraId="0C478D1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BGRF1</w:t>
            </w:r>
          </w:p>
        </w:tc>
        <w:tc>
          <w:tcPr>
            <w:tcW w:w="310" w:type="pct"/>
            <w:noWrap/>
          </w:tcPr>
          <w:p w14:paraId="2FFD415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UL15</w:t>
            </w:r>
          </w:p>
        </w:tc>
        <w:tc>
          <w:tcPr>
            <w:tcW w:w="402" w:type="pct"/>
            <w:noWrap/>
          </w:tcPr>
          <w:p w14:paraId="21C07C1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ORF29a</w:t>
            </w:r>
          </w:p>
        </w:tc>
        <w:tc>
          <w:tcPr>
            <w:tcW w:w="453" w:type="pct"/>
            <w:noWrap/>
          </w:tcPr>
          <w:p w14:paraId="7065AE96" w14:textId="77777777" w:rsidR="008F68E2" w:rsidRPr="00BD6847" w:rsidRDefault="008F68E2">
            <w:pPr>
              <w:spacing w:line="480" w:lineRule="auto"/>
              <w:rPr>
                <w:rFonts w:ascii="Times New Roman" w:hAnsi="Times New Roman"/>
                <w:color w:val="000000" w:themeColor="text1"/>
              </w:rPr>
            </w:pPr>
          </w:p>
        </w:tc>
        <w:tc>
          <w:tcPr>
            <w:tcW w:w="3165" w:type="pct"/>
          </w:tcPr>
          <w:p w14:paraId="07E792B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&lt;T&gt; Terminase – small subunit </w:t>
            </w:r>
          </w:p>
        </w:tc>
      </w:tr>
      <w:tr w:rsidR="008F68E2" w:rsidRPr="00BD6847" w14:paraId="0D0F28ED" w14:textId="77777777" w:rsidTr="008C6829">
        <w:trPr>
          <w:trHeight w:val="260"/>
        </w:trPr>
        <w:tc>
          <w:tcPr>
            <w:tcW w:w="671" w:type="pct"/>
            <w:noWrap/>
          </w:tcPr>
          <w:p w14:paraId="18FD1E3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BGLF2</w:t>
            </w:r>
          </w:p>
        </w:tc>
        <w:tc>
          <w:tcPr>
            <w:tcW w:w="310" w:type="pct"/>
            <w:noWrap/>
          </w:tcPr>
          <w:p w14:paraId="417DD7D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UL16</w:t>
            </w:r>
          </w:p>
        </w:tc>
        <w:tc>
          <w:tcPr>
            <w:tcW w:w="402" w:type="pct"/>
            <w:noWrap/>
          </w:tcPr>
          <w:p w14:paraId="13CEFAA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ORF33</w:t>
            </w:r>
          </w:p>
        </w:tc>
        <w:tc>
          <w:tcPr>
            <w:tcW w:w="453" w:type="pct"/>
            <w:noWrap/>
          </w:tcPr>
          <w:p w14:paraId="06718E97" w14:textId="77777777" w:rsidR="008F68E2" w:rsidRPr="00BD6847" w:rsidRDefault="008F68E2">
            <w:pPr>
              <w:spacing w:line="480" w:lineRule="auto"/>
              <w:rPr>
                <w:rFonts w:ascii="Times New Roman" w:hAnsi="Times New Roman"/>
                <w:color w:val="000000" w:themeColor="text1"/>
              </w:rPr>
            </w:pPr>
          </w:p>
        </w:tc>
        <w:tc>
          <w:tcPr>
            <w:tcW w:w="3165" w:type="pct"/>
          </w:tcPr>
          <w:p w14:paraId="4D77EEC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&lt;T&gt; Tegument Protein </w:t>
            </w:r>
          </w:p>
        </w:tc>
      </w:tr>
      <w:tr w:rsidR="008F68E2" w:rsidRPr="00BD6847" w14:paraId="26C04FA0" w14:textId="77777777" w:rsidTr="008C6829">
        <w:trPr>
          <w:trHeight w:val="260"/>
        </w:trPr>
        <w:tc>
          <w:tcPr>
            <w:tcW w:w="671" w:type="pct"/>
            <w:noWrap/>
          </w:tcPr>
          <w:p w14:paraId="19A1B22A"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BGLF1</w:t>
            </w:r>
          </w:p>
        </w:tc>
        <w:tc>
          <w:tcPr>
            <w:tcW w:w="310" w:type="pct"/>
            <w:noWrap/>
          </w:tcPr>
          <w:p w14:paraId="6B3CB33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UL17</w:t>
            </w:r>
          </w:p>
        </w:tc>
        <w:tc>
          <w:tcPr>
            <w:tcW w:w="402" w:type="pct"/>
            <w:noWrap/>
          </w:tcPr>
          <w:p w14:paraId="12B473D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ORF32</w:t>
            </w:r>
          </w:p>
        </w:tc>
        <w:tc>
          <w:tcPr>
            <w:tcW w:w="453" w:type="pct"/>
            <w:noWrap/>
          </w:tcPr>
          <w:p w14:paraId="2FCDBD54" w14:textId="77777777" w:rsidR="008F68E2" w:rsidRPr="00BD6847" w:rsidRDefault="008F68E2">
            <w:pPr>
              <w:spacing w:line="480" w:lineRule="auto"/>
              <w:rPr>
                <w:rFonts w:ascii="Times New Roman" w:hAnsi="Times New Roman"/>
                <w:color w:val="000000" w:themeColor="text1"/>
              </w:rPr>
            </w:pPr>
          </w:p>
        </w:tc>
        <w:tc>
          <w:tcPr>
            <w:tcW w:w="3165" w:type="pct"/>
          </w:tcPr>
          <w:p w14:paraId="02E5036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Capsid Maturation/DNA Packaging, Tegument Protein</w:t>
            </w:r>
          </w:p>
        </w:tc>
      </w:tr>
      <w:tr w:rsidR="008F68E2" w:rsidRPr="00BD6847" w14:paraId="13FFB2B0" w14:textId="77777777" w:rsidTr="008C6829">
        <w:trPr>
          <w:trHeight w:val="260"/>
        </w:trPr>
        <w:tc>
          <w:tcPr>
            <w:tcW w:w="671" w:type="pct"/>
            <w:noWrap/>
          </w:tcPr>
          <w:p w14:paraId="3ABB725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BDLF4</w:t>
            </w:r>
          </w:p>
        </w:tc>
        <w:tc>
          <w:tcPr>
            <w:tcW w:w="310" w:type="pct"/>
            <w:noWrap/>
          </w:tcPr>
          <w:p w14:paraId="441F1DF8" w14:textId="77777777" w:rsidR="008F68E2" w:rsidRPr="00BD6847" w:rsidRDefault="008F68E2">
            <w:pPr>
              <w:spacing w:line="480" w:lineRule="auto"/>
              <w:rPr>
                <w:rFonts w:ascii="Times New Roman" w:hAnsi="Times New Roman"/>
                <w:color w:val="000000" w:themeColor="text1"/>
              </w:rPr>
            </w:pPr>
          </w:p>
        </w:tc>
        <w:tc>
          <w:tcPr>
            <w:tcW w:w="402" w:type="pct"/>
            <w:noWrap/>
          </w:tcPr>
          <w:p w14:paraId="78CD982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ORF31</w:t>
            </w:r>
          </w:p>
        </w:tc>
        <w:tc>
          <w:tcPr>
            <w:tcW w:w="453" w:type="pct"/>
            <w:noWrap/>
          </w:tcPr>
          <w:p w14:paraId="0253AB1A" w14:textId="77777777" w:rsidR="008F68E2" w:rsidRPr="00BD6847" w:rsidRDefault="008F68E2">
            <w:pPr>
              <w:spacing w:line="480" w:lineRule="auto"/>
              <w:rPr>
                <w:rFonts w:ascii="Times New Roman" w:hAnsi="Times New Roman"/>
                <w:color w:val="000000" w:themeColor="text1"/>
              </w:rPr>
            </w:pPr>
          </w:p>
        </w:tc>
        <w:tc>
          <w:tcPr>
            <w:tcW w:w="3165" w:type="pct"/>
          </w:tcPr>
          <w:p w14:paraId="5ED7B32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Part of vPIC with BDLF3.5, BFRF2, BGLF3, BGLF4, BVLF1</w:t>
            </w:r>
          </w:p>
        </w:tc>
      </w:tr>
      <w:tr w:rsidR="008F68E2" w:rsidRPr="00BD6847" w14:paraId="041B2FF9" w14:textId="77777777" w:rsidTr="008C6829">
        <w:trPr>
          <w:trHeight w:val="260"/>
        </w:trPr>
        <w:tc>
          <w:tcPr>
            <w:tcW w:w="671" w:type="pct"/>
            <w:noWrap/>
          </w:tcPr>
          <w:p w14:paraId="5376CF2C"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BDRF1</w:t>
            </w:r>
          </w:p>
        </w:tc>
        <w:tc>
          <w:tcPr>
            <w:tcW w:w="310" w:type="pct"/>
            <w:noWrap/>
          </w:tcPr>
          <w:p w14:paraId="0FF69E8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UL15</w:t>
            </w:r>
          </w:p>
        </w:tc>
        <w:tc>
          <w:tcPr>
            <w:tcW w:w="402" w:type="pct"/>
            <w:noWrap/>
          </w:tcPr>
          <w:p w14:paraId="032C8F3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ORF29b</w:t>
            </w:r>
          </w:p>
        </w:tc>
        <w:tc>
          <w:tcPr>
            <w:tcW w:w="453" w:type="pct"/>
            <w:noWrap/>
          </w:tcPr>
          <w:p w14:paraId="5F7DFEB9" w14:textId="77777777" w:rsidR="008F68E2" w:rsidRPr="00BD6847" w:rsidRDefault="008F68E2">
            <w:pPr>
              <w:spacing w:line="480" w:lineRule="auto"/>
              <w:rPr>
                <w:rFonts w:ascii="Times New Roman" w:hAnsi="Times New Roman"/>
                <w:color w:val="000000" w:themeColor="text1"/>
              </w:rPr>
            </w:pPr>
          </w:p>
        </w:tc>
        <w:tc>
          <w:tcPr>
            <w:tcW w:w="3165" w:type="pct"/>
          </w:tcPr>
          <w:p w14:paraId="7FA1FAB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Terminase – small subunit</w:t>
            </w:r>
          </w:p>
        </w:tc>
      </w:tr>
      <w:tr w:rsidR="008F68E2" w:rsidRPr="00BD6847" w14:paraId="075EEF19" w14:textId="77777777" w:rsidTr="008C6829">
        <w:trPr>
          <w:trHeight w:val="260"/>
        </w:trPr>
        <w:tc>
          <w:tcPr>
            <w:tcW w:w="671" w:type="pct"/>
            <w:noWrap/>
          </w:tcPr>
          <w:p w14:paraId="220C04A7"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BDLF3</w:t>
            </w:r>
          </w:p>
        </w:tc>
        <w:tc>
          <w:tcPr>
            <w:tcW w:w="310" w:type="pct"/>
            <w:noWrap/>
          </w:tcPr>
          <w:p w14:paraId="421B400D" w14:textId="77777777" w:rsidR="008F68E2" w:rsidRPr="00BD6847" w:rsidRDefault="008F68E2">
            <w:pPr>
              <w:spacing w:line="480" w:lineRule="auto"/>
              <w:rPr>
                <w:rFonts w:ascii="Times New Roman" w:hAnsi="Times New Roman"/>
                <w:color w:val="000000" w:themeColor="text1"/>
              </w:rPr>
            </w:pPr>
          </w:p>
        </w:tc>
        <w:tc>
          <w:tcPr>
            <w:tcW w:w="402" w:type="pct"/>
            <w:noWrap/>
          </w:tcPr>
          <w:p w14:paraId="2A751435" w14:textId="77777777" w:rsidR="008F68E2" w:rsidRPr="00BD6847" w:rsidRDefault="008F68E2">
            <w:pPr>
              <w:pStyle w:val="T"/>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&lt;T&gt; ORF28</w:t>
            </w:r>
          </w:p>
        </w:tc>
        <w:tc>
          <w:tcPr>
            <w:tcW w:w="453" w:type="pct"/>
            <w:noWrap/>
          </w:tcPr>
          <w:p w14:paraId="6894F4C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gp150</w:t>
            </w:r>
          </w:p>
        </w:tc>
        <w:tc>
          <w:tcPr>
            <w:tcW w:w="3165" w:type="pct"/>
          </w:tcPr>
          <w:p w14:paraId="357FEAC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Glycoprotein Enhances Epithelial Infection</w:t>
            </w:r>
          </w:p>
        </w:tc>
      </w:tr>
      <w:tr w:rsidR="008F68E2" w:rsidRPr="00BD6847" w14:paraId="387E6F7B" w14:textId="77777777" w:rsidTr="008C6829">
        <w:trPr>
          <w:trHeight w:val="260"/>
        </w:trPr>
        <w:tc>
          <w:tcPr>
            <w:tcW w:w="671" w:type="pct"/>
            <w:noWrap/>
          </w:tcPr>
          <w:p w14:paraId="60074FE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BDLF3.5</w:t>
            </w:r>
          </w:p>
        </w:tc>
        <w:tc>
          <w:tcPr>
            <w:tcW w:w="310" w:type="pct"/>
            <w:noWrap/>
          </w:tcPr>
          <w:p w14:paraId="1390FEC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3C8AD210" w14:textId="77777777" w:rsidR="008F68E2" w:rsidRPr="00BD6847" w:rsidRDefault="008F68E2">
            <w:pPr>
              <w:pStyle w:val="T"/>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&lt;T&gt; ORF30</w:t>
            </w:r>
          </w:p>
        </w:tc>
        <w:tc>
          <w:tcPr>
            <w:tcW w:w="453" w:type="pct"/>
            <w:noWrap/>
          </w:tcPr>
          <w:p w14:paraId="34A98B60" w14:textId="77777777" w:rsidR="008F68E2" w:rsidRPr="00BD6847" w:rsidRDefault="008F68E2">
            <w:pPr>
              <w:spacing w:line="480" w:lineRule="auto"/>
              <w:rPr>
                <w:rFonts w:ascii="Times New Roman" w:hAnsi="Times New Roman"/>
                <w:color w:val="000000" w:themeColor="text1"/>
              </w:rPr>
            </w:pPr>
          </w:p>
        </w:tc>
        <w:tc>
          <w:tcPr>
            <w:tcW w:w="3165" w:type="pct"/>
          </w:tcPr>
          <w:p w14:paraId="6754BA5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Part of vPIC with BDLF4, BFRF2, BGLF3, BGLF4, BVLF1</w:t>
            </w:r>
          </w:p>
        </w:tc>
      </w:tr>
      <w:tr w:rsidR="008F68E2" w:rsidRPr="00BD6847" w14:paraId="5D36E3CD" w14:textId="77777777" w:rsidTr="008C6829">
        <w:trPr>
          <w:trHeight w:val="260"/>
        </w:trPr>
        <w:tc>
          <w:tcPr>
            <w:tcW w:w="671" w:type="pct"/>
            <w:noWrap/>
          </w:tcPr>
          <w:p w14:paraId="65879886"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BDLF2</w:t>
            </w:r>
          </w:p>
        </w:tc>
        <w:tc>
          <w:tcPr>
            <w:tcW w:w="310" w:type="pct"/>
            <w:noWrap/>
          </w:tcPr>
          <w:p w14:paraId="1DF33A87" w14:textId="77777777" w:rsidR="008F68E2" w:rsidRPr="00BD6847" w:rsidRDefault="008F68E2">
            <w:pPr>
              <w:spacing w:line="480" w:lineRule="auto"/>
              <w:rPr>
                <w:rFonts w:ascii="Times New Roman" w:hAnsi="Times New Roman"/>
                <w:color w:val="000000" w:themeColor="text1"/>
              </w:rPr>
            </w:pPr>
          </w:p>
        </w:tc>
        <w:tc>
          <w:tcPr>
            <w:tcW w:w="402" w:type="pct"/>
            <w:noWrap/>
          </w:tcPr>
          <w:p w14:paraId="17190B7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ORF27</w:t>
            </w:r>
          </w:p>
        </w:tc>
        <w:tc>
          <w:tcPr>
            <w:tcW w:w="453" w:type="pct"/>
            <w:noWrap/>
          </w:tcPr>
          <w:p w14:paraId="36D96D1C" w14:textId="77777777" w:rsidR="008F68E2" w:rsidRPr="00BD6847" w:rsidRDefault="008F68E2">
            <w:pPr>
              <w:spacing w:line="480" w:lineRule="auto"/>
              <w:rPr>
                <w:rFonts w:ascii="Times New Roman" w:hAnsi="Times New Roman"/>
                <w:color w:val="000000" w:themeColor="text1"/>
              </w:rPr>
            </w:pPr>
          </w:p>
        </w:tc>
        <w:tc>
          <w:tcPr>
            <w:tcW w:w="3165" w:type="pct"/>
          </w:tcPr>
          <w:p w14:paraId="4E3B8A5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Gycoprotein - Complexes with BMRF2</w:t>
            </w:r>
          </w:p>
        </w:tc>
      </w:tr>
      <w:tr w:rsidR="008F68E2" w:rsidRPr="00BD6847" w14:paraId="47742B07" w14:textId="77777777" w:rsidTr="008C6829">
        <w:trPr>
          <w:trHeight w:val="260"/>
        </w:trPr>
        <w:tc>
          <w:tcPr>
            <w:tcW w:w="671" w:type="pct"/>
            <w:noWrap/>
          </w:tcPr>
          <w:p w14:paraId="1DCE1228"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BDLF1</w:t>
            </w:r>
          </w:p>
        </w:tc>
        <w:tc>
          <w:tcPr>
            <w:tcW w:w="310" w:type="pct"/>
            <w:noWrap/>
          </w:tcPr>
          <w:p w14:paraId="059B447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UL18</w:t>
            </w:r>
          </w:p>
        </w:tc>
        <w:tc>
          <w:tcPr>
            <w:tcW w:w="402" w:type="pct"/>
            <w:noWrap/>
          </w:tcPr>
          <w:p w14:paraId="309EBBC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ORF26</w:t>
            </w:r>
          </w:p>
        </w:tc>
        <w:tc>
          <w:tcPr>
            <w:tcW w:w="453" w:type="pct"/>
            <w:noWrap/>
          </w:tcPr>
          <w:p w14:paraId="5496E217" w14:textId="77777777" w:rsidR="008F68E2" w:rsidRPr="00BD6847" w:rsidRDefault="008F68E2">
            <w:pPr>
              <w:spacing w:line="480" w:lineRule="auto"/>
              <w:rPr>
                <w:rFonts w:ascii="Times New Roman" w:hAnsi="Times New Roman"/>
                <w:color w:val="000000" w:themeColor="text1"/>
              </w:rPr>
            </w:pPr>
          </w:p>
        </w:tc>
        <w:tc>
          <w:tcPr>
            <w:tcW w:w="3165" w:type="pct"/>
          </w:tcPr>
          <w:p w14:paraId="3B6C5E8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Minor Capsid Protein</w:t>
            </w:r>
          </w:p>
        </w:tc>
      </w:tr>
      <w:tr w:rsidR="008F68E2" w:rsidRPr="00BD6847" w14:paraId="4E65813E" w14:textId="77777777" w:rsidTr="008C6829">
        <w:trPr>
          <w:trHeight w:val="260"/>
        </w:trPr>
        <w:tc>
          <w:tcPr>
            <w:tcW w:w="671" w:type="pct"/>
            <w:noWrap/>
          </w:tcPr>
          <w:p w14:paraId="4EA38349"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BcLF1</w:t>
            </w:r>
          </w:p>
        </w:tc>
        <w:tc>
          <w:tcPr>
            <w:tcW w:w="310" w:type="pct"/>
            <w:noWrap/>
          </w:tcPr>
          <w:p w14:paraId="71F055E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UL19</w:t>
            </w:r>
          </w:p>
        </w:tc>
        <w:tc>
          <w:tcPr>
            <w:tcW w:w="402" w:type="pct"/>
            <w:noWrap/>
          </w:tcPr>
          <w:p w14:paraId="2C1C0BE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ORF25</w:t>
            </w:r>
          </w:p>
        </w:tc>
        <w:tc>
          <w:tcPr>
            <w:tcW w:w="453" w:type="pct"/>
            <w:noWrap/>
          </w:tcPr>
          <w:p w14:paraId="4B00A0E9" w14:textId="77777777" w:rsidR="008F68E2" w:rsidRPr="00BD6847" w:rsidRDefault="008F68E2">
            <w:pPr>
              <w:spacing w:line="480" w:lineRule="auto"/>
              <w:rPr>
                <w:rFonts w:ascii="Times New Roman" w:hAnsi="Times New Roman"/>
                <w:color w:val="000000" w:themeColor="text1"/>
              </w:rPr>
            </w:pPr>
          </w:p>
        </w:tc>
        <w:tc>
          <w:tcPr>
            <w:tcW w:w="3165" w:type="pct"/>
          </w:tcPr>
          <w:p w14:paraId="7229F33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Major Capsid Protein</w:t>
            </w:r>
          </w:p>
        </w:tc>
      </w:tr>
      <w:tr w:rsidR="008F68E2" w:rsidRPr="00BD6847" w14:paraId="389EEE3A" w14:textId="77777777" w:rsidTr="008C6829">
        <w:trPr>
          <w:trHeight w:val="774"/>
        </w:trPr>
        <w:tc>
          <w:tcPr>
            <w:tcW w:w="671" w:type="pct"/>
            <w:noWrap/>
          </w:tcPr>
          <w:p w14:paraId="271BFAC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BcRF1</w:t>
            </w:r>
          </w:p>
        </w:tc>
        <w:tc>
          <w:tcPr>
            <w:tcW w:w="310" w:type="pct"/>
            <w:noWrap/>
          </w:tcPr>
          <w:p w14:paraId="777029D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2501E18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ORF24</w:t>
            </w:r>
          </w:p>
        </w:tc>
        <w:tc>
          <w:tcPr>
            <w:tcW w:w="453" w:type="pct"/>
            <w:noWrap/>
          </w:tcPr>
          <w:p w14:paraId="543558A6" w14:textId="77777777" w:rsidR="008F68E2" w:rsidRPr="00BD6847" w:rsidRDefault="008F68E2">
            <w:pPr>
              <w:spacing w:line="480" w:lineRule="auto"/>
              <w:rPr>
                <w:rFonts w:ascii="Times New Roman" w:hAnsi="Times New Roman"/>
                <w:color w:val="000000" w:themeColor="text1"/>
              </w:rPr>
            </w:pPr>
          </w:p>
        </w:tc>
        <w:tc>
          <w:tcPr>
            <w:tcW w:w="3165" w:type="pct"/>
          </w:tcPr>
          <w:p w14:paraId="1D96AE0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vTBP – viral TATA Binding protein – Directs vPic</w:t>
            </w:r>
          </w:p>
        </w:tc>
      </w:tr>
      <w:tr w:rsidR="008F68E2" w:rsidRPr="00BD6847" w14:paraId="298FF5D7" w14:textId="77777777" w:rsidTr="008C6829">
        <w:trPr>
          <w:trHeight w:val="260"/>
        </w:trPr>
        <w:tc>
          <w:tcPr>
            <w:tcW w:w="671" w:type="pct"/>
            <w:noWrap/>
          </w:tcPr>
          <w:p w14:paraId="4425FCF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BTRF1</w:t>
            </w:r>
          </w:p>
        </w:tc>
        <w:tc>
          <w:tcPr>
            <w:tcW w:w="310" w:type="pct"/>
            <w:noWrap/>
          </w:tcPr>
          <w:p w14:paraId="0065632D" w14:textId="77777777" w:rsidR="008F68E2" w:rsidRPr="00BD6847" w:rsidRDefault="008F68E2">
            <w:pPr>
              <w:pStyle w:val="T"/>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&lt;T&gt; UL21</w:t>
            </w:r>
          </w:p>
        </w:tc>
        <w:tc>
          <w:tcPr>
            <w:tcW w:w="402" w:type="pct"/>
            <w:noWrap/>
          </w:tcPr>
          <w:p w14:paraId="4C9A5C9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ORF23</w:t>
            </w:r>
          </w:p>
        </w:tc>
        <w:tc>
          <w:tcPr>
            <w:tcW w:w="453" w:type="pct"/>
            <w:noWrap/>
          </w:tcPr>
          <w:p w14:paraId="58DFAD68" w14:textId="77777777" w:rsidR="008F68E2" w:rsidRPr="00BD6847" w:rsidRDefault="008F68E2">
            <w:pPr>
              <w:spacing w:line="480" w:lineRule="auto"/>
              <w:rPr>
                <w:rFonts w:ascii="Times New Roman" w:hAnsi="Times New Roman"/>
                <w:color w:val="000000" w:themeColor="text1"/>
              </w:rPr>
            </w:pPr>
          </w:p>
        </w:tc>
        <w:tc>
          <w:tcPr>
            <w:tcW w:w="3165" w:type="pct"/>
          </w:tcPr>
          <w:p w14:paraId="180C43C1" w14:textId="77777777" w:rsidR="008F68E2" w:rsidRPr="00BD6847" w:rsidRDefault="008F68E2">
            <w:pPr>
              <w:spacing w:line="480" w:lineRule="auto"/>
              <w:rPr>
                <w:rFonts w:ascii="Times New Roman" w:hAnsi="Times New Roman"/>
                <w:color w:val="000000" w:themeColor="text1"/>
              </w:rPr>
            </w:pPr>
          </w:p>
        </w:tc>
      </w:tr>
      <w:tr w:rsidR="008F68E2" w:rsidRPr="00BD6847" w14:paraId="54E04B72" w14:textId="77777777" w:rsidTr="008C6829">
        <w:trPr>
          <w:trHeight w:val="260"/>
        </w:trPr>
        <w:tc>
          <w:tcPr>
            <w:tcW w:w="671" w:type="pct"/>
            <w:noWrap/>
          </w:tcPr>
          <w:p w14:paraId="12D711D3"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BXLF2</w:t>
            </w:r>
          </w:p>
        </w:tc>
        <w:tc>
          <w:tcPr>
            <w:tcW w:w="310" w:type="pct"/>
            <w:noWrap/>
          </w:tcPr>
          <w:p w14:paraId="5FD38186"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UL22</w:t>
            </w:r>
          </w:p>
        </w:tc>
        <w:tc>
          <w:tcPr>
            <w:tcW w:w="402" w:type="pct"/>
            <w:noWrap/>
          </w:tcPr>
          <w:p w14:paraId="501CE28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ORF22</w:t>
            </w:r>
          </w:p>
        </w:tc>
        <w:tc>
          <w:tcPr>
            <w:tcW w:w="453" w:type="pct"/>
            <w:noWrap/>
          </w:tcPr>
          <w:p w14:paraId="7F2AF74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gp85</w:t>
            </w:r>
          </w:p>
        </w:tc>
        <w:tc>
          <w:tcPr>
            <w:tcW w:w="3165" w:type="pct"/>
          </w:tcPr>
          <w:p w14:paraId="2E5D85B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gH - Complexes with gp25 and gp42, Virion Protein</w:t>
            </w:r>
          </w:p>
        </w:tc>
      </w:tr>
      <w:tr w:rsidR="008F68E2" w:rsidRPr="00BD6847" w14:paraId="6511E291" w14:textId="77777777" w:rsidTr="008C6829">
        <w:trPr>
          <w:trHeight w:val="260"/>
        </w:trPr>
        <w:tc>
          <w:tcPr>
            <w:tcW w:w="671" w:type="pct"/>
            <w:noWrap/>
          </w:tcPr>
          <w:p w14:paraId="3BBB3F9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BXLF1</w:t>
            </w:r>
          </w:p>
        </w:tc>
        <w:tc>
          <w:tcPr>
            <w:tcW w:w="310" w:type="pct"/>
            <w:noWrap/>
          </w:tcPr>
          <w:p w14:paraId="1982476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UL23</w:t>
            </w:r>
          </w:p>
        </w:tc>
        <w:tc>
          <w:tcPr>
            <w:tcW w:w="402" w:type="pct"/>
            <w:noWrap/>
          </w:tcPr>
          <w:p w14:paraId="35FA67A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ORF21</w:t>
            </w:r>
          </w:p>
        </w:tc>
        <w:tc>
          <w:tcPr>
            <w:tcW w:w="453" w:type="pct"/>
            <w:noWrap/>
          </w:tcPr>
          <w:p w14:paraId="626749B5" w14:textId="77777777" w:rsidR="008F68E2" w:rsidRPr="00BD6847" w:rsidRDefault="008F68E2">
            <w:pPr>
              <w:spacing w:line="480" w:lineRule="auto"/>
              <w:rPr>
                <w:rFonts w:ascii="Times New Roman" w:hAnsi="Times New Roman"/>
                <w:color w:val="000000" w:themeColor="text1"/>
              </w:rPr>
            </w:pPr>
          </w:p>
        </w:tc>
        <w:tc>
          <w:tcPr>
            <w:tcW w:w="3165" w:type="pct"/>
          </w:tcPr>
          <w:p w14:paraId="2F838F0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Thymidine Kinase</w:t>
            </w:r>
          </w:p>
        </w:tc>
      </w:tr>
      <w:tr w:rsidR="008F68E2" w:rsidRPr="00BD6847" w14:paraId="317FB650" w14:textId="77777777" w:rsidTr="008C6829">
        <w:trPr>
          <w:trHeight w:val="260"/>
        </w:trPr>
        <w:tc>
          <w:tcPr>
            <w:tcW w:w="671" w:type="pct"/>
            <w:noWrap/>
          </w:tcPr>
          <w:p w14:paraId="7A2DC045"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BXRF1</w:t>
            </w:r>
          </w:p>
        </w:tc>
        <w:tc>
          <w:tcPr>
            <w:tcW w:w="310" w:type="pct"/>
            <w:noWrap/>
          </w:tcPr>
          <w:p w14:paraId="483610F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UL24</w:t>
            </w:r>
          </w:p>
        </w:tc>
        <w:tc>
          <w:tcPr>
            <w:tcW w:w="402" w:type="pct"/>
            <w:noWrap/>
          </w:tcPr>
          <w:p w14:paraId="5D360EA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ORF20</w:t>
            </w:r>
          </w:p>
        </w:tc>
        <w:tc>
          <w:tcPr>
            <w:tcW w:w="453" w:type="pct"/>
            <w:noWrap/>
          </w:tcPr>
          <w:p w14:paraId="7DDDE41A" w14:textId="77777777" w:rsidR="008F68E2" w:rsidRPr="00BD6847" w:rsidRDefault="008F68E2">
            <w:pPr>
              <w:spacing w:line="480" w:lineRule="auto"/>
              <w:rPr>
                <w:rFonts w:ascii="Times New Roman" w:hAnsi="Times New Roman"/>
                <w:color w:val="000000" w:themeColor="text1"/>
              </w:rPr>
            </w:pPr>
          </w:p>
        </w:tc>
        <w:tc>
          <w:tcPr>
            <w:tcW w:w="3165" w:type="pct"/>
          </w:tcPr>
          <w:p w14:paraId="4484B0CE" w14:textId="77777777" w:rsidR="008F68E2" w:rsidRPr="00BD6847" w:rsidRDefault="008F68E2">
            <w:pPr>
              <w:spacing w:line="480" w:lineRule="auto"/>
              <w:rPr>
                <w:rFonts w:ascii="Times New Roman" w:hAnsi="Times New Roman"/>
                <w:color w:val="000000" w:themeColor="text1"/>
              </w:rPr>
            </w:pPr>
          </w:p>
        </w:tc>
      </w:tr>
      <w:tr w:rsidR="008F68E2" w:rsidRPr="00BD6847" w14:paraId="38F8AD41" w14:textId="77777777" w:rsidTr="008C6829">
        <w:trPr>
          <w:trHeight w:val="260"/>
        </w:trPr>
        <w:tc>
          <w:tcPr>
            <w:tcW w:w="671" w:type="pct"/>
            <w:noWrap/>
          </w:tcPr>
          <w:p w14:paraId="0B81EEFC"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BVRF1</w:t>
            </w:r>
          </w:p>
        </w:tc>
        <w:tc>
          <w:tcPr>
            <w:tcW w:w="310" w:type="pct"/>
            <w:noWrap/>
          </w:tcPr>
          <w:p w14:paraId="12B9FDC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UL25</w:t>
            </w:r>
          </w:p>
        </w:tc>
        <w:tc>
          <w:tcPr>
            <w:tcW w:w="402" w:type="pct"/>
            <w:noWrap/>
          </w:tcPr>
          <w:p w14:paraId="044AB3E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ORF19</w:t>
            </w:r>
          </w:p>
        </w:tc>
        <w:tc>
          <w:tcPr>
            <w:tcW w:w="453" w:type="pct"/>
            <w:noWrap/>
          </w:tcPr>
          <w:p w14:paraId="40E3BC18" w14:textId="77777777" w:rsidR="008F68E2" w:rsidRPr="00BD6847" w:rsidRDefault="008F68E2">
            <w:pPr>
              <w:spacing w:line="480" w:lineRule="auto"/>
              <w:rPr>
                <w:rFonts w:ascii="Times New Roman" w:hAnsi="Times New Roman"/>
                <w:color w:val="000000" w:themeColor="text1"/>
              </w:rPr>
            </w:pPr>
          </w:p>
        </w:tc>
        <w:tc>
          <w:tcPr>
            <w:tcW w:w="3165" w:type="pct"/>
          </w:tcPr>
          <w:p w14:paraId="7BB3BA22"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Virion Protein</w:t>
            </w:r>
          </w:p>
        </w:tc>
      </w:tr>
      <w:tr w:rsidR="008F68E2" w:rsidRPr="00BD6847" w14:paraId="21C65895" w14:textId="77777777" w:rsidTr="008C6829">
        <w:trPr>
          <w:trHeight w:val="260"/>
        </w:trPr>
        <w:tc>
          <w:tcPr>
            <w:tcW w:w="671" w:type="pct"/>
            <w:noWrap/>
          </w:tcPr>
          <w:p w14:paraId="371B56AE"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BVRF2</w:t>
            </w:r>
          </w:p>
        </w:tc>
        <w:tc>
          <w:tcPr>
            <w:tcW w:w="310" w:type="pct"/>
            <w:noWrap/>
          </w:tcPr>
          <w:p w14:paraId="2ED9104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UL26</w:t>
            </w:r>
          </w:p>
        </w:tc>
        <w:tc>
          <w:tcPr>
            <w:tcW w:w="402" w:type="pct"/>
            <w:noWrap/>
          </w:tcPr>
          <w:p w14:paraId="5853319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ORF17</w:t>
            </w:r>
          </w:p>
        </w:tc>
        <w:tc>
          <w:tcPr>
            <w:tcW w:w="453" w:type="pct"/>
            <w:noWrap/>
          </w:tcPr>
          <w:p w14:paraId="0AA1481E" w14:textId="77777777" w:rsidR="008F68E2" w:rsidRPr="00BD6847" w:rsidRDefault="008F68E2">
            <w:pPr>
              <w:spacing w:line="480" w:lineRule="auto"/>
              <w:rPr>
                <w:rFonts w:ascii="Times New Roman" w:hAnsi="Times New Roman"/>
                <w:color w:val="000000" w:themeColor="text1"/>
              </w:rPr>
            </w:pPr>
          </w:p>
        </w:tc>
        <w:tc>
          <w:tcPr>
            <w:tcW w:w="3165" w:type="pct"/>
          </w:tcPr>
          <w:p w14:paraId="6858627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Protease, Scaffold</w:t>
            </w:r>
          </w:p>
        </w:tc>
      </w:tr>
      <w:tr w:rsidR="008F68E2" w:rsidRPr="00BD6847" w14:paraId="67B02AF9" w14:textId="77777777" w:rsidTr="008C6829">
        <w:trPr>
          <w:trHeight w:val="260"/>
        </w:trPr>
        <w:tc>
          <w:tcPr>
            <w:tcW w:w="671" w:type="pct"/>
            <w:noWrap/>
          </w:tcPr>
          <w:p w14:paraId="51410E71"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BVLF1</w:t>
            </w:r>
          </w:p>
        </w:tc>
        <w:tc>
          <w:tcPr>
            <w:tcW w:w="310" w:type="pct"/>
            <w:noWrap/>
          </w:tcPr>
          <w:p w14:paraId="47D3D560" w14:textId="77777777" w:rsidR="008F68E2" w:rsidRPr="00BD6847" w:rsidRDefault="008F68E2">
            <w:pPr>
              <w:spacing w:line="480" w:lineRule="auto"/>
              <w:rPr>
                <w:rFonts w:ascii="Times New Roman" w:hAnsi="Times New Roman"/>
                <w:color w:val="000000" w:themeColor="text1"/>
              </w:rPr>
            </w:pPr>
          </w:p>
        </w:tc>
        <w:tc>
          <w:tcPr>
            <w:tcW w:w="402" w:type="pct"/>
            <w:noWrap/>
          </w:tcPr>
          <w:p w14:paraId="24AD92ED" w14:textId="77777777" w:rsidR="008F68E2" w:rsidRPr="00BD6847" w:rsidRDefault="008F68E2">
            <w:pPr>
              <w:spacing w:line="480" w:lineRule="auto"/>
              <w:rPr>
                <w:rFonts w:ascii="Times New Roman" w:hAnsi="Times New Roman"/>
                <w:color w:val="000000" w:themeColor="text1"/>
              </w:rPr>
            </w:pPr>
          </w:p>
        </w:tc>
        <w:tc>
          <w:tcPr>
            <w:tcW w:w="453" w:type="pct"/>
            <w:noWrap/>
          </w:tcPr>
          <w:p w14:paraId="31EA59C7" w14:textId="77777777" w:rsidR="008F68E2" w:rsidRPr="00BD6847" w:rsidRDefault="008F68E2">
            <w:pPr>
              <w:spacing w:line="480" w:lineRule="auto"/>
              <w:rPr>
                <w:rFonts w:ascii="Times New Roman" w:hAnsi="Times New Roman"/>
                <w:color w:val="000000" w:themeColor="text1"/>
              </w:rPr>
            </w:pPr>
          </w:p>
        </w:tc>
        <w:tc>
          <w:tcPr>
            <w:tcW w:w="3165" w:type="pct"/>
          </w:tcPr>
          <w:p w14:paraId="0682EC4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Part of vPIC with BDLF3.5, BDLF4, BFRF2, BGLF3, BGLF4</w:t>
            </w:r>
          </w:p>
        </w:tc>
      </w:tr>
      <w:tr w:rsidR="008F68E2" w:rsidRPr="00BD6847" w14:paraId="569B9AFA" w14:textId="77777777" w:rsidTr="008C6829">
        <w:trPr>
          <w:trHeight w:val="260"/>
        </w:trPr>
        <w:tc>
          <w:tcPr>
            <w:tcW w:w="671" w:type="pct"/>
            <w:noWrap/>
          </w:tcPr>
          <w:p w14:paraId="6C6D8CF6"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BdRF1</w:t>
            </w:r>
          </w:p>
        </w:tc>
        <w:tc>
          <w:tcPr>
            <w:tcW w:w="310" w:type="pct"/>
            <w:noWrap/>
          </w:tcPr>
          <w:p w14:paraId="41C5B8E5" w14:textId="77777777" w:rsidR="008F68E2" w:rsidRPr="00BD6847" w:rsidRDefault="008F68E2">
            <w:pPr>
              <w:spacing w:line="480" w:lineRule="auto"/>
              <w:rPr>
                <w:rFonts w:ascii="Times New Roman" w:hAnsi="Times New Roman"/>
                <w:color w:val="000000" w:themeColor="text1"/>
              </w:rPr>
            </w:pPr>
          </w:p>
        </w:tc>
        <w:tc>
          <w:tcPr>
            <w:tcW w:w="402" w:type="pct"/>
            <w:noWrap/>
          </w:tcPr>
          <w:p w14:paraId="59530906" w14:textId="77777777" w:rsidR="008F68E2" w:rsidRPr="00BD6847" w:rsidRDefault="008F68E2">
            <w:pPr>
              <w:spacing w:line="480" w:lineRule="auto"/>
              <w:rPr>
                <w:rFonts w:ascii="Times New Roman" w:hAnsi="Times New Roman"/>
                <w:color w:val="000000" w:themeColor="text1"/>
              </w:rPr>
            </w:pPr>
          </w:p>
        </w:tc>
        <w:tc>
          <w:tcPr>
            <w:tcW w:w="453" w:type="pct"/>
            <w:noWrap/>
          </w:tcPr>
          <w:p w14:paraId="618E113B" w14:textId="77777777" w:rsidR="008F68E2" w:rsidRPr="00BD6847" w:rsidRDefault="008F68E2">
            <w:pPr>
              <w:spacing w:line="480" w:lineRule="auto"/>
              <w:rPr>
                <w:rFonts w:ascii="Times New Roman" w:hAnsi="Times New Roman"/>
                <w:color w:val="000000" w:themeColor="text1"/>
              </w:rPr>
            </w:pPr>
          </w:p>
        </w:tc>
        <w:tc>
          <w:tcPr>
            <w:tcW w:w="3165" w:type="pct"/>
            <w:noWrap/>
          </w:tcPr>
          <w:p w14:paraId="2237ED69"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 xml:space="preserve">&lt;T&gt; Capsid Scaffolding </w:t>
            </w:r>
          </w:p>
        </w:tc>
      </w:tr>
      <w:tr w:rsidR="008F68E2" w:rsidRPr="00BD6847" w14:paraId="797B759D" w14:textId="77777777" w:rsidTr="008C6829">
        <w:trPr>
          <w:trHeight w:val="260"/>
        </w:trPr>
        <w:tc>
          <w:tcPr>
            <w:tcW w:w="671" w:type="pct"/>
            <w:noWrap/>
          </w:tcPr>
          <w:p w14:paraId="2A954DC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BILF2</w:t>
            </w:r>
          </w:p>
        </w:tc>
        <w:tc>
          <w:tcPr>
            <w:tcW w:w="310" w:type="pct"/>
            <w:noWrap/>
          </w:tcPr>
          <w:p w14:paraId="3CD48BED" w14:textId="77777777" w:rsidR="008F68E2" w:rsidRPr="00BD6847" w:rsidRDefault="008F68E2">
            <w:pPr>
              <w:spacing w:line="480" w:lineRule="auto"/>
              <w:rPr>
                <w:rFonts w:ascii="Times New Roman" w:hAnsi="Times New Roman"/>
                <w:color w:val="000000" w:themeColor="text1"/>
              </w:rPr>
            </w:pPr>
          </w:p>
        </w:tc>
        <w:tc>
          <w:tcPr>
            <w:tcW w:w="402" w:type="pct"/>
            <w:noWrap/>
          </w:tcPr>
          <w:p w14:paraId="4108E062" w14:textId="77777777" w:rsidR="008F68E2" w:rsidRPr="00BD6847" w:rsidRDefault="008F68E2">
            <w:pPr>
              <w:spacing w:line="480" w:lineRule="auto"/>
              <w:rPr>
                <w:rFonts w:ascii="Times New Roman" w:hAnsi="Times New Roman"/>
                <w:color w:val="000000" w:themeColor="text1"/>
              </w:rPr>
            </w:pPr>
          </w:p>
        </w:tc>
        <w:tc>
          <w:tcPr>
            <w:tcW w:w="453" w:type="pct"/>
            <w:noWrap/>
          </w:tcPr>
          <w:p w14:paraId="0C94EEE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gp78/55</w:t>
            </w:r>
          </w:p>
        </w:tc>
        <w:tc>
          <w:tcPr>
            <w:tcW w:w="3165" w:type="pct"/>
          </w:tcPr>
          <w:p w14:paraId="489E3C4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Virion Protein</w:t>
            </w:r>
          </w:p>
        </w:tc>
      </w:tr>
      <w:tr w:rsidR="008F68E2" w:rsidRPr="00BD6847" w14:paraId="051DFA78" w14:textId="77777777" w:rsidTr="008C6829">
        <w:trPr>
          <w:trHeight w:val="260"/>
        </w:trPr>
        <w:tc>
          <w:tcPr>
            <w:tcW w:w="671" w:type="pct"/>
            <w:noWrap/>
          </w:tcPr>
          <w:p w14:paraId="105BF19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BILF1</w:t>
            </w:r>
          </w:p>
        </w:tc>
        <w:tc>
          <w:tcPr>
            <w:tcW w:w="310" w:type="pct"/>
            <w:noWrap/>
          </w:tcPr>
          <w:p w14:paraId="3250C4F7" w14:textId="77777777" w:rsidR="008F68E2" w:rsidRPr="00BD6847" w:rsidRDefault="008F68E2">
            <w:pPr>
              <w:spacing w:line="480" w:lineRule="auto"/>
              <w:rPr>
                <w:rFonts w:ascii="Times New Roman" w:hAnsi="Times New Roman"/>
                <w:color w:val="000000" w:themeColor="text1"/>
              </w:rPr>
            </w:pPr>
          </w:p>
        </w:tc>
        <w:tc>
          <w:tcPr>
            <w:tcW w:w="402" w:type="pct"/>
            <w:noWrap/>
          </w:tcPr>
          <w:p w14:paraId="5FA102A8" w14:textId="77777777" w:rsidR="008F68E2" w:rsidRPr="00BD6847" w:rsidRDefault="008F68E2">
            <w:pPr>
              <w:spacing w:line="480" w:lineRule="auto"/>
              <w:rPr>
                <w:rFonts w:ascii="Times New Roman" w:hAnsi="Times New Roman"/>
                <w:color w:val="000000" w:themeColor="text1"/>
              </w:rPr>
            </w:pPr>
          </w:p>
        </w:tc>
        <w:tc>
          <w:tcPr>
            <w:tcW w:w="453" w:type="pct"/>
            <w:noWrap/>
          </w:tcPr>
          <w:p w14:paraId="3EEFD972" w14:textId="77777777" w:rsidR="008F68E2" w:rsidRPr="00BD6847" w:rsidRDefault="008F68E2">
            <w:pPr>
              <w:spacing w:line="480" w:lineRule="auto"/>
              <w:rPr>
                <w:rFonts w:ascii="Times New Roman" w:hAnsi="Times New Roman"/>
                <w:color w:val="000000" w:themeColor="text1"/>
              </w:rPr>
            </w:pPr>
          </w:p>
        </w:tc>
        <w:tc>
          <w:tcPr>
            <w:tcW w:w="3165" w:type="pct"/>
          </w:tcPr>
          <w:p w14:paraId="1275D24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GPCR, Downregulates MHC) class I</w:t>
            </w:r>
          </w:p>
          <w:p w14:paraId="4D104B1A" w14:textId="77777777" w:rsidR="008F68E2" w:rsidRPr="00BD6847" w:rsidRDefault="008F68E2">
            <w:pPr>
              <w:spacing w:line="480" w:lineRule="auto"/>
              <w:rPr>
                <w:rFonts w:ascii="Times New Roman" w:hAnsi="Times New Roman"/>
                <w:color w:val="000000" w:themeColor="text1"/>
              </w:rPr>
            </w:pPr>
          </w:p>
        </w:tc>
      </w:tr>
      <w:tr w:rsidR="008F68E2" w:rsidRPr="00BD6847" w14:paraId="4D26E57F" w14:textId="77777777" w:rsidTr="008C6829">
        <w:trPr>
          <w:trHeight w:val="260"/>
        </w:trPr>
        <w:tc>
          <w:tcPr>
            <w:tcW w:w="671" w:type="pct"/>
            <w:noWrap/>
          </w:tcPr>
          <w:p w14:paraId="6A1E6EC9"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BALF5</w:t>
            </w:r>
          </w:p>
        </w:tc>
        <w:tc>
          <w:tcPr>
            <w:tcW w:w="310" w:type="pct"/>
            <w:noWrap/>
          </w:tcPr>
          <w:p w14:paraId="2C8D00C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UL30</w:t>
            </w:r>
          </w:p>
        </w:tc>
        <w:tc>
          <w:tcPr>
            <w:tcW w:w="402" w:type="pct"/>
            <w:noWrap/>
          </w:tcPr>
          <w:p w14:paraId="386340B0"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ORF9</w:t>
            </w:r>
          </w:p>
        </w:tc>
        <w:tc>
          <w:tcPr>
            <w:tcW w:w="453" w:type="pct"/>
            <w:noWrap/>
          </w:tcPr>
          <w:p w14:paraId="52B55F7A" w14:textId="77777777" w:rsidR="008F68E2" w:rsidRPr="00BD6847" w:rsidRDefault="008F68E2">
            <w:pPr>
              <w:spacing w:line="480" w:lineRule="auto"/>
              <w:rPr>
                <w:rFonts w:ascii="Times New Roman" w:hAnsi="Times New Roman"/>
                <w:color w:val="000000" w:themeColor="text1"/>
              </w:rPr>
            </w:pPr>
          </w:p>
        </w:tc>
        <w:tc>
          <w:tcPr>
            <w:tcW w:w="3165" w:type="pct"/>
          </w:tcPr>
          <w:p w14:paraId="131CA65C"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DNA Polymerase</w:t>
            </w:r>
          </w:p>
        </w:tc>
      </w:tr>
      <w:tr w:rsidR="008F68E2" w:rsidRPr="00BD6847" w14:paraId="18BC2F8B" w14:textId="77777777" w:rsidTr="008C6829">
        <w:trPr>
          <w:trHeight w:val="260"/>
        </w:trPr>
        <w:tc>
          <w:tcPr>
            <w:tcW w:w="671" w:type="pct"/>
            <w:noWrap/>
          </w:tcPr>
          <w:p w14:paraId="683F1D50"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BALF4</w:t>
            </w:r>
          </w:p>
        </w:tc>
        <w:tc>
          <w:tcPr>
            <w:tcW w:w="310" w:type="pct"/>
            <w:noWrap/>
          </w:tcPr>
          <w:p w14:paraId="585480A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UL27</w:t>
            </w:r>
          </w:p>
        </w:tc>
        <w:tc>
          <w:tcPr>
            <w:tcW w:w="402" w:type="pct"/>
            <w:noWrap/>
          </w:tcPr>
          <w:p w14:paraId="3CD81A1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ORF8</w:t>
            </w:r>
          </w:p>
        </w:tc>
        <w:tc>
          <w:tcPr>
            <w:tcW w:w="453" w:type="pct"/>
            <w:noWrap/>
          </w:tcPr>
          <w:p w14:paraId="496D267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gp110</w:t>
            </w:r>
          </w:p>
        </w:tc>
        <w:tc>
          <w:tcPr>
            <w:tcW w:w="3165" w:type="pct"/>
          </w:tcPr>
          <w:p w14:paraId="7B697BB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gB - Fusion Protein, Virion Protein</w:t>
            </w:r>
          </w:p>
        </w:tc>
      </w:tr>
      <w:tr w:rsidR="008F68E2" w:rsidRPr="00BD6847" w14:paraId="2B15D545" w14:textId="77777777" w:rsidTr="008C6829">
        <w:trPr>
          <w:trHeight w:val="260"/>
        </w:trPr>
        <w:tc>
          <w:tcPr>
            <w:tcW w:w="671" w:type="pct"/>
            <w:noWrap/>
          </w:tcPr>
          <w:p w14:paraId="067897F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BALF3</w:t>
            </w:r>
          </w:p>
        </w:tc>
        <w:tc>
          <w:tcPr>
            <w:tcW w:w="310" w:type="pct"/>
            <w:noWrap/>
          </w:tcPr>
          <w:p w14:paraId="5B6B194D"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UL28</w:t>
            </w:r>
          </w:p>
        </w:tc>
        <w:tc>
          <w:tcPr>
            <w:tcW w:w="402" w:type="pct"/>
            <w:noWrap/>
          </w:tcPr>
          <w:p w14:paraId="36B683C1"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ORF7</w:t>
            </w:r>
          </w:p>
        </w:tc>
        <w:tc>
          <w:tcPr>
            <w:tcW w:w="453" w:type="pct"/>
            <w:noWrap/>
          </w:tcPr>
          <w:p w14:paraId="12E9425B" w14:textId="77777777" w:rsidR="008F68E2" w:rsidRPr="00BD6847" w:rsidRDefault="008F68E2">
            <w:pPr>
              <w:spacing w:line="480" w:lineRule="auto"/>
              <w:rPr>
                <w:rFonts w:ascii="Times New Roman" w:hAnsi="Times New Roman"/>
                <w:color w:val="000000" w:themeColor="text1"/>
              </w:rPr>
            </w:pPr>
          </w:p>
        </w:tc>
        <w:tc>
          <w:tcPr>
            <w:tcW w:w="3165" w:type="pct"/>
          </w:tcPr>
          <w:p w14:paraId="19A35C3A"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Terminase Large Subunit</w:t>
            </w:r>
          </w:p>
        </w:tc>
      </w:tr>
      <w:tr w:rsidR="008F68E2" w:rsidRPr="00BD6847" w14:paraId="4D432F64" w14:textId="77777777" w:rsidTr="008C6829">
        <w:trPr>
          <w:trHeight w:val="260"/>
        </w:trPr>
        <w:tc>
          <w:tcPr>
            <w:tcW w:w="671" w:type="pct"/>
            <w:noWrap/>
          </w:tcPr>
          <w:p w14:paraId="7FA37461"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BALF2</w:t>
            </w:r>
          </w:p>
        </w:tc>
        <w:tc>
          <w:tcPr>
            <w:tcW w:w="310" w:type="pct"/>
            <w:noWrap/>
          </w:tcPr>
          <w:p w14:paraId="3CB4B5E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UL29</w:t>
            </w:r>
          </w:p>
        </w:tc>
        <w:tc>
          <w:tcPr>
            <w:tcW w:w="402" w:type="pct"/>
            <w:noWrap/>
          </w:tcPr>
          <w:p w14:paraId="7BB36B1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ORF6</w:t>
            </w:r>
          </w:p>
        </w:tc>
        <w:tc>
          <w:tcPr>
            <w:tcW w:w="453" w:type="pct"/>
            <w:noWrap/>
          </w:tcPr>
          <w:p w14:paraId="2D20E53E" w14:textId="77777777" w:rsidR="008F68E2" w:rsidRPr="00BD6847" w:rsidRDefault="008F68E2">
            <w:pPr>
              <w:spacing w:line="480" w:lineRule="auto"/>
              <w:rPr>
                <w:rFonts w:ascii="Times New Roman" w:hAnsi="Times New Roman"/>
                <w:color w:val="000000" w:themeColor="text1"/>
              </w:rPr>
            </w:pPr>
          </w:p>
        </w:tc>
        <w:tc>
          <w:tcPr>
            <w:tcW w:w="3165" w:type="pct"/>
          </w:tcPr>
          <w:p w14:paraId="62074DDE"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ssDNA Binding Protein</w:t>
            </w:r>
          </w:p>
        </w:tc>
      </w:tr>
      <w:tr w:rsidR="008F68E2" w:rsidRPr="00BD6847" w14:paraId="694254B9" w14:textId="77777777" w:rsidTr="008C6829">
        <w:trPr>
          <w:trHeight w:val="260"/>
        </w:trPr>
        <w:tc>
          <w:tcPr>
            <w:tcW w:w="671" w:type="pct"/>
            <w:noWrap/>
          </w:tcPr>
          <w:p w14:paraId="257DDED4"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BALF1</w:t>
            </w:r>
          </w:p>
        </w:tc>
        <w:tc>
          <w:tcPr>
            <w:tcW w:w="310" w:type="pct"/>
            <w:noWrap/>
          </w:tcPr>
          <w:p w14:paraId="68DA3A23" w14:textId="77777777" w:rsidR="008F68E2" w:rsidRPr="00BD6847" w:rsidRDefault="008F68E2">
            <w:pPr>
              <w:spacing w:line="480" w:lineRule="auto"/>
              <w:rPr>
                <w:rFonts w:ascii="Times New Roman" w:hAnsi="Times New Roman"/>
                <w:color w:val="000000" w:themeColor="text1"/>
              </w:rPr>
            </w:pPr>
          </w:p>
        </w:tc>
        <w:tc>
          <w:tcPr>
            <w:tcW w:w="402" w:type="pct"/>
            <w:noWrap/>
          </w:tcPr>
          <w:p w14:paraId="16F549BA" w14:textId="77777777" w:rsidR="008F68E2" w:rsidRPr="00BD6847" w:rsidRDefault="008F68E2">
            <w:pPr>
              <w:spacing w:line="480" w:lineRule="auto"/>
              <w:rPr>
                <w:rFonts w:ascii="Times New Roman" w:hAnsi="Times New Roman"/>
                <w:color w:val="000000" w:themeColor="text1"/>
              </w:rPr>
            </w:pPr>
          </w:p>
        </w:tc>
        <w:tc>
          <w:tcPr>
            <w:tcW w:w="453" w:type="pct"/>
            <w:noWrap/>
          </w:tcPr>
          <w:p w14:paraId="5B1A2575" w14:textId="77777777" w:rsidR="008F68E2" w:rsidRPr="00BD6847" w:rsidRDefault="008F68E2">
            <w:pPr>
              <w:spacing w:line="480" w:lineRule="auto"/>
              <w:rPr>
                <w:rFonts w:ascii="Times New Roman" w:hAnsi="Times New Roman"/>
                <w:color w:val="000000" w:themeColor="text1"/>
              </w:rPr>
            </w:pPr>
          </w:p>
        </w:tc>
        <w:tc>
          <w:tcPr>
            <w:tcW w:w="3165" w:type="pct"/>
          </w:tcPr>
          <w:p w14:paraId="151BDEE3"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Bcl-2 homolog</w:t>
            </w:r>
          </w:p>
        </w:tc>
      </w:tr>
      <w:tr w:rsidR="008F68E2" w:rsidRPr="00BD6847" w14:paraId="4E75C3A0" w14:textId="77777777" w:rsidTr="008C6829">
        <w:trPr>
          <w:trHeight w:val="260"/>
        </w:trPr>
        <w:tc>
          <w:tcPr>
            <w:tcW w:w="980" w:type="pct"/>
            <w:gridSpan w:val="2"/>
            <w:noWrap/>
          </w:tcPr>
          <w:p w14:paraId="30B92822"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&lt;T4&gt; BARF0/RK-BARF0</w:t>
            </w:r>
          </w:p>
        </w:tc>
        <w:tc>
          <w:tcPr>
            <w:tcW w:w="402" w:type="pct"/>
            <w:noWrap/>
          </w:tcPr>
          <w:p w14:paraId="4A455B8B"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61D5D05D" w14:textId="77777777" w:rsidR="008F68E2" w:rsidRPr="00BD6847" w:rsidRDefault="008F68E2">
            <w:pPr>
              <w:spacing w:line="480" w:lineRule="auto"/>
              <w:rPr>
                <w:rFonts w:ascii="Times New Roman" w:hAnsi="Times New Roman"/>
                <w:b/>
                <w:iCs/>
                <w:color w:val="000000" w:themeColor="text1"/>
              </w:rPr>
            </w:pPr>
          </w:p>
        </w:tc>
        <w:tc>
          <w:tcPr>
            <w:tcW w:w="3165" w:type="pct"/>
          </w:tcPr>
          <w:p w14:paraId="62A77D10" w14:textId="77777777" w:rsidR="008F68E2" w:rsidRPr="00BD6847" w:rsidRDefault="008F68E2">
            <w:pPr>
              <w:pStyle w:val="T"/>
              <w:spacing w:line="480" w:lineRule="auto"/>
              <w:rPr>
                <w:rFonts w:ascii="Times New Roman" w:hAnsi="Times New Roman"/>
                <w:iCs/>
                <w:color w:val="000000" w:themeColor="text1"/>
              </w:rPr>
            </w:pPr>
            <w:r w:rsidRPr="00BD6847">
              <w:rPr>
                <w:rFonts w:ascii="Times New Roman" w:hAnsi="Times New Roman"/>
                <w:iCs/>
                <w:color w:val="000000" w:themeColor="text1"/>
              </w:rPr>
              <w:t>&lt;T&gt; Regulator of Notch Pathway</w:t>
            </w:r>
          </w:p>
        </w:tc>
      </w:tr>
      <w:tr w:rsidR="008F68E2" w:rsidRPr="00BD6847" w14:paraId="36496829" w14:textId="77777777" w:rsidTr="008C6829">
        <w:trPr>
          <w:trHeight w:val="260"/>
        </w:trPr>
        <w:tc>
          <w:tcPr>
            <w:tcW w:w="671" w:type="pct"/>
            <w:noWrap/>
          </w:tcPr>
          <w:p w14:paraId="16DEB1C9"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&lt;T4&gt; BARTS</w:t>
            </w:r>
          </w:p>
        </w:tc>
        <w:tc>
          <w:tcPr>
            <w:tcW w:w="310" w:type="pct"/>
            <w:noWrap/>
          </w:tcPr>
          <w:p w14:paraId="78572BA1"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4331C7DC"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67CD0CE0" w14:textId="77777777" w:rsidR="008F68E2" w:rsidRPr="00BD6847" w:rsidRDefault="008F68E2">
            <w:pPr>
              <w:spacing w:line="480" w:lineRule="auto"/>
              <w:rPr>
                <w:rFonts w:ascii="Times New Roman" w:hAnsi="Times New Roman"/>
                <w:b/>
                <w:iCs/>
                <w:color w:val="000000" w:themeColor="text1"/>
              </w:rPr>
            </w:pPr>
          </w:p>
        </w:tc>
        <w:tc>
          <w:tcPr>
            <w:tcW w:w="3165" w:type="pct"/>
          </w:tcPr>
          <w:p w14:paraId="4073D1EE" w14:textId="77777777" w:rsidR="008F68E2" w:rsidRPr="00BD6847" w:rsidRDefault="008F68E2">
            <w:pPr>
              <w:pStyle w:val="T"/>
              <w:spacing w:line="480" w:lineRule="auto"/>
              <w:rPr>
                <w:rFonts w:ascii="Times New Roman" w:hAnsi="Times New Roman"/>
                <w:iCs/>
                <w:color w:val="000000" w:themeColor="text1"/>
              </w:rPr>
            </w:pPr>
            <w:r w:rsidRPr="00BD6847">
              <w:rPr>
                <w:rFonts w:ascii="Times New Roman" w:hAnsi="Times New Roman"/>
                <w:iCs/>
                <w:color w:val="000000" w:themeColor="text1"/>
              </w:rPr>
              <w:t>&lt;T&gt; MicroRNAs</w:t>
            </w:r>
          </w:p>
        </w:tc>
      </w:tr>
      <w:tr w:rsidR="008F68E2" w:rsidRPr="00BD6847" w14:paraId="362B15EC" w14:textId="77777777" w:rsidTr="008C6829">
        <w:trPr>
          <w:trHeight w:val="260"/>
        </w:trPr>
        <w:tc>
          <w:tcPr>
            <w:tcW w:w="671" w:type="pct"/>
            <w:noWrap/>
          </w:tcPr>
          <w:p w14:paraId="392DB86C"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BARF1</w:t>
            </w:r>
          </w:p>
        </w:tc>
        <w:tc>
          <w:tcPr>
            <w:tcW w:w="310" w:type="pct"/>
            <w:noWrap/>
          </w:tcPr>
          <w:p w14:paraId="2A08E4AC" w14:textId="77777777" w:rsidR="008F68E2" w:rsidRPr="00BD6847" w:rsidRDefault="008F68E2">
            <w:pPr>
              <w:spacing w:line="480" w:lineRule="auto"/>
              <w:rPr>
                <w:rFonts w:ascii="Times New Roman" w:hAnsi="Times New Roman"/>
                <w:color w:val="000000" w:themeColor="text1"/>
              </w:rPr>
            </w:pPr>
          </w:p>
        </w:tc>
        <w:tc>
          <w:tcPr>
            <w:tcW w:w="402" w:type="pct"/>
            <w:noWrap/>
          </w:tcPr>
          <w:p w14:paraId="3239615E" w14:textId="77777777" w:rsidR="008F68E2" w:rsidRPr="00BD6847" w:rsidRDefault="008F68E2">
            <w:pPr>
              <w:spacing w:line="480" w:lineRule="auto"/>
              <w:rPr>
                <w:rFonts w:ascii="Times New Roman" w:hAnsi="Times New Roman"/>
                <w:color w:val="000000" w:themeColor="text1"/>
              </w:rPr>
            </w:pPr>
          </w:p>
        </w:tc>
        <w:tc>
          <w:tcPr>
            <w:tcW w:w="453" w:type="pct"/>
            <w:noWrap/>
          </w:tcPr>
          <w:p w14:paraId="5E59268B" w14:textId="77777777" w:rsidR="008F68E2" w:rsidRPr="00BD6847" w:rsidRDefault="008F68E2">
            <w:pPr>
              <w:spacing w:line="480" w:lineRule="auto"/>
              <w:rPr>
                <w:rFonts w:ascii="Times New Roman" w:hAnsi="Times New Roman"/>
                <w:color w:val="000000" w:themeColor="text1"/>
              </w:rPr>
            </w:pPr>
          </w:p>
        </w:tc>
        <w:tc>
          <w:tcPr>
            <w:tcW w:w="3165" w:type="pct"/>
          </w:tcPr>
          <w:p w14:paraId="1D2882B5"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Soluble colony stimulating factor receptor, binds CSF1</w:t>
            </w:r>
          </w:p>
        </w:tc>
      </w:tr>
      <w:tr w:rsidR="008F68E2" w:rsidRPr="00BD6847" w14:paraId="19D55514" w14:textId="77777777" w:rsidTr="008C6829">
        <w:trPr>
          <w:trHeight w:val="260"/>
        </w:trPr>
        <w:tc>
          <w:tcPr>
            <w:tcW w:w="671" w:type="pct"/>
            <w:noWrap/>
          </w:tcPr>
          <w:p w14:paraId="2DF4D31B" w14:textId="77777777" w:rsidR="008F68E2" w:rsidRPr="00BD6847" w:rsidRDefault="008F68E2">
            <w:pPr>
              <w:pStyle w:val="T4"/>
              <w:spacing w:line="480" w:lineRule="auto"/>
              <w:rPr>
                <w:rFonts w:ascii="Times New Roman" w:hAnsi="Times New Roman"/>
                <w:b/>
                <w:iCs/>
                <w:color w:val="000000" w:themeColor="text1"/>
              </w:rPr>
            </w:pPr>
            <w:r w:rsidRPr="00BD6847">
              <w:rPr>
                <w:rFonts w:ascii="Times New Roman" w:hAnsi="Times New Roman"/>
                <w:b/>
                <w:iCs/>
                <w:color w:val="000000" w:themeColor="text1"/>
              </w:rPr>
              <w:t>&lt;T4&gt; BNLF1a,b,c</w:t>
            </w:r>
          </w:p>
        </w:tc>
        <w:tc>
          <w:tcPr>
            <w:tcW w:w="310" w:type="pct"/>
            <w:noWrap/>
          </w:tcPr>
          <w:p w14:paraId="24537A84"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318FED46"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798E6FAB"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LMP1</w:t>
            </w:r>
          </w:p>
        </w:tc>
        <w:tc>
          <w:tcPr>
            <w:tcW w:w="3165" w:type="pct"/>
          </w:tcPr>
          <w:p w14:paraId="685ED9C5"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Constitutive CD40 Mimic - Oncoprotein</w:t>
            </w:r>
          </w:p>
        </w:tc>
      </w:tr>
      <w:tr w:rsidR="008F68E2" w:rsidRPr="00BD6847" w14:paraId="2598E9BF" w14:textId="77777777" w:rsidTr="008C6829">
        <w:trPr>
          <w:trHeight w:val="260"/>
        </w:trPr>
        <w:tc>
          <w:tcPr>
            <w:tcW w:w="671" w:type="pct"/>
            <w:noWrap/>
          </w:tcPr>
          <w:p w14:paraId="282D9312" w14:textId="77777777" w:rsidR="008F68E2" w:rsidRPr="00BD6847" w:rsidRDefault="008F68E2">
            <w:pPr>
              <w:spacing w:line="480" w:lineRule="auto"/>
              <w:rPr>
                <w:rFonts w:ascii="Times New Roman" w:hAnsi="Times New Roman"/>
                <w:b/>
                <w:iCs/>
                <w:color w:val="000000" w:themeColor="text1"/>
              </w:rPr>
            </w:pPr>
          </w:p>
        </w:tc>
        <w:tc>
          <w:tcPr>
            <w:tcW w:w="310" w:type="pct"/>
            <w:noWrap/>
          </w:tcPr>
          <w:p w14:paraId="776FD2DB"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17F91A0A"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4A68BC7C"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LMP2A</w:t>
            </w:r>
          </w:p>
        </w:tc>
        <w:tc>
          <w:tcPr>
            <w:tcW w:w="3165" w:type="pct"/>
          </w:tcPr>
          <w:p w14:paraId="2F13CC7F"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Constitutive B Cell Receptor Mimic (TP1)</w:t>
            </w:r>
          </w:p>
        </w:tc>
      </w:tr>
      <w:tr w:rsidR="008F68E2" w:rsidRPr="00BD6847" w14:paraId="046A9C2A" w14:textId="77777777" w:rsidTr="008C6829">
        <w:trPr>
          <w:trHeight w:val="260"/>
        </w:trPr>
        <w:tc>
          <w:tcPr>
            <w:tcW w:w="671" w:type="pct"/>
            <w:noWrap/>
          </w:tcPr>
          <w:p w14:paraId="764C1468" w14:textId="77777777" w:rsidR="008F68E2" w:rsidRPr="00BD6847" w:rsidRDefault="008F68E2">
            <w:pPr>
              <w:spacing w:line="480" w:lineRule="auto"/>
              <w:rPr>
                <w:rFonts w:ascii="Times New Roman" w:hAnsi="Times New Roman"/>
                <w:b/>
                <w:iCs/>
                <w:color w:val="000000" w:themeColor="text1"/>
              </w:rPr>
            </w:pPr>
          </w:p>
        </w:tc>
        <w:tc>
          <w:tcPr>
            <w:tcW w:w="310" w:type="pct"/>
            <w:noWrap/>
          </w:tcPr>
          <w:p w14:paraId="5FB7D9AF"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2B26EAD0"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F0AF80B"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LMP2B</w:t>
            </w:r>
          </w:p>
        </w:tc>
        <w:tc>
          <w:tcPr>
            <w:tcW w:w="3165" w:type="pct"/>
          </w:tcPr>
          <w:p w14:paraId="32DA869A" w14:textId="77777777" w:rsidR="008F68E2" w:rsidRPr="00BD6847" w:rsidRDefault="008F68E2">
            <w:pPr>
              <w:pStyle w:val="T"/>
              <w:spacing w:line="480" w:lineRule="auto"/>
              <w:rPr>
                <w:rFonts w:ascii="Times New Roman" w:hAnsi="Times New Roman"/>
                <w:b/>
                <w:iCs/>
                <w:color w:val="000000" w:themeColor="text1"/>
              </w:rPr>
            </w:pPr>
            <w:r w:rsidRPr="00BD6847">
              <w:rPr>
                <w:rFonts w:ascii="Times New Roman" w:hAnsi="Times New Roman"/>
                <w:b/>
                <w:iCs/>
                <w:color w:val="000000" w:themeColor="text1"/>
              </w:rPr>
              <w:t>&lt;T&gt; Regulator of LMP2A and LMP1 Function? (TP2)</w:t>
            </w:r>
          </w:p>
        </w:tc>
      </w:tr>
      <w:tr w:rsidR="008F68E2" w:rsidRPr="00BD6847" w14:paraId="3BA44FB9" w14:textId="77777777" w:rsidTr="008C6829">
        <w:trPr>
          <w:trHeight w:val="260"/>
        </w:trPr>
        <w:tc>
          <w:tcPr>
            <w:tcW w:w="671" w:type="pct"/>
            <w:noWrap/>
          </w:tcPr>
          <w:p w14:paraId="08F59F0C"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Raji LF3</w:t>
            </w:r>
          </w:p>
        </w:tc>
        <w:tc>
          <w:tcPr>
            <w:tcW w:w="310" w:type="pct"/>
            <w:noWrap/>
          </w:tcPr>
          <w:p w14:paraId="51E35425" w14:textId="77777777" w:rsidR="008F68E2" w:rsidRPr="00BD6847" w:rsidRDefault="008F68E2">
            <w:pPr>
              <w:spacing w:line="480" w:lineRule="auto"/>
              <w:rPr>
                <w:rFonts w:ascii="Times New Roman" w:hAnsi="Times New Roman"/>
                <w:color w:val="000000" w:themeColor="text1"/>
              </w:rPr>
            </w:pPr>
          </w:p>
        </w:tc>
        <w:tc>
          <w:tcPr>
            <w:tcW w:w="402" w:type="pct"/>
            <w:noWrap/>
          </w:tcPr>
          <w:p w14:paraId="191FDF8B" w14:textId="77777777" w:rsidR="008F68E2" w:rsidRPr="00BD6847" w:rsidRDefault="008F68E2">
            <w:pPr>
              <w:spacing w:line="480" w:lineRule="auto"/>
              <w:rPr>
                <w:rFonts w:ascii="Times New Roman" w:hAnsi="Times New Roman"/>
                <w:color w:val="000000" w:themeColor="text1"/>
              </w:rPr>
            </w:pPr>
          </w:p>
        </w:tc>
        <w:tc>
          <w:tcPr>
            <w:tcW w:w="453" w:type="pct"/>
            <w:noWrap/>
          </w:tcPr>
          <w:p w14:paraId="76CF91A3" w14:textId="77777777" w:rsidR="008F68E2" w:rsidRPr="00BD6847" w:rsidRDefault="008F68E2">
            <w:pPr>
              <w:spacing w:line="480" w:lineRule="auto"/>
              <w:rPr>
                <w:rFonts w:ascii="Times New Roman" w:hAnsi="Times New Roman"/>
                <w:color w:val="000000" w:themeColor="text1"/>
              </w:rPr>
            </w:pPr>
          </w:p>
        </w:tc>
        <w:tc>
          <w:tcPr>
            <w:tcW w:w="3165" w:type="pct"/>
            <w:noWrap/>
          </w:tcPr>
          <w:p w14:paraId="1413189F" w14:textId="77777777" w:rsidR="008F68E2" w:rsidRPr="00BD6847" w:rsidRDefault="008F68E2">
            <w:pPr>
              <w:spacing w:line="480" w:lineRule="auto"/>
              <w:rPr>
                <w:rFonts w:ascii="Times New Roman" w:hAnsi="Times New Roman"/>
                <w:color w:val="000000" w:themeColor="text1"/>
              </w:rPr>
            </w:pPr>
          </w:p>
        </w:tc>
      </w:tr>
      <w:tr w:rsidR="008F68E2" w:rsidRPr="00BD6847" w14:paraId="2EC4E72F" w14:textId="77777777" w:rsidTr="008C6829">
        <w:trPr>
          <w:trHeight w:val="260"/>
        </w:trPr>
        <w:tc>
          <w:tcPr>
            <w:tcW w:w="671" w:type="pct"/>
            <w:noWrap/>
          </w:tcPr>
          <w:p w14:paraId="29933C62"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Raji LF2</w:t>
            </w:r>
          </w:p>
        </w:tc>
        <w:tc>
          <w:tcPr>
            <w:tcW w:w="310" w:type="pct"/>
            <w:noWrap/>
          </w:tcPr>
          <w:p w14:paraId="10803CB8" w14:textId="77777777" w:rsidR="008F68E2" w:rsidRPr="00BD6847" w:rsidRDefault="008F68E2">
            <w:pPr>
              <w:spacing w:line="480" w:lineRule="auto"/>
              <w:rPr>
                <w:rFonts w:ascii="Times New Roman" w:hAnsi="Times New Roman"/>
                <w:color w:val="000000" w:themeColor="text1"/>
              </w:rPr>
            </w:pPr>
          </w:p>
        </w:tc>
        <w:tc>
          <w:tcPr>
            <w:tcW w:w="402" w:type="pct"/>
            <w:noWrap/>
          </w:tcPr>
          <w:p w14:paraId="22A60C67"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ORF11</w:t>
            </w:r>
          </w:p>
        </w:tc>
        <w:tc>
          <w:tcPr>
            <w:tcW w:w="453" w:type="pct"/>
            <w:noWrap/>
          </w:tcPr>
          <w:p w14:paraId="57368FAD" w14:textId="77777777" w:rsidR="008F68E2" w:rsidRPr="00BD6847" w:rsidRDefault="008F68E2">
            <w:pPr>
              <w:spacing w:line="480" w:lineRule="auto"/>
              <w:rPr>
                <w:rFonts w:ascii="Times New Roman" w:hAnsi="Times New Roman"/>
                <w:color w:val="000000" w:themeColor="text1"/>
              </w:rPr>
            </w:pPr>
          </w:p>
        </w:tc>
        <w:tc>
          <w:tcPr>
            <w:tcW w:w="3165" w:type="pct"/>
            <w:noWrap/>
          </w:tcPr>
          <w:p w14:paraId="6332CBE4"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Binds BRLF1 and IRF7</w:t>
            </w:r>
          </w:p>
        </w:tc>
      </w:tr>
      <w:tr w:rsidR="008F68E2" w:rsidRPr="00BD6847" w14:paraId="6C47DD28" w14:textId="77777777" w:rsidTr="008C6829">
        <w:trPr>
          <w:trHeight w:val="260"/>
        </w:trPr>
        <w:tc>
          <w:tcPr>
            <w:tcW w:w="671" w:type="pct"/>
            <w:noWrap/>
          </w:tcPr>
          <w:p w14:paraId="52E5CB7E"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RPMS1</w:t>
            </w:r>
          </w:p>
        </w:tc>
        <w:tc>
          <w:tcPr>
            <w:tcW w:w="310" w:type="pct"/>
            <w:noWrap/>
          </w:tcPr>
          <w:p w14:paraId="54BC7D4F" w14:textId="77777777" w:rsidR="008F68E2" w:rsidRPr="00BD6847" w:rsidRDefault="008F68E2">
            <w:pPr>
              <w:spacing w:line="480" w:lineRule="auto"/>
              <w:rPr>
                <w:rFonts w:ascii="Times New Roman" w:hAnsi="Times New Roman"/>
                <w:color w:val="000000" w:themeColor="text1"/>
              </w:rPr>
            </w:pPr>
          </w:p>
        </w:tc>
        <w:tc>
          <w:tcPr>
            <w:tcW w:w="402" w:type="pct"/>
            <w:noWrap/>
          </w:tcPr>
          <w:p w14:paraId="5E20260D" w14:textId="77777777" w:rsidR="008F68E2" w:rsidRPr="00BD6847" w:rsidRDefault="008F68E2">
            <w:pPr>
              <w:spacing w:line="480" w:lineRule="auto"/>
              <w:rPr>
                <w:rFonts w:ascii="Times New Roman" w:hAnsi="Times New Roman"/>
                <w:color w:val="000000" w:themeColor="text1"/>
              </w:rPr>
            </w:pPr>
          </w:p>
        </w:tc>
        <w:tc>
          <w:tcPr>
            <w:tcW w:w="453" w:type="pct"/>
            <w:noWrap/>
          </w:tcPr>
          <w:p w14:paraId="12609F36" w14:textId="77777777" w:rsidR="008F68E2" w:rsidRPr="00BD6847" w:rsidRDefault="008F68E2">
            <w:pPr>
              <w:spacing w:line="480" w:lineRule="auto"/>
              <w:rPr>
                <w:rFonts w:ascii="Times New Roman" w:hAnsi="Times New Roman"/>
                <w:color w:val="000000" w:themeColor="text1"/>
              </w:rPr>
            </w:pPr>
          </w:p>
        </w:tc>
        <w:tc>
          <w:tcPr>
            <w:tcW w:w="3165" w:type="pct"/>
            <w:noWrap/>
          </w:tcPr>
          <w:p w14:paraId="1FC88FF8"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interacts with the CBF1-associated corepressor and negatively regulates EBNA2 and Notch</w:t>
            </w:r>
          </w:p>
        </w:tc>
      </w:tr>
      <w:tr w:rsidR="008F68E2" w:rsidRPr="00BD6847" w14:paraId="1F09AF10" w14:textId="77777777" w:rsidTr="008C6829">
        <w:trPr>
          <w:trHeight w:val="260"/>
        </w:trPr>
        <w:tc>
          <w:tcPr>
            <w:tcW w:w="671" w:type="pct"/>
            <w:noWrap/>
          </w:tcPr>
          <w:p w14:paraId="1BFC2CFD"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Raji LF1</w:t>
            </w:r>
          </w:p>
        </w:tc>
        <w:tc>
          <w:tcPr>
            <w:tcW w:w="310" w:type="pct"/>
            <w:noWrap/>
          </w:tcPr>
          <w:p w14:paraId="3456974A" w14:textId="77777777" w:rsidR="008F68E2" w:rsidRPr="00BD6847" w:rsidRDefault="008F68E2">
            <w:pPr>
              <w:spacing w:line="480" w:lineRule="auto"/>
              <w:rPr>
                <w:rFonts w:ascii="Times New Roman" w:hAnsi="Times New Roman"/>
                <w:color w:val="000000" w:themeColor="text1"/>
              </w:rPr>
            </w:pPr>
          </w:p>
        </w:tc>
        <w:tc>
          <w:tcPr>
            <w:tcW w:w="402" w:type="pct"/>
            <w:noWrap/>
          </w:tcPr>
          <w:p w14:paraId="78F6C041" w14:textId="77777777" w:rsidR="008F68E2" w:rsidRPr="00BD6847" w:rsidRDefault="008F68E2">
            <w:pPr>
              <w:spacing w:line="480" w:lineRule="auto"/>
              <w:rPr>
                <w:rFonts w:ascii="Times New Roman" w:hAnsi="Times New Roman"/>
                <w:color w:val="000000" w:themeColor="text1"/>
              </w:rPr>
            </w:pPr>
          </w:p>
        </w:tc>
        <w:tc>
          <w:tcPr>
            <w:tcW w:w="453" w:type="pct"/>
            <w:noWrap/>
          </w:tcPr>
          <w:p w14:paraId="2D3A7DAB" w14:textId="77777777" w:rsidR="008F68E2" w:rsidRPr="00BD6847" w:rsidRDefault="008F68E2">
            <w:pPr>
              <w:spacing w:line="480" w:lineRule="auto"/>
              <w:rPr>
                <w:rFonts w:ascii="Times New Roman" w:hAnsi="Times New Roman"/>
                <w:color w:val="000000" w:themeColor="text1"/>
              </w:rPr>
            </w:pPr>
          </w:p>
        </w:tc>
        <w:tc>
          <w:tcPr>
            <w:tcW w:w="3165" w:type="pct"/>
            <w:noWrap/>
          </w:tcPr>
          <w:p w14:paraId="37F3CCEF"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Part of BILF1</w:t>
            </w:r>
          </w:p>
        </w:tc>
      </w:tr>
      <w:tr w:rsidR="008F68E2" w:rsidRPr="00BD6847" w14:paraId="60FB1E31" w14:textId="77777777" w:rsidTr="008C6829">
        <w:trPr>
          <w:trHeight w:val="260"/>
        </w:trPr>
        <w:tc>
          <w:tcPr>
            <w:tcW w:w="671" w:type="pct"/>
            <w:noWrap/>
          </w:tcPr>
          <w:p w14:paraId="518DC22B" w14:textId="77777777" w:rsidR="008F68E2" w:rsidRPr="00BD6847" w:rsidRDefault="008F68E2">
            <w:pPr>
              <w:pStyle w:val="T4"/>
              <w:spacing w:line="480" w:lineRule="auto"/>
              <w:rPr>
                <w:rFonts w:ascii="Times New Roman" w:hAnsi="Times New Roman"/>
                <w:color w:val="000000" w:themeColor="text1"/>
              </w:rPr>
            </w:pPr>
            <w:r w:rsidRPr="00BD6847">
              <w:rPr>
                <w:rFonts w:ascii="Times New Roman" w:hAnsi="Times New Roman"/>
                <w:color w:val="000000" w:themeColor="text1"/>
              </w:rPr>
              <w:t>&lt;T4&gt; BARTS</w:t>
            </w:r>
          </w:p>
        </w:tc>
        <w:tc>
          <w:tcPr>
            <w:tcW w:w="310" w:type="pct"/>
            <w:noWrap/>
          </w:tcPr>
          <w:p w14:paraId="465EBECB" w14:textId="77777777" w:rsidR="008F68E2" w:rsidRPr="00BD6847" w:rsidRDefault="008F68E2">
            <w:pPr>
              <w:spacing w:line="480" w:lineRule="auto"/>
              <w:rPr>
                <w:rFonts w:ascii="Times New Roman" w:hAnsi="Times New Roman"/>
                <w:color w:val="000000" w:themeColor="text1"/>
              </w:rPr>
            </w:pPr>
          </w:p>
        </w:tc>
        <w:tc>
          <w:tcPr>
            <w:tcW w:w="402" w:type="pct"/>
            <w:noWrap/>
          </w:tcPr>
          <w:p w14:paraId="3BCA3D0D" w14:textId="77777777" w:rsidR="008F68E2" w:rsidRPr="00BD6847" w:rsidRDefault="008F68E2">
            <w:pPr>
              <w:spacing w:line="480" w:lineRule="auto"/>
              <w:rPr>
                <w:rFonts w:ascii="Times New Roman" w:hAnsi="Times New Roman"/>
                <w:color w:val="000000" w:themeColor="text1"/>
              </w:rPr>
            </w:pPr>
          </w:p>
        </w:tc>
        <w:tc>
          <w:tcPr>
            <w:tcW w:w="453" w:type="pct"/>
            <w:noWrap/>
          </w:tcPr>
          <w:p w14:paraId="5894E441" w14:textId="77777777" w:rsidR="008F68E2" w:rsidRPr="00BD6847" w:rsidRDefault="008F68E2">
            <w:pPr>
              <w:spacing w:line="480" w:lineRule="auto"/>
              <w:rPr>
                <w:rFonts w:ascii="Times New Roman" w:hAnsi="Times New Roman"/>
                <w:color w:val="000000" w:themeColor="text1"/>
              </w:rPr>
            </w:pPr>
          </w:p>
        </w:tc>
        <w:tc>
          <w:tcPr>
            <w:tcW w:w="3165" w:type="pct"/>
          </w:tcPr>
          <w:p w14:paraId="630564DB" w14:textId="77777777" w:rsidR="008F68E2" w:rsidRPr="00BD6847" w:rsidRDefault="008F68E2">
            <w:pPr>
              <w:pStyle w:val="T"/>
              <w:spacing w:line="480" w:lineRule="auto"/>
              <w:rPr>
                <w:rFonts w:ascii="Times New Roman" w:hAnsi="Times New Roman"/>
                <w:color w:val="000000" w:themeColor="text1"/>
              </w:rPr>
            </w:pPr>
            <w:r w:rsidRPr="00BD6847">
              <w:rPr>
                <w:rFonts w:ascii="Times New Roman" w:hAnsi="Times New Roman"/>
                <w:color w:val="000000" w:themeColor="text1"/>
              </w:rPr>
              <w:t>&lt;T&gt; microRNAS</w:t>
            </w:r>
          </w:p>
        </w:tc>
      </w:tr>
    </w:tbl>
    <w:p w14:paraId="6CB8D6DE" w14:textId="77777777" w:rsidR="008C6829" w:rsidRPr="00BD6847" w:rsidRDefault="008C6829" w:rsidP="008C6829">
      <w:pPr>
        <w:pStyle w:val="REF-U"/>
        <w:spacing w:line="480" w:lineRule="auto"/>
        <w:rPr>
          <w:rFonts w:ascii="Times New Roman" w:hAnsi="Times New Roman"/>
          <w:color w:val="000000" w:themeColor="text1"/>
        </w:rPr>
      </w:pPr>
      <w:r w:rsidRPr="00BD6847">
        <w:rPr>
          <w:rFonts w:ascii="Times New Roman" w:hAnsi="Times New Roman"/>
          <w:color w:val="000000" w:themeColor="text1"/>
        </w:rPr>
        <w:t>&lt;REF-U&gt; Genes in "EBV" column bolded are expressed in latent infection.</w:t>
      </w:r>
    </w:p>
    <w:p w14:paraId="0A17E2A3" w14:textId="77777777" w:rsidR="008C6829" w:rsidRPr="00BD6847" w:rsidRDefault="008C6829" w:rsidP="008C6829">
      <w:pPr>
        <w:pStyle w:val="REF-U"/>
        <w:spacing w:line="480" w:lineRule="auto"/>
        <w:rPr>
          <w:rFonts w:ascii="Times New Roman" w:hAnsi="Times New Roman"/>
          <w:bCs/>
          <w:color w:val="000000" w:themeColor="text1"/>
        </w:rPr>
      </w:pPr>
      <w:r w:rsidRPr="00BD6847">
        <w:rPr>
          <w:rFonts w:ascii="Times New Roman" w:hAnsi="Times New Roman"/>
          <w:color w:val="000000" w:themeColor="text1"/>
        </w:rPr>
        <w:t>&lt;REF-U&gt; In the "HSV" and "KSV" columns, the homology with the proteins underlined with EBV is not significant, however they may be positional homologs. EBV Proteins and RNAs that Inhibit the Immune System</w:t>
      </w:r>
      <w:r w:rsidRPr="00BD6847" w:rsidDel="008F3B60">
        <w:rPr>
          <w:rFonts w:ascii="Times New Roman" w:hAnsi="Times New Roman"/>
          <w:color w:val="000000" w:themeColor="text1"/>
        </w:rPr>
        <w:t xml:space="preserve"> </w:t>
      </w:r>
      <w:r w:rsidRPr="00BD6847">
        <w:rPr>
          <w:rFonts w:ascii="Times New Roman" w:hAnsi="Times New Roman"/>
          <w:color w:val="000000" w:themeColor="text1"/>
        </w:rPr>
        <w:t xml:space="preserve">are shown in Table </w:t>
      </w:r>
      <w:r w:rsidRPr="00BD6847">
        <w:rPr>
          <w:rFonts w:ascii="Times New Roman" w:hAnsi="Times New Roman"/>
          <w:b/>
        </w:rPr>
        <w:t>71.</w:t>
      </w:r>
      <w:r w:rsidRPr="00BD6847">
        <w:rPr>
          <w:rFonts w:ascii="Times New Roman" w:hAnsi="Times New Roman"/>
          <w:color w:val="000000" w:themeColor="text1"/>
        </w:rPr>
        <w:t xml:space="preserve">3, EBV, Epstein-Barr virus; HSV, herpes simplex virus; KSHV, Kaposi sarcoma herpes virus; IL, interleukin; HLA, human leukocyte antigen; CSF-1, colony-stimulating factor-1; vPic, virus preinitiation complex; GPCR, </w:t>
      </w:r>
      <w:r w:rsidRPr="00BD6847">
        <w:rPr>
          <w:rFonts w:ascii="Times New Roman" w:hAnsi="Times New Roman"/>
          <w:bCs/>
          <w:color w:val="000000" w:themeColor="text1"/>
        </w:rPr>
        <w:t>G protein-coupled receptor; MHC, major histocompatibility complex class I</w:t>
      </w:r>
    </w:p>
    <w:p w14:paraId="65B1ACA9" w14:textId="5D708AAB" w:rsidR="008F68E2" w:rsidRPr="005977A7" w:rsidRDefault="008F68E2" w:rsidP="005977A7">
      <w:pPr>
        <w:pStyle w:val="T1"/>
        <w:spacing w:line="480" w:lineRule="auto"/>
        <w:jc w:val="left"/>
        <w:rPr>
          <w:rFonts w:ascii="Times New Roman" w:hAnsi="Times New Roman"/>
          <w:b w:val="0"/>
          <w:color w:val="000000" w:themeColor="text1"/>
          <w:u w:val="none"/>
        </w:rPr>
      </w:pPr>
      <w:r w:rsidRPr="00BD6847">
        <w:rPr>
          <w:rFonts w:ascii="Times New Roman" w:hAnsi="Times New Roman"/>
          <w:b w:val="0"/>
          <w:color w:val="000000" w:themeColor="text1"/>
          <w:u w:val="none"/>
        </w:rPr>
        <w:t xml:space="preserve">&lt;T1&gt; </w:t>
      </w:r>
      <w:r w:rsidRPr="00BD6847">
        <w:rPr>
          <w:rFonts w:ascii="Times New Roman" w:hAnsi="Times New Roman"/>
          <w:u w:val="none"/>
        </w:rPr>
        <w:t xml:space="preserve">Table </w:t>
      </w:r>
      <w:r w:rsidRPr="00BD6847">
        <w:rPr>
          <w:rFonts w:ascii="Times New Roman" w:hAnsi="Times New Roman"/>
          <w:bCs/>
          <w:u w:val="none"/>
        </w:rPr>
        <w:t>71.</w:t>
      </w:r>
      <w:r w:rsidRPr="00BD6847">
        <w:rPr>
          <w:rFonts w:ascii="Times New Roman" w:hAnsi="Times New Roman"/>
          <w:u w:val="none"/>
        </w:rPr>
        <w:t xml:space="preserve">2. </w:t>
      </w:r>
      <w:r w:rsidRPr="003A374F">
        <w:rPr>
          <w:rFonts w:ascii="Times New Roman" w:hAnsi="Times New Roman"/>
          <w:u w:val="none"/>
        </w:rPr>
        <w:t>EBV Latency Gene Expression Patterns</w:t>
      </w:r>
    </w:p>
    <w:tbl>
      <w:tblPr>
        <w:tblStyle w:val="TableGrid"/>
        <w:tblW w:w="5000" w:type="pct"/>
        <w:tblLook w:val="04A0" w:firstRow="1" w:lastRow="0" w:firstColumn="1" w:lastColumn="0" w:noHBand="0" w:noVBand="1"/>
      </w:tblPr>
      <w:tblGrid>
        <w:gridCol w:w="881"/>
        <w:gridCol w:w="824"/>
        <w:gridCol w:w="882"/>
        <w:gridCol w:w="882"/>
        <w:gridCol w:w="882"/>
        <w:gridCol w:w="848"/>
        <w:gridCol w:w="745"/>
        <w:gridCol w:w="745"/>
        <w:gridCol w:w="951"/>
        <w:gridCol w:w="859"/>
        <w:gridCol w:w="1077"/>
      </w:tblGrid>
      <w:tr w:rsidR="008F68E2" w:rsidRPr="00BD6847" w14:paraId="620CB40E" w14:textId="77777777" w:rsidTr="003A374F">
        <w:tc>
          <w:tcPr>
            <w:tcW w:w="461" w:type="pct"/>
          </w:tcPr>
          <w:p w14:paraId="6C39A9C1"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Latency</w:t>
            </w:r>
          </w:p>
        </w:tc>
        <w:tc>
          <w:tcPr>
            <w:tcW w:w="431" w:type="pct"/>
          </w:tcPr>
          <w:p w14:paraId="7B32538F"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EBERs</w:t>
            </w:r>
          </w:p>
        </w:tc>
        <w:tc>
          <w:tcPr>
            <w:tcW w:w="460" w:type="pct"/>
          </w:tcPr>
          <w:p w14:paraId="54BC9E4B"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EBNA1</w:t>
            </w:r>
          </w:p>
        </w:tc>
        <w:tc>
          <w:tcPr>
            <w:tcW w:w="460" w:type="pct"/>
          </w:tcPr>
          <w:p w14:paraId="63117B23"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EBNA2</w:t>
            </w:r>
          </w:p>
        </w:tc>
        <w:tc>
          <w:tcPr>
            <w:tcW w:w="460" w:type="pct"/>
          </w:tcPr>
          <w:p w14:paraId="30ADCA07"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EBNA3</w:t>
            </w:r>
          </w:p>
        </w:tc>
        <w:tc>
          <w:tcPr>
            <w:tcW w:w="443" w:type="pct"/>
          </w:tcPr>
          <w:p w14:paraId="162C3FFE"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EBNA-LP</w:t>
            </w:r>
          </w:p>
        </w:tc>
        <w:tc>
          <w:tcPr>
            <w:tcW w:w="390" w:type="pct"/>
          </w:tcPr>
          <w:p w14:paraId="3A9FB7C2"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LMP1</w:t>
            </w:r>
          </w:p>
        </w:tc>
        <w:tc>
          <w:tcPr>
            <w:tcW w:w="390" w:type="pct"/>
          </w:tcPr>
          <w:p w14:paraId="1C596811"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LMP2</w:t>
            </w:r>
          </w:p>
        </w:tc>
        <w:tc>
          <w:tcPr>
            <w:tcW w:w="496" w:type="pct"/>
          </w:tcPr>
          <w:p w14:paraId="2CFA1ECE"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BART</w:t>
            </w:r>
          </w:p>
          <w:p w14:paraId="127C9B62"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miRNAs</w:t>
            </w:r>
          </w:p>
        </w:tc>
        <w:tc>
          <w:tcPr>
            <w:tcW w:w="449" w:type="pct"/>
          </w:tcPr>
          <w:p w14:paraId="5161AA36"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BHRF1</w:t>
            </w:r>
          </w:p>
        </w:tc>
        <w:tc>
          <w:tcPr>
            <w:tcW w:w="560" w:type="pct"/>
          </w:tcPr>
          <w:p w14:paraId="2ACBA885" w14:textId="77777777" w:rsidR="008F68E2" w:rsidRPr="00BD6847" w:rsidRDefault="008F68E2">
            <w:pPr>
              <w:pStyle w:val="T2"/>
              <w:spacing w:line="480" w:lineRule="auto"/>
              <w:jc w:val="left"/>
              <w:rPr>
                <w:rFonts w:ascii="Times New Roman" w:hAnsi="Times New Roman"/>
                <w:b w:val="0"/>
                <w:sz w:val="24"/>
                <w:szCs w:val="24"/>
                <w:u w:val="none"/>
              </w:rPr>
            </w:pPr>
            <w:r w:rsidRPr="00BD6847">
              <w:rPr>
                <w:rFonts w:ascii="Times New Roman" w:hAnsi="Times New Roman"/>
                <w:b w:val="0"/>
                <w:u w:val="none"/>
              </w:rPr>
              <w:t>&lt;T2&gt; Disease</w:t>
            </w:r>
          </w:p>
        </w:tc>
      </w:tr>
      <w:tr w:rsidR="008F68E2" w:rsidRPr="00BD6847" w14:paraId="6A9A2FE6" w14:textId="77777777" w:rsidTr="003A374F">
        <w:tc>
          <w:tcPr>
            <w:tcW w:w="461" w:type="pct"/>
          </w:tcPr>
          <w:p w14:paraId="1C6470B4" w14:textId="77777777" w:rsidR="008F68E2" w:rsidRPr="00BD6847"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&lt;T4&gt; 0</w:t>
            </w:r>
          </w:p>
        </w:tc>
        <w:tc>
          <w:tcPr>
            <w:tcW w:w="431" w:type="pct"/>
          </w:tcPr>
          <w:p w14:paraId="54446748"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60" w:type="pct"/>
          </w:tcPr>
          <w:p w14:paraId="5F3B1058"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r w:rsidRPr="00BD6847">
              <w:rPr>
                <w:rFonts w:ascii="Times New Roman" w:hAnsi="Times New Roman"/>
                <w:b w:val="0"/>
                <w:u w:val="none"/>
                <w:vertAlign w:val="superscript"/>
              </w:rPr>
              <w:t>a</w:t>
            </w:r>
          </w:p>
        </w:tc>
        <w:tc>
          <w:tcPr>
            <w:tcW w:w="460" w:type="pct"/>
          </w:tcPr>
          <w:p w14:paraId="77EEDBFA"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460" w:type="pct"/>
          </w:tcPr>
          <w:p w14:paraId="217A081F"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443" w:type="pct"/>
          </w:tcPr>
          <w:p w14:paraId="6196624E"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390" w:type="pct"/>
          </w:tcPr>
          <w:p w14:paraId="61462A64"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390" w:type="pct"/>
          </w:tcPr>
          <w:p w14:paraId="5BD53949"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496" w:type="pct"/>
          </w:tcPr>
          <w:p w14:paraId="1E03822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49" w:type="pct"/>
          </w:tcPr>
          <w:p w14:paraId="07A41950"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560" w:type="pct"/>
          </w:tcPr>
          <w:p w14:paraId="3D6BC610"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Blood in healthy</w:t>
            </w:r>
          </w:p>
        </w:tc>
      </w:tr>
      <w:tr w:rsidR="008F68E2" w:rsidRPr="00BD6847" w14:paraId="1778ACA3" w14:textId="77777777" w:rsidTr="003A374F">
        <w:tc>
          <w:tcPr>
            <w:tcW w:w="461" w:type="pct"/>
          </w:tcPr>
          <w:p w14:paraId="382C6D76" w14:textId="77777777" w:rsidR="008F68E2" w:rsidRPr="00BD6847"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&lt;T4&gt; I</w:t>
            </w:r>
          </w:p>
        </w:tc>
        <w:tc>
          <w:tcPr>
            <w:tcW w:w="431" w:type="pct"/>
          </w:tcPr>
          <w:p w14:paraId="1B7018B8"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60" w:type="pct"/>
          </w:tcPr>
          <w:p w14:paraId="3670FDF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r w:rsidRPr="00BD6847">
              <w:rPr>
                <w:rFonts w:ascii="Times New Roman" w:hAnsi="Times New Roman"/>
                <w:b w:val="0"/>
                <w:u w:val="none"/>
                <w:vertAlign w:val="superscript"/>
              </w:rPr>
              <w:t>b</w:t>
            </w:r>
          </w:p>
        </w:tc>
        <w:tc>
          <w:tcPr>
            <w:tcW w:w="460" w:type="pct"/>
          </w:tcPr>
          <w:p w14:paraId="27CB021C"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460" w:type="pct"/>
          </w:tcPr>
          <w:p w14:paraId="321CB3CE"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443" w:type="pct"/>
          </w:tcPr>
          <w:p w14:paraId="122AB231"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390" w:type="pct"/>
          </w:tcPr>
          <w:p w14:paraId="0B02B8CD"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390" w:type="pct"/>
          </w:tcPr>
          <w:p w14:paraId="02785064"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496" w:type="pct"/>
          </w:tcPr>
          <w:p w14:paraId="5CB0BD7B"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49" w:type="pct"/>
          </w:tcPr>
          <w:p w14:paraId="0361F786"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560" w:type="pct"/>
          </w:tcPr>
          <w:p w14:paraId="6061800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BL, gastric carcinoma</w:t>
            </w:r>
          </w:p>
        </w:tc>
      </w:tr>
      <w:tr w:rsidR="008F68E2" w:rsidRPr="00BD6847" w14:paraId="0AFF9CF9" w14:textId="77777777" w:rsidTr="003A374F">
        <w:tc>
          <w:tcPr>
            <w:tcW w:w="461" w:type="pct"/>
          </w:tcPr>
          <w:p w14:paraId="0B83AFE0" w14:textId="77777777" w:rsidR="008F68E2" w:rsidRPr="00BD6847"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&lt;T4&gt; IIa</w:t>
            </w:r>
            <w:r w:rsidRPr="00BD6847">
              <w:rPr>
                <w:rFonts w:ascii="Times New Roman" w:hAnsi="Times New Roman"/>
                <w:b w:val="0"/>
                <w:u w:val="none"/>
                <w:vertAlign w:val="superscript"/>
              </w:rPr>
              <w:t>d</w:t>
            </w:r>
          </w:p>
        </w:tc>
        <w:tc>
          <w:tcPr>
            <w:tcW w:w="431" w:type="pct"/>
          </w:tcPr>
          <w:p w14:paraId="55FEE2DD"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60" w:type="pct"/>
          </w:tcPr>
          <w:p w14:paraId="2E5224DC"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r w:rsidRPr="00BD6847">
              <w:rPr>
                <w:rFonts w:ascii="Times New Roman" w:hAnsi="Times New Roman"/>
                <w:b w:val="0"/>
                <w:u w:val="none"/>
                <w:vertAlign w:val="superscript"/>
              </w:rPr>
              <w:t>b</w:t>
            </w:r>
          </w:p>
        </w:tc>
        <w:tc>
          <w:tcPr>
            <w:tcW w:w="460" w:type="pct"/>
          </w:tcPr>
          <w:p w14:paraId="205CC6F8"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460" w:type="pct"/>
          </w:tcPr>
          <w:p w14:paraId="2249D0AB"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443" w:type="pct"/>
          </w:tcPr>
          <w:p w14:paraId="04D6E8EC"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390" w:type="pct"/>
          </w:tcPr>
          <w:p w14:paraId="43B24D1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390" w:type="pct"/>
          </w:tcPr>
          <w:p w14:paraId="2A43933E"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96" w:type="pct"/>
          </w:tcPr>
          <w:p w14:paraId="7D7473FB"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49" w:type="pct"/>
          </w:tcPr>
          <w:p w14:paraId="779268CE"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560" w:type="pct"/>
          </w:tcPr>
          <w:p w14:paraId="46CB9428"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 xml:space="preserve">&lt;T&gt; NPC, HL,TCL </w:t>
            </w:r>
          </w:p>
        </w:tc>
      </w:tr>
      <w:tr w:rsidR="008F68E2" w:rsidRPr="00BD6847" w14:paraId="345622E6" w14:textId="77777777" w:rsidTr="003A374F">
        <w:tc>
          <w:tcPr>
            <w:tcW w:w="461" w:type="pct"/>
          </w:tcPr>
          <w:p w14:paraId="0B35B927" w14:textId="77777777" w:rsidR="008F68E2" w:rsidRPr="00BD6847" w:rsidDel="00477395"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&lt;T4&gt; IIb</w:t>
            </w:r>
          </w:p>
        </w:tc>
        <w:tc>
          <w:tcPr>
            <w:tcW w:w="431" w:type="pct"/>
          </w:tcPr>
          <w:p w14:paraId="270CC597"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60" w:type="pct"/>
          </w:tcPr>
          <w:p w14:paraId="30050314"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60" w:type="pct"/>
          </w:tcPr>
          <w:p w14:paraId="4B53EC35"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60" w:type="pct"/>
          </w:tcPr>
          <w:p w14:paraId="6D999434"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43" w:type="pct"/>
          </w:tcPr>
          <w:p w14:paraId="37D77EC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390" w:type="pct"/>
          </w:tcPr>
          <w:p w14:paraId="6126B9A8"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390" w:type="pct"/>
          </w:tcPr>
          <w:p w14:paraId="25AD526D" w14:textId="77777777" w:rsidR="008F68E2" w:rsidRPr="00BD6847" w:rsidRDefault="008F68E2">
            <w:pPr>
              <w:pStyle w:val="TBL-MID"/>
              <w:spacing w:line="480" w:lineRule="auto"/>
              <w:jc w:val="left"/>
              <w:rPr>
                <w:rFonts w:ascii="Times New Roman" w:hAnsi="Times New Roman"/>
                <w:b w:val="0"/>
                <w:sz w:val="24"/>
                <w:szCs w:val="24"/>
                <w:u w:val="none"/>
              </w:rPr>
            </w:pPr>
            <w:r w:rsidRPr="00BD6847">
              <w:rPr>
                <w:rFonts w:ascii="Times New Roman" w:hAnsi="Times New Roman"/>
                <w:b w:val="0"/>
                <w:u w:val="none"/>
              </w:rPr>
              <w:t>&lt;TBL-MID&gt; -</w:t>
            </w:r>
          </w:p>
        </w:tc>
        <w:tc>
          <w:tcPr>
            <w:tcW w:w="496" w:type="pct"/>
          </w:tcPr>
          <w:p w14:paraId="053FE4C3"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49" w:type="pct"/>
          </w:tcPr>
          <w:p w14:paraId="7F37B30D"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560" w:type="pct"/>
          </w:tcPr>
          <w:p w14:paraId="16DCEBFE"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DLBCL</w:t>
            </w:r>
          </w:p>
        </w:tc>
      </w:tr>
      <w:tr w:rsidR="008F68E2" w:rsidRPr="00BD6847" w14:paraId="52958366" w14:textId="77777777" w:rsidTr="003A374F">
        <w:tc>
          <w:tcPr>
            <w:tcW w:w="461" w:type="pct"/>
          </w:tcPr>
          <w:p w14:paraId="6785B129" w14:textId="77777777" w:rsidR="008F68E2" w:rsidRPr="00BD6847" w:rsidRDefault="008F68E2">
            <w:pPr>
              <w:pStyle w:val="T4"/>
              <w:spacing w:line="480" w:lineRule="auto"/>
              <w:jc w:val="left"/>
              <w:rPr>
                <w:rFonts w:ascii="Times New Roman" w:hAnsi="Times New Roman"/>
                <w:b w:val="0"/>
                <w:sz w:val="24"/>
                <w:szCs w:val="24"/>
                <w:u w:val="none"/>
              </w:rPr>
            </w:pPr>
            <w:r w:rsidRPr="00BD6847">
              <w:rPr>
                <w:rFonts w:ascii="Times New Roman" w:hAnsi="Times New Roman"/>
                <w:b w:val="0"/>
                <w:u w:val="none"/>
              </w:rPr>
              <w:t>&lt;T4&gt; III</w:t>
            </w:r>
            <w:r w:rsidRPr="00BD6847">
              <w:rPr>
                <w:rFonts w:ascii="Times New Roman" w:hAnsi="Times New Roman"/>
                <w:b w:val="0"/>
                <w:u w:val="none"/>
                <w:vertAlign w:val="superscript"/>
              </w:rPr>
              <w:t>e</w:t>
            </w:r>
          </w:p>
        </w:tc>
        <w:tc>
          <w:tcPr>
            <w:tcW w:w="431" w:type="pct"/>
          </w:tcPr>
          <w:p w14:paraId="0EEA6969"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60" w:type="pct"/>
          </w:tcPr>
          <w:p w14:paraId="51DA89C1"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r w:rsidRPr="00BD6847">
              <w:rPr>
                <w:rFonts w:ascii="Times New Roman" w:hAnsi="Times New Roman"/>
                <w:b w:val="0"/>
                <w:u w:val="none"/>
                <w:vertAlign w:val="superscript"/>
              </w:rPr>
              <w:t>c</w:t>
            </w:r>
          </w:p>
        </w:tc>
        <w:tc>
          <w:tcPr>
            <w:tcW w:w="460" w:type="pct"/>
          </w:tcPr>
          <w:p w14:paraId="47E39C30"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60" w:type="pct"/>
          </w:tcPr>
          <w:p w14:paraId="01EBA69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43" w:type="pct"/>
          </w:tcPr>
          <w:p w14:paraId="4861ED4E"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390" w:type="pct"/>
          </w:tcPr>
          <w:p w14:paraId="6FD9A100"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390" w:type="pct"/>
          </w:tcPr>
          <w:p w14:paraId="0B0281C7"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96" w:type="pct"/>
          </w:tcPr>
          <w:p w14:paraId="7A395DAC"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449" w:type="pct"/>
          </w:tcPr>
          <w:p w14:paraId="05CB7A09"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w:t>
            </w:r>
          </w:p>
        </w:tc>
        <w:tc>
          <w:tcPr>
            <w:tcW w:w="560" w:type="pct"/>
          </w:tcPr>
          <w:p w14:paraId="6A156A22" w14:textId="77777777" w:rsidR="008F68E2" w:rsidRPr="00BD6847" w:rsidRDefault="008F68E2">
            <w:pPr>
              <w:pStyle w:val="T"/>
              <w:spacing w:line="480" w:lineRule="auto"/>
              <w:jc w:val="left"/>
              <w:rPr>
                <w:rFonts w:ascii="Times New Roman" w:hAnsi="Times New Roman"/>
                <w:b w:val="0"/>
                <w:sz w:val="24"/>
                <w:szCs w:val="24"/>
                <w:u w:val="none"/>
              </w:rPr>
            </w:pPr>
            <w:r w:rsidRPr="00BD6847">
              <w:rPr>
                <w:rFonts w:ascii="Times New Roman" w:hAnsi="Times New Roman"/>
                <w:b w:val="0"/>
                <w:u w:val="none"/>
              </w:rPr>
              <w:t>&lt;T&gt; PTLD</w:t>
            </w:r>
          </w:p>
        </w:tc>
      </w:tr>
    </w:tbl>
    <w:p w14:paraId="3698E271" w14:textId="31E76091" w:rsidR="005977A7" w:rsidRDefault="008F68E2">
      <w:pPr>
        <w:pStyle w:val="REF-U"/>
        <w:spacing w:line="480" w:lineRule="auto"/>
        <w:jc w:val="left"/>
        <w:rPr>
          <w:rFonts w:ascii="Times New Roman" w:hAnsi="Times New Roman"/>
          <w:b w:val="0"/>
          <w:u w:val="none"/>
        </w:rPr>
      </w:pPr>
      <w:r w:rsidRPr="00BD6847">
        <w:rPr>
          <w:rFonts w:ascii="Times New Roman" w:hAnsi="Times New Roman"/>
          <w:b w:val="0"/>
          <w:u w:val="none"/>
          <w:vertAlign w:val="superscript"/>
        </w:rPr>
        <w:t>&lt;REF-U&gt; a</w:t>
      </w:r>
      <w:r w:rsidR="005977A7">
        <w:rPr>
          <w:rFonts w:ascii="Times New Roman" w:hAnsi="Times New Roman"/>
          <w:b w:val="0"/>
          <w:u w:val="none"/>
          <w:vertAlign w:val="superscript"/>
        </w:rPr>
        <w:t xml:space="preserve"> </w:t>
      </w:r>
      <w:r w:rsidRPr="00BD6847">
        <w:rPr>
          <w:rFonts w:ascii="Times New Roman" w:hAnsi="Times New Roman"/>
          <w:b w:val="0"/>
          <w:u w:val="none"/>
        </w:rPr>
        <w:t>EBNA1 is expressed only when cells divide</w:t>
      </w:r>
    </w:p>
    <w:p w14:paraId="25E6E1DE" w14:textId="18669178" w:rsidR="005977A7" w:rsidRDefault="008F68E2">
      <w:pPr>
        <w:pStyle w:val="REF-U"/>
        <w:spacing w:line="480" w:lineRule="auto"/>
        <w:jc w:val="left"/>
        <w:rPr>
          <w:rFonts w:ascii="Times New Roman" w:hAnsi="Times New Roman"/>
          <w:b w:val="0"/>
          <w:u w:val="none"/>
        </w:rPr>
      </w:pPr>
      <w:r w:rsidRPr="00BD6847">
        <w:rPr>
          <w:rFonts w:ascii="Times New Roman" w:hAnsi="Times New Roman"/>
          <w:b w:val="0"/>
          <w:u w:val="none"/>
          <w:vertAlign w:val="superscript"/>
        </w:rPr>
        <w:t>&lt;REF-U&gt; b</w:t>
      </w:r>
      <w:r w:rsidR="005977A7">
        <w:rPr>
          <w:rFonts w:ascii="Times New Roman" w:hAnsi="Times New Roman"/>
          <w:b w:val="0"/>
          <w:u w:val="none"/>
          <w:vertAlign w:val="superscript"/>
        </w:rPr>
        <w:t xml:space="preserve"> </w:t>
      </w:r>
      <w:r w:rsidRPr="00BD6847">
        <w:rPr>
          <w:rFonts w:ascii="Times New Roman" w:hAnsi="Times New Roman"/>
          <w:b w:val="0"/>
          <w:u w:val="none"/>
        </w:rPr>
        <w:t xml:space="preserve">EBNA1 is driven by the </w:t>
      </w:r>
      <w:r w:rsidRPr="00BD6847">
        <w:rPr>
          <w:rFonts w:ascii="Times New Roman" w:hAnsi="Times New Roman"/>
          <w:b w:val="0"/>
          <w:i/>
          <w:iCs/>
          <w:u w:val="none"/>
        </w:rPr>
        <w:t>Q</w:t>
      </w:r>
      <w:r w:rsidRPr="00BD6847">
        <w:rPr>
          <w:rFonts w:ascii="Times New Roman" w:hAnsi="Times New Roman"/>
          <w:b w:val="0"/>
          <w:u w:val="none"/>
        </w:rPr>
        <w:t xml:space="preserve"> promoter</w:t>
      </w:r>
    </w:p>
    <w:p w14:paraId="64B1E9E3" w14:textId="77777777" w:rsidR="005977A7" w:rsidRDefault="008F68E2">
      <w:pPr>
        <w:pStyle w:val="REF-U"/>
        <w:spacing w:line="480" w:lineRule="auto"/>
        <w:jc w:val="left"/>
        <w:rPr>
          <w:rFonts w:ascii="Times New Roman" w:hAnsi="Times New Roman"/>
          <w:b w:val="0"/>
          <w:u w:val="none"/>
        </w:rPr>
      </w:pPr>
      <w:r w:rsidRPr="00BD6847">
        <w:rPr>
          <w:rFonts w:ascii="Times New Roman" w:hAnsi="Times New Roman"/>
          <w:b w:val="0"/>
          <w:u w:val="none"/>
          <w:vertAlign w:val="superscript"/>
        </w:rPr>
        <w:t>&lt;REF-U&gt; c</w:t>
      </w:r>
      <w:r w:rsidRPr="00BD6847">
        <w:rPr>
          <w:rFonts w:ascii="Times New Roman" w:hAnsi="Times New Roman"/>
          <w:b w:val="0"/>
          <w:u w:val="none"/>
        </w:rPr>
        <w:t xml:space="preserve"> EBNA1 is driven by the C or W promoter</w:t>
      </w:r>
    </w:p>
    <w:p w14:paraId="4788CA62" w14:textId="77777777" w:rsidR="005977A7" w:rsidRDefault="005977A7">
      <w:pPr>
        <w:pStyle w:val="REF-U"/>
        <w:spacing w:line="480" w:lineRule="auto"/>
        <w:jc w:val="left"/>
        <w:rPr>
          <w:rFonts w:ascii="Times New Roman" w:hAnsi="Times New Roman"/>
          <w:b w:val="0"/>
          <w:u w:val="none"/>
        </w:rPr>
      </w:pPr>
      <w:r w:rsidRPr="00BD6847">
        <w:rPr>
          <w:rFonts w:ascii="Times New Roman" w:hAnsi="Times New Roman"/>
          <w:b w:val="0"/>
          <w:u w:val="none"/>
          <w:vertAlign w:val="superscript"/>
        </w:rPr>
        <w:t>&lt;REF-U&gt; d</w:t>
      </w:r>
      <w:r>
        <w:rPr>
          <w:rFonts w:ascii="Times New Roman" w:hAnsi="Times New Roman"/>
          <w:b w:val="0"/>
          <w:u w:val="none"/>
          <w:vertAlign w:val="superscript"/>
        </w:rPr>
        <w:t xml:space="preserve"> </w:t>
      </w:r>
      <w:r w:rsidRPr="00BD6847">
        <w:rPr>
          <w:rFonts w:ascii="Times New Roman" w:hAnsi="Times New Roman"/>
          <w:b w:val="0"/>
          <w:u w:val="none"/>
        </w:rPr>
        <w:t>A form of latency termed I/II has been proposed in which some cells do not express LMP1</w:t>
      </w:r>
    </w:p>
    <w:p w14:paraId="2B3748C6" w14:textId="65C8DF9A" w:rsidR="005977A7" w:rsidRDefault="005977A7">
      <w:pPr>
        <w:pStyle w:val="REF-U"/>
        <w:spacing w:line="480" w:lineRule="auto"/>
        <w:jc w:val="left"/>
        <w:rPr>
          <w:rFonts w:ascii="Times New Roman" w:hAnsi="Times New Roman"/>
          <w:b w:val="0"/>
          <w:u w:val="none"/>
        </w:rPr>
      </w:pPr>
      <w:r w:rsidRPr="00BD6847">
        <w:rPr>
          <w:rFonts w:ascii="Times New Roman" w:hAnsi="Times New Roman"/>
          <w:b w:val="0"/>
          <w:u w:val="none"/>
          <w:vertAlign w:val="superscript"/>
        </w:rPr>
        <w:t>&lt;REF-U&gt; e</w:t>
      </w:r>
      <w:r w:rsidRPr="00BD6847">
        <w:rPr>
          <w:rFonts w:ascii="Times New Roman" w:hAnsi="Times New Roman"/>
          <w:b w:val="0"/>
          <w:u w:val="none"/>
        </w:rPr>
        <w:t xml:space="preserve"> BHRF1 miRNAs are also expressed along with low level expression of BHRF1</w:t>
      </w:r>
    </w:p>
    <w:p w14:paraId="1B59EC27" w14:textId="21328C26" w:rsidR="008F68E2" w:rsidRPr="00BD6847" w:rsidRDefault="008F68E2">
      <w:pPr>
        <w:pStyle w:val="REF-U"/>
        <w:spacing w:line="480" w:lineRule="auto"/>
        <w:jc w:val="left"/>
        <w:rPr>
          <w:rFonts w:ascii="Times New Roman" w:hAnsi="Times New Roman"/>
          <w:b w:val="0"/>
          <w:u w:val="none"/>
        </w:rPr>
      </w:pPr>
      <w:r w:rsidRPr="00BD6847">
        <w:rPr>
          <w:rFonts w:ascii="Times New Roman" w:hAnsi="Times New Roman"/>
          <w:b w:val="0"/>
          <w:u w:val="none"/>
        </w:rPr>
        <w:t>&lt;REF-U&gt; BL, Burkitt lymphoma; NPC, nasopharyngeal carcinoma; HL, Hodgkin lymphoma; TCL, T cell lymphoma; DLBCL, diffuse large B-cell lymphpma; PTLD, post-transplant lymphoproliferative disease; NPC and gastric carcinoma show variable expression of LMP1.</w:t>
      </w:r>
      <w:r w:rsidR="00AE17E1" w:rsidRPr="00BD6847">
        <w:rPr>
          <w:rFonts w:ascii="Times New Roman" w:hAnsi="Times New Roman"/>
          <w:b w:val="0"/>
          <w:u w:val="none"/>
        </w:rPr>
        <w:t xml:space="preserve"> </w:t>
      </w:r>
    </w:p>
    <w:p w14:paraId="35FBF3D1" w14:textId="1C139CC6" w:rsidR="008F68E2" w:rsidRDefault="008F68E2" w:rsidP="005977A7">
      <w:pPr>
        <w:pStyle w:val="T1"/>
        <w:spacing w:line="480" w:lineRule="auto"/>
        <w:rPr>
          <w:rFonts w:ascii="Times New Roman" w:hAnsi="Times New Roman"/>
          <w:b/>
          <w:bCs/>
        </w:rPr>
      </w:pPr>
      <w:r w:rsidRPr="00BD6847">
        <w:rPr>
          <w:rFonts w:ascii="Times New Roman" w:hAnsi="Times New Roman"/>
        </w:rPr>
        <w:t xml:space="preserve">&lt;T1&gt; </w:t>
      </w:r>
      <w:r w:rsidRPr="005977A7">
        <w:rPr>
          <w:rFonts w:ascii="Times New Roman" w:hAnsi="Times New Roman"/>
          <w:b/>
          <w:bCs/>
        </w:rPr>
        <w:t>Table 71.3. EBV Proteins and RNAs that Inhibit the Immune System</w:t>
      </w:r>
    </w:p>
    <w:tbl>
      <w:tblPr>
        <w:tblStyle w:val="TableGrid"/>
        <w:tblW w:w="9535" w:type="dxa"/>
        <w:tblLook w:val="04A0" w:firstRow="1" w:lastRow="0" w:firstColumn="1" w:lastColumn="0" w:noHBand="0" w:noVBand="1"/>
      </w:tblPr>
      <w:tblGrid>
        <w:gridCol w:w="2065"/>
        <w:gridCol w:w="7470"/>
      </w:tblGrid>
      <w:tr w:rsidR="005977A7" w:rsidRPr="0029530B" w14:paraId="15D75897" w14:textId="77777777" w:rsidTr="0029530B">
        <w:tc>
          <w:tcPr>
            <w:tcW w:w="2065" w:type="dxa"/>
          </w:tcPr>
          <w:p w14:paraId="777C186A" w14:textId="0C9BDD64" w:rsidR="005977A7" w:rsidRPr="0029530B" w:rsidRDefault="005977A7" w:rsidP="005977A7">
            <w:pPr>
              <w:pStyle w:val="T2"/>
              <w:spacing w:line="480" w:lineRule="auto"/>
              <w:rPr>
                <w:rFonts w:ascii="Times New Roman" w:hAnsi="Times New Roman"/>
                <w:b/>
                <w:bCs/>
                <w:sz w:val="24"/>
                <w:szCs w:val="24"/>
              </w:rPr>
            </w:pPr>
            <w:r w:rsidRPr="0029530B">
              <w:rPr>
                <w:rFonts w:ascii="Times New Roman" w:hAnsi="Times New Roman"/>
                <w:b/>
                <w:bCs/>
                <w:sz w:val="24"/>
                <w:szCs w:val="24"/>
              </w:rPr>
              <w:t>&lt;T2&gt; EBV Protein</w:t>
            </w:r>
          </w:p>
        </w:tc>
        <w:tc>
          <w:tcPr>
            <w:tcW w:w="7470" w:type="dxa"/>
          </w:tcPr>
          <w:p w14:paraId="6EC1A4AC" w14:textId="46F7588E" w:rsidR="005977A7" w:rsidRPr="0029530B" w:rsidRDefault="005977A7" w:rsidP="005977A7">
            <w:pPr>
              <w:pStyle w:val="T2"/>
              <w:spacing w:line="480" w:lineRule="auto"/>
              <w:rPr>
                <w:rFonts w:ascii="Times New Roman" w:hAnsi="Times New Roman"/>
                <w:b/>
                <w:bCs/>
                <w:sz w:val="24"/>
                <w:szCs w:val="24"/>
              </w:rPr>
            </w:pPr>
            <w:r w:rsidRPr="0029530B">
              <w:rPr>
                <w:rFonts w:ascii="Times New Roman" w:hAnsi="Times New Roman"/>
                <w:b/>
                <w:bCs/>
                <w:sz w:val="24"/>
                <w:szCs w:val="24"/>
              </w:rPr>
              <w:t>&lt;T2&gt; Effect</w:t>
            </w:r>
          </w:p>
        </w:tc>
      </w:tr>
      <w:tr w:rsidR="005977A7" w:rsidRPr="0029530B" w14:paraId="1E4F0918" w14:textId="77777777" w:rsidTr="0029530B">
        <w:tc>
          <w:tcPr>
            <w:tcW w:w="2065" w:type="dxa"/>
          </w:tcPr>
          <w:p w14:paraId="189953AC" w14:textId="5A10F49E"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EBNA1</w:t>
            </w:r>
          </w:p>
        </w:tc>
        <w:tc>
          <w:tcPr>
            <w:tcW w:w="7470" w:type="dxa"/>
          </w:tcPr>
          <w:p w14:paraId="70EEAA3C"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 xml:space="preserve">&lt;T&gt; Inhibits its own proteasome processing </w:t>
            </w:r>
          </w:p>
          <w:p w14:paraId="4D2BA468" w14:textId="42D14270"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Reduces translational efficiency and initiation of translation</w:t>
            </w:r>
          </w:p>
        </w:tc>
      </w:tr>
      <w:tr w:rsidR="005977A7" w:rsidRPr="0029530B" w14:paraId="145E2612" w14:textId="77777777" w:rsidTr="0029530B">
        <w:tc>
          <w:tcPr>
            <w:tcW w:w="2065" w:type="dxa"/>
          </w:tcPr>
          <w:p w14:paraId="27F4F737" w14:textId="7A085613"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EBNA2</w:t>
            </w:r>
          </w:p>
        </w:tc>
        <w:tc>
          <w:tcPr>
            <w:tcW w:w="7470" w:type="dxa"/>
          </w:tcPr>
          <w:p w14:paraId="5568129F"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Inhibits ICOSL to inhibit T cell responses</w:t>
            </w:r>
          </w:p>
          <w:p w14:paraId="7BBCC854" w14:textId="5A49A89B"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Downregulates MHC class II genes</w:t>
            </w:r>
          </w:p>
        </w:tc>
      </w:tr>
      <w:tr w:rsidR="005977A7" w:rsidRPr="0029530B" w14:paraId="7521B5FD" w14:textId="77777777" w:rsidTr="0029530B">
        <w:tc>
          <w:tcPr>
            <w:tcW w:w="2065" w:type="dxa"/>
          </w:tcPr>
          <w:p w14:paraId="6C42BCCB" w14:textId="0186B960"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LMP1</w:t>
            </w:r>
          </w:p>
        </w:tc>
        <w:tc>
          <w:tcPr>
            <w:tcW w:w="7470" w:type="dxa"/>
          </w:tcPr>
          <w:p w14:paraId="5CC59CF6"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Upregulates galectin promoter to induce apoptosis of CTLs</w:t>
            </w:r>
          </w:p>
          <w:p w14:paraId="5751B88C" w14:textId="3DED12C0"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Upregulates IL-10, upregulates A20 and bcl-2 to inhibit apoptosis</w:t>
            </w:r>
          </w:p>
        </w:tc>
      </w:tr>
      <w:tr w:rsidR="005977A7" w:rsidRPr="0029530B" w14:paraId="5ABF65B0" w14:textId="77777777" w:rsidTr="0029530B">
        <w:tc>
          <w:tcPr>
            <w:tcW w:w="2065" w:type="dxa"/>
          </w:tcPr>
          <w:p w14:paraId="57E38A2F" w14:textId="494CE7C2" w:rsidR="005977A7" w:rsidRPr="0029530B" w:rsidRDefault="005977A7" w:rsidP="005977A7">
            <w:pPr>
              <w:pStyle w:val="T4"/>
              <w:spacing w:line="480" w:lineRule="auto"/>
              <w:rPr>
                <w:rFonts w:ascii="Times New Roman" w:hAnsi="Times New Roman"/>
                <w:b/>
                <w:bCs/>
                <w:sz w:val="24"/>
                <w:szCs w:val="24"/>
              </w:rPr>
            </w:pPr>
            <w:r w:rsidRPr="0029530B">
              <w:rPr>
                <w:rFonts w:ascii="Times New Roman" w:hAnsi="Times New Roman"/>
                <w:sz w:val="24"/>
                <w:szCs w:val="24"/>
              </w:rPr>
              <w:t>&lt;T4&gt; LMP2</w:t>
            </w:r>
          </w:p>
        </w:tc>
        <w:tc>
          <w:tcPr>
            <w:tcW w:w="7470" w:type="dxa"/>
          </w:tcPr>
          <w:p w14:paraId="4BF83E6C"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Increases degradation of IFN receptors</w:t>
            </w:r>
          </w:p>
          <w:p w14:paraId="4F390D48" w14:textId="036B81AE" w:rsidR="005977A7" w:rsidRPr="0029530B" w:rsidRDefault="005977A7" w:rsidP="005977A7">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Upregulates galectin promoter to induce apoptosis of CTLs</w:t>
            </w:r>
          </w:p>
        </w:tc>
      </w:tr>
      <w:tr w:rsidR="005977A7" w:rsidRPr="0029530B" w14:paraId="524074DA" w14:textId="77777777" w:rsidTr="0029530B">
        <w:tc>
          <w:tcPr>
            <w:tcW w:w="2065" w:type="dxa"/>
          </w:tcPr>
          <w:p w14:paraId="6D772741" w14:textId="532EB70C"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BARF1</w:t>
            </w:r>
          </w:p>
        </w:tc>
        <w:tc>
          <w:tcPr>
            <w:tcW w:w="7470" w:type="dxa"/>
          </w:tcPr>
          <w:p w14:paraId="0F29D0EB" w14:textId="61576A8E"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Soluble colony stimulating factor receptor, inhibits IFN-α secretion</w:t>
            </w:r>
          </w:p>
        </w:tc>
      </w:tr>
      <w:tr w:rsidR="005977A7" w:rsidRPr="0029530B" w14:paraId="48986A8C" w14:textId="77777777" w:rsidTr="0029530B">
        <w:tc>
          <w:tcPr>
            <w:tcW w:w="2065" w:type="dxa"/>
          </w:tcPr>
          <w:p w14:paraId="689EF6F0" w14:textId="3D34F8EC"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BCRF1</w:t>
            </w:r>
          </w:p>
        </w:tc>
        <w:tc>
          <w:tcPr>
            <w:tcW w:w="7470" w:type="dxa"/>
          </w:tcPr>
          <w:p w14:paraId="3574456E" w14:textId="31A1E59F"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IL-10 homolog, inhibits synthesis of IFN-γ by T cells, reduces MHC class II expression, reduces IL-1α, IL-1β, TNF-α, and IL-6 production in monocytes, reduces levels of MHC class I, ICAM1, CD80, and CD86 on monocytes, reduces mRNA levels of TAP1 and proteasome protein LMP2</w:t>
            </w:r>
          </w:p>
        </w:tc>
      </w:tr>
      <w:tr w:rsidR="005977A7" w:rsidRPr="0029530B" w14:paraId="45754976" w14:textId="77777777" w:rsidTr="0029530B">
        <w:tc>
          <w:tcPr>
            <w:tcW w:w="2065" w:type="dxa"/>
          </w:tcPr>
          <w:p w14:paraId="5255DABD" w14:textId="13ABC085"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BDLF3</w:t>
            </w:r>
          </w:p>
        </w:tc>
        <w:tc>
          <w:tcPr>
            <w:tcW w:w="7470" w:type="dxa"/>
          </w:tcPr>
          <w:p w14:paraId="42B56F22" w14:textId="5F78557E" w:rsidR="005977A7" w:rsidRPr="0029530B" w:rsidRDefault="005977A7" w:rsidP="005977A7">
            <w:pPr>
              <w:pStyle w:val="T"/>
              <w:spacing w:line="480" w:lineRule="auto"/>
              <w:rPr>
                <w:rFonts w:ascii="Times New Roman" w:hAnsi="Times New Roman"/>
                <w:sz w:val="24"/>
                <w:szCs w:val="24"/>
              </w:rPr>
            </w:pPr>
            <w:r w:rsidRPr="0029530B">
              <w:rPr>
                <w:rFonts w:ascii="Times New Roman" w:eastAsia="MS Mincho" w:hAnsi="Times New Roman"/>
                <w:bCs/>
                <w:sz w:val="24"/>
                <w:szCs w:val="24"/>
              </w:rPr>
              <w:t>&lt;T&gt; Inhibits presentation of MHC class I and II</w:t>
            </w:r>
          </w:p>
        </w:tc>
      </w:tr>
      <w:tr w:rsidR="005977A7" w:rsidRPr="0029530B" w14:paraId="4DF94B76" w14:textId="77777777" w:rsidTr="0029530B">
        <w:tc>
          <w:tcPr>
            <w:tcW w:w="2065" w:type="dxa"/>
          </w:tcPr>
          <w:p w14:paraId="6ACC5B94" w14:textId="10745B68"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BGLF2</w:t>
            </w:r>
          </w:p>
        </w:tc>
        <w:tc>
          <w:tcPr>
            <w:tcW w:w="7470" w:type="dxa"/>
          </w:tcPr>
          <w:p w14:paraId="3CE23ADF" w14:textId="1BFBF8DB" w:rsidR="005977A7" w:rsidRPr="0029530B" w:rsidRDefault="005977A7" w:rsidP="005977A7">
            <w:pPr>
              <w:pStyle w:val="T"/>
              <w:spacing w:line="480" w:lineRule="auto"/>
              <w:rPr>
                <w:rFonts w:ascii="Times New Roman" w:eastAsia="MS Mincho" w:hAnsi="Times New Roman"/>
                <w:bCs/>
                <w:sz w:val="24"/>
                <w:szCs w:val="24"/>
              </w:rPr>
            </w:pPr>
            <w:r w:rsidRPr="0029530B">
              <w:rPr>
                <w:rFonts w:ascii="Times New Roman" w:hAnsi="Times New Roman"/>
                <w:sz w:val="24"/>
                <w:szCs w:val="24"/>
              </w:rPr>
              <w:t>&lt;T&gt; Binds TYK-2 and inhibits type I IFN</w:t>
            </w:r>
          </w:p>
        </w:tc>
      </w:tr>
      <w:tr w:rsidR="005977A7" w:rsidRPr="0029530B" w14:paraId="43CC8F7B" w14:textId="77777777" w:rsidTr="0029530B">
        <w:tc>
          <w:tcPr>
            <w:tcW w:w="2065" w:type="dxa"/>
          </w:tcPr>
          <w:p w14:paraId="005EB5D1" w14:textId="7C2C1F72"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BGLF5</w:t>
            </w:r>
          </w:p>
        </w:tc>
        <w:tc>
          <w:tcPr>
            <w:tcW w:w="7470" w:type="dxa"/>
          </w:tcPr>
          <w:p w14:paraId="706B54FA"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Blocks synthesis of MHC I and II molecules</w:t>
            </w:r>
          </w:p>
          <w:p w14:paraId="4C71C62D" w14:textId="461C6A6B"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Down-regulates TLR9</w:t>
            </w:r>
          </w:p>
        </w:tc>
      </w:tr>
      <w:tr w:rsidR="005977A7" w:rsidRPr="0029530B" w14:paraId="6E84531C" w14:textId="77777777" w:rsidTr="0029530B">
        <w:tc>
          <w:tcPr>
            <w:tcW w:w="2065" w:type="dxa"/>
          </w:tcPr>
          <w:p w14:paraId="2FDC9891" w14:textId="4D735AF9"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BHRF1</w:t>
            </w:r>
          </w:p>
        </w:tc>
        <w:tc>
          <w:tcPr>
            <w:tcW w:w="7470" w:type="dxa"/>
          </w:tcPr>
          <w:p w14:paraId="3CD5BB6F" w14:textId="211B9D39"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Bcl-2 homolog, blocks apoptosis</w:t>
            </w:r>
          </w:p>
        </w:tc>
      </w:tr>
      <w:tr w:rsidR="005977A7" w:rsidRPr="0029530B" w14:paraId="6158C479" w14:textId="77777777" w:rsidTr="0029530B">
        <w:tc>
          <w:tcPr>
            <w:tcW w:w="2065" w:type="dxa"/>
          </w:tcPr>
          <w:p w14:paraId="4E80D48B" w14:textId="644D5DF2"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BILF1</w:t>
            </w:r>
          </w:p>
        </w:tc>
        <w:tc>
          <w:tcPr>
            <w:tcW w:w="7470" w:type="dxa"/>
          </w:tcPr>
          <w:p w14:paraId="68412D74" w14:textId="7777777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Binds MHC class I molecules and removes MHC class I from cell surface</w:t>
            </w:r>
          </w:p>
          <w:p w14:paraId="4B484C19" w14:textId="1902B840" w:rsidR="005977A7" w:rsidRPr="0029530B" w:rsidRDefault="005977A7" w:rsidP="005977A7">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Reduces rate of newly synthesized class I molecules on the cell surface by diverting them from the exocytic pathway</w:t>
            </w:r>
          </w:p>
          <w:p w14:paraId="3F66AF1D" w14:textId="52EE2DF8" w:rsidR="005977A7" w:rsidRPr="0029530B" w:rsidRDefault="005977A7" w:rsidP="005977A7">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&lt;T&gt; Forms heterodimers with CXCR4 and impairs binding to CXCL12 </w:t>
            </w:r>
          </w:p>
        </w:tc>
      </w:tr>
      <w:tr w:rsidR="005977A7" w:rsidRPr="0029530B" w14:paraId="3157690F" w14:textId="77777777" w:rsidTr="0029530B">
        <w:tc>
          <w:tcPr>
            <w:tcW w:w="2065" w:type="dxa"/>
          </w:tcPr>
          <w:p w14:paraId="54386F4E" w14:textId="1BCDBA01"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BLLF3 (dUTPase)</w:t>
            </w:r>
          </w:p>
        </w:tc>
        <w:tc>
          <w:tcPr>
            <w:tcW w:w="7470" w:type="dxa"/>
          </w:tcPr>
          <w:p w14:paraId="1412D3E3" w14:textId="797CD9CD"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 xml:space="preserve">&lt;T&gt; Upregulates IL-10, </w:t>
            </w:r>
            <w:r w:rsidRPr="0029530B">
              <w:rPr>
                <w:rStyle w:val="nbapihighlight1"/>
                <w:rFonts w:ascii="Times New Roman" w:hAnsi="Times New Roman"/>
                <w:sz w:val="24"/>
                <w:szCs w:val="24"/>
              </w:rPr>
              <w:t>TNF-α</w:t>
            </w:r>
            <w:r w:rsidRPr="0029530B">
              <w:rPr>
                <w:rFonts w:ascii="Times New Roman" w:hAnsi="Times New Roman"/>
                <w:sz w:val="24"/>
                <w:szCs w:val="24"/>
              </w:rPr>
              <w:t xml:space="preserve">, </w:t>
            </w:r>
            <w:r w:rsidRPr="0029530B">
              <w:rPr>
                <w:rStyle w:val="nbapihighlight1"/>
                <w:rFonts w:ascii="Times New Roman" w:hAnsi="Times New Roman"/>
                <w:sz w:val="24"/>
                <w:szCs w:val="24"/>
              </w:rPr>
              <w:t>IL-1β</w:t>
            </w:r>
            <w:r w:rsidRPr="0029530B">
              <w:rPr>
                <w:rFonts w:ascii="Times New Roman" w:hAnsi="Times New Roman"/>
                <w:sz w:val="24"/>
                <w:szCs w:val="24"/>
              </w:rPr>
              <w:t xml:space="preserve">, </w:t>
            </w:r>
            <w:r w:rsidRPr="0029530B">
              <w:rPr>
                <w:rStyle w:val="nbapihighlight1"/>
                <w:rFonts w:ascii="Times New Roman" w:hAnsi="Times New Roman"/>
                <w:sz w:val="24"/>
                <w:szCs w:val="24"/>
              </w:rPr>
              <w:t>IL-8</w:t>
            </w:r>
            <w:r w:rsidRPr="0029530B">
              <w:rPr>
                <w:rFonts w:ascii="Times New Roman" w:hAnsi="Times New Roman"/>
                <w:sz w:val="24"/>
                <w:szCs w:val="24"/>
              </w:rPr>
              <w:t xml:space="preserve">, and </w:t>
            </w:r>
            <w:r w:rsidRPr="0029530B">
              <w:rPr>
                <w:rStyle w:val="nbapihighlight1"/>
                <w:rFonts w:ascii="Times New Roman" w:hAnsi="Times New Roman"/>
                <w:sz w:val="24"/>
                <w:szCs w:val="24"/>
              </w:rPr>
              <w:t>IL-6</w:t>
            </w:r>
          </w:p>
        </w:tc>
      </w:tr>
      <w:tr w:rsidR="005977A7" w:rsidRPr="0029530B" w14:paraId="45836642" w14:textId="77777777" w:rsidTr="0029530B">
        <w:tc>
          <w:tcPr>
            <w:tcW w:w="2065" w:type="dxa"/>
          </w:tcPr>
          <w:p w14:paraId="5A9B7C2B" w14:textId="5549F630"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BNLF2a</w:t>
            </w:r>
          </w:p>
        </w:tc>
        <w:tc>
          <w:tcPr>
            <w:tcW w:w="7470" w:type="dxa"/>
          </w:tcPr>
          <w:p w14:paraId="19F77655" w14:textId="42A11027"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Interacts with TAP, inhibits its ATP and peptide binding functions, reduces MHC class I at the cell surface</w:t>
            </w:r>
          </w:p>
        </w:tc>
      </w:tr>
      <w:tr w:rsidR="005977A7" w:rsidRPr="0029530B" w14:paraId="1CA591D8" w14:textId="77777777" w:rsidTr="0029530B">
        <w:tc>
          <w:tcPr>
            <w:tcW w:w="2065" w:type="dxa"/>
          </w:tcPr>
          <w:p w14:paraId="56D855C6" w14:textId="053ED6F1"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BORF2</w:t>
            </w:r>
          </w:p>
        </w:tc>
        <w:tc>
          <w:tcPr>
            <w:tcW w:w="7470" w:type="dxa"/>
          </w:tcPr>
          <w:p w14:paraId="445F7202" w14:textId="28D09242"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Inhibits APOBEC3B to evade innate immunity</w:t>
            </w:r>
          </w:p>
        </w:tc>
      </w:tr>
      <w:tr w:rsidR="005977A7" w:rsidRPr="0029530B" w14:paraId="75823C50" w14:textId="77777777" w:rsidTr="0029530B">
        <w:tc>
          <w:tcPr>
            <w:tcW w:w="2065" w:type="dxa"/>
          </w:tcPr>
          <w:p w14:paraId="33B16F20" w14:textId="68B2FE6D"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BPLF1</w:t>
            </w:r>
          </w:p>
        </w:tc>
        <w:tc>
          <w:tcPr>
            <w:tcW w:w="7470" w:type="dxa"/>
          </w:tcPr>
          <w:p w14:paraId="3900F9F7" w14:textId="2DFBF2BB" w:rsidR="005977A7" w:rsidRPr="0029530B" w:rsidRDefault="005977A7" w:rsidP="005977A7">
            <w:pPr>
              <w:pStyle w:val="T"/>
              <w:spacing w:line="480" w:lineRule="auto"/>
              <w:rPr>
                <w:rFonts w:ascii="Times New Roman" w:hAnsi="Times New Roman"/>
                <w:sz w:val="24"/>
                <w:szCs w:val="24"/>
              </w:rPr>
            </w:pPr>
            <w:r w:rsidRPr="0029530B">
              <w:rPr>
                <w:rFonts w:ascii="Times New Roman" w:eastAsia="MS Mincho" w:hAnsi="Times New Roman"/>
                <w:sz w:val="24"/>
                <w:szCs w:val="24"/>
              </w:rPr>
              <w:t>&lt;T&gt; Blocks proteasomal degradation of cytosolic proteins by removing polyubiquitin tags</w:t>
            </w:r>
          </w:p>
        </w:tc>
      </w:tr>
      <w:tr w:rsidR="005977A7" w:rsidRPr="0029530B" w14:paraId="655628E8" w14:textId="77777777" w:rsidTr="0029530B">
        <w:tc>
          <w:tcPr>
            <w:tcW w:w="2065" w:type="dxa"/>
          </w:tcPr>
          <w:p w14:paraId="7795A75C" w14:textId="604BE75A"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BZLF1</w:t>
            </w:r>
          </w:p>
        </w:tc>
        <w:tc>
          <w:tcPr>
            <w:tcW w:w="7470" w:type="dxa"/>
          </w:tcPr>
          <w:p w14:paraId="4342662A" w14:textId="2AE6771A" w:rsidR="005977A7" w:rsidRPr="0029530B" w:rsidRDefault="005977A7" w:rsidP="005977A7">
            <w:pPr>
              <w:pStyle w:val="T"/>
              <w:spacing w:line="480" w:lineRule="auto"/>
              <w:rPr>
                <w:rFonts w:ascii="Times New Roman" w:eastAsia="MS Mincho" w:hAnsi="Times New Roman"/>
                <w:sz w:val="24"/>
                <w:szCs w:val="24"/>
              </w:rPr>
            </w:pPr>
            <w:r w:rsidRPr="0029530B">
              <w:rPr>
                <w:rFonts w:ascii="Times New Roman" w:hAnsi="Times New Roman"/>
                <w:sz w:val="24"/>
                <w:szCs w:val="24"/>
              </w:rPr>
              <w:t>&lt;T&gt; Upregulates IL-10, inhibits IRF7 (and type I IFN), inhibits IFN-γ-induced MHC class II expression, inhibits activation of IRF1, CIITA, and p48, nuclear translocation of STAT1, decreases levels of IFN-γ receptor-α mRNA and level of TNF receptor 1</w:t>
            </w:r>
          </w:p>
        </w:tc>
      </w:tr>
      <w:tr w:rsidR="005977A7" w:rsidRPr="0029530B" w14:paraId="42C71F38" w14:textId="77777777" w:rsidTr="0029530B">
        <w:tc>
          <w:tcPr>
            <w:tcW w:w="2065" w:type="dxa"/>
          </w:tcPr>
          <w:p w14:paraId="458DF1BB" w14:textId="535ADE87"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BZLF2 (gp42)</w:t>
            </w:r>
          </w:p>
        </w:tc>
        <w:tc>
          <w:tcPr>
            <w:tcW w:w="7470" w:type="dxa"/>
          </w:tcPr>
          <w:p w14:paraId="717F7C0E" w14:textId="4E088BF0"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B</w:t>
            </w:r>
            <w:r w:rsidRPr="0029530B">
              <w:rPr>
                <w:rFonts w:ascii="Times New Roman" w:hAnsi="Times New Roman"/>
                <w:bCs/>
                <w:sz w:val="24"/>
                <w:szCs w:val="24"/>
              </w:rPr>
              <w:t>inds the HLA-DRβ chain of class II and inhibits antigen presentation, inhibits generation of CTLs in mixed lymphocyte reactions</w:t>
            </w:r>
          </w:p>
        </w:tc>
      </w:tr>
      <w:tr w:rsidR="005977A7" w:rsidRPr="0029530B" w14:paraId="3416F04B" w14:textId="77777777" w:rsidTr="0029530B">
        <w:tc>
          <w:tcPr>
            <w:tcW w:w="2065" w:type="dxa"/>
          </w:tcPr>
          <w:p w14:paraId="56F38C25" w14:textId="349E93C2"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LF2</w:t>
            </w:r>
          </w:p>
        </w:tc>
        <w:tc>
          <w:tcPr>
            <w:tcW w:w="7470" w:type="dxa"/>
          </w:tcPr>
          <w:p w14:paraId="58544639" w14:textId="51F66E3A"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Inhibits dimerization of IRF7, inhibits IFN-α production</w:t>
            </w:r>
          </w:p>
        </w:tc>
      </w:tr>
      <w:tr w:rsidR="005977A7" w:rsidRPr="0029530B" w14:paraId="2C1BF1C0" w14:textId="77777777" w:rsidTr="0029530B">
        <w:tc>
          <w:tcPr>
            <w:tcW w:w="2065" w:type="dxa"/>
          </w:tcPr>
          <w:p w14:paraId="523F7BFA" w14:textId="72D55631" w:rsidR="005977A7" w:rsidRPr="0029530B" w:rsidRDefault="005977A7" w:rsidP="005977A7">
            <w:pPr>
              <w:pStyle w:val="T4"/>
              <w:spacing w:line="480" w:lineRule="auto"/>
              <w:rPr>
                <w:rFonts w:ascii="Times New Roman" w:hAnsi="Times New Roman"/>
                <w:b/>
                <w:bCs/>
                <w:sz w:val="24"/>
                <w:szCs w:val="24"/>
              </w:rPr>
            </w:pPr>
            <w:r w:rsidRPr="0029530B">
              <w:rPr>
                <w:rFonts w:ascii="Times New Roman" w:hAnsi="Times New Roman"/>
                <w:b/>
                <w:bCs/>
                <w:sz w:val="24"/>
                <w:szCs w:val="24"/>
              </w:rPr>
              <w:t>&lt;T4&gt; EBV RNA</w:t>
            </w:r>
          </w:p>
        </w:tc>
        <w:tc>
          <w:tcPr>
            <w:tcW w:w="7470" w:type="dxa"/>
          </w:tcPr>
          <w:p w14:paraId="68840761" w14:textId="77777777" w:rsidR="005977A7" w:rsidRPr="0029530B" w:rsidRDefault="005977A7" w:rsidP="005977A7">
            <w:pPr>
              <w:spacing w:line="480" w:lineRule="auto"/>
              <w:rPr>
                <w:rFonts w:ascii="Times New Roman" w:hAnsi="Times New Roman"/>
                <w:sz w:val="24"/>
                <w:szCs w:val="24"/>
              </w:rPr>
            </w:pPr>
          </w:p>
        </w:tc>
      </w:tr>
      <w:tr w:rsidR="005977A7" w:rsidRPr="0029530B" w14:paraId="7738DBEF" w14:textId="77777777" w:rsidTr="0029530B">
        <w:tc>
          <w:tcPr>
            <w:tcW w:w="2065" w:type="dxa"/>
          </w:tcPr>
          <w:p w14:paraId="50CFDBED" w14:textId="2B224E0D"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EBER</w:t>
            </w:r>
          </w:p>
        </w:tc>
        <w:tc>
          <w:tcPr>
            <w:tcW w:w="7470" w:type="dxa"/>
          </w:tcPr>
          <w:p w14:paraId="5134F21B" w14:textId="793B4D5E"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Upregulates IL-10, induces resistance to IFN- α mediated apoptosis</w:t>
            </w:r>
          </w:p>
        </w:tc>
      </w:tr>
      <w:tr w:rsidR="005977A7" w:rsidRPr="0029530B" w14:paraId="1E4C4F39" w14:textId="77777777" w:rsidTr="0029530B">
        <w:tc>
          <w:tcPr>
            <w:tcW w:w="2065" w:type="dxa"/>
          </w:tcPr>
          <w:p w14:paraId="7D97B653" w14:textId="5D0AB382"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miR-BART1</w:t>
            </w:r>
          </w:p>
        </w:tc>
        <w:tc>
          <w:tcPr>
            <w:tcW w:w="7470" w:type="dxa"/>
          </w:tcPr>
          <w:p w14:paraId="403A794D" w14:textId="5B1CEF5B"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Inhibits OAS</w:t>
            </w:r>
          </w:p>
        </w:tc>
      </w:tr>
      <w:tr w:rsidR="005977A7" w:rsidRPr="0029530B" w14:paraId="05CD1C06" w14:textId="77777777" w:rsidTr="0029530B">
        <w:tc>
          <w:tcPr>
            <w:tcW w:w="2065" w:type="dxa"/>
          </w:tcPr>
          <w:p w14:paraId="3287F5D8" w14:textId="6B3BB4DC"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miR-BART2</w:t>
            </w:r>
          </w:p>
        </w:tc>
        <w:tc>
          <w:tcPr>
            <w:tcW w:w="7470" w:type="dxa"/>
          </w:tcPr>
          <w:p w14:paraId="24EF278D" w14:textId="02F1FC7C"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Inhibits JAK2</w:t>
            </w:r>
          </w:p>
        </w:tc>
      </w:tr>
      <w:tr w:rsidR="005977A7" w:rsidRPr="0029530B" w14:paraId="26307111" w14:textId="77777777" w:rsidTr="0029530B">
        <w:tc>
          <w:tcPr>
            <w:tcW w:w="2065" w:type="dxa"/>
          </w:tcPr>
          <w:p w14:paraId="6F0E9FFD" w14:textId="6BA9500E"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miR-BART3</w:t>
            </w:r>
          </w:p>
        </w:tc>
        <w:tc>
          <w:tcPr>
            <w:tcW w:w="7470" w:type="dxa"/>
          </w:tcPr>
          <w:p w14:paraId="1F1C9297" w14:textId="1D93AC08"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Inhibits JAK3</w:t>
            </w:r>
          </w:p>
        </w:tc>
      </w:tr>
      <w:tr w:rsidR="005977A7" w:rsidRPr="0029530B" w14:paraId="787234D3" w14:textId="77777777" w:rsidTr="0029530B">
        <w:tc>
          <w:tcPr>
            <w:tcW w:w="2065" w:type="dxa"/>
          </w:tcPr>
          <w:p w14:paraId="6F20F285" w14:textId="471720FD"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miR-BART2-5P</w:t>
            </w:r>
          </w:p>
        </w:tc>
        <w:tc>
          <w:tcPr>
            <w:tcW w:w="7470" w:type="dxa"/>
          </w:tcPr>
          <w:p w14:paraId="5E04C7CF" w14:textId="081FF961"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Reduces expresses of MICB, a stress-induced NK cell ligand to reduce killing by NK cells</w:t>
            </w:r>
          </w:p>
        </w:tc>
      </w:tr>
      <w:tr w:rsidR="005977A7" w:rsidRPr="0029530B" w14:paraId="7A524767" w14:textId="77777777" w:rsidTr="0029530B">
        <w:tc>
          <w:tcPr>
            <w:tcW w:w="2065" w:type="dxa"/>
          </w:tcPr>
          <w:p w14:paraId="5815CC77" w14:textId="46281D09"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miR-BART6, 9</w:t>
            </w:r>
          </w:p>
        </w:tc>
        <w:tc>
          <w:tcPr>
            <w:tcW w:w="7470" w:type="dxa"/>
          </w:tcPr>
          <w:p w14:paraId="5751DB2E" w14:textId="435E05C6"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Inihibits RIG-I expression</w:t>
            </w:r>
          </w:p>
        </w:tc>
      </w:tr>
      <w:tr w:rsidR="005977A7" w:rsidRPr="0029530B" w14:paraId="1B80DF2D" w14:textId="77777777" w:rsidTr="0029530B">
        <w:tc>
          <w:tcPr>
            <w:tcW w:w="2065" w:type="dxa"/>
          </w:tcPr>
          <w:p w14:paraId="6815EA22" w14:textId="1FCB521A"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miR-BART11, BART17-3p, circBART2-2</w:t>
            </w:r>
          </w:p>
        </w:tc>
        <w:tc>
          <w:tcPr>
            <w:tcW w:w="7470" w:type="dxa"/>
          </w:tcPr>
          <w:p w14:paraId="2BC40F04" w14:textId="37311A4A"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Upregulate PD-L1</w:t>
            </w:r>
          </w:p>
        </w:tc>
      </w:tr>
      <w:tr w:rsidR="005977A7" w:rsidRPr="0029530B" w14:paraId="7962E1C4" w14:textId="77777777" w:rsidTr="0029530B">
        <w:tc>
          <w:tcPr>
            <w:tcW w:w="2065" w:type="dxa"/>
          </w:tcPr>
          <w:p w14:paraId="6B68588A" w14:textId="5BA126F2"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miR-BART22</w:t>
            </w:r>
          </w:p>
        </w:tc>
        <w:tc>
          <w:tcPr>
            <w:tcW w:w="7470" w:type="dxa"/>
          </w:tcPr>
          <w:p w14:paraId="1D199481" w14:textId="71CA52FC"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Inhibits IRAK2</w:t>
            </w:r>
          </w:p>
        </w:tc>
      </w:tr>
      <w:tr w:rsidR="005977A7" w:rsidRPr="0029530B" w14:paraId="735ABDD0" w14:textId="77777777" w:rsidTr="0029530B">
        <w:tc>
          <w:tcPr>
            <w:tcW w:w="2065" w:type="dxa"/>
          </w:tcPr>
          <w:p w14:paraId="0222E6B6" w14:textId="0D9C2059" w:rsidR="005977A7" w:rsidRPr="0029530B" w:rsidRDefault="005977A7" w:rsidP="005977A7">
            <w:pPr>
              <w:pStyle w:val="T4"/>
              <w:spacing w:line="480" w:lineRule="auto"/>
              <w:rPr>
                <w:rFonts w:ascii="Times New Roman" w:hAnsi="Times New Roman"/>
                <w:sz w:val="24"/>
                <w:szCs w:val="24"/>
              </w:rPr>
            </w:pPr>
            <w:r w:rsidRPr="0029530B">
              <w:rPr>
                <w:rFonts w:ascii="Times New Roman" w:hAnsi="Times New Roman"/>
                <w:sz w:val="24"/>
                <w:szCs w:val="24"/>
              </w:rPr>
              <w:t>&lt;T4&gt; miR-146a</w:t>
            </w:r>
          </w:p>
        </w:tc>
        <w:tc>
          <w:tcPr>
            <w:tcW w:w="7470" w:type="dxa"/>
          </w:tcPr>
          <w:p w14:paraId="0FF98B1E" w14:textId="653ABD40" w:rsidR="005977A7" w:rsidRPr="0029530B" w:rsidRDefault="005977A7" w:rsidP="005977A7">
            <w:pPr>
              <w:pStyle w:val="T"/>
              <w:spacing w:line="480" w:lineRule="auto"/>
              <w:rPr>
                <w:rFonts w:ascii="Times New Roman" w:hAnsi="Times New Roman"/>
                <w:sz w:val="24"/>
                <w:szCs w:val="24"/>
              </w:rPr>
            </w:pPr>
            <w:r w:rsidRPr="0029530B">
              <w:rPr>
                <w:rFonts w:ascii="Times New Roman" w:hAnsi="Times New Roman"/>
                <w:sz w:val="24"/>
                <w:szCs w:val="24"/>
              </w:rPr>
              <w:t>&lt;T&gt; Inhibits expression of IFN-responsive genes</w:t>
            </w:r>
          </w:p>
        </w:tc>
      </w:tr>
    </w:tbl>
    <w:p w14:paraId="1DA13901" w14:textId="77777777" w:rsidR="0029530B" w:rsidRDefault="0029530B" w:rsidP="00AB25E7">
      <w:pPr>
        <w:spacing w:line="480" w:lineRule="auto"/>
        <w:rPr>
          <w:rFonts w:ascii="Times New Roman" w:hAnsi="Times New Roman"/>
          <w:b/>
          <w:bCs/>
        </w:rPr>
        <w:sectPr w:rsidR="0029530B" w:rsidSect="00AD7A70">
          <w:headerReference w:type="even" r:id="rId8"/>
          <w:headerReference w:type="default" r:id="rId9"/>
          <w:footerReference w:type="even" r:id="rId10"/>
          <w:endnotePr>
            <w:numFmt w:val="decimal"/>
          </w:endnotePr>
          <w:pgSz w:w="12240" w:h="15840" w:code="1"/>
          <w:pgMar w:top="1440" w:right="1440" w:bottom="1440" w:left="1440" w:header="288" w:footer="432" w:gutter="0"/>
          <w:pgNumType w:start="1"/>
          <w:cols w:space="720"/>
          <w:noEndnote/>
          <w:titlePg/>
          <w:docGrid w:linePitch="326"/>
        </w:sectPr>
      </w:pPr>
    </w:p>
    <w:p w14:paraId="351EFA2A" w14:textId="77777777" w:rsidR="008F68E2" w:rsidRPr="00AB25E7" w:rsidRDefault="008F68E2" w:rsidP="00AB25E7">
      <w:pPr>
        <w:pStyle w:val="T1"/>
        <w:spacing w:line="480" w:lineRule="auto"/>
        <w:rPr>
          <w:rFonts w:ascii="Times New Roman" w:hAnsi="Times New Roman"/>
          <w:b/>
          <w:bCs/>
        </w:rPr>
      </w:pPr>
      <w:r w:rsidRPr="00AB25E7">
        <w:rPr>
          <w:rFonts w:ascii="Times New Roman" w:hAnsi="Times New Roman"/>
          <w:b/>
          <w:bCs/>
        </w:rPr>
        <w:t>&lt;T1&gt; Table 71.4. EBV-Associated Malignancies in Immunocompromised Persons</w:t>
      </w:r>
    </w:p>
    <w:tbl>
      <w:tblPr>
        <w:tblStyle w:val="TableGrid"/>
        <w:tblW w:w="5000" w:type="pct"/>
        <w:tblLook w:val="04A0" w:firstRow="1" w:lastRow="0" w:firstColumn="1" w:lastColumn="0" w:noHBand="0" w:noVBand="1"/>
      </w:tblPr>
      <w:tblGrid>
        <w:gridCol w:w="2665"/>
        <w:gridCol w:w="1503"/>
        <w:gridCol w:w="2125"/>
        <w:gridCol w:w="1217"/>
        <w:gridCol w:w="1455"/>
        <w:gridCol w:w="1186"/>
        <w:gridCol w:w="1328"/>
        <w:gridCol w:w="1697"/>
      </w:tblGrid>
      <w:tr w:rsidR="008F68E2" w:rsidRPr="0029530B" w14:paraId="35BFDE7D" w14:textId="77777777" w:rsidTr="003A374F">
        <w:tc>
          <w:tcPr>
            <w:tcW w:w="1011" w:type="pct"/>
          </w:tcPr>
          <w:p w14:paraId="3C3445BE"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Disease</w:t>
            </w:r>
          </w:p>
        </w:tc>
        <w:tc>
          <w:tcPr>
            <w:tcW w:w="570" w:type="pct"/>
          </w:tcPr>
          <w:p w14:paraId="3C6464E9"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EBV Frequency</w:t>
            </w:r>
          </w:p>
        </w:tc>
        <w:tc>
          <w:tcPr>
            <w:tcW w:w="806" w:type="pct"/>
          </w:tcPr>
          <w:p w14:paraId="72802525"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EBV Gene Expression</w:t>
            </w:r>
          </w:p>
        </w:tc>
        <w:tc>
          <w:tcPr>
            <w:tcW w:w="462" w:type="pct"/>
          </w:tcPr>
          <w:p w14:paraId="391DE8DD"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EBV Latency</w:t>
            </w:r>
          </w:p>
        </w:tc>
        <w:tc>
          <w:tcPr>
            <w:tcW w:w="552" w:type="pct"/>
          </w:tcPr>
          <w:p w14:paraId="4B7B39D4"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Genetic Mutations</w:t>
            </w:r>
          </w:p>
        </w:tc>
        <w:tc>
          <w:tcPr>
            <w:tcW w:w="450" w:type="pct"/>
          </w:tcPr>
          <w:p w14:paraId="51666829"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Cell of Origin</w:t>
            </w:r>
          </w:p>
        </w:tc>
        <w:tc>
          <w:tcPr>
            <w:tcW w:w="504" w:type="pct"/>
          </w:tcPr>
          <w:p w14:paraId="60B6C72E"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Latency Period after EBV Infection</w:t>
            </w:r>
          </w:p>
        </w:tc>
        <w:tc>
          <w:tcPr>
            <w:tcW w:w="644" w:type="pct"/>
          </w:tcPr>
          <w:p w14:paraId="5F042B31"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Comments</w:t>
            </w:r>
          </w:p>
          <w:p w14:paraId="3DF9DDD4" w14:textId="77777777" w:rsidR="008F68E2" w:rsidRPr="0029530B" w:rsidRDefault="008F68E2">
            <w:pPr>
              <w:pStyle w:val="Title"/>
              <w:spacing w:line="480" w:lineRule="auto"/>
              <w:jc w:val="left"/>
              <w:rPr>
                <w:rFonts w:ascii="Times New Roman" w:hAnsi="Times New Roman"/>
                <w:bCs/>
                <w:sz w:val="24"/>
                <w:szCs w:val="24"/>
                <w:u w:val="none"/>
              </w:rPr>
            </w:pPr>
          </w:p>
        </w:tc>
      </w:tr>
      <w:tr w:rsidR="008F68E2" w:rsidRPr="0029530B" w14:paraId="7D1F0B62" w14:textId="77777777" w:rsidTr="003A374F">
        <w:tc>
          <w:tcPr>
            <w:tcW w:w="1011" w:type="pct"/>
          </w:tcPr>
          <w:p w14:paraId="1CC73E66"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Lymphoproliferative disease in immune deficiency</w:t>
            </w:r>
          </w:p>
        </w:tc>
        <w:tc>
          <w:tcPr>
            <w:tcW w:w="570" w:type="pct"/>
          </w:tcPr>
          <w:p w14:paraId="22B1927E"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100%</w:t>
            </w:r>
          </w:p>
        </w:tc>
        <w:tc>
          <w:tcPr>
            <w:tcW w:w="806" w:type="pct"/>
          </w:tcPr>
          <w:p w14:paraId="114DB189"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EBNA1,2,3,LP; LMP1,2</w:t>
            </w:r>
          </w:p>
        </w:tc>
        <w:tc>
          <w:tcPr>
            <w:tcW w:w="462" w:type="pct"/>
          </w:tcPr>
          <w:p w14:paraId="6CA08C5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III</w:t>
            </w:r>
          </w:p>
        </w:tc>
        <w:tc>
          <w:tcPr>
            <w:tcW w:w="552" w:type="pct"/>
          </w:tcPr>
          <w:p w14:paraId="6635C372"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3797C967"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GC or post GC</w:t>
            </w:r>
          </w:p>
        </w:tc>
        <w:tc>
          <w:tcPr>
            <w:tcW w:w="504" w:type="pct"/>
          </w:tcPr>
          <w:p w14:paraId="551637D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 3 mo</w:t>
            </w:r>
          </w:p>
        </w:tc>
        <w:tc>
          <w:tcPr>
            <w:tcW w:w="644" w:type="pct"/>
          </w:tcPr>
          <w:p w14:paraId="5069925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Reduced T cell immunity</w:t>
            </w:r>
          </w:p>
        </w:tc>
      </w:tr>
      <w:tr w:rsidR="008F68E2" w:rsidRPr="0029530B" w14:paraId="18C9DBF4" w14:textId="77777777" w:rsidTr="003A374F">
        <w:tc>
          <w:tcPr>
            <w:tcW w:w="1011" w:type="pct"/>
          </w:tcPr>
          <w:p w14:paraId="2B04A643"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Post-transplant lymphoproliferative disease</w:t>
            </w:r>
          </w:p>
        </w:tc>
        <w:tc>
          <w:tcPr>
            <w:tcW w:w="570" w:type="pct"/>
          </w:tcPr>
          <w:p w14:paraId="6C6B355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&lt;T&gt; early (&lt;1 year after transplant &gt;90%; late-EBV less common </w:t>
            </w:r>
          </w:p>
        </w:tc>
        <w:tc>
          <w:tcPr>
            <w:tcW w:w="806" w:type="pct"/>
          </w:tcPr>
          <w:p w14:paraId="67E99AF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EBNA1,2,3,LP; LMP1,2</w:t>
            </w:r>
          </w:p>
        </w:tc>
        <w:tc>
          <w:tcPr>
            <w:tcW w:w="462" w:type="pct"/>
          </w:tcPr>
          <w:p w14:paraId="07EA486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III</w:t>
            </w:r>
          </w:p>
        </w:tc>
        <w:tc>
          <w:tcPr>
            <w:tcW w:w="552" w:type="pct"/>
          </w:tcPr>
          <w:p w14:paraId="41E84F04" w14:textId="6B92CE41"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early none; late bcl-6</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 ras, p53, c-myc</w:t>
            </w:r>
          </w:p>
        </w:tc>
        <w:tc>
          <w:tcPr>
            <w:tcW w:w="450" w:type="pct"/>
          </w:tcPr>
          <w:p w14:paraId="082C1DC1"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GC or post GC</w:t>
            </w:r>
          </w:p>
        </w:tc>
        <w:tc>
          <w:tcPr>
            <w:tcW w:w="504" w:type="pct"/>
          </w:tcPr>
          <w:p w14:paraId="1F7E2BA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Early &lt;1 yr; late &gt;1 yr</w:t>
            </w:r>
          </w:p>
        </w:tc>
        <w:tc>
          <w:tcPr>
            <w:tcW w:w="644" w:type="pct"/>
          </w:tcPr>
          <w:p w14:paraId="465DD53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Reduced T cell immunity</w:t>
            </w:r>
          </w:p>
        </w:tc>
      </w:tr>
      <w:tr w:rsidR="008F68E2" w:rsidRPr="0029530B" w14:paraId="49AD9C0E" w14:textId="77777777" w:rsidTr="003A374F">
        <w:trPr>
          <w:trHeight w:val="458"/>
        </w:trPr>
        <w:tc>
          <w:tcPr>
            <w:tcW w:w="1011" w:type="pct"/>
          </w:tcPr>
          <w:p w14:paraId="1307D6DE" w14:textId="7E5245C5" w:rsidR="008F68E2" w:rsidRPr="0029530B" w:rsidRDefault="008F68E2">
            <w:pPr>
              <w:pStyle w:val="T4"/>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&lt;T4&gt; HIV Malignancies</w:t>
            </w:r>
          </w:p>
        </w:tc>
        <w:tc>
          <w:tcPr>
            <w:tcW w:w="570" w:type="pct"/>
          </w:tcPr>
          <w:p w14:paraId="2ECAB11B" w14:textId="77777777" w:rsidR="008F68E2" w:rsidRPr="0029530B" w:rsidRDefault="008F68E2">
            <w:pPr>
              <w:pStyle w:val="Title"/>
              <w:spacing w:line="480" w:lineRule="auto"/>
              <w:jc w:val="left"/>
              <w:rPr>
                <w:rFonts w:ascii="Times New Roman" w:hAnsi="Times New Roman"/>
                <w:b w:val="0"/>
                <w:sz w:val="24"/>
                <w:szCs w:val="24"/>
                <w:u w:val="none"/>
              </w:rPr>
            </w:pPr>
          </w:p>
        </w:tc>
        <w:tc>
          <w:tcPr>
            <w:tcW w:w="806" w:type="pct"/>
          </w:tcPr>
          <w:p w14:paraId="30F923F7" w14:textId="77777777" w:rsidR="008F68E2" w:rsidRPr="0029530B" w:rsidRDefault="008F68E2">
            <w:pPr>
              <w:pStyle w:val="Title"/>
              <w:spacing w:line="480" w:lineRule="auto"/>
              <w:jc w:val="left"/>
              <w:rPr>
                <w:rFonts w:ascii="Times New Roman" w:hAnsi="Times New Roman"/>
                <w:b w:val="0"/>
                <w:sz w:val="24"/>
                <w:szCs w:val="24"/>
                <w:u w:val="none"/>
              </w:rPr>
            </w:pPr>
          </w:p>
        </w:tc>
        <w:tc>
          <w:tcPr>
            <w:tcW w:w="462" w:type="pct"/>
          </w:tcPr>
          <w:p w14:paraId="60E57553" w14:textId="77777777" w:rsidR="008F68E2" w:rsidRPr="0029530B" w:rsidRDefault="008F68E2">
            <w:pPr>
              <w:pStyle w:val="Title"/>
              <w:spacing w:line="480" w:lineRule="auto"/>
              <w:jc w:val="left"/>
              <w:rPr>
                <w:rFonts w:ascii="Times New Roman" w:hAnsi="Times New Roman"/>
                <w:b w:val="0"/>
                <w:sz w:val="24"/>
                <w:szCs w:val="24"/>
                <w:u w:val="none"/>
              </w:rPr>
            </w:pPr>
          </w:p>
        </w:tc>
        <w:tc>
          <w:tcPr>
            <w:tcW w:w="552" w:type="pct"/>
          </w:tcPr>
          <w:p w14:paraId="5DD2CCA3"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7B018119" w14:textId="77777777" w:rsidR="008F68E2" w:rsidRPr="0029530B" w:rsidRDefault="008F68E2">
            <w:pPr>
              <w:pStyle w:val="Title"/>
              <w:spacing w:line="480" w:lineRule="auto"/>
              <w:jc w:val="left"/>
              <w:rPr>
                <w:rFonts w:ascii="Times New Roman" w:hAnsi="Times New Roman"/>
                <w:b w:val="0"/>
                <w:sz w:val="24"/>
                <w:szCs w:val="24"/>
                <w:u w:val="none"/>
              </w:rPr>
            </w:pPr>
          </w:p>
        </w:tc>
        <w:tc>
          <w:tcPr>
            <w:tcW w:w="504" w:type="pct"/>
          </w:tcPr>
          <w:p w14:paraId="03C28DE7" w14:textId="77777777" w:rsidR="008F68E2" w:rsidRPr="0029530B" w:rsidRDefault="008F68E2">
            <w:pPr>
              <w:pStyle w:val="Title"/>
              <w:spacing w:line="480" w:lineRule="auto"/>
              <w:jc w:val="left"/>
              <w:rPr>
                <w:rFonts w:ascii="Times New Roman" w:hAnsi="Times New Roman"/>
                <w:b w:val="0"/>
                <w:sz w:val="24"/>
                <w:szCs w:val="24"/>
                <w:u w:val="none"/>
              </w:rPr>
            </w:pPr>
          </w:p>
        </w:tc>
        <w:tc>
          <w:tcPr>
            <w:tcW w:w="644" w:type="pct"/>
          </w:tcPr>
          <w:p w14:paraId="59CA8718" w14:textId="77777777" w:rsidR="008F68E2" w:rsidRPr="0029530B" w:rsidRDefault="008F68E2">
            <w:pPr>
              <w:pStyle w:val="Title"/>
              <w:spacing w:line="480" w:lineRule="auto"/>
              <w:jc w:val="left"/>
              <w:rPr>
                <w:rFonts w:ascii="Times New Roman" w:hAnsi="Times New Roman"/>
                <w:b w:val="0"/>
                <w:sz w:val="24"/>
                <w:szCs w:val="24"/>
                <w:u w:val="none"/>
              </w:rPr>
            </w:pPr>
          </w:p>
        </w:tc>
      </w:tr>
      <w:tr w:rsidR="008F68E2" w:rsidRPr="0029530B" w14:paraId="1784F146" w14:textId="77777777" w:rsidTr="003A374F">
        <w:tc>
          <w:tcPr>
            <w:tcW w:w="1011" w:type="pct"/>
          </w:tcPr>
          <w:p w14:paraId="244893FD"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Burkitt lymphoma</w:t>
            </w:r>
          </w:p>
        </w:tc>
        <w:tc>
          <w:tcPr>
            <w:tcW w:w="570" w:type="pct"/>
          </w:tcPr>
          <w:p w14:paraId="0F620EA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30-70%</w:t>
            </w:r>
          </w:p>
        </w:tc>
        <w:tc>
          <w:tcPr>
            <w:tcW w:w="806" w:type="pct"/>
          </w:tcPr>
          <w:p w14:paraId="3FD8E9EB"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w:t>
            </w:r>
          </w:p>
        </w:tc>
        <w:tc>
          <w:tcPr>
            <w:tcW w:w="462" w:type="pct"/>
          </w:tcPr>
          <w:p w14:paraId="7F92C09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w:t>
            </w:r>
          </w:p>
        </w:tc>
        <w:tc>
          <w:tcPr>
            <w:tcW w:w="552" w:type="pct"/>
          </w:tcPr>
          <w:p w14:paraId="3BF49550" w14:textId="4D986433"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c-myc,</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bcl-6,</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+/-p53</w:t>
            </w:r>
          </w:p>
        </w:tc>
        <w:tc>
          <w:tcPr>
            <w:tcW w:w="450" w:type="pct"/>
          </w:tcPr>
          <w:p w14:paraId="3110FA27"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GC</w:t>
            </w:r>
          </w:p>
        </w:tc>
        <w:tc>
          <w:tcPr>
            <w:tcW w:w="504" w:type="pct"/>
          </w:tcPr>
          <w:p w14:paraId="735966B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Early in HIV</w:t>
            </w:r>
          </w:p>
        </w:tc>
        <w:tc>
          <w:tcPr>
            <w:tcW w:w="644" w:type="pct"/>
          </w:tcPr>
          <w:p w14:paraId="47C624F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35% of HIV lymphomas</w:t>
            </w:r>
          </w:p>
        </w:tc>
      </w:tr>
      <w:tr w:rsidR="008F68E2" w:rsidRPr="0029530B" w14:paraId="1ACDC711" w14:textId="77777777" w:rsidTr="003A374F">
        <w:tc>
          <w:tcPr>
            <w:tcW w:w="1011" w:type="pct"/>
          </w:tcPr>
          <w:p w14:paraId="6228C03A"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Hodgkin lymphoma</w:t>
            </w:r>
          </w:p>
        </w:tc>
        <w:tc>
          <w:tcPr>
            <w:tcW w:w="570" w:type="pct"/>
          </w:tcPr>
          <w:p w14:paraId="50635AF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&gt;95%</w:t>
            </w:r>
          </w:p>
        </w:tc>
        <w:tc>
          <w:tcPr>
            <w:tcW w:w="806" w:type="pct"/>
          </w:tcPr>
          <w:p w14:paraId="0EA4C2A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LMP1, LMP2</w:t>
            </w:r>
          </w:p>
        </w:tc>
        <w:tc>
          <w:tcPr>
            <w:tcW w:w="462" w:type="pct"/>
          </w:tcPr>
          <w:p w14:paraId="61CBE76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w:t>
            </w:r>
          </w:p>
        </w:tc>
        <w:tc>
          <w:tcPr>
            <w:tcW w:w="552" w:type="pct"/>
          </w:tcPr>
          <w:p w14:paraId="6679C58A"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689C3EE2"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Post-GC</w:t>
            </w:r>
          </w:p>
        </w:tc>
        <w:tc>
          <w:tcPr>
            <w:tcW w:w="504" w:type="pct"/>
          </w:tcPr>
          <w:p w14:paraId="4D2558B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Early in HIV</w:t>
            </w:r>
          </w:p>
        </w:tc>
        <w:tc>
          <w:tcPr>
            <w:tcW w:w="644" w:type="pct"/>
          </w:tcPr>
          <w:p w14:paraId="2CC84A0E"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5% of HIV lymphomas</w:t>
            </w:r>
          </w:p>
        </w:tc>
      </w:tr>
      <w:tr w:rsidR="0029530B" w:rsidRPr="0029530B" w14:paraId="2E244073" w14:textId="77777777" w:rsidTr="003A374F">
        <w:tc>
          <w:tcPr>
            <w:tcW w:w="1011" w:type="pct"/>
          </w:tcPr>
          <w:p w14:paraId="635A91B1" w14:textId="06F1CF5E"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DLBCL-</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centroblast</w:t>
            </w:r>
          </w:p>
        </w:tc>
        <w:tc>
          <w:tcPr>
            <w:tcW w:w="570" w:type="pct"/>
          </w:tcPr>
          <w:p w14:paraId="24942E2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30%</w:t>
            </w:r>
          </w:p>
        </w:tc>
        <w:tc>
          <w:tcPr>
            <w:tcW w:w="806" w:type="pct"/>
          </w:tcPr>
          <w:p w14:paraId="63BC96B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w:t>
            </w:r>
          </w:p>
        </w:tc>
        <w:tc>
          <w:tcPr>
            <w:tcW w:w="462" w:type="pct"/>
          </w:tcPr>
          <w:p w14:paraId="54EEDBEC"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w:t>
            </w:r>
          </w:p>
        </w:tc>
        <w:tc>
          <w:tcPr>
            <w:tcW w:w="552" w:type="pct"/>
          </w:tcPr>
          <w:p w14:paraId="6A77C6B9"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+/-bcl-6</w:t>
            </w:r>
          </w:p>
        </w:tc>
        <w:tc>
          <w:tcPr>
            <w:tcW w:w="450" w:type="pct"/>
          </w:tcPr>
          <w:p w14:paraId="100F86D2"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&lt;TBL-FIRST&gt; B cell, GC </w:t>
            </w:r>
          </w:p>
        </w:tc>
        <w:tc>
          <w:tcPr>
            <w:tcW w:w="504" w:type="pct"/>
            <w:shd w:val="clear" w:color="auto" w:fill="FFFFFF" w:themeFill="background1"/>
          </w:tcPr>
          <w:p w14:paraId="3EB3D11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Early in HIV</w:t>
            </w:r>
          </w:p>
        </w:tc>
        <w:tc>
          <w:tcPr>
            <w:tcW w:w="644" w:type="pct"/>
          </w:tcPr>
          <w:p w14:paraId="136894E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25% of HIV lymphomas</w:t>
            </w:r>
          </w:p>
        </w:tc>
      </w:tr>
      <w:tr w:rsidR="008F68E2" w:rsidRPr="0029530B" w14:paraId="22D5E773" w14:textId="77777777" w:rsidTr="003A374F">
        <w:tc>
          <w:tcPr>
            <w:tcW w:w="1011" w:type="pct"/>
          </w:tcPr>
          <w:p w14:paraId="3FC944E8"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&lt;T4&gt; DLBCL-Immuno-blastic </w:t>
            </w:r>
          </w:p>
        </w:tc>
        <w:tc>
          <w:tcPr>
            <w:tcW w:w="570" w:type="pct"/>
          </w:tcPr>
          <w:p w14:paraId="27655CE9"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&gt;90%</w:t>
            </w:r>
          </w:p>
        </w:tc>
        <w:tc>
          <w:tcPr>
            <w:tcW w:w="806" w:type="pct"/>
          </w:tcPr>
          <w:p w14:paraId="76AA2E4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EBNA1,2,3,LP; LMP1,2</w:t>
            </w:r>
          </w:p>
        </w:tc>
        <w:tc>
          <w:tcPr>
            <w:tcW w:w="462" w:type="pct"/>
          </w:tcPr>
          <w:p w14:paraId="79BF7A7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III</w:t>
            </w:r>
          </w:p>
        </w:tc>
        <w:tc>
          <w:tcPr>
            <w:tcW w:w="552" w:type="pct"/>
          </w:tcPr>
          <w:p w14:paraId="41CA2B7B"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03F2D817"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GC or post GC</w:t>
            </w:r>
          </w:p>
        </w:tc>
        <w:tc>
          <w:tcPr>
            <w:tcW w:w="504" w:type="pct"/>
          </w:tcPr>
          <w:p w14:paraId="1658ABF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Late in HIV</w:t>
            </w:r>
          </w:p>
        </w:tc>
        <w:tc>
          <w:tcPr>
            <w:tcW w:w="644" w:type="pct"/>
          </w:tcPr>
          <w:p w14:paraId="62CB0D9B"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15% of HIV lymphomas, low CD4+ cell numbers</w:t>
            </w:r>
          </w:p>
        </w:tc>
      </w:tr>
      <w:tr w:rsidR="008F68E2" w:rsidRPr="0029530B" w14:paraId="6F1E1FB6" w14:textId="77777777" w:rsidTr="003A374F">
        <w:tc>
          <w:tcPr>
            <w:tcW w:w="1011" w:type="pct"/>
          </w:tcPr>
          <w:p w14:paraId="031CEF16"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Primary CNS lymphoma</w:t>
            </w:r>
          </w:p>
        </w:tc>
        <w:tc>
          <w:tcPr>
            <w:tcW w:w="570" w:type="pct"/>
          </w:tcPr>
          <w:p w14:paraId="080CDD56"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&gt;95%</w:t>
            </w:r>
          </w:p>
        </w:tc>
        <w:tc>
          <w:tcPr>
            <w:tcW w:w="806" w:type="pct"/>
          </w:tcPr>
          <w:p w14:paraId="7093E48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2, 3, LP; LMP1,2</w:t>
            </w:r>
          </w:p>
        </w:tc>
        <w:tc>
          <w:tcPr>
            <w:tcW w:w="462" w:type="pct"/>
          </w:tcPr>
          <w:p w14:paraId="74B2763B"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III</w:t>
            </w:r>
          </w:p>
        </w:tc>
        <w:tc>
          <w:tcPr>
            <w:tcW w:w="552" w:type="pct"/>
          </w:tcPr>
          <w:p w14:paraId="7D6EA1B4"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183E625D"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GC or post GC</w:t>
            </w:r>
          </w:p>
        </w:tc>
        <w:tc>
          <w:tcPr>
            <w:tcW w:w="504" w:type="pct"/>
          </w:tcPr>
          <w:p w14:paraId="2C5059E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Late in HIV</w:t>
            </w:r>
          </w:p>
        </w:tc>
        <w:tc>
          <w:tcPr>
            <w:tcW w:w="644" w:type="pct"/>
          </w:tcPr>
          <w:p w14:paraId="2195139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low CD4+ cell numbers</w:t>
            </w:r>
          </w:p>
        </w:tc>
      </w:tr>
      <w:tr w:rsidR="008F68E2" w:rsidRPr="0029530B" w14:paraId="56C2673F" w14:textId="77777777" w:rsidTr="003A374F">
        <w:trPr>
          <w:trHeight w:val="890"/>
        </w:trPr>
        <w:tc>
          <w:tcPr>
            <w:tcW w:w="1011" w:type="pct"/>
          </w:tcPr>
          <w:p w14:paraId="71B3735D"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Primary effusion lymphoma</w:t>
            </w:r>
          </w:p>
        </w:tc>
        <w:tc>
          <w:tcPr>
            <w:tcW w:w="570" w:type="pct"/>
          </w:tcPr>
          <w:p w14:paraId="0C5DA68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&gt;90%</w:t>
            </w:r>
          </w:p>
        </w:tc>
        <w:tc>
          <w:tcPr>
            <w:tcW w:w="806" w:type="pct"/>
          </w:tcPr>
          <w:p w14:paraId="7FC9761B"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+/-LMP1, LMP2</w:t>
            </w:r>
          </w:p>
        </w:tc>
        <w:tc>
          <w:tcPr>
            <w:tcW w:w="462" w:type="pct"/>
          </w:tcPr>
          <w:p w14:paraId="6EC4E271"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I or I/II</w:t>
            </w:r>
          </w:p>
        </w:tc>
        <w:tc>
          <w:tcPr>
            <w:tcW w:w="552" w:type="pct"/>
          </w:tcPr>
          <w:p w14:paraId="122FF3F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bcl-6</w:t>
            </w:r>
          </w:p>
        </w:tc>
        <w:tc>
          <w:tcPr>
            <w:tcW w:w="450" w:type="pct"/>
          </w:tcPr>
          <w:p w14:paraId="54AF7916"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GC or post GC</w:t>
            </w:r>
          </w:p>
        </w:tc>
        <w:tc>
          <w:tcPr>
            <w:tcW w:w="504" w:type="pct"/>
          </w:tcPr>
          <w:p w14:paraId="6AC534D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Late in HIV</w:t>
            </w:r>
          </w:p>
        </w:tc>
        <w:tc>
          <w:tcPr>
            <w:tcW w:w="644" w:type="pct"/>
          </w:tcPr>
          <w:p w14:paraId="2A88A22D" w14:textId="05ACFA9B"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HIV lymphomas</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HHV-8+</w:t>
            </w:r>
          </w:p>
        </w:tc>
      </w:tr>
      <w:tr w:rsidR="008F68E2" w:rsidRPr="0029530B" w14:paraId="2C753B61" w14:textId="77777777" w:rsidTr="003A374F">
        <w:tc>
          <w:tcPr>
            <w:tcW w:w="1011" w:type="pct"/>
          </w:tcPr>
          <w:p w14:paraId="7AFFBFFD"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Plasmablastic lymphoma</w:t>
            </w:r>
          </w:p>
        </w:tc>
        <w:tc>
          <w:tcPr>
            <w:tcW w:w="570" w:type="pct"/>
          </w:tcPr>
          <w:p w14:paraId="40754086"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50%-80%</w:t>
            </w:r>
          </w:p>
        </w:tc>
        <w:tc>
          <w:tcPr>
            <w:tcW w:w="806" w:type="pct"/>
          </w:tcPr>
          <w:p w14:paraId="6D39390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 LMP1</w:t>
            </w:r>
          </w:p>
        </w:tc>
        <w:tc>
          <w:tcPr>
            <w:tcW w:w="462" w:type="pct"/>
          </w:tcPr>
          <w:p w14:paraId="474CE3E2"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I or I/II</w:t>
            </w:r>
          </w:p>
        </w:tc>
        <w:tc>
          <w:tcPr>
            <w:tcW w:w="552" w:type="pct"/>
          </w:tcPr>
          <w:p w14:paraId="6BCF2D24"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0603A855" w14:textId="77777777" w:rsidR="008F68E2" w:rsidRPr="0029530B" w:rsidRDefault="008F68E2">
            <w:pPr>
              <w:pStyle w:val="TBL-LA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&lt;TBL-LAST&gt; B cell, post GC</w:t>
            </w:r>
          </w:p>
        </w:tc>
        <w:tc>
          <w:tcPr>
            <w:tcW w:w="504" w:type="pct"/>
          </w:tcPr>
          <w:p w14:paraId="555D67D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Late in HIV</w:t>
            </w:r>
          </w:p>
        </w:tc>
        <w:tc>
          <w:tcPr>
            <w:tcW w:w="644" w:type="pct"/>
          </w:tcPr>
          <w:p w14:paraId="7B66A92E" w14:textId="5816BB4A"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very rare;</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CD20-</w:t>
            </w:r>
          </w:p>
        </w:tc>
      </w:tr>
      <w:tr w:rsidR="008F68E2" w:rsidRPr="0029530B" w14:paraId="604CFA4C" w14:textId="77777777" w:rsidTr="003A374F">
        <w:tc>
          <w:tcPr>
            <w:tcW w:w="1011" w:type="pct"/>
          </w:tcPr>
          <w:p w14:paraId="2873C0D8"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Smooth muscle tumors</w:t>
            </w:r>
          </w:p>
        </w:tc>
        <w:tc>
          <w:tcPr>
            <w:tcW w:w="570" w:type="pct"/>
          </w:tcPr>
          <w:p w14:paraId="7BB9F8AE"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&gt;95%</w:t>
            </w:r>
          </w:p>
        </w:tc>
        <w:tc>
          <w:tcPr>
            <w:tcW w:w="806" w:type="pct"/>
          </w:tcPr>
          <w:p w14:paraId="28861FB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EBNA2, +/- LMP1</w:t>
            </w:r>
          </w:p>
        </w:tc>
        <w:tc>
          <w:tcPr>
            <w:tcW w:w="462" w:type="pct"/>
          </w:tcPr>
          <w:p w14:paraId="3C7BE76E"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w:t>
            </w:r>
          </w:p>
        </w:tc>
        <w:tc>
          <w:tcPr>
            <w:tcW w:w="552" w:type="pct"/>
          </w:tcPr>
          <w:p w14:paraId="786A3E06"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1EDA6EE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Smooth muscle cell</w:t>
            </w:r>
          </w:p>
        </w:tc>
        <w:tc>
          <w:tcPr>
            <w:tcW w:w="504" w:type="pct"/>
          </w:tcPr>
          <w:p w14:paraId="3CDE78F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Late in HIV</w:t>
            </w:r>
          </w:p>
        </w:tc>
        <w:tc>
          <w:tcPr>
            <w:tcW w:w="644" w:type="pct"/>
          </w:tcPr>
          <w:p w14:paraId="3DD2EFF9"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rare</w:t>
            </w:r>
          </w:p>
        </w:tc>
      </w:tr>
    </w:tbl>
    <w:p w14:paraId="05FBFDEC" w14:textId="77777777" w:rsidR="008F68E2" w:rsidRPr="0029530B" w:rsidRDefault="008F68E2" w:rsidP="0029530B">
      <w:pPr>
        <w:pStyle w:val="REF-U"/>
        <w:spacing w:line="480" w:lineRule="auto"/>
        <w:rPr>
          <w:rFonts w:ascii="Times New Roman" w:hAnsi="Times New Roman"/>
        </w:rPr>
      </w:pPr>
      <w:r w:rsidRPr="0029530B">
        <w:rPr>
          <w:rFonts w:ascii="Times New Roman" w:hAnsi="Times New Roman"/>
        </w:rPr>
        <w:t>&lt;REF-U&gt; GC, germinal center; DLBCL, diffuse large B cell lymphoma; CNS, central nervous system</w:t>
      </w:r>
    </w:p>
    <w:p w14:paraId="2F4905FA" w14:textId="77777777" w:rsidR="008F68E2" w:rsidRPr="00BD6847" w:rsidRDefault="008F68E2">
      <w:pPr>
        <w:spacing w:line="480" w:lineRule="auto"/>
        <w:rPr>
          <w:rFonts w:ascii="Times New Roman" w:hAnsi="Times New Roman"/>
        </w:rPr>
      </w:pPr>
      <w:r w:rsidRPr="00BD6847">
        <w:rPr>
          <w:rFonts w:ascii="Times New Roman" w:hAnsi="Times New Roman"/>
        </w:rPr>
        <w:br w:type="page"/>
      </w:r>
    </w:p>
    <w:p w14:paraId="1F7706FD" w14:textId="77777777" w:rsidR="008F68E2" w:rsidRPr="0029530B" w:rsidRDefault="008F68E2" w:rsidP="0029530B">
      <w:pPr>
        <w:pStyle w:val="T1"/>
        <w:spacing w:line="480" w:lineRule="auto"/>
        <w:rPr>
          <w:rFonts w:ascii="Times New Roman" w:hAnsi="Times New Roman"/>
          <w:b/>
          <w:bCs/>
        </w:rPr>
      </w:pPr>
      <w:r w:rsidRPr="0029530B">
        <w:rPr>
          <w:rFonts w:ascii="Times New Roman" w:hAnsi="Times New Roman"/>
          <w:b/>
          <w:bCs/>
        </w:rPr>
        <w:t>&lt;T1&gt; Table 71.5. EBV-Associated Malignancies in Non-Immunocompromised Persons</w:t>
      </w:r>
    </w:p>
    <w:tbl>
      <w:tblPr>
        <w:tblStyle w:val="TableGrid"/>
        <w:tblW w:w="5000" w:type="pct"/>
        <w:tblLook w:val="04A0" w:firstRow="1" w:lastRow="0" w:firstColumn="1" w:lastColumn="0" w:noHBand="0" w:noVBand="1"/>
      </w:tblPr>
      <w:tblGrid>
        <w:gridCol w:w="2862"/>
        <w:gridCol w:w="2762"/>
        <w:gridCol w:w="1360"/>
        <w:gridCol w:w="1283"/>
        <w:gridCol w:w="1536"/>
        <w:gridCol w:w="1974"/>
        <w:gridCol w:w="1399"/>
      </w:tblGrid>
      <w:tr w:rsidR="008F68E2" w:rsidRPr="0029530B" w14:paraId="3BA0C2F3" w14:textId="77777777" w:rsidTr="003A374F">
        <w:tc>
          <w:tcPr>
            <w:tcW w:w="1086" w:type="pct"/>
          </w:tcPr>
          <w:p w14:paraId="0E637E7E"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Disease</w:t>
            </w:r>
          </w:p>
        </w:tc>
        <w:tc>
          <w:tcPr>
            <w:tcW w:w="1048" w:type="pct"/>
          </w:tcPr>
          <w:p w14:paraId="19F863B8"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EBV Frequency</w:t>
            </w:r>
          </w:p>
        </w:tc>
        <w:tc>
          <w:tcPr>
            <w:tcW w:w="516" w:type="pct"/>
          </w:tcPr>
          <w:p w14:paraId="6916494E"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EBV Gene Expres-sion</w:t>
            </w:r>
          </w:p>
        </w:tc>
        <w:tc>
          <w:tcPr>
            <w:tcW w:w="487" w:type="pct"/>
          </w:tcPr>
          <w:p w14:paraId="17072FC6"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 xml:space="preserve">&lt;T2&gt; EBV Latency </w:t>
            </w:r>
          </w:p>
        </w:tc>
        <w:tc>
          <w:tcPr>
            <w:tcW w:w="583" w:type="pct"/>
          </w:tcPr>
          <w:p w14:paraId="09C06AC4"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Genetic Mutations</w:t>
            </w:r>
          </w:p>
        </w:tc>
        <w:tc>
          <w:tcPr>
            <w:tcW w:w="749" w:type="pct"/>
          </w:tcPr>
          <w:p w14:paraId="35CC9EA5"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Cell of Origin</w:t>
            </w:r>
          </w:p>
        </w:tc>
        <w:tc>
          <w:tcPr>
            <w:tcW w:w="532" w:type="pct"/>
          </w:tcPr>
          <w:p w14:paraId="05EEF7B0" w14:textId="77777777" w:rsidR="008F68E2" w:rsidRPr="0029530B" w:rsidRDefault="008F68E2">
            <w:pPr>
              <w:pStyle w:val="T2"/>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&lt;T2&gt; Latency Period after EBV Infection</w:t>
            </w:r>
          </w:p>
        </w:tc>
      </w:tr>
      <w:tr w:rsidR="008F68E2" w:rsidRPr="0029530B" w14:paraId="13F117EA" w14:textId="77777777" w:rsidTr="003A374F">
        <w:tc>
          <w:tcPr>
            <w:tcW w:w="1086" w:type="pct"/>
          </w:tcPr>
          <w:p w14:paraId="2163BDF8"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Burkitt lymphoma</w:t>
            </w:r>
          </w:p>
        </w:tc>
        <w:tc>
          <w:tcPr>
            <w:tcW w:w="1048" w:type="pct"/>
          </w:tcPr>
          <w:p w14:paraId="0A7B96D5" w14:textId="7932B975"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Endemic 95-100%; Sporadic</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 xml:space="preserve">15-85% </w:t>
            </w:r>
          </w:p>
        </w:tc>
        <w:tc>
          <w:tcPr>
            <w:tcW w:w="516" w:type="pct"/>
          </w:tcPr>
          <w:p w14:paraId="425624A6"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w:t>
            </w:r>
          </w:p>
        </w:tc>
        <w:tc>
          <w:tcPr>
            <w:tcW w:w="487" w:type="pct"/>
          </w:tcPr>
          <w:p w14:paraId="7DC8C1C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w:t>
            </w:r>
          </w:p>
        </w:tc>
        <w:tc>
          <w:tcPr>
            <w:tcW w:w="583" w:type="pct"/>
          </w:tcPr>
          <w:p w14:paraId="19BEE87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i/>
                <w:sz w:val="24"/>
                <w:szCs w:val="24"/>
                <w:u w:val="none"/>
              </w:rPr>
              <w:t>&lt;T&gt; c-myc</w:t>
            </w:r>
            <w:r w:rsidRPr="0029530B">
              <w:rPr>
                <w:rFonts w:ascii="Times New Roman" w:hAnsi="Times New Roman"/>
                <w:b w:val="0"/>
                <w:sz w:val="24"/>
                <w:szCs w:val="24"/>
                <w:u w:val="none"/>
              </w:rPr>
              <w:t>, +/-</w:t>
            </w:r>
            <w:r w:rsidRPr="0029530B">
              <w:rPr>
                <w:rFonts w:ascii="Times New Roman" w:hAnsi="Times New Roman"/>
                <w:b w:val="0"/>
                <w:i/>
                <w:sz w:val="24"/>
                <w:szCs w:val="24"/>
                <w:u w:val="none"/>
              </w:rPr>
              <w:t>p53, RB2</w:t>
            </w:r>
          </w:p>
        </w:tc>
        <w:tc>
          <w:tcPr>
            <w:tcW w:w="749" w:type="pct"/>
          </w:tcPr>
          <w:p w14:paraId="4BE8790A"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GC centroblast</w:t>
            </w:r>
          </w:p>
        </w:tc>
        <w:tc>
          <w:tcPr>
            <w:tcW w:w="532" w:type="pct"/>
          </w:tcPr>
          <w:p w14:paraId="307858B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3-8 yr</w:t>
            </w:r>
          </w:p>
        </w:tc>
      </w:tr>
      <w:tr w:rsidR="008F68E2" w:rsidRPr="0029530B" w14:paraId="2307EAE4" w14:textId="77777777" w:rsidTr="003A374F">
        <w:tc>
          <w:tcPr>
            <w:tcW w:w="1086" w:type="pct"/>
          </w:tcPr>
          <w:p w14:paraId="232F29E7"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Hodgkin lymphoma</w:t>
            </w:r>
          </w:p>
        </w:tc>
        <w:tc>
          <w:tcPr>
            <w:tcW w:w="1048" w:type="pct"/>
          </w:tcPr>
          <w:p w14:paraId="636737BE" w14:textId="2A01C3B4"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MC, LD 60-80%;</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NS 20-40%</w:t>
            </w:r>
          </w:p>
        </w:tc>
        <w:tc>
          <w:tcPr>
            <w:tcW w:w="516" w:type="pct"/>
          </w:tcPr>
          <w:p w14:paraId="09D2500A"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LMP1, LMP2</w:t>
            </w:r>
          </w:p>
        </w:tc>
        <w:tc>
          <w:tcPr>
            <w:tcW w:w="487" w:type="pct"/>
          </w:tcPr>
          <w:p w14:paraId="6455453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w:t>
            </w:r>
          </w:p>
        </w:tc>
        <w:tc>
          <w:tcPr>
            <w:tcW w:w="583" w:type="pct"/>
          </w:tcPr>
          <w:p w14:paraId="364CD739"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3CE97ECC"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post GC</w:t>
            </w:r>
          </w:p>
        </w:tc>
        <w:tc>
          <w:tcPr>
            <w:tcW w:w="532" w:type="pct"/>
          </w:tcPr>
          <w:p w14:paraId="64B230D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1 yr or more</w:t>
            </w:r>
          </w:p>
        </w:tc>
      </w:tr>
      <w:tr w:rsidR="008F68E2" w:rsidRPr="0029530B" w14:paraId="367B4B7B" w14:textId="77777777" w:rsidTr="003A374F">
        <w:tc>
          <w:tcPr>
            <w:tcW w:w="1086" w:type="pct"/>
          </w:tcPr>
          <w:p w14:paraId="01CAF750"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Nasopharyngeal carcinoma</w:t>
            </w:r>
          </w:p>
        </w:tc>
        <w:tc>
          <w:tcPr>
            <w:tcW w:w="1048" w:type="pct"/>
          </w:tcPr>
          <w:p w14:paraId="627E5A4E"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Anaplastic 100%; Keratinizing; 30-100%</w:t>
            </w:r>
          </w:p>
        </w:tc>
        <w:tc>
          <w:tcPr>
            <w:tcW w:w="516" w:type="pct"/>
          </w:tcPr>
          <w:p w14:paraId="245B3C8E" w14:textId="2350181D"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5B2ED260"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w:t>
            </w:r>
          </w:p>
        </w:tc>
        <w:tc>
          <w:tcPr>
            <w:tcW w:w="583" w:type="pct"/>
          </w:tcPr>
          <w:p w14:paraId="2E498EF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Various tumor suppres-sor genes</w:t>
            </w:r>
          </w:p>
        </w:tc>
        <w:tc>
          <w:tcPr>
            <w:tcW w:w="749" w:type="pct"/>
          </w:tcPr>
          <w:p w14:paraId="56FE1DE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undifferentia-ted epithelial cell</w:t>
            </w:r>
          </w:p>
        </w:tc>
        <w:tc>
          <w:tcPr>
            <w:tcW w:w="532" w:type="pct"/>
          </w:tcPr>
          <w:p w14:paraId="6DCEED8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&gt;30 yr</w:t>
            </w:r>
          </w:p>
        </w:tc>
      </w:tr>
      <w:tr w:rsidR="008F68E2" w:rsidRPr="0029530B" w14:paraId="1F413B9F" w14:textId="77777777" w:rsidTr="003A374F">
        <w:tc>
          <w:tcPr>
            <w:tcW w:w="1086" w:type="pct"/>
          </w:tcPr>
          <w:p w14:paraId="330B75D7"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Gastric carcinoma</w:t>
            </w:r>
          </w:p>
        </w:tc>
        <w:tc>
          <w:tcPr>
            <w:tcW w:w="1048" w:type="pct"/>
          </w:tcPr>
          <w:p w14:paraId="59B48FD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Lymphoepithelioma 100%; Adenocarcinoma 5-15%</w:t>
            </w:r>
          </w:p>
        </w:tc>
        <w:tc>
          <w:tcPr>
            <w:tcW w:w="516" w:type="pct"/>
          </w:tcPr>
          <w:p w14:paraId="7F0044E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LMP2 +/-LMP1</w:t>
            </w:r>
          </w:p>
        </w:tc>
        <w:tc>
          <w:tcPr>
            <w:tcW w:w="487" w:type="pct"/>
          </w:tcPr>
          <w:p w14:paraId="485FA15D"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I or I/II</w:t>
            </w:r>
          </w:p>
        </w:tc>
        <w:tc>
          <w:tcPr>
            <w:tcW w:w="583" w:type="pct"/>
          </w:tcPr>
          <w:p w14:paraId="17BE5204"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7B5D262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gastric epithelial cell</w:t>
            </w:r>
          </w:p>
        </w:tc>
        <w:tc>
          <w:tcPr>
            <w:tcW w:w="532" w:type="pct"/>
          </w:tcPr>
          <w:p w14:paraId="3F8CFFE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&gt;30 yr</w:t>
            </w:r>
          </w:p>
        </w:tc>
      </w:tr>
      <w:tr w:rsidR="008F68E2" w:rsidRPr="0029530B" w14:paraId="3FFA1680" w14:textId="77777777" w:rsidTr="003A374F">
        <w:tc>
          <w:tcPr>
            <w:tcW w:w="1086" w:type="pct"/>
          </w:tcPr>
          <w:p w14:paraId="24991748"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Diffuse large B cell lymphoma of the elderly</w:t>
            </w:r>
          </w:p>
        </w:tc>
        <w:tc>
          <w:tcPr>
            <w:tcW w:w="1048" w:type="pct"/>
          </w:tcPr>
          <w:p w14:paraId="201EFAC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Up to 25%</w:t>
            </w:r>
          </w:p>
        </w:tc>
        <w:tc>
          <w:tcPr>
            <w:tcW w:w="516" w:type="pct"/>
          </w:tcPr>
          <w:p w14:paraId="5F88558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LMP1,2 +/-EBNA2</w:t>
            </w:r>
          </w:p>
        </w:tc>
        <w:tc>
          <w:tcPr>
            <w:tcW w:w="487" w:type="pct"/>
          </w:tcPr>
          <w:p w14:paraId="0C46DC37"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 or III</w:t>
            </w:r>
          </w:p>
        </w:tc>
        <w:tc>
          <w:tcPr>
            <w:tcW w:w="583" w:type="pct"/>
          </w:tcPr>
          <w:p w14:paraId="157AE33B"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266BF938"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GC or post-GC</w:t>
            </w:r>
          </w:p>
        </w:tc>
        <w:tc>
          <w:tcPr>
            <w:tcW w:w="532" w:type="pct"/>
          </w:tcPr>
          <w:p w14:paraId="1744A85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&gt;30 yr</w:t>
            </w:r>
          </w:p>
        </w:tc>
      </w:tr>
      <w:tr w:rsidR="0029530B" w:rsidRPr="0029530B" w14:paraId="61DB03F7" w14:textId="77777777" w:rsidTr="003A374F">
        <w:tc>
          <w:tcPr>
            <w:tcW w:w="1086" w:type="pct"/>
          </w:tcPr>
          <w:p w14:paraId="783DF5A0"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Peripheral T cell lymphoma associated with CAEBV or acute EBV infection</w:t>
            </w:r>
          </w:p>
        </w:tc>
        <w:tc>
          <w:tcPr>
            <w:tcW w:w="1048" w:type="pct"/>
          </w:tcPr>
          <w:p w14:paraId="7C05061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100%</w:t>
            </w:r>
          </w:p>
        </w:tc>
        <w:tc>
          <w:tcPr>
            <w:tcW w:w="516" w:type="pct"/>
          </w:tcPr>
          <w:p w14:paraId="67C884A3" w14:textId="52B9D23F"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1295560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w:t>
            </w:r>
          </w:p>
        </w:tc>
        <w:tc>
          <w:tcPr>
            <w:tcW w:w="583" w:type="pct"/>
          </w:tcPr>
          <w:p w14:paraId="06122B34"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0210298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Mature CD4+ T cell</w:t>
            </w:r>
          </w:p>
        </w:tc>
        <w:tc>
          <w:tcPr>
            <w:tcW w:w="532" w:type="pct"/>
            <w:shd w:val="clear" w:color="auto" w:fill="FFFFFF" w:themeFill="background1"/>
          </w:tcPr>
          <w:p w14:paraId="41151BDF"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None or several months</w:t>
            </w:r>
          </w:p>
        </w:tc>
      </w:tr>
      <w:tr w:rsidR="008F68E2" w:rsidRPr="0029530B" w14:paraId="6A194D13" w14:textId="77777777" w:rsidTr="003A374F">
        <w:tc>
          <w:tcPr>
            <w:tcW w:w="1086" w:type="pct"/>
          </w:tcPr>
          <w:p w14:paraId="2A34164A"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Angioimmunoblastic T cell lymphoma</w:t>
            </w:r>
          </w:p>
        </w:tc>
        <w:tc>
          <w:tcPr>
            <w:tcW w:w="1048" w:type="pct"/>
          </w:tcPr>
          <w:p w14:paraId="2B47DC8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&gt;90%</w:t>
            </w:r>
          </w:p>
        </w:tc>
        <w:tc>
          <w:tcPr>
            <w:tcW w:w="516" w:type="pct"/>
          </w:tcPr>
          <w:p w14:paraId="7EE3804D"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LMP1,2</w:t>
            </w:r>
          </w:p>
        </w:tc>
        <w:tc>
          <w:tcPr>
            <w:tcW w:w="487" w:type="pct"/>
          </w:tcPr>
          <w:p w14:paraId="78BE0DB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w:t>
            </w:r>
          </w:p>
        </w:tc>
        <w:tc>
          <w:tcPr>
            <w:tcW w:w="583" w:type="pct"/>
          </w:tcPr>
          <w:p w14:paraId="2E204C1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Trisomy 3 or 5</w:t>
            </w:r>
          </w:p>
        </w:tc>
        <w:tc>
          <w:tcPr>
            <w:tcW w:w="749" w:type="pct"/>
          </w:tcPr>
          <w:p w14:paraId="2813F3E3"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lymphoma in CD4+ T cells; EBV in B cells, GC</w:t>
            </w:r>
          </w:p>
        </w:tc>
        <w:tc>
          <w:tcPr>
            <w:tcW w:w="532" w:type="pct"/>
          </w:tcPr>
          <w:p w14:paraId="208003AA" w14:textId="77777777" w:rsidR="008F68E2" w:rsidRPr="0029530B" w:rsidRDefault="008F68E2">
            <w:pPr>
              <w:pStyle w:val="T"/>
              <w:spacing w:line="480" w:lineRule="auto"/>
              <w:jc w:val="left"/>
              <w:rPr>
                <w:rFonts w:ascii="Times New Roman" w:hAnsi="Times New Roman"/>
                <w:b w:val="0"/>
                <w:sz w:val="24"/>
                <w:szCs w:val="24"/>
                <w:highlight w:val="yellow"/>
                <w:u w:val="none"/>
              </w:rPr>
            </w:pPr>
            <w:r w:rsidRPr="0029530B">
              <w:rPr>
                <w:rFonts w:ascii="Times New Roman" w:hAnsi="Times New Roman"/>
                <w:b w:val="0"/>
                <w:sz w:val="24"/>
                <w:szCs w:val="24"/>
                <w:u w:val="none"/>
              </w:rPr>
              <w:t>&lt;T&gt; &gt;30 yr</w:t>
            </w:r>
          </w:p>
        </w:tc>
      </w:tr>
      <w:tr w:rsidR="008F68E2" w:rsidRPr="0029530B" w14:paraId="312F3A4E" w14:textId="77777777" w:rsidTr="003A374F">
        <w:tc>
          <w:tcPr>
            <w:tcW w:w="1086" w:type="pct"/>
          </w:tcPr>
          <w:p w14:paraId="67AEB435"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Pyothorax lymphoma</w:t>
            </w:r>
          </w:p>
        </w:tc>
        <w:tc>
          <w:tcPr>
            <w:tcW w:w="1048" w:type="pct"/>
          </w:tcPr>
          <w:p w14:paraId="34443B15"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100%</w:t>
            </w:r>
          </w:p>
        </w:tc>
        <w:tc>
          <w:tcPr>
            <w:tcW w:w="516" w:type="pct"/>
          </w:tcPr>
          <w:p w14:paraId="389B68B3" w14:textId="14E54175"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3D0C6D39"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III</w:t>
            </w:r>
          </w:p>
        </w:tc>
        <w:tc>
          <w:tcPr>
            <w:tcW w:w="583" w:type="pct"/>
          </w:tcPr>
          <w:p w14:paraId="20C70784"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p53</w:t>
            </w:r>
          </w:p>
        </w:tc>
        <w:tc>
          <w:tcPr>
            <w:tcW w:w="749" w:type="pct"/>
          </w:tcPr>
          <w:p w14:paraId="0E780456" w14:textId="77777777" w:rsidR="008F68E2" w:rsidRPr="0029530B" w:rsidRDefault="008F68E2">
            <w:pPr>
              <w:pStyle w:val="TBL-FIRS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&lt;TBL-FIRST&gt; B cell, GC or post-GC</w:t>
            </w:r>
          </w:p>
        </w:tc>
        <w:tc>
          <w:tcPr>
            <w:tcW w:w="532" w:type="pct"/>
          </w:tcPr>
          <w:p w14:paraId="2D4AFF41"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&gt;30 yr</w:t>
            </w:r>
          </w:p>
        </w:tc>
      </w:tr>
      <w:tr w:rsidR="008F68E2" w:rsidRPr="0029530B" w14:paraId="2C10DEB1" w14:textId="77777777" w:rsidTr="003A374F">
        <w:tc>
          <w:tcPr>
            <w:tcW w:w="1086" w:type="pct"/>
          </w:tcPr>
          <w:p w14:paraId="7BDC8611" w14:textId="77777777" w:rsidR="008F68E2" w:rsidRPr="0029530B" w:rsidRDefault="008F68E2">
            <w:pPr>
              <w:pStyle w:val="T4"/>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&lt;T4&gt; Extranodal NK/T Nasal</w:t>
            </w:r>
          </w:p>
        </w:tc>
        <w:tc>
          <w:tcPr>
            <w:tcW w:w="1048" w:type="pct"/>
          </w:tcPr>
          <w:p w14:paraId="5610422B"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100%</w:t>
            </w:r>
          </w:p>
        </w:tc>
        <w:tc>
          <w:tcPr>
            <w:tcW w:w="516" w:type="pct"/>
          </w:tcPr>
          <w:p w14:paraId="48C75F89" w14:textId="3A0CEE2F"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23A8E489"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II</w:t>
            </w:r>
          </w:p>
        </w:tc>
        <w:tc>
          <w:tcPr>
            <w:tcW w:w="583" w:type="pct"/>
          </w:tcPr>
          <w:p w14:paraId="2154267A"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3454CD78"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CD3</w:t>
            </w:r>
            <w:r w:rsidRPr="0029530B">
              <w:rPr>
                <w:rFonts w:ascii="Times New Roman" w:hAnsi="Times New Roman"/>
                <w:b w:val="0"/>
                <w:sz w:val="24"/>
                <w:szCs w:val="24"/>
                <w:u w:val="none"/>
                <w:vertAlign w:val="superscript"/>
              </w:rPr>
              <w:t>-</w:t>
            </w:r>
            <w:r w:rsidRPr="0029530B">
              <w:rPr>
                <w:rFonts w:ascii="Times New Roman" w:hAnsi="Times New Roman"/>
                <w:b w:val="0"/>
                <w:sz w:val="24"/>
                <w:szCs w:val="24"/>
                <w:u w:val="none"/>
              </w:rPr>
              <w:t>, CD56</w:t>
            </w:r>
            <w:r w:rsidRPr="0029530B">
              <w:rPr>
                <w:rFonts w:ascii="Times New Roman" w:hAnsi="Times New Roman"/>
                <w:b w:val="0"/>
                <w:sz w:val="24"/>
                <w:szCs w:val="24"/>
                <w:u w:val="none"/>
                <w:vertAlign w:val="superscript"/>
              </w:rPr>
              <w:t>+</w:t>
            </w:r>
          </w:p>
        </w:tc>
        <w:tc>
          <w:tcPr>
            <w:tcW w:w="532" w:type="pct"/>
          </w:tcPr>
          <w:p w14:paraId="345B4272" w14:textId="77777777" w:rsidR="008F68E2" w:rsidRPr="0029530B" w:rsidRDefault="008F68E2">
            <w:pPr>
              <w:pStyle w:val="T"/>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&lt;T&gt; &gt;30 yr</w:t>
            </w:r>
          </w:p>
        </w:tc>
      </w:tr>
    </w:tbl>
    <w:p w14:paraId="7B075B52" w14:textId="77777777" w:rsidR="008F68E2" w:rsidRPr="00BD6847" w:rsidRDefault="008F68E2">
      <w:pPr>
        <w:pStyle w:val="REF-U"/>
        <w:spacing w:line="480" w:lineRule="auto"/>
        <w:rPr>
          <w:rFonts w:ascii="Times New Roman" w:hAnsi="Times New Roman"/>
        </w:rPr>
      </w:pPr>
      <w:r w:rsidRPr="00BD6847">
        <w:rPr>
          <w:rFonts w:ascii="Times New Roman" w:hAnsi="Times New Roman"/>
        </w:rPr>
        <w:t xml:space="preserve">&lt;REF-U&gt; MC, mixed cellularity; LD, lymphocyte depleted; NS, nodular sclerosis; GC, germinal center; RB2, retinoblastoma-like 2. </w:t>
      </w:r>
    </w:p>
    <w:p w14:paraId="2C18FC61" w14:textId="77777777" w:rsidR="0029530B" w:rsidRDefault="0029530B">
      <w:pPr>
        <w:spacing w:line="480" w:lineRule="auto"/>
        <w:rPr>
          <w:rFonts w:ascii="Times New Roman" w:hAnsi="Times New Roman"/>
        </w:rPr>
        <w:sectPr w:rsidR="0029530B" w:rsidSect="0029530B">
          <w:endnotePr>
            <w:numFmt w:val="decimal"/>
          </w:endnotePr>
          <w:pgSz w:w="15840" w:h="12240" w:orient="landscape" w:code="1"/>
          <w:pgMar w:top="1440" w:right="1440" w:bottom="1440" w:left="1440" w:header="288" w:footer="432" w:gutter="0"/>
          <w:pgNumType w:start="1"/>
          <w:cols w:space="720"/>
          <w:noEndnote/>
          <w:titlePg/>
          <w:docGrid w:linePitch="326"/>
        </w:sectPr>
      </w:pPr>
    </w:p>
    <w:p w14:paraId="220544D0" w14:textId="079D5993" w:rsidR="008F68E2" w:rsidRPr="003A374F" w:rsidRDefault="008F68E2">
      <w:pPr>
        <w:pStyle w:val="T1"/>
        <w:spacing w:line="480" w:lineRule="auto"/>
        <w:rPr>
          <w:rFonts w:ascii="Times New Roman" w:hAnsi="Times New Roman"/>
          <w:b/>
        </w:rPr>
      </w:pPr>
      <w:r w:rsidRPr="00BD6847">
        <w:rPr>
          <w:rFonts w:ascii="Times New Roman" w:hAnsi="Times New Roman"/>
          <w:b/>
          <w:bCs/>
        </w:rPr>
        <w:t>&lt;T1&gt; Table 71.6</w:t>
      </w:r>
      <w:r w:rsidR="0029530B">
        <w:rPr>
          <w:rFonts w:ascii="Times New Roman" w:hAnsi="Times New Roman"/>
          <w:b/>
          <w:bCs/>
        </w:rPr>
        <w:t>.</w:t>
      </w:r>
      <w:r w:rsidRPr="003A374F">
        <w:rPr>
          <w:rFonts w:ascii="Times New Roman" w:hAnsi="Times New Roman"/>
          <w:b/>
        </w:rPr>
        <w:t xml:space="preserve"> Prophylactic EBV Vaccine Trials in Healthy Volunteers</w:t>
      </w:r>
    </w:p>
    <w:tbl>
      <w:tblPr>
        <w:tblStyle w:val="TableGrid"/>
        <w:tblW w:w="0" w:type="auto"/>
        <w:tblLook w:val="04A0" w:firstRow="1" w:lastRow="0" w:firstColumn="1" w:lastColumn="0" w:noHBand="0" w:noVBand="1"/>
      </w:tblPr>
      <w:tblGrid>
        <w:gridCol w:w="3027"/>
        <w:gridCol w:w="816"/>
        <w:gridCol w:w="3259"/>
        <w:gridCol w:w="2474"/>
      </w:tblGrid>
      <w:tr w:rsidR="008F68E2" w:rsidRPr="0029530B" w14:paraId="34C0754A" w14:textId="77777777" w:rsidTr="0040085D">
        <w:tc>
          <w:tcPr>
            <w:tcW w:w="3415" w:type="dxa"/>
          </w:tcPr>
          <w:p w14:paraId="3F2DA83E" w14:textId="77777777" w:rsidR="008F68E2" w:rsidRPr="0029530B" w:rsidRDefault="008F68E2">
            <w:pPr>
              <w:pStyle w:val="T2"/>
              <w:spacing w:line="480" w:lineRule="auto"/>
              <w:rPr>
                <w:rFonts w:ascii="Times New Roman" w:hAnsi="Times New Roman"/>
                <w:b/>
                <w:bCs/>
                <w:sz w:val="24"/>
                <w:szCs w:val="24"/>
              </w:rPr>
            </w:pPr>
            <w:r w:rsidRPr="0029530B">
              <w:rPr>
                <w:rFonts w:ascii="Times New Roman" w:hAnsi="Times New Roman"/>
                <w:b/>
                <w:bCs/>
                <w:sz w:val="24"/>
                <w:szCs w:val="24"/>
              </w:rPr>
              <w:t>&lt;T2&gt; Vaccine</w:t>
            </w:r>
          </w:p>
        </w:tc>
        <w:tc>
          <w:tcPr>
            <w:tcW w:w="810" w:type="dxa"/>
          </w:tcPr>
          <w:p w14:paraId="559C33B4" w14:textId="77777777" w:rsidR="008F68E2" w:rsidRPr="0029530B" w:rsidRDefault="008F68E2">
            <w:pPr>
              <w:pStyle w:val="T2"/>
              <w:spacing w:line="480" w:lineRule="auto"/>
              <w:rPr>
                <w:rFonts w:ascii="Times New Roman" w:hAnsi="Times New Roman"/>
                <w:b/>
                <w:bCs/>
                <w:sz w:val="24"/>
                <w:szCs w:val="24"/>
              </w:rPr>
            </w:pPr>
            <w:r w:rsidRPr="0029530B">
              <w:rPr>
                <w:rFonts w:ascii="Times New Roman" w:hAnsi="Times New Roman"/>
                <w:b/>
                <w:bCs/>
                <w:sz w:val="24"/>
                <w:szCs w:val="24"/>
              </w:rPr>
              <w:t>&lt;T2&gt; Phase</w:t>
            </w:r>
          </w:p>
        </w:tc>
        <w:tc>
          <w:tcPr>
            <w:tcW w:w="3651" w:type="dxa"/>
          </w:tcPr>
          <w:p w14:paraId="647870C8" w14:textId="77777777" w:rsidR="008F68E2" w:rsidRPr="0029530B" w:rsidRDefault="008F68E2">
            <w:pPr>
              <w:pStyle w:val="T2"/>
              <w:spacing w:line="480" w:lineRule="auto"/>
              <w:rPr>
                <w:rFonts w:ascii="Times New Roman" w:hAnsi="Times New Roman"/>
                <w:b/>
                <w:bCs/>
                <w:sz w:val="24"/>
                <w:szCs w:val="24"/>
              </w:rPr>
            </w:pPr>
            <w:r w:rsidRPr="0029530B">
              <w:rPr>
                <w:rFonts w:ascii="Times New Roman" w:hAnsi="Times New Roman"/>
                <w:b/>
                <w:bCs/>
                <w:sz w:val="24"/>
                <w:szCs w:val="24"/>
              </w:rPr>
              <w:t>&lt;T2&gt; Results</w:t>
            </w:r>
          </w:p>
        </w:tc>
        <w:tc>
          <w:tcPr>
            <w:tcW w:w="2626" w:type="dxa"/>
          </w:tcPr>
          <w:p w14:paraId="7B8B942D" w14:textId="77777777" w:rsidR="008F68E2" w:rsidRPr="0029530B" w:rsidRDefault="008F68E2">
            <w:pPr>
              <w:pStyle w:val="T2"/>
              <w:spacing w:line="480" w:lineRule="auto"/>
              <w:rPr>
                <w:rFonts w:ascii="Times New Roman" w:hAnsi="Times New Roman"/>
                <w:b/>
                <w:bCs/>
                <w:sz w:val="24"/>
                <w:szCs w:val="24"/>
              </w:rPr>
            </w:pPr>
            <w:r w:rsidRPr="0029530B">
              <w:rPr>
                <w:rFonts w:ascii="Times New Roman" w:hAnsi="Times New Roman"/>
                <w:b/>
                <w:bCs/>
                <w:sz w:val="24"/>
                <w:szCs w:val="24"/>
              </w:rPr>
              <w:t>&lt;T2&gt; Reference</w:t>
            </w:r>
          </w:p>
        </w:tc>
      </w:tr>
      <w:tr w:rsidR="008F68E2" w:rsidRPr="0029530B" w14:paraId="1AD7C9D7" w14:textId="77777777" w:rsidTr="0040085D">
        <w:tc>
          <w:tcPr>
            <w:tcW w:w="3415" w:type="dxa"/>
          </w:tcPr>
          <w:p w14:paraId="566063EF"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Vaccinia expressing gp350</w:t>
            </w:r>
          </w:p>
        </w:tc>
        <w:tc>
          <w:tcPr>
            <w:tcW w:w="810" w:type="dxa"/>
          </w:tcPr>
          <w:p w14:paraId="4AE6AFAD"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w:t>
            </w:r>
          </w:p>
        </w:tc>
        <w:tc>
          <w:tcPr>
            <w:tcW w:w="3651" w:type="dxa"/>
          </w:tcPr>
          <w:p w14:paraId="0EEE5040"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Induced neutralizing antibody, trend to decreased infection</w:t>
            </w:r>
          </w:p>
        </w:tc>
        <w:tc>
          <w:tcPr>
            <w:tcW w:w="2626" w:type="dxa"/>
          </w:tcPr>
          <w:p w14:paraId="678956E7" w14:textId="5DF220E6" w:rsidR="008F68E2" w:rsidRPr="0029530B" w:rsidRDefault="008F68E2">
            <w:pPr>
              <w:pStyle w:val="T"/>
              <w:spacing w:line="480" w:lineRule="auto"/>
              <w:rPr>
                <w:rFonts w:ascii="Times New Roman" w:hAnsi="Times New Roman"/>
                <w:sz w:val="24"/>
                <w:szCs w:val="24"/>
              </w:rPr>
            </w:pPr>
            <w:r w:rsidRPr="0029530B">
              <w:rPr>
                <w:rFonts w:ascii="Times New Roman" w:hAnsi="Times New Roman"/>
                <w:noProof/>
                <w:sz w:val="24"/>
                <w:szCs w:val="24"/>
                <w:vertAlign w:val="superscript"/>
              </w:rPr>
              <w:t>&lt;T&gt; 239</w:t>
            </w:r>
            <w:r w:rsidRPr="0029530B" w:rsidDel="00E25210">
              <w:rPr>
                <w:rFonts w:ascii="Times New Roman" w:hAnsi="Times New Roman"/>
                <w:sz w:val="24"/>
                <w:szCs w:val="24"/>
              </w:rPr>
              <w:t xml:space="preserve"> </w:t>
            </w:r>
          </w:p>
        </w:tc>
      </w:tr>
      <w:tr w:rsidR="008F68E2" w:rsidRPr="0029530B" w14:paraId="3773D389" w14:textId="77777777" w:rsidTr="0040085D">
        <w:tc>
          <w:tcPr>
            <w:tcW w:w="3415" w:type="dxa"/>
          </w:tcPr>
          <w:p w14:paraId="6367027D"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Recombinant gp350 in alum or alum/MPL adjuvant</w:t>
            </w:r>
          </w:p>
        </w:tc>
        <w:tc>
          <w:tcPr>
            <w:tcW w:w="810" w:type="dxa"/>
          </w:tcPr>
          <w:p w14:paraId="01D756E5"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w:t>
            </w:r>
          </w:p>
        </w:tc>
        <w:tc>
          <w:tcPr>
            <w:tcW w:w="3651" w:type="dxa"/>
          </w:tcPr>
          <w:p w14:paraId="3D2D4EBB"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Induced neutralizing antibody</w:t>
            </w:r>
          </w:p>
        </w:tc>
        <w:tc>
          <w:tcPr>
            <w:tcW w:w="2626" w:type="dxa"/>
          </w:tcPr>
          <w:p w14:paraId="0E3236FA" w14:textId="6AC4A2FB" w:rsidR="008F68E2" w:rsidRPr="0029530B" w:rsidRDefault="008F68E2">
            <w:pPr>
              <w:pStyle w:val="T"/>
              <w:spacing w:line="480" w:lineRule="auto"/>
              <w:rPr>
                <w:rFonts w:ascii="Times New Roman" w:hAnsi="Times New Roman"/>
                <w:sz w:val="24"/>
                <w:szCs w:val="24"/>
              </w:rPr>
            </w:pPr>
            <w:r w:rsidRPr="0029530B">
              <w:rPr>
                <w:rFonts w:ascii="Times New Roman" w:hAnsi="Times New Roman"/>
                <w:noProof/>
                <w:sz w:val="24"/>
                <w:szCs w:val="24"/>
                <w:vertAlign w:val="superscript"/>
              </w:rPr>
              <w:t>&lt;T&gt; 507</w:t>
            </w:r>
            <w:r w:rsidRPr="0029530B" w:rsidDel="00E25210">
              <w:rPr>
                <w:rFonts w:ascii="Times New Roman" w:hAnsi="Times New Roman"/>
                <w:sz w:val="24"/>
                <w:szCs w:val="24"/>
              </w:rPr>
              <w:t xml:space="preserve"> </w:t>
            </w:r>
          </w:p>
        </w:tc>
      </w:tr>
      <w:tr w:rsidR="008F68E2" w:rsidRPr="0029530B" w14:paraId="047DD160" w14:textId="77777777" w:rsidTr="0040085D">
        <w:tc>
          <w:tcPr>
            <w:tcW w:w="3415" w:type="dxa"/>
          </w:tcPr>
          <w:p w14:paraId="718709E1"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Recombinant gp350 in no adjuvant, alum, or MPL</w:t>
            </w:r>
          </w:p>
        </w:tc>
        <w:tc>
          <w:tcPr>
            <w:tcW w:w="810" w:type="dxa"/>
          </w:tcPr>
          <w:p w14:paraId="6492F825"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1/2</w:t>
            </w:r>
          </w:p>
        </w:tc>
        <w:tc>
          <w:tcPr>
            <w:tcW w:w="3651" w:type="dxa"/>
          </w:tcPr>
          <w:p w14:paraId="75468392"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Induced neutralizing antibody</w:t>
            </w:r>
          </w:p>
        </w:tc>
        <w:tc>
          <w:tcPr>
            <w:tcW w:w="2626" w:type="dxa"/>
          </w:tcPr>
          <w:p w14:paraId="2D3279F7" w14:textId="77D8E240" w:rsidR="008F68E2" w:rsidRPr="0029530B" w:rsidRDefault="008F68E2">
            <w:pPr>
              <w:pStyle w:val="T"/>
              <w:spacing w:line="480" w:lineRule="auto"/>
              <w:rPr>
                <w:rFonts w:ascii="Times New Roman" w:hAnsi="Times New Roman"/>
                <w:sz w:val="24"/>
                <w:szCs w:val="24"/>
              </w:rPr>
            </w:pPr>
            <w:r w:rsidRPr="0029530B">
              <w:rPr>
                <w:rFonts w:ascii="Times New Roman" w:hAnsi="Times New Roman"/>
                <w:noProof/>
                <w:sz w:val="24"/>
                <w:szCs w:val="24"/>
                <w:vertAlign w:val="superscript"/>
              </w:rPr>
              <w:t>&lt;T&gt; 507</w:t>
            </w:r>
            <w:r w:rsidRPr="0029530B">
              <w:rPr>
                <w:rFonts w:ascii="Times New Roman" w:hAnsi="Times New Roman"/>
                <w:sz w:val="24"/>
                <w:szCs w:val="24"/>
              </w:rPr>
              <w:t xml:space="preserve"> </w:t>
            </w:r>
          </w:p>
        </w:tc>
      </w:tr>
      <w:tr w:rsidR="008F68E2" w:rsidRPr="0029530B" w14:paraId="1752EFAB" w14:textId="77777777" w:rsidTr="0040085D">
        <w:tc>
          <w:tcPr>
            <w:tcW w:w="3415" w:type="dxa"/>
          </w:tcPr>
          <w:p w14:paraId="69D5FEC7"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Recombinant gp350 in AS04</w:t>
            </w:r>
          </w:p>
        </w:tc>
        <w:tc>
          <w:tcPr>
            <w:tcW w:w="810" w:type="dxa"/>
          </w:tcPr>
          <w:p w14:paraId="519C0D41"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2</w:t>
            </w:r>
          </w:p>
        </w:tc>
        <w:tc>
          <w:tcPr>
            <w:tcW w:w="3651" w:type="dxa"/>
          </w:tcPr>
          <w:p w14:paraId="6AB56535"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Reduced infectious mononucleosis, but not infection</w:t>
            </w:r>
          </w:p>
        </w:tc>
        <w:tc>
          <w:tcPr>
            <w:tcW w:w="2626" w:type="dxa"/>
          </w:tcPr>
          <w:p w14:paraId="4BF87FFD" w14:textId="34F3374C" w:rsidR="008F68E2" w:rsidRPr="0029530B" w:rsidRDefault="008F68E2">
            <w:pPr>
              <w:pStyle w:val="T"/>
              <w:spacing w:line="480" w:lineRule="auto"/>
              <w:rPr>
                <w:rFonts w:ascii="Times New Roman" w:hAnsi="Times New Roman"/>
                <w:sz w:val="24"/>
                <w:szCs w:val="24"/>
              </w:rPr>
            </w:pPr>
            <w:r w:rsidRPr="0029530B">
              <w:rPr>
                <w:rFonts w:ascii="Times New Roman" w:hAnsi="Times New Roman"/>
                <w:noProof/>
                <w:sz w:val="24"/>
                <w:szCs w:val="24"/>
                <w:vertAlign w:val="superscript"/>
              </w:rPr>
              <w:t>&lt;T&gt; 682</w:t>
            </w:r>
          </w:p>
        </w:tc>
      </w:tr>
      <w:tr w:rsidR="008F68E2" w:rsidRPr="0029530B" w14:paraId="1499AEA0" w14:textId="77777777" w:rsidTr="0040085D">
        <w:tc>
          <w:tcPr>
            <w:tcW w:w="3415" w:type="dxa"/>
          </w:tcPr>
          <w:p w14:paraId="63C13608"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gp350-ferritin nanoparticles in Matrix-M adjuvant</w:t>
            </w:r>
          </w:p>
        </w:tc>
        <w:tc>
          <w:tcPr>
            <w:tcW w:w="810" w:type="dxa"/>
          </w:tcPr>
          <w:p w14:paraId="0642B29E"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w:t>
            </w:r>
          </w:p>
        </w:tc>
        <w:tc>
          <w:tcPr>
            <w:tcW w:w="3651" w:type="dxa"/>
          </w:tcPr>
          <w:p w14:paraId="47CB057B"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Pending</w:t>
            </w:r>
          </w:p>
        </w:tc>
        <w:tc>
          <w:tcPr>
            <w:tcW w:w="2626" w:type="dxa"/>
          </w:tcPr>
          <w:p w14:paraId="529E0E5C"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&lt;T&gt; Clinicaltrials.gov NCT04645147</w:t>
            </w:r>
          </w:p>
        </w:tc>
      </w:tr>
      <w:tr w:rsidR="008F68E2" w:rsidRPr="0029530B" w14:paraId="198A8F52" w14:textId="77777777" w:rsidTr="0040085D">
        <w:tc>
          <w:tcPr>
            <w:tcW w:w="3415" w:type="dxa"/>
          </w:tcPr>
          <w:p w14:paraId="66CCE360"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gp350-ferritin nanoparticles in Matrix-M adjuvant</w:t>
            </w:r>
          </w:p>
        </w:tc>
        <w:tc>
          <w:tcPr>
            <w:tcW w:w="810" w:type="dxa"/>
          </w:tcPr>
          <w:p w14:paraId="5D3BBD01"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1/2</w:t>
            </w:r>
          </w:p>
        </w:tc>
        <w:tc>
          <w:tcPr>
            <w:tcW w:w="3651" w:type="dxa"/>
          </w:tcPr>
          <w:p w14:paraId="57CEB51D"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Pending</w:t>
            </w:r>
          </w:p>
        </w:tc>
        <w:tc>
          <w:tcPr>
            <w:tcW w:w="2626" w:type="dxa"/>
          </w:tcPr>
          <w:p w14:paraId="30070D00"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&lt;T&gt; Clinicaltrials.gov NCT05683834</w:t>
            </w:r>
          </w:p>
        </w:tc>
      </w:tr>
      <w:tr w:rsidR="008F68E2" w:rsidRPr="0029530B" w14:paraId="3D64553A" w14:textId="77777777" w:rsidTr="0040085D">
        <w:tc>
          <w:tcPr>
            <w:tcW w:w="3415" w:type="dxa"/>
          </w:tcPr>
          <w:p w14:paraId="73A8F9DA"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gH/gL/gp42-ferritin nanoparticles with or without gp350-ferritin nanoparticles in ALF/Q adjuvant</w:t>
            </w:r>
          </w:p>
        </w:tc>
        <w:tc>
          <w:tcPr>
            <w:tcW w:w="810" w:type="dxa"/>
          </w:tcPr>
          <w:p w14:paraId="348621D3"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w:t>
            </w:r>
          </w:p>
        </w:tc>
        <w:tc>
          <w:tcPr>
            <w:tcW w:w="3651" w:type="dxa"/>
          </w:tcPr>
          <w:p w14:paraId="18CC586C"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Pending</w:t>
            </w:r>
          </w:p>
        </w:tc>
        <w:tc>
          <w:tcPr>
            <w:tcW w:w="2626" w:type="dxa"/>
          </w:tcPr>
          <w:p w14:paraId="7268E69F" w14:textId="422F39E3"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Clinicaltrials.gov</w:t>
            </w:r>
            <w:r w:rsidR="00AE17E1" w:rsidRPr="0029530B">
              <w:rPr>
                <w:rFonts w:ascii="Times New Roman" w:hAnsi="Times New Roman"/>
                <w:sz w:val="24"/>
                <w:szCs w:val="24"/>
              </w:rPr>
              <w:t xml:space="preserve"> </w:t>
            </w:r>
            <w:r w:rsidRPr="0029530B">
              <w:rPr>
                <w:rFonts w:ascii="Times New Roman" w:hAnsi="Times New Roman"/>
                <w:sz w:val="24"/>
                <w:szCs w:val="24"/>
                <w:shd w:val="clear" w:color="auto" w:fill="FFFFFF"/>
              </w:rPr>
              <w:t>NCT06908096</w:t>
            </w:r>
          </w:p>
        </w:tc>
      </w:tr>
      <w:tr w:rsidR="008F68E2" w:rsidRPr="0029530B" w14:paraId="2AD673F3" w14:textId="77777777" w:rsidTr="0040085D">
        <w:tc>
          <w:tcPr>
            <w:tcW w:w="3415" w:type="dxa"/>
          </w:tcPr>
          <w:p w14:paraId="4D266876"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mRNA 1189 encoding gp220 (spliced form of gp350), gH, gL, and gp42</w:t>
            </w:r>
          </w:p>
        </w:tc>
        <w:tc>
          <w:tcPr>
            <w:tcW w:w="810" w:type="dxa"/>
          </w:tcPr>
          <w:p w14:paraId="55826144"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1/2</w:t>
            </w:r>
          </w:p>
        </w:tc>
        <w:tc>
          <w:tcPr>
            <w:tcW w:w="3651" w:type="dxa"/>
          </w:tcPr>
          <w:p w14:paraId="05DA44D9"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 xml:space="preserve">&lt;T&gt; Immunogenic </w:t>
            </w:r>
          </w:p>
        </w:tc>
        <w:tc>
          <w:tcPr>
            <w:tcW w:w="2626" w:type="dxa"/>
          </w:tcPr>
          <w:p w14:paraId="218FF5D3"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&lt;T&gt; Clinicaltrials.gov NCT05164094</w:t>
            </w:r>
          </w:p>
        </w:tc>
      </w:tr>
      <w:tr w:rsidR="008F68E2" w:rsidRPr="0029530B" w14:paraId="2D5F2ABC" w14:textId="77777777" w:rsidTr="0040085D">
        <w:tc>
          <w:tcPr>
            <w:tcW w:w="3415" w:type="dxa"/>
          </w:tcPr>
          <w:p w14:paraId="002AF205"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mRNA-1195 (no futher details of mRNAs)</w:t>
            </w:r>
          </w:p>
        </w:tc>
        <w:tc>
          <w:tcPr>
            <w:tcW w:w="810" w:type="dxa"/>
          </w:tcPr>
          <w:p w14:paraId="0A935AE6"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w:t>
            </w:r>
          </w:p>
        </w:tc>
        <w:tc>
          <w:tcPr>
            <w:tcW w:w="3651" w:type="dxa"/>
          </w:tcPr>
          <w:p w14:paraId="5212DC0F"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pending</w:t>
            </w:r>
          </w:p>
        </w:tc>
        <w:tc>
          <w:tcPr>
            <w:tcW w:w="2626" w:type="dxa"/>
          </w:tcPr>
          <w:p w14:paraId="3890FDA3"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&lt;T&gt; Clinicaltrials.gov NCT</w:t>
            </w:r>
            <w:r w:rsidRPr="0029530B">
              <w:rPr>
                <w:rFonts w:ascii="Times New Roman" w:hAnsi="Times New Roman"/>
                <w:sz w:val="24"/>
                <w:szCs w:val="24"/>
              </w:rPr>
              <w:t>05831111</w:t>
            </w:r>
          </w:p>
        </w:tc>
      </w:tr>
      <w:tr w:rsidR="008F68E2" w:rsidRPr="0029530B" w14:paraId="68ED2B9B" w14:textId="77777777" w:rsidTr="0040085D">
        <w:tc>
          <w:tcPr>
            <w:tcW w:w="3415" w:type="dxa"/>
          </w:tcPr>
          <w:p w14:paraId="36F743F1"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&lt;T4&gt; gH/gL/gp42-ferritin nanoparticles and gp350-ferritin nanoparticles</w:t>
            </w:r>
          </w:p>
        </w:tc>
        <w:tc>
          <w:tcPr>
            <w:tcW w:w="810" w:type="dxa"/>
          </w:tcPr>
          <w:p w14:paraId="46F63FA1"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w:t>
            </w:r>
          </w:p>
        </w:tc>
        <w:tc>
          <w:tcPr>
            <w:tcW w:w="3651" w:type="dxa"/>
          </w:tcPr>
          <w:p w14:paraId="6FF3DD79"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pending</w:t>
            </w:r>
          </w:p>
        </w:tc>
        <w:tc>
          <w:tcPr>
            <w:tcW w:w="2626" w:type="dxa"/>
          </w:tcPr>
          <w:p w14:paraId="798470ED"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shd w:val="clear" w:color="auto" w:fill="FFFFFF"/>
              </w:rPr>
              <w:t>&lt;T&gt; Clinicaltrials.gov NCT</w:t>
            </w:r>
            <w:r w:rsidRPr="0029530B">
              <w:rPr>
                <w:rFonts w:ascii="Times New Roman" w:hAnsi="Times New Roman"/>
                <w:color w:val="1B1B1B"/>
                <w:sz w:val="24"/>
                <w:szCs w:val="24"/>
                <w:shd w:val="clear" w:color="auto" w:fill="FFFFFF"/>
              </w:rPr>
              <w:t>06655324</w:t>
            </w:r>
          </w:p>
        </w:tc>
      </w:tr>
      <w:tr w:rsidR="008F68E2" w:rsidRPr="0029530B" w14:paraId="618B464B" w14:textId="77777777" w:rsidTr="0040085D">
        <w:tc>
          <w:tcPr>
            <w:tcW w:w="3415" w:type="dxa"/>
          </w:tcPr>
          <w:p w14:paraId="6DAECEB8" w14:textId="77777777" w:rsidR="008F68E2" w:rsidRPr="0029530B" w:rsidRDefault="008F68E2">
            <w:pPr>
              <w:pStyle w:val="T4"/>
              <w:spacing w:line="480" w:lineRule="auto"/>
              <w:rPr>
                <w:rFonts w:ascii="Times New Roman" w:hAnsi="Times New Roman"/>
                <w:sz w:val="24"/>
                <w:szCs w:val="24"/>
              </w:rPr>
            </w:pPr>
            <w:r w:rsidRPr="0029530B">
              <w:rPr>
                <w:rFonts w:ascii="Times New Roman" w:hAnsi="Times New Roman"/>
                <w:sz w:val="24"/>
                <w:szCs w:val="24"/>
              </w:rPr>
              <w:t xml:space="preserve">&lt;T4&gt; EBNA3A peptide in tetanus toxoid </w:t>
            </w:r>
          </w:p>
        </w:tc>
        <w:tc>
          <w:tcPr>
            <w:tcW w:w="810" w:type="dxa"/>
          </w:tcPr>
          <w:p w14:paraId="663D5AE2"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&lt;T&gt; 1</w:t>
            </w:r>
          </w:p>
        </w:tc>
        <w:tc>
          <w:tcPr>
            <w:tcW w:w="3651" w:type="dxa"/>
          </w:tcPr>
          <w:p w14:paraId="5AD47B9F" w14:textId="77777777" w:rsidR="008F68E2" w:rsidRPr="0029530B" w:rsidRDefault="008F68E2">
            <w:pPr>
              <w:pStyle w:val="T"/>
              <w:spacing w:line="480" w:lineRule="auto"/>
              <w:rPr>
                <w:rFonts w:ascii="Times New Roman" w:hAnsi="Times New Roman"/>
                <w:sz w:val="24"/>
                <w:szCs w:val="24"/>
              </w:rPr>
            </w:pPr>
            <w:r w:rsidRPr="0029530B">
              <w:rPr>
                <w:rFonts w:ascii="Times New Roman" w:hAnsi="Times New Roman"/>
                <w:sz w:val="24"/>
                <w:szCs w:val="24"/>
              </w:rPr>
              <w:t xml:space="preserve">&lt;T&gt; Induced EBNA3A-specific CD8 T cells </w:t>
            </w:r>
          </w:p>
        </w:tc>
        <w:tc>
          <w:tcPr>
            <w:tcW w:w="2626" w:type="dxa"/>
          </w:tcPr>
          <w:p w14:paraId="249775B4" w14:textId="1ED45BF7" w:rsidR="008F68E2" w:rsidRPr="0029530B" w:rsidRDefault="008F68E2">
            <w:pPr>
              <w:pStyle w:val="T"/>
              <w:spacing w:line="480" w:lineRule="auto"/>
              <w:rPr>
                <w:rFonts w:ascii="Times New Roman" w:hAnsi="Times New Roman"/>
                <w:sz w:val="24"/>
                <w:szCs w:val="24"/>
              </w:rPr>
            </w:pPr>
            <w:r w:rsidRPr="0029530B">
              <w:rPr>
                <w:rFonts w:ascii="Times New Roman" w:hAnsi="Times New Roman"/>
                <w:noProof/>
                <w:sz w:val="24"/>
                <w:szCs w:val="24"/>
                <w:vertAlign w:val="superscript"/>
              </w:rPr>
              <w:t>&lt;T&gt; 184</w:t>
            </w:r>
            <w:r w:rsidRPr="0029530B" w:rsidDel="00E25210">
              <w:rPr>
                <w:rFonts w:ascii="Times New Roman" w:hAnsi="Times New Roman"/>
                <w:sz w:val="24"/>
                <w:szCs w:val="24"/>
              </w:rPr>
              <w:t xml:space="preserve"> </w:t>
            </w:r>
          </w:p>
        </w:tc>
      </w:tr>
    </w:tbl>
    <w:p w14:paraId="1526AACE" w14:textId="77777777" w:rsidR="008F68E2" w:rsidRPr="00BD6847" w:rsidRDefault="008F68E2">
      <w:pPr>
        <w:spacing w:line="480" w:lineRule="auto"/>
        <w:rPr>
          <w:rFonts w:ascii="Times New Roman" w:hAnsi="Times New Roman"/>
          <w:b/>
        </w:rPr>
      </w:pPr>
    </w:p>
    <w:sectPr w:rsidR="008F68E2" w:rsidRPr="00BD6847" w:rsidSect="0029530B">
      <w:endnotePr>
        <w:numFmt w:val="decimal"/>
      </w:endnotePr>
      <w:pgSz w:w="12240" w:h="15840" w:code="1"/>
      <w:pgMar w:top="1440" w:right="1440" w:bottom="1440" w:left="1440" w:header="288" w:footer="432"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18831E" w14:textId="77777777" w:rsidR="008D2991" w:rsidRDefault="008D2991">
      <w:pPr>
        <w:spacing w:line="20" w:lineRule="exact"/>
      </w:pPr>
    </w:p>
  </w:endnote>
  <w:endnote w:type="continuationSeparator" w:id="0">
    <w:p w14:paraId="2FE6E094" w14:textId="77777777" w:rsidR="008D2991" w:rsidRDefault="008D2991">
      <w:r>
        <w:t xml:space="preserve"> </w:t>
      </w:r>
    </w:p>
  </w:endnote>
  <w:endnote w:type="continuationNotice" w:id="1">
    <w:p w14:paraId="59FD91EF" w14:textId="77777777" w:rsidR="008D2991" w:rsidRDefault="008D2991">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BemboStd">
    <w:altName w:val="MS Mincho"/>
    <w:panose1 w:val="00000000000000000000"/>
    <w:charset w:val="80"/>
    <w:family w:val="roman"/>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Source Sans Pro">
    <w:altName w:val="Cambria Math"/>
    <w:charset w:val="00"/>
    <w:family w:val="swiss"/>
    <w:pitch w:val="variable"/>
    <w:sig w:usb0="00000001" w:usb1="02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B11A7" w14:textId="77777777" w:rsidR="00E56B60" w:rsidRDefault="00E56B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D13BA9" w14:textId="77777777" w:rsidR="00E56B60" w:rsidRDefault="00E56B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06FDEB" w14:textId="77777777" w:rsidR="008D2991" w:rsidRDefault="008D2991">
      <w:r>
        <w:separator/>
      </w:r>
    </w:p>
  </w:footnote>
  <w:footnote w:type="continuationSeparator" w:id="0">
    <w:p w14:paraId="164219AB" w14:textId="77777777" w:rsidR="008D2991" w:rsidRDefault="008D29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8F566" w14:textId="77777777" w:rsidR="00E56B60" w:rsidRDefault="00E56B6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112</w:t>
    </w:r>
    <w:r>
      <w:rPr>
        <w:rStyle w:val="PageNumber"/>
      </w:rPr>
      <w:fldChar w:fldCharType="end"/>
    </w:r>
  </w:p>
  <w:p w14:paraId="3E3B31E8" w14:textId="77777777" w:rsidR="00E56B60" w:rsidRDefault="00E56B60">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E263B" w14:textId="77777777" w:rsidR="00E56B60" w:rsidRDefault="00E56B60">
    <w:pPr>
      <w:tabs>
        <w:tab w:val="right" w:pos="9360"/>
      </w:tabs>
      <w:suppressAutoHyphens/>
      <w:ind w:right="36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es-419" w:vendorID="64" w:dllVersion="0" w:nlCheck="1" w:checkStyle="0"/>
  <w:activeWritingStyle w:appName="MSWord" w:lang="en-US" w:vendorID="8" w:dllVersion="513" w:checkStyle="1"/>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JAMA-Fields&lt;/Style&gt;&lt;LeftDelim&gt;{&lt;/LeftDelim&gt;&lt;RightDelim&gt;}&lt;/RightDelim&gt;&lt;FontName&gt;Courier New&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ftrvaxkvs2rkevw2npee51z200ef2apvdx&quot;&gt;fields_6.20.25&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1&lt;/item&gt;&lt;item&gt;142&lt;/item&gt;&lt;item&gt;143&lt;/item&gt;&lt;item&gt;144&lt;/item&gt;&lt;item&gt;145&lt;/item&gt;&lt;item&gt;146&lt;/item&gt;&lt;item&gt;147&lt;/item&gt;&lt;item&gt;148&lt;/item&gt;&lt;item&gt;149&lt;/item&gt;&lt;item&gt;150&lt;/item&gt;&lt;item&gt;151&lt;/item&gt;&lt;item&gt;152&lt;/item&gt;&lt;item&gt;153&lt;/item&gt;&lt;item&gt;154&lt;/item&gt;&lt;item&gt;155&lt;/item&gt;&lt;item&gt;156&lt;/item&gt;&lt;item&gt;157&lt;/item&gt;&lt;item&gt;158&lt;/item&gt;&lt;item&gt;159&lt;/item&gt;&lt;item&gt;160&lt;/item&gt;&lt;item&gt;161&lt;/item&gt;&lt;item&gt;162&lt;/item&gt;&lt;item&gt;163&lt;/item&gt;&lt;item&gt;164&lt;/item&gt;&lt;item&gt;165&lt;/item&gt;&lt;item&gt;166&lt;/item&gt;&lt;item&gt;167&lt;/item&gt;&lt;item&gt;168&lt;/item&gt;&lt;item&gt;169&lt;/item&gt;&lt;item&gt;170&lt;/item&gt;&lt;item&gt;171&lt;/item&gt;&lt;item&gt;172&lt;/item&gt;&lt;item&gt;173&lt;/item&gt;&lt;item&gt;174&lt;/item&gt;&lt;item&gt;175&lt;/item&gt;&lt;item&gt;176&lt;/item&gt;&lt;item&gt;177&lt;/item&gt;&lt;item&gt;178&lt;/item&gt;&lt;item&gt;179&lt;/item&gt;&lt;item&gt;180&lt;/item&gt;&lt;item&gt;181&lt;/item&gt;&lt;item&gt;182&lt;/item&gt;&lt;item&gt;183&lt;/item&gt;&lt;item&gt;184&lt;/item&gt;&lt;item&gt;185&lt;/item&gt;&lt;item&gt;186&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5&lt;/item&gt;&lt;item&gt;206&lt;/item&gt;&lt;item&gt;207&lt;/item&gt;&lt;item&gt;208&lt;/item&gt;&lt;item&gt;209&lt;/item&gt;&lt;item&gt;210&lt;/item&gt;&lt;item&gt;211&lt;/item&gt;&lt;item&gt;212&lt;/item&gt;&lt;item&gt;213&lt;/item&gt;&lt;item&gt;214&lt;/item&gt;&lt;item&gt;215&lt;/item&gt;&lt;item&gt;216&lt;/item&gt;&lt;item&gt;217&lt;/item&gt;&lt;item&gt;218&lt;/item&gt;&lt;item&gt;219&lt;/item&gt;&lt;item&gt;220&lt;/item&gt;&lt;item&gt;221&lt;/item&gt;&lt;item&gt;222&lt;/item&gt;&lt;item&gt;223&lt;/item&gt;&lt;item&gt;224&lt;/item&gt;&lt;item&gt;225&lt;/item&gt;&lt;item&gt;226&lt;/item&gt;&lt;item&gt;227&lt;/item&gt;&lt;item&gt;228&lt;/item&gt;&lt;item&gt;229&lt;/item&gt;&lt;item&gt;230&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6&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4&lt;/item&gt;&lt;item&gt;275&lt;/item&gt;&lt;item&gt;276&lt;/item&gt;&lt;item&gt;277&lt;/item&gt;&lt;item&gt;278&lt;/item&gt;&lt;item&gt;279&lt;/item&gt;&lt;item&gt;280&lt;/item&gt;&lt;item&gt;281&lt;/item&gt;&lt;item&gt;282&lt;/item&gt;&lt;item&gt;283&lt;/item&gt;&lt;item&gt;284&lt;/item&gt;&lt;item&gt;285&lt;/item&gt;&lt;item&gt;286&lt;/item&gt;&lt;item&gt;287&lt;/item&gt;&lt;item&gt;288&lt;/item&gt;&lt;item&gt;289&lt;/item&gt;&lt;item&gt;290&lt;/item&gt;&lt;item&gt;291&lt;/item&gt;&lt;item&gt;292&lt;/item&gt;&lt;item&gt;293&lt;/item&gt;&lt;item&gt;294&lt;/item&gt;&lt;item&gt;295&lt;/item&gt;&lt;item&gt;296&lt;/item&gt;&lt;item&gt;297&lt;/item&gt;&lt;item&gt;298&lt;/item&gt;&lt;item&gt;299&lt;/item&gt;&lt;item&gt;300&lt;/item&gt;&lt;item&gt;301&lt;/item&gt;&lt;item&gt;302&lt;/item&gt;&lt;item&gt;303&lt;/item&gt;&lt;item&gt;304&lt;/item&gt;&lt;item&gt;305&lt;/item&gt;&lt;item&gt;306&lt;/item&gt;&lt;item&gt;307&lt;/item&gt;&lt;item&gt;308&lt;/item&gt;&lt;item&gt;309&lt;/item&gt;&lt;item&gt;310&lt;/item&gt;&lt;item&gt;311&lt;/item&gt;&lt;item&gt;312&lt;/item&gt;&lt;item&gt;313&lt;/item&gt;&lt;item&gt;314&lt;/item&gt;&lt;item&gt;315&lt;/item&gt;&lt;item&gt;316&lt;/item&gt;&lt;item&gt;317&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8&lt;/item&gt;&lt;item&gt;339&lt;/item&gt;&lt;item&gt;340&lt;/item&gt;&lt;item&gt;341&lt;/item&gt;&lt;item&gt;342&lt;/item&gt;&lt;item&gt;343&lt;/item&gt;&lt;item&gt;344&lt;/item&gt;&lt;item&gt;345&lt;/item&gt;&lt;item&gt;346&lt;/item&gt;&lt;item&gt;347&lt;/item&gt;&lt;item&gt;348&lt;/item&gt;&lt;item&gt;349&lt;/item&gt;&lt;item&gt;350&lt;/item&gt;&lt;item&gt;351&lt;/item&gt;&lt;item&gt;352&lt;/item&gt;&lt;item&gt;353&lt;/item&gt;&lt;item&gt;354&lt;/item&gt;&lt;item&gt;355&lt;/item&gt;&lt;item&gt;356&lt;/item&gt;&lt;item&gt;357&lt;/item&gt;&lt;item&gt;358&lt;/item&gt;&lt;item&gt;359&lt;/item&gt;&lt;item&gt;360&lt;/item&gt;&lt;item&gt;361&lt;/item&gt;&lt;item&gt;362&lt;/item&gt;&lt;item&gt;363&lt;/item&gt;&lt;item&gt;364&lt;/item&gt;&lt;item&gt;365&lt;/item&gt;&lt;item&gt;366&lt;/item&gt;&lt;item&gt;367&lt;/item&gt;&lt;item&gt;368&lt;/item&gt;&lt;item&gt;369&lt;/item&gt;&lt;item&gt;370&lt;/item&gt;&lt;item&gt;371&lt;/item&gt;&lt;item&gt;372&lt;/item&gt;&lt;item&gt;373&lt;/item&gt;&lt;item&gt;374&lt;/item&gt;&lt;item&gt;375&lt;/item&gt;&lt;item&gt;376&lt;/item&gt;&lt;item&gt;377&lt;/item&gt;&lt;item&gt;378&lt;/item&gt;&lt;item&gt;379&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0&lt;/item&gt;&lt;item&gt;411&lt;/item&gt;&lt;item&gt;412&lt;/item&gt;&lt;item&gt;413&lt;/item&gt;&lt;item&gt;414&lt;/item&gt;&lt;item&gt;415&lt;/item&gt;&lt;item&gt;416&lt;/item&gt;&lt;item&gt;417&lt;/item&gt;&lt;item&gt;418&lt;/item&gt;&lt;item&gt;419&lt;/item&gt;&lt;item&gt;420&lt;/item&gt;&lt;item&gt;421&lt;/item&gt;&lt;item&gt;422&lt;/item&gt;&lt;item&gt;423&lt;/item&gt;&lt;item&gt;424&lt;/item&gt;&lt;item&gt;425&lt;/item&gt;&lt;item&gt;426&lt;/item&gt;&lt;item&gt;427&lt;/item&gt;&lt;item&gt;428&lt;/item&gt;&lt;item&gt;429&lt;/item&gt;&lt;item&gt;430&lt;/item&gt;&lt;item&gt;431&lt;/item&gt;&lt;item&gt;432&lt;/item&gt;&lt;item&gt;433&lt;/item&gt;&lt;item&gt;434&lt;/item&gt;&lt;item&gt;435&lt;/item&gt;&lt;item&gt;436&lt;/item&gt;&lt;item&gt;437&lt;/item&gt;&lt;item&gt;438&lt;/item&gt;&lt;item&gt;439&lt;/item&gt;&lt;item&gt;440&lt;/item&gt;&lt;item&gt;441&lt;/item&gt;&lt;item&gt;442&lt;/item&gt;&lt;item&gt;443&lt;/item&gt;&lt;item&gt;444&lt;/item&gt;&lt;item&gt;445&lt;/item&gt;&lt;item&gt;446&lt;/item&gt;&lt;item&gt;447&lt;/item&gt;&lt;item&gt;448&lt;/item&gt;&lt;item&gt;449&lt;/item&gt;&lt;item&gt;450&lt;/item&gt;&lt;item&gt;451&lt;/item&gt;&lt;item&gt;452&lt;/item&gt;&lt;item&gt;453&lt;/item&gt;&lt;item&gt;454&lt;/item&gt;&lt;item&gt;455&lt;/item&gt;&lt;item&gt;456&lt;/item&gt;&lt;item&gt;457&lt;/item&gt;&lt;item&gt;458&lt;/item&gt;&lt;item&gt;459&lt;/item&gt;&lt;item&gt;460&lt;/item&gt;&lt;item&gt;461&lt;/item&gt;&lt;item&gt;462&lt;/item&gt;&lt;item&gt;463&lt;/item&gt;&lt;item&gt;464&lt;/item&gt;&lt;item&gt;465&lt;/item&gt;&lt;item&gt;466&lt;/item&gt;&lt;item&gt;467&lt;/item&gt;&lt;item&gt;468&lt;/item&gt;&lt;item&gt;469&lt;/item&gt;&lt;item&gt;470&lt;/item&gt;&lt;item&gt;471&lt;/item&gt;&lt;item&gt;472&lt;/item&gt;&lt;item&gt;473&lt;/item&gt;&lt;item&gt;474&lt;/item&gt;&lt;item&gt;475&lt;/item&gt;&lt;item&gt;476&lt;/item&gt;&lt;item&gt;477&lt;/item&gt;&lt;item&gt;478&lt;/item&gt;&lt;item&gt;479&lt;/item&gt;&lt;item&gt;480&lt;/item&gt;&lt;item&gt;481&lt;/item&gt;&lt;item&gt;482&lt;/item&gt;&lt;item&gt;483&lt;/item&gt;&lt;item&gt;484&lt;/item&gt;&lt;item&gt;485&lt;/item&gt;&lt;item&gt;486&lt;/item&gt;&lt;item&gt;487&lt;/item&gt;&lt;item&gt;488&lt;/item&gt;&lt;item&gt;489&lt;/item&gt;&lt;item&gt;490&lt;/item&gt;&lt;item&gt;491&lt;/item&gt;&lt;item&gt;492&lt;/item&gt;&lt;item&gt;493&lt;/item&gt;&lt;item&gt;494&lt;/item&gt;&lt;item&gt;495&lt;/item&gt;&lt;item&gt;496&lt;/item&gt;&lt;item&gt;497&lt;/item&gt;&lt;item&gt;498&lt;/item&gt;&lt;item&gt;499&lt;/item&gt;&lt;item&gt;500&lt;/item&gt;&lt;item&gt;501&lt;/item&gt;&lt;item&gt;502&lt;/item&gt;&lt;item&gt;503&lt;/item&gt;&lt;item&gt;504&lt;/item&gt;&lt;item&gt;505&lt;/item&gt;&lt;item&gt;506&lt;/item&gt;&lt;item&gt;507&lt;/item&gt;&lt;item&gt;508&lt;/item&gt;&lt;item&gt;509&lt;/item&gt;&lt;item&gt;510&lt;/item&gt;&lt;item&gt;511&lt;/item&gt;&lt;item&gt;512&lt;/item&gt;&lt;item&gt;513&lt;/item&gt;&lt;item&gt;514&lt;/item&gt;&lt;item&gt;515&lt;/item&gt;&lt;item&gt;516&lt;/item&gt;&lt;item&gt;517&lt;/item&gt;&lt;item&gt;518&lt;/item&gt;&lt;item&gt;519&lt;/item&gt;&lt;item&gt;520&lt;/item&gt;&lt;item&gt;521&lt;/item&gt;&lt;item&gt;522&lt;/item&gt;&lt;item&gt;523&lt;/item&gt;&lt;item&gt;524&lt;/item&gt;&lt;item&gt;525&lt;/item&gt;&lt;item&gt;526&lt;/item&gt;&lt;item&gt;527&lt;/item&gt;&lt;item&gt;528&lt;/item&gt;&lt;item&gt;529&lt;/item&gt;&lt;item&gt;530&lt;/item&gt;&lt;item&gt;531&lt;/item&gt;&lt;item&gt;532&lt;/item&gt;&lt;item&gt;533&lt;/item&gt;&lt;item&gt;534&lt;/item&gt;&lt;item&gt;535&lt;/item&gt;&lt;item&gt;536&lt;/item&gt;&lt;item&gt;537&lt;/item&gt;&lt;item&gt;538&lt;/item&gt;&lt;item&gt;539&lt;/item&gt;&lt;item&gt;540&lt;/item&gt;&lt;item&gt;541&lt;/item&gt;&lt;item&gt;542&lt;/item&gt;&lt;item&gt;543&lt;/item&gt;&lt;item&gt;544&lt;/item&gt;&lt;item&gt;545&lt;/item&gt;&lt;item&gt;546&lt;/item&gt;&lt;item&gt;547&lt;/item&gt;&lt;item&gt;548&lt;/item&gt;&lt;item&gt;549&lt;/item&gt;&lt;item&gt;550&lt;/item&gt;&lt;item&gt;551&lt;/item&gt;&lt;item&gt;552&lt;/item&gt;&lt;item&gt;553&lt;/item&gt;&lt;item&gt;554&lt;/item&gt;&lt;item&gt;555&lt;/item&gt;&lt;item&gt;556&lt;/item&gt;&lt;item&gt;557&lt;/item&gt;&lt;item&gt;558&lt;/item&gt;&lt;item&gt;559&lt;/item&gt;&lt;item&gt;560&lt;/item&gt;&lt;item&gt;561&lt;/item&gt;&lt;item&gt;562&lt;/item&gt;&lt;item&gt;563&lt;/item&gt;&lt;item&gt;564&lt;/item&gt;&lt;item&gt;565&lt;/item&gt;&lt;item&gt;566&lt;/item&gt;&lt;item&gt;567&lt;/item&gt;&lt;item&gt;568&lt;/item&gt;&lt;item&gt;569&lt;/item&gt;&lt;item&gt;570&lt;/item&gt;&lt;item&gt;571&lt;/item&gt;&lt;item&gt;572&lt;/item&gt;&lt;item&gt;573&lt;/item&gt;&lt;item&gt;574&lt;/item&gt;&lt;item&gt;575&lt;/item&gt;&lt;item&gt;576&lt;/item&gt;&lt;item&gt;577&lt;/item&gt;&lt;item&gt;578&lt;/item&gt;&lt;item&gt;579&lt;/item&gt;&lt;item&gt;580&lt;/item&gt;&lt;item&gt;581&lt;/item&gt;&lt;item&gt;582&lt;/item&gt;&lt;item&gt;583&lt;/item&gt;&lt;item&gt;584&lt;/item&gt;&lt;item&gt;585&lt;/item&gt;&lt;item&gt;586&lt;/item&gt;&lt;item&gt;587&lt;/item&gt;&lt;item&gt;588&lt;/item&gt;&lt;item&gt;589&lt;/item&gt;&lt;item&gt;590&lt;/item&gt;&lt;item&gt;591&lt;/item&gt;&lt;item&gt;592&lt;/item&gt;&lt;item&gt;593&lt;/item&gt;&lt;item&gt;594&lt;/item&gt;&lt;item&gt;595&lt;/item&gt;&lt;item&gt;596&lt;/item&gt;&lt;item&gt;597&lt;/item&gt;&lt;item&gt;598&lt;/item&gt;&lt;item&gt;599&lt;/item&gt;&lt;item&gt;600&lt;/item&gt;&lt;item&gt;601&lt;/item&gt;&lt;item&gt;602&lt;/item&gt;&lt;item&gt;603&lt;/item&gt;&lt;item&gt;604&lt;/item&gt;&lt;item&gt;605&lt;/item&gt;&lt;item&gt;606&lt;/item&gt;&lt;item&gt;607&lt;/item&gt;&lt;item&gt;608&lt;/item&gt;&lt;item&gt;609&lt;/item&gt;&lt;item&gt;610&lt;/item&gt;&lt;item&gt;611&lt;/item&gt;&lt;item&gt;612&lt;/item&gt;&lt;item&gt;613&lt;/item&gt;&lt;item&gt;614&lt;/item&gt;&lt;item&gt;615&lt;/item&gt;&lt;item&gt;616&lt;/item&gt;&lt;item&gt;617&lt;/item&gt;&lt;item&gt;618&lt;/item&gt;&lt;item&gt;619&lt;/item&gt;&lt;item&gt;620&lt;/item&gt;&lt;item&gt;621&lt;/item&gt;&lt;item&gt;622&lt;/item&gt;&lt;item&gt;623&lt;/item&gt;&lt;item&gt;624&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8&lt;/item&gt;&lt;item&gt;659&lt;/item&gt;&lt;item&gt;660&lt;/item&gt;&lt;item&gt;661&lt;/item&gt;&lt;item&gt;662&lt;/item&gt;&lt;item&gt;663&lt;/item&gt;&lt;item&gt;664&lt;/item&gt;&lt;item&gt;665&lt;/item&gt;&lt;item&gt;666&lt;/item&gt;&lt;item&gt;667&lt;/item&gt;&lt;item&gt;668&lt;/item&gt;&lt;item&gt;669&lt;/item&gt;&lt;item&gt;670&lt;/item&gt;&lt;item&gt;671&lt;/item&gt;&lt;item&gt;672&lt;/item&gt;&lt;item&gt;673&lt;/item&gt;&lt;item&gt;674&lt;/item&gt;&lt;item&gt;675&lt;/item&gt;&lt;item&gt;676&lt;/item&gt;&lt;item&gt;677&lt;/item&gt;&lt;item&gt;678&lt;/item&gt;&lt;item&gt;679&lt;/item&gt;&lt;item&gt;680&lt;/item&gt;&lt;item&gt;681&lt;/item&gt;&lt;item&gt;682&lt;/item&gt;&lt;item&gt;683&lt;/item&gt;&lt;item&gt;684&lt;/item&gt;&lt;item&gt;685&lt;/item&gt;&lt;item&gt;686&lt;/item&gt;&lt;item&gt;687&lt;/item&gt;&lt;item&gt;688&lt;/item&gt;&lt;item&gt;689&lt;/item&gt;&lt;item&gt;690&lt;/item&gt;&lt;item&gt;691&lt;/item&gt;&lt;item&gt;692&lt;/item&gt;&lt;item&gt;693&lt;/item&gt;&lt;item&gt;694&lt;/item&gt;&lt;item&gt;695&lt;/item&gt;&lt;item&gt;696&lt;/item&gt;&lt;item&gt;697&lt;/item&gt;&lt;item&gt;698&lt;/item&gt;&lt;item&gt;699&lt;/item&gt;&lt;item&gt;700&lt;/item&gt;&lt;item&gt;701&lt;/item&gt;&lt;item&gt;702&lt;/item&gt;&lt;item&gt;703&lt;/item&gt;&lt;item&gt;704&lt;/item&gt;&lt;item&gt;705&lt;/item&gt;&lt;item&gt;706&lt;/item&gt;&lt;item&gt;707&lt;/item&gt;&lt;item&gt;708&lt;/item&gt;&lt;item&gt;709&lt;/item&gt;&lt;item&gt;710&lt;/item&gt;&lt;item&gt;712&lt;/item&gt;&lt;item&gt;713&lt;/item&gt;&lt;item&gt;714&lt;/item&gt;&lt;item&gt;715&lt;/item&gt;&lt;item&gt;716&lt;/item&gt;&lt;item&gt;717&lt;/item&gt;&lt;item&gt;718&lt;/item&gt;&lt;item&gt;719&lt;/item&gt;&lt;item&gt;720&lt;/item&gt;&lt;item&gt;721&lt;/item&gt;&lt;item&gt;722&lt;/item&gt;&lt;item&gt;723&lt;/item&gt;&lt;item&gt;724&lt;/item&gt;&lt;item&gt;725&lt;/item&gt;&lt;item&gt;726&lt;/item&gt;&lt;item&gt;727&lt;/item&gt;&lt;item&gt;728&lt;/item&gt;&lt;item&gt;729&lt;/item&gt;&lt;item&gt;730&lt;/item&gt;&lt;item&gt;731&lt;/item&gt;&lt;item&gt;732&lt;/item&gt;&lt;item&gt;733&lt;/item&gt;&lt;item&gt;734&lt;/item&gt;&lt;item&gt;735&lt;/item&gt;&lt;item&gt;736&lt;/item&gt;&lt;item&gt;737&lt;/item&gt;&lt;item&gt;738&lt;/item&gt;&lt;item&gt;739&lt;/item&gt;&lt;item&gt;740&lt;/item&gt;&lt;item&gt;741&lt;/item&gt;&lt;item&gt;742&lt;/item&gt;&lt;item&gt;743&lt;/item&gt;&lt;item&gt;744&lt;/item&gt;&lt;item&gt;745&lt;/item&gt;&lt;item&gt;746&lt;/item&gt;&lt;item&gt;747&lt;/item&gt;&lt;item&gt;748&lt;/item&gt;&lt;item&gt;749&lt;/item&gt;&lt;item&gt;750&lt;/item&gt;&lt;item&gt;751&lt;/item&gt;&lt;item&gt;752&lt;/item&gt;&lt;item&gt;753&lt;/item&gt;&lt;item&gt;754&lt;/item&gt;&lt;item&gt;755&lt;/item&gt;&lt;item&gt;756&lt;/item&gt;&lt;item&gt;757&lt;/item&gt;&lt;item&gt;758&lt;/item&gt;&lt;item&gt;759&lt;/item&gt;&lt;item&gt;760&lt;/item&gt;&lt;item&gt;761&lt;/item&gt;&lt;item&gt;762&lt;/item&gt;&lt;item&gt;763&lt;/item&gt;&lt;item&gt;764&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4&lt;/item&gt;&lt;item&gt;785&lt;/item&gt;&lt;item&gt;786&lt;/item&gt;&lt;item&gt;787&lt;/item&gt;&lt;item&gt;788&lt;/item&gt;&lt;item&gt;789&lt;/item&gt;&lt;item&gt;790&lt;/item&gt;&lt;item&gt;791&lt;/item&gt;&lt;item&gt;792&lt;/item&gt;&lt;item&gt;793&lt;/item&gt;&lt;item&gt;794&lt;/item&gt;&lt;item&gt;795&lt;/item&gt;&lt;item&gt;796&lt;/item&gt;&lt;item&gt;797&lt;/item&gt;&lt;item&gt;798&lt;/item&gt;&lt;item&gt;799&lt;/item&gt;&lt;item&gt;802&lt;/item&gt;&lt;item&gt;803&lt;/item&gt;&lt;item&gt;804&lt;/item&gt;&lt;item&gt;805&lt;/item&gt;&lt;item&gt;806&lt;/item&gt;&lt;item&gt;807&lt;/item&gt;&lt;item&gt;808&lt;/item&gt;&lt;item&gt;809&lt;/item&gt;&lt;item&gt;810&lt;/item&gt;&lt;item&gt;811&lt;/item&gt;&lt;item&gt;812&lt;/item&gt;&lt;item&gt;814&lt;/item&gt;&lt;item&gt;815&lt;/item&gt;&lt;item&gt;816&lt;/item&gt;&lt;item&gt;817&lt;/item&gt;&lt;item&gt;818&lt;/item&gt;&lt;item&gt;819&lt;/item&gt;&lt;item&gt;820&lt;/item&gt;&lt;item&gt;821&lt;/item&gt;&lt;item&gt;822&lt;/item&gt;&lt;item&gt;823&lt;/item&gt;&lt;item&gt;824&lt;/item&gt;&lt;item&gt;825&lt;/item&gt;&lt;item&gt;827&lt;/item&gt;&lt;item&gt;828&lt;/item&gt;&lt;item&gt;829&lt;/item&gt;&lt;item&gt;830&lt;/item&gt;&lt;item&gt;831&lt;/item&gt;&lt;item&gt;834&lt;/item&gt;&lt;item&gt;844&lt;/item&gt;&lt;/record-ids&gt;&lt;/item&gt;&lt;/Libraries&gt;"/>
    <w:docVar w:name="EN_Doc_Font_List_Name" w:val="ArialCourier_x000d_MS Sans SerifGeneva"/>
    <w:docVar w:name="EN_Lib_Name_List_Name" w:val="12ebvfield.enl"/>
    <w:docVar w:name="EN_Main_Body_Style_Name" w:val="J Virology"/>
  </w:docVars>
  <w:rsids>
    <w:rsidRoot w:val="009747FF"/>
    <w:rsid w:val="00000117"/>
    <w:rsid w:val="000022E1"/>
    <w:rsid w:val="00002D37"/>
    <w:rsid w:val="000031D8"/>
    <w:rsid w:val="0000421F"/>
    <w:rsid w:val="00004312"/>
    <w:rsid w:val="000044A0"/>
    <w:rsid w:val="000049E2"/>
    <w:rsid w:val="00004C86"/>
    <w:rsid w:val="00005FD1"/>
    <w:rsid w:val="000065A1"/>
    <w:rsid w:val="00010663"/>
    <w:rsid w:val="00011514"/>
    <w:rsid w:val="00011515"/>
    <w:rsid w:val="00011C8E"/>
    <w:rsid w:val="00011D1E"/>
    <w:rsid w:val="00012304"/>
    <w:rsid w:val="00012872"/>
    <w:rsid w:val="00012B75"/>
    <w:rsid w:val="00012C2D"/>
    <w:rsid w:val="000131F1"/>
    <w:rsid w:val="00013D58"/>
    <w:rsid w:val="00013EC6"/>
    <w:rsid w:val="000146F7"/>
    <w:rsid w:val="000148D0"/>
    <w:rsid w:val="00015816"/>
    <w:rsid w:val="00015EBD"/>
    <w:rsid w:val="0001661B"/>
    <w:rsid w:val="000175B6"/>
    <w:rsid w:val="00017D3D"/>
    <w:rsid w:val="00020641"/>
    <w:rsid w:val="000207E6"/>
    <w:rsid w:val="00020D1C"/>
    <w:rsid w:val="00020F3B"/>
    <w:rsid w:val="00021C59"/>
    <w:rsid w:val="00021F8D"/>
    <w:rsid w:val="00022491"/>
    <w:rsid w:val="000227F9"/>
    <w:rsid w:val="00023A1C"/>
    <w:rsid w:val="00023BD7"/>
    <w:rsid w:val="00024B71"/>
    <w:rsid w:val="0002521E"/>
    <w:rsid w:val="00025C55"/>
    <w:rsid w:val="00027467"/>
    <w:rsid w:val="000302AD"/>
    <w:rsid w:val="00031045"/>
    <w:rsid w:val="000319F6"/>
    <w:rsid w:val="00031E36"/>
    <w:rsid w:val="0003250F"/>
    <w:rsid w:val="00033697"/>
    <w:rsid w:val="00034AF2"/>
    <w:rsid w:val="0003578F"/>
    <w:rsid w:val="000358EA"/>
    <w:rsid w:val="0003684C"/>
    <w:rsid w:val="000375F3"/>
    <w:rsid w:val="00037719"/>
    <w:rsid w:val="0004029D"/>
    <w:rsid w:val="00040752"/>
    <w:rsid w:val="00040CED"/>
    <w:rsid w:val="00041404"/>
    <w:rsid w:val="00041DCB"/>
    <w:rsid w:val="000420FB"/>
    <w:rsid w:val="00042FF8"/>
    <w:rsid w:val="0004341A"/>
    <w:rsid w:val="00043444"/>
    <w:rsid w:val="0004413B"/>
    <w:rsid w:val="00044E7F"/>
    <w:rsid w:val="0004523D"/>
    <w:rsid w:val="0004553B"/>
    <w:rsid w:val="00045946"/>
    <w:rsid w:val="00045B82"/>
    <w:rsid w:val="00045CEF"/>
    <w:rsid w:val="000471C9"/>
    <w:rsid w:val="00047F20"/>
    <w:rsid w:val="00047FF5"/>
    <w:rsid w:val="000502CF"/>
    <w:rsid w:val="0005063C"/>
    <w:rsid w:val="00050BAE"/>
    <w:rsid w:val="0005161C"/>
    <w:rsid w:val="000518EA"/>
    <w:rsid w:val="00052064"/>
    <w:rsid w:val="0005269B"/>
    <w:rsid w:val="0005376B"/>
    <w:rsid w:val="00053CBA"/>
    <w:rsid w:val="00054430"/>
    <w:rsid w:val="000549D5"/>
    <w:rsid w:val="00054BF7"/>
    <w:rsid w:val="000558C6"/>
    <w:rsid w:val="00055E33"/>
    <w:rsid w:val="000607EC"/>
    <w:rsid w:val="00060E6D"/>
    <w:rsid w:val="000612C7"/>
    <w:rsid w:val="00061CDE"/>
    <w:rsid w:val="0006247B"/>
    <w:rsid w:val="00062643"/>
    <w:rsid w:val="00062B20"/>
    <w:rsid w:val="00062EBD"/>
    <w:rsid w:val="00063071"/>
    <w:rsid w:val="00063946"/>
    <w:rsid w:val="00063CFE"/>
    <w:rsid w:val="0006493D"/>
    <w:rsid w:val="00065B3C"/>
    <w:rsid w:val="00065DE2"/>
    <w:rsid w:val="000661A6"/>
    <w:rsid w:val="0007013D"/>
    <w:rsid w:val="0007058D"/>
    <w:rsid w:val="0007139A"/>
    <w:rsid w:val="00071A93"/>
    <w:rsid w:val="0007211B"/>
    <w:rsid w:val="00072AAD"/>
    <w:rsid w:val="00072ADA"/>
    <w:rsid w:val="000730AC"/>
    <w:rsid w:val="000734ED"/>
    <w:rsid w:val="0007384C"/>
    <w:rsid w:val="00074245"/>
    <w:rsid w:val="00074990"/>
    <w:rsid w:val="000753CB"/>
    <w:rsid w:val="00075494"/>
    <w:rsid w:val="0007567D"/>
    <w:rsid w:val="00075EF3"/>
    <w:rsid w:val="0007648C"/>
    <w:rsid w:val="000766BF"/>
    <w:rsid w:val="00076871"/>
    <w:rsid w:val="000768AF"/>
    <w:rsid w:val="00076CD0"/>
    <w:rsid w:val="0007710C"/>
    <w:rsid w:val="000778D8"/>
    <w:rsid w:val="00077BAD"/>
    <w:rsid w:val="00081265"/>
    <w:rsid w:val="0008207D"/>
    <w:rsid w:val="00082D39"/>
    <w:rsid w:val="00083307"/>
    <w:rsid w:val="0008398F"/>
    <w:rsid w:val="00083BAB"/>
    <w:rsid w:val="000845A7"/>
    <w:rsid w:val="000847B6"/>
    <w:rsid w:val="000855CF"/>
    <w:rsid w:val="00087A32"/>
    <w:rsid w:val="00087D30"/>
    <w:rsid w:val="0009015F"/>
    <w:rsid w:val="00090550"/>
    <w:rsid w:val="000908C1"/>
    <w:rsid w:val="000909F5"/>
    <w:rsid w:val="00091CD3"/>
    <w:rsid w:val="0009214F"/>
    <w:rsid w:val="00092B29"/>
    <w:rsid w:val="00092C14"/>
    <w:rsid w:val="00092EFA"/>
    <w:rsid w:val="000941A2"/>
    <w:rsid w:val="000947F4"/>
    <w:rsid w:val="00094CE1"/>
    <w:rsid w:val="00095367"/>
    <w:rsid w:val="00095BB1"/>
    <w:rsid w:val="00096849"/>
    <w:rsid w:val="00096B3A"/>
    <w:rsid w:val="00096EAA"/>
    <w:rsid w:val="00096F51"/>
    <w:rsid w:val="000A12FB"/>
    <w:rsid w:val="000A1F9E"/>
    <w:rsid w:val="000A27FF"/>
    <w:rsid w:val="000A2AA0"/>
    <w:rsid w:val="000A306C"/>
    <w:rsid w:val="000A367F"/>
    <w:rsid w:val="000A40E1"/>
    <w:rsid w:val="000A5407"/>
    <w:rsid w:val="000A5E1B"/>
    <w:rsid w:val="000A72DC"/>
    <w:rsid w:val="000B03CC"/>
    <w:rsid w:val="000B1149"/>
    <w:rsid w:val="000B13D3"/>
    <w:rsid w:val="000B2019"/>
    <w:rsid w:val="000B24C5"/>
    <w:rsid w:val="000B3F6D"/>
    <w:rsid w:val="000B4C93"/>
    <w:rsid w:val="000B5BD3"/>
    <w:rsid w:val="000B66BF"/>
    <w:rsid w:val="000B75E9"/>
    <w:rsid w:val="000B7655"/>
    <w:rsid w:val="000C01FB"/>
    <w:rsid w:val="000C02A7"/>
    <w:rsid w:val="000C0521"/>
    <w:rsid w:val="000C171F"/>
    <w:rsid w:val="000C17A8"/>
    <w:rsid w:val="000C1832"/>
    <w:rsid w:val="000C1924"/>
    <w:rsid w:val="000C1CA2"/>
    <w:rsid w:val="000C20DE"/>
    <w:rsid w:val="000C2BD7"/>
    <w:rsid w:val="000C4203"/>
    <w:rsid w:val="000C42A6"/>
    <w:rsid w:val="000C46CB"/>
    <w:rsid w:val="000C542C"/>
    <w:rsid w:val="000C54FF"/>
    <w:rsid w:val="000C586D"/>
    <w:rsid w:val="000C6320"/>
    <w:rsid w:val="000C6903"/>
    <w:rsid w:val="000C7AC1"/>
    <w:rsid w:val="000D0512"/>
    <w:rsid w:val="000D05C3"/>
    <w:rsid w:val="000D13EB"/>
    <w:rsid w:val="000D1698"/>
    <w:rsid w:val="000D281A"/>
    <w:rsid w:val="000D43DB"/>
    <w:rsid w:val="000D4747"/>
    <w:rsid w:val="000D4D88"/>
    <w:rsid w:val="000D536F"/>
    <w:rsid w:val="000D53D5"/>
    <w:rsid w:val="000D5F59"/>
    <w:rsid w:val="000D61EB"/>
    <w:rsid w:val="000D74F6"/>
    <w:rsid w:val="000E0C93"/>
    <w:rsid w:val="000E0FD2"/>
    <w:rsid w:val="000E164D"/>
    <w:rsid w:val="000E1A7F"/>
    <w:rsid w:val="000E1B23"/>
    <w:rsid w:val="000E2047"/>
    <w:rsid w:val="000E29D7"/>
    <w:rsid w:val="000E2CEF"/>
    <w:rsid w:val="000E2F20"/>
    <w:rsid w:val="000E39AD"/>
    <w:rsid w:val="000E3ABB"/>
    <w:rsid w:val="000E744D"/>
    <w:rsid w:val="000F0311"/>
    <w:rsid w:val="000F19E5"/>
    <w:rsid w:val="000F2360"/>
    <w:rsid w:val="000F27AB"/>
    <w:rsid w:val="000F2F18"/>
    <w:rsid w:val="000F3178"/>
    <w:rsid w:val="000F319B"/>
    <w:rsid w:val="000F3246"/>
    <w:rsid w:val="000F3F04"/>
    <w:rsid w:val="000F4253"/>
    <w:rsid w:val="000F45BD"/>
    <w:rsid w:val="000F4D9C"/>
    <w:rsid w:val="000F695C"/>
    <w:rsid w:val="000F6A17"/>
    <w:rsid w:val="000F6FFC"/>
    <w:rsid w:val="000F7A41"/>
    <w:rsid w:val="00101515"/>
    <w:rsid w:val="00101848"/>
    <w:rsid w:val="00101C5D"/>
    <w:rsid w:val="0010228D"/>
    <w:rsid w:val="001025F3"/>
    <w:rsid w:val="00102A86"/>
    <w:rsid w:val="00102B32"/>
    <w:rsid w:val="001030F6"/>
    <w:rsid w:val="0010392D"/>
    <w:rsid w:val="00103D73"/>
    <w:rsid w:val="001047EC"/>
    <w:rsid w:val="00105869"/>
    <w:rsid w:val="00105EBB"/>
    <w:rsid w:val="001074B6"/>
    <w:rsid w:val="00110174"/>
    <w:rsid w:val="00110A0E"/>
    <w:rsid w:val="00110A79"/>
    <w:rsid w:val="00111696"/>
    <w:rsid w:val="00111ECE"/>
    <w:rsid w:val="001121D9"/>
    <w:rsid w:val="0011339B"/>
    <w:rsid w:val="00114F9C"/>
    <w:rsid w:val="00115EB1"/>
    <w:rsid w:val="00116181"/>
    <w:rsid w:val="001163F5"/>
    <w:rsid w:val="00116921"/>
    <w:rsid w:val="00117572"/>
    <w:rsid w:val="00117830"/>
    <w:rsid w:val="00117D7A"/>
    <w:rsid w:val="001207D7"/>
    <w:rsid w:val="00122FE1"/>
    <w:rsid w:val="00123573"/>
    <w:rsid w:val="001239BF"/>
    <w:rsid w:val="0012410A"/>
    <w:rsid w:val="00124593"/>
    <w:rsid w:val="00124838"/>
    <w:rsid w:val="0012580E"/>
    <w:rsid w:val="00125970"/>
    <w:rsid w:val="00125B8E"/>
    <w:rsid w:val="0012657F"/>
    <w:rsid w:val="00126B46"/>
    <w:rsid w:val="00127C83"/>
    <w:rsid w:val="001300F5"/>
    <w:rsid w:val="00130300"/>
    <w:rsid w:val="0013137A"/>
    <w:rsid w:val="001318AD"/>
    <w:rsid w:val="001319AD"/>
    <w:rsid w:val="00131F4E"/>
    <w:rsid w:val="0013201C"/>
    <w:rsid w:val="00134C9B"/>
    <w:rsid w:val="00135D37"/>
    <w:rsid w:val="00136204"/>
    <w:rsid w:val="00136870"/>
    <w:rsid w:val="00137C26"/>
    <w:rsid w:val="00137FC2"/>
    <w:rsid w:val="00140502"/>
    <w:rsid w:val="00140A99"/>
    <w:rsid w:val="00140B71"/>
    <w:rsid w:val="001422A2"/>
    <w:rsid w:val="00142AEC"/>
    <w:rsid w:val="00143603"/>
    <w:rsid w:val="001438B2"/>
    <w:rsid w:val="00144048"/>
    <w:rsid w:val="001443E9"/>
    <w:rsid w:val="00145493"/>
    <w:rsid w:val="001457F9"/>
    <w:rsid w:val="0014584C"/>
    <w:rsid w:val="001459F7"/>
    <w:rsid w:val="001462EC"/>
    <w:rsid w:val="00147350"/>
    <w:rsid w:val="00147C3D"/>
    <w:rsid w:val="00147D1C"/>
    <w:rsid w:val="0015084C"/>
    <w:rsid w:val="0015118E"/>
    <w:rsid w:val="001514F8"/>
    <w:rsid w:val="00151C47"/>
    <w:rsid w:val="001524C5"/>
    <w:rsid w:val="00153143"/>
    <w:rsid w:val="0015340B"/>
    <w:rsid w:val="00153589"/>
    <w:rsid w:val="00153702"/>
    <w:rsid w:val="0015374E"/>
    <w:rsid w:val="00153EEB"/>
    <w:rsid w:val="00153F51"/>
    <w:rsid w:val="00154247"/>
    <w:rsid w:val="001546D7"/>
    <w:rsid w:val="001547EC"/>
    <w:rsid w:val="001557ED"/>
    <w:rsid w:val="001558CA"/>
    <w:rsid w:val="00156E60"/>
    <w:rsid w:val="00157117"/>
    <w:rsid w:val="00157357"/>
    <w:rsid w:val="001574E7"/>
    <w:rsid w:val="001577D1"/>
    <w:rsid w:val="00157BEE"/>
    <w:rsid w:val="00157E0E"/>
    <w:rsid w:val="001601CF"/>
    <w:rsid w:val="001607F1"/>
    <w:rsid w:val="00160985"/>
    <w:rsid w:val="00160D0E"/>
    <w:rsid w:val="00160EB0"/>
    <w:rsid w:val="001619AA"/>
    <w:rsid w:val="001620A6"/>
    <w:rsid w:val="001629F6"/>
    <w:rsid w:val="00162CF6"/>
    <w:rsid w:val="00163222"/>
    <w:rsid w:val="00163A88"/>
    <w:rsid w:val="00164219"/>
    <w:rsid w:val="00164B8D"/>
    <w:rsid w:val="00164D9F"/>
    <w:rsid w:val="00164FDD"/>
    <w:rsid w:val="0016590C"/>
    <w:rsid w:val="00165DB3"/>
    <w:rsid w:val="00167C39"/>
    <w:rsid w:val="00167CBB"/>
    <w:rsid w:val="00170F50"/>
    <w:rsid w:val="0017118F"/>
    <w:rsid w:val="001713C8"/>
    <w:rsid w:val="00171946"/>
    <w:rsid w:val="00172272"/>
    <w:rsid w:val="0017249E"/>
    <w:rsid w:val="001725F3"/>
    <w:rsid w:val="00172A41"/>
    <w:rsid w:val="00172FE5"/>
    <w:rsid w:val="00173483"/>
    <w:rsid w:val="001736B9"/>
    <w:rsid w:val="00173E0E"/>
    <w:rsid w:val="00173EF9"/>
    <w:rsid w:val="0017421E"/>
    <w:rsid w:val="00174951"/>
    <w:rsid w:val="00174B0F"/>
    <w:rsid w:val="001754CA"/>
    <w:rsid w:val="00175540"/>
    <w:rsid w:val="00176C01"/>
    <w:rsid w:val="00177A6B"/>
    <w:rsid w:val="00177B27"/>
    <w:rsid w:val="00177E32"/>
    <w:rsid w:val="001800B8"/>
    <w:rsid w:val="00180E92"/>
    <w:rsid w:val="0018250C"/>
    <w:rsid w:val="0018316E"/>
    <w:rsid w:val="00183684"/>
    <w:rsid w:val="00183E64"/>
    <w:rsid w:val="0018434F"/>
    <w:rsid w:val="00184747"/>
    <w:rsid w:val="001849EE"/>
    <w:rsid w:val="00185AF8"/>
    <w:rsid w:val="00185DCF"/>
    <w:rsid w:val="00185E15"/>
    <w:rsid w:val="00186403"/>
    <w:rsid w:val="00186574"/>
    <w:rsid w:val="0018659A"/>
    <w:rsid w:val="00186834"/>
    <w:rsid w:val="00186A81"/>
    <w:rsid w:val="00186BD1"/>
    <w:rsid w:val="00186F1B"/>
    <w:rsid w:val="00186F6C"/>
    <w:rsid w:val="00187788"/>
    <w:rsid w:val="0019007F"/>
    <w:rsid w:val="00190D01"/>
    <w:rsid w:val="00191B1D"/>
    <w:rsid w:val="00192154"/>
    <w:rsid w:val="00192851"/>
    <w:rsid w:val="001928EA"/>
    <w:rsid w:val="00192BA8"/>
    <w:rsid w:val="00192D11"/>
    <w:rsid w:val="00192F92"/>
    <w:rsid w:val="00193028"/>
    <w:rsid w:val="00193704"/>
    <w:rsid w:val="00194D0F"/>
    <w:rsid w:val="00194E0E"/>
    <w:rsid w:val="00195423"/>
    <w:rsid w:val="00195820"/>
    <w:rsid w:val="001963D9"/>
    <w:rsid w:val="00197A65"/>
    <w:rsid w:val="00197CD2"/>
    <w:rsid w:val="00197D62"/>
    <w:rsid w:val="001A2224"/>
    <w:rsid w:val="001A2F89"/>
    <w:rsid w:val="001A455F"/>
    <w:rsid w:val="001A4BAC"/>
    <w:rsid w:val="001A59A0"/>
    <w:rsid w:val="001A6DB9"/>
    <w:rsid w:val="001A6EA2"/>
    <w:rsid w:val="001A74FF"/>
    <w:rsid w:val="001B0169"/>
    <w:rsid w:val="001B40FD"/>
    <w:rsid w:val="001B4267"/>
    <w:rsid w:val="001B449E"/>
    <w:rsid w:val="001B4674"/>
    <w:rsid w:val="001B5014"/>
    <w:rsid w:val="001B532F"/>
    <w:rsid w:val="001B597A"/>
    <w:rsid w:val="001B6636"/>
    <w:rsid w:val="001B72EB"/>
    <w:rsid w:val="001B755C"/>
    <w:rsid w:val="001B7F46"/>
    <w:rsid w:val="001B7FCC"/>
    <w:rsid w:val="001C059F"/>
    <w:rsid w:val="001C09E0"/>
    <w:rsid w:val="001C1589"/>
    <w:rsid w:val="001C21B5"/>
    <w:rsid w:val="001C2883"/>
    <w:rsid w:val="001C3576"/>
    <w:rsid w:val="001C4251"/>
    <w:rsid w:val="001C4AC5"/>
    <w:rsid w:val="001C4B1F"/>
    <w:rsid w:val="001C56B1"/>
    <w:rsid w:val="001C5717"/>
    <w:rsid w:val="001C67C3"/>
    <w:rsid w:val="001D0A42"/>
    <w:rsid w:val="001D0BA9"/>
    <w:rsid w:val="001D1477"/>
    <w:rsid w:val="001D1560"/>
    <w:rsid w:val="001D2110"/>
    <w:rsid w:val="001D22EC"/>
    <w:rsid w:val="001D24BD"/>
    <w:rsid w:val="001D264E"/>
    <w:rsid w:val="001D2E49"/>
    <w:rsid w:val="001D307C"/>
    <w:rsid w:val="001D3B2A"/>
    <w:rsid w:val="001D422B"/>
    <w:rsid w:val="001D4398"/>
    <w:rsid w:val="001D4F88"/>
    <w:rsid w:val="001D5009"/>
    <w:rsid w:val="001D5117"/>
    <w:rsid w:val="001D537E"/>
    <w:rsid w:val="001D5771"/>
    <w:rsid w:val="001D598C"/>
    <w:rsid w:val="001D694D"/>
    <w:rsid w:val="001D73A9"/>
    <w:rsid w:val="001D7CAC"/>
    <w:rsid w:val="001D7DAA"/>
    <w:rsid w:val="001E03B1"/>
    <w:rsid w:val="001E086B"/>
    <w:rsid w:val="001E08DA"/>
    <w:rsid w:val="001E0DA1"/>
    <w:rsid w:val="001E150A"/>
    <w:rsid w:val="001E1CF4"/>
    <w:rsid w:val="001E1F03"/>
    <w:rsid w:val="001E2C72"/>
    <w:rsid w:val="001E3146"/>
    <w:rsid w:val="001E333D"/>
    <w:rsid w:val="001E3C85"/>
    <w:rsid w:val="001E3F71"/>
    <w:rsid w:val="001E5322"/>
    <w:rsid w:val="001E5725"/>
    <w:rsid w:val="001E6556"/>
    <w:rsid w:val="001E7BE6"/>
    <w:rsid w:val="001F074D"/>
    <w:rsid w:val="001F1AAA"/>
    <w:rsid w:val="001F2442"/>
    <w:rsid w:val="001F2C17"/>
    <w:rsid w:val="001F2DE4"/>
    <w:rsid w:val="001F2ECF"/>
    <w:rsid w:val="001F333C"/>
    <w:rsid w:val="001F36A8"/>
    <w:rsid w:val="001F3902"/>
    <w:rsid w:val="001F3DAC"/>
    <w:rsid w:val="001F3FBF"/>
    <w:rsid w:val="001F464B"/>
    <w:rsid w:val="001F4859"/>
    <w:rsid w:val="001F53D9"/>
    <w:rsid w:val="001F7597"/>
    <w:rsid w:val="00200117"/>
    <w:rsid w:val="002003A5"/>
    <w:rsid w:val="00200925"/>
    <w:rsid w:val="002013B2"/>
    <w:rsid w:val="00201987"/>
    <w:rsid w:val="00201E81"/>
    <w:rsid w:val="002027FF"/>
    <w:rsid w:val="002033EB"/>
    <w:rsid w:val="00204374"/>
    <w:rsid w:val="00204A26"/>
    <w:rsid w:val="00204A2F"/>
    <w:rsid w:val="00205976"/>
    <w:rsid w:val="00207BB0"/>
    <w:rsid w:val="00210032"/>
    <w:rsid w:val="002101F1"/>
    <w:rsid w:val="00210756"/>
    <w:rsid w:val="00210913"/>
    <w:rsid w:val="00211EE7"/>
    <w:rsid w:val="00211EEE"/>
    <w:rsid w:val="00212037"/>
    <w:rsid w:val="00213B9B"/>
    <w:rsid w:val="00214112"/>
    <w:rsid w:val="00214977"/>
    <w:rsid w:val="00215422"/>
    <w:rsid w:val="0021564D"/>
    <w:rsid w:val="00215EF9"/>
    <w:rsid w:val="002161F6"/>
    <w:rsid w:val="0021658D"/>
    <w:rsid w:val="0021666A"/>
    <w:rsid w:val="002166CA"/>
    <w:rsid w:val="00216F27"/>
    <w:rsid w:val="00217508"/>
    <w:rsid w:val="00220A38"/>
    <w:rsid w:val="00221650"/>
    <w:rsid w:val="002222BB"/>
    <w:rsid w:val="00222A98"/>
    <w:rsid w:val="00222C38"/>
    <w:rsid w:val="00222EE6"/>
    <w:rsid w:val="00223643"/>
    <w:rsid w:val="002239E5"/>
    <w:rsid w:val="00223D62"/>
    <w:rsid w:val="00223D64"/>
    <w:rsid w:val="00224183"/>
    <w:rsid w:val="00224CC7"/>
    <w:rsid w:val="00225131"/>
    <w:rsid w:val="0022543F"/>
    <w:rsid w:val="002255A5"/>
    <w:rsid w:val="002275C4"/>
    <w:rsid w:val="002276AA"/>
    <w:rsid w:val="00227871"/>
    <w:rsid w:val="002334FE"/>
    <w:rsid w:val="002335F3"/>
    <w:rsid w:val="0023386F"/>
    <w:rsid w:val="0023564B"/>
    <w:rsid w:val="00235A38"/>
    <w:rsid w:val="00236024"/>
    <w:rsid w:val="00236066"/>
    <w:rsid w:val="00236230"/>
    <w:rsid w:val="00236771"/>
    <w:rsid w:val="00236B88"/>
    <w:rsid w:val="00236BCA"/>
    <w:rsid w:val="0023776C"/>
    <w:rsid w:val="0023781C"/>
    <w:rsid w:val="00237EB4"/>
    <w:rsid w:val="00240323"/>
    <w:rsid w:val="002416B2"/>
    <w:rsid w:val="0024179B"/>
    <w:rsid w:val="00241D17"/>
    <w:rsid w:val="00241F36"/>
    <w:rsid w:val="00242133"/>
    <w:rsid w:val="002421C2"/>
    <w:rsid w:val="00242574"/>
    <w:rsid w:val="002427E2"/>
    <w:rsid w:val="00242FEC"/>
    <w:rsid w:val="002432A7"/>
    <w:rsid w:val="0024331B"/>
    <w:rsid w:val="00243827"/>
    <w:rsid w:val="00244EAF"/>
    <w:rsid w:val="00245BBE"/>
    <w:rsid w:val="0024671B"/>
    <w:rsid w:val="00246A08"/>
    <w:rsid w:val="00247277"/>
    <w:rsid w:val="00247365"/>
    <w:rsid w:val="00247B7A"/>
    <w:rsid w:val="00250130"/>
    <w:rsid w:val="00250EE1"/>
    <w:rsid w:val="0025144B"/>
    <w:rsid w:val="0025166D"/>
    <w:rsid w:val="002522B3"/>
    <w:rsid w:val="002523FC"/>
    <w:rsid w:val="0025242D"/>
    <w:rsid w:val="00252D4D"/>
    <w:rsid w:val="00253B1E"/>
    <w:rsid w:val="00253E94"/>
    <w:rsid w:val="00254888"/>
    <w:rsid w:val="00255873"/>
    <w:rsid w:val="002567AC"/>
    <w:rsid w:val="0026141E"/>
    <w:rsid w:val="00261A4B"/>
    <w:rsid w:val="00261C3F"/>
    <w:rsid w:val="00262A97"/>
    <w:rsid w:val="00262D46"/>
    <w:rsid w:val="00262D4E"/>
    <w:rsid w:val="00262E9C"/>
    <w:rsid w:val="00263B61"/>
    <w:rsid w:val="00264002"/>
    <w:rsid w:val="0026405B"/>
    <w:rsid w:val="0026444E"/>
    <w:rsid w:val="002647B2"/>
    <w:rsid w:val="00264D3F"/>
    <w:rsid w:val="00265784"/>
    <w:rsid w:val="00266147"/>
    <w:rsid w:val="00266546"/>
    <w:rsid w:val="00266561"/>
    <w:rsid w:val="0026659B"/>
    <w:rsid w:val="00266AA0"/>
    <w:rsid w:val="00267A9E"/>
    <w:rsid w:val="002703D8"/>
    <w:rsid w:val="002721EE"/>
    <w:rsid w:val="002723EE"/>
    <w:rsid w:val="00272B65"/>
    <w:rsid w:val="00272D39"/>
    <w:rsid w:val="00272EEA"/>
    <w:rsid w:val="00272FCA"/>
    <w:rsid w:val="002732A0"/>
    <w:rsid w:val="002732B0"/>
    <w:rsid w:val="00273871"/>
    <w:rsid w:val="00273DDE"/>
    <w:rsid w:val="00274220"/>
    <w:rsid w:val="00274491"/>
    <w:rsid w:val="00274A9A"/>
    <w:rsid w:val="00274EA8"/>
    <w:rsid w:val="0027593A"/>
    <w:rsid w:val="002760C3"/>
    <w:rsid w:val="002762FF"/>
    <w:rsid w:val="00276C7E"/>
    <w:rsid w:val="00276DF6"/>
    <w:rsid w:val="00277279"/>
    <w:rsid w:val="002772C2"/>
    <w:rsid w:val="0027776E"/>
    <w:rsid w:val="00280981"/>
    <w:rsid w:val="002809E1"/>
    <w:rsid w:val="0028154F"/>
    <w:rsid w:val="00282916"/>
    <w:rsid w:val="00282B57"/>
    <w:rsid w:val="00282DBC"/>
    <w:rsid w:val="002837A6"/>
    <w:rsid w:val="00283898"/>
    <w:rsid w:val="00283BE1"/>
    <w:rsid w:val="002840AE"/>
    <w:rsid w:val="00284C3F"/>
    <w:rsid w:val="00284D27"/>
    <w:rsid w:val="00284F15"/>
    <w:rsid w:val="00285D70"/>
    <w:rsid w:val="0028682A"/>
    <w:rsid w:val="00287404"/>
    <w:rsid w:val="002878FD"/>
    <w:rsid w:val="002906B6"/>
    <w:rsid w:val="00290CAC"/>
    <w:rsid w:val="0029157A"/>
    <w:rsid w:val="002915AF"/>
    <w:rsid w:val="00292296"/>
    <w:rsid w:val="0029231E"/>
    <w:rsid w:val="00292385"/>
    <w:rsid w:val="002923AA"/>
    <w:rsid w:val="00293003"/>
    <w:rsid w:val="002934CB"/>
    <w:rsid w:val="00293698"/>
    <w:rsid w:val="00293922"/>
    <w:rsid w:val="00293EDF"/>
    <w:rsid w:val="00294E6E"/>
    <w:rsid w:val="0029530B"/>
    <w:rsid w:val="00295726"/>
    <w:rsid w:val="00295862"/>
    <w:rsid w:val="00295F17"/>
    <w:rsid w:val="002960B7"/>
    <w:rsid w:val="0029612C"/>
    <w:rsid w:val="002965DA"/>
    <w:rsid w:val="00296B94"/>
    <w:rsid w:val="00296EEB"/>
    <w:rsid w:val="002A05CD"/>
    <w:rsid w:val="002A07E0"/>
    <w:rsid w:val="002A0BBD"/>
    <w:rsid w:val="002A0C19"/>
    <w:rsid w:val="002A1D10"/>
    <w:rsid w:val="002A26BA"/>
    <w:rsid w:val="002A453F"/>
    <w:rsid w:val="002A605E"/>
    <w:rsid w:val="002A6CEB"/>
    <w:rsid w:val="002A757C"/>
    <w:rsid w:val="002A7CC0"/>
    <w:rsid w:val="002B0195"/>
    <w:rsid w:val="002B12B2"/>
    <w:rsid w:val="002B151A"/>
    <w:rsid w:val="002B1601"/>
    <w:rsid w:val="002B251A"/>
    <w:rsid w:val="002B2EDF"/>
    <w:rsid w:val="002B3089"/>
    <w:rsid w:val="002B3923"/>
    <w:rsid w:val="002B3965"/>
    <w:rsid w:val="002B39AC"/>
    <w:rsid w:val="002B433A"/>
    <w:rsid w:val="002B44E2"/>
    <w:rsid w:val="002B5028"/>
    <w:rsid w:val="002B5577"/>
    <w:rsid w:val="002B5F7D"/>
    <w:rsid w:val="002B6229"/>
    <w:rsid w:val="002B7D45"/>
    <w:rsid w:val="002B7D65"/>
    <w:rsid w:val="002B7EE5"/>
    <w:rsid w:val="002C0F2A"/>
    <w:rsid w:val="002C2970"/>
    <w:rsid w:val="002C2BA2"/>
    <w:rsid w:val="002C2E6D"/>
    <w:rsid w:val="002C43F2"/>
    <w:rsid w:val="002C46A8"/>
    <w:rsid w:val="002C4D9F"/>
    <w:rsid w:val="002C50B5"/>
    <w:rsid w:val="002C512D"/>
    <w:rsid w:val="002C5D51"/>
    <w:rsid w:val="002C5DBD"/>
    <w:rsid w:val="002C6F59"/>
    <w:rsid w:val="002C766E"/>
    <w:rsid w:val="002D0613"/>
    <w:rsid w:val="002D0805"/>
    <w:rsid w:val="002D0DB2"/>
    <w:rsid w:val="002D15EB"/>
    <w:rsid w:val="002D2097"/>
    <w:rsid w:val="002D214E"/>
    <w:rsid w:val="002D2751"/>
    <w:rsid w:val="002D2AA8"/>
    <w:rsid w:val="002D4880"/>
    <w:rsid w:val="002D4DE3"/>
    <w:rsid w:val="002D5CBD"/>
    <w:rsid w:val="002D610E"/>
    <w:rsid w:val="002D7F3C"/>
    <w:rsid w:val="002E17B5"/>
    <w:rsid w:val="002E1DE8"/>
    <w:rsid w:val="002E4685"/>
    <w:rsid w:val="002E5355"/>
    <w:rsid w:val="002E5AFB"/>
    <w:rsid w:val="002E5C49"/>
    <w:rsid w:val="002E7C3D"/>
    <w:rsid w:val="002F091E"/>
    <w:rsid w:val="002F10AC"/>
    <w:rsid w:val="002F12C9"/>
    <w:rsid w:val="002F1797"/>
    <w:rsid w:val="002F23EC"/>
    <w:rsid w:val="002F3027"/>
    <w:rsid w:val="002F30DD"/>
    <w:rsid w:val="002F32A6"/>
    <w:rsid w:val="002F4AC5"/>
    <w:rsid w:val="002F5368"/>
    <w:rsid w:val="002F53B9"/>
    <w:rsid w:val="002F53CF"/>
    <w:rsid w:val="002F583A"/>
    <w:rsid w:val="002F655D"/>
    <w:rsid w:val="002F67AE"/>
    <w:rsid w:val="002F6CB3"/>
    <w:rsid w:val="002F7BE3"/>
    <w:rsid w:val="002F7FF4"/>
    <w:rsid w:val="00300577"/>
    <w:rsid w:val="00300A61"/>
    <w:rsid w:val="003015B7"/>
    <w:rsid w:val="00301FEB"/>
    <w:rsid w:val="0030208B"/>
    <w:rsid w:val="00303212"/>
    <w:rsid w:val="0030363B"/>
    <w:rsid w:val="00303B67"/>
    <w:rsid w:val="00304071"/>
    <w:rsid w:val="00304158"/>
    <w:rsid w:val="00304288"/>
    <w:rsid w:val="00305E12"/>
    <w:rsid w:val="00305ECC"/>
    <w:rsid w:val="00305FED"/>
    <w:rsid w:val="003072C2"/>
    <w:rsid w:val="003075FB"/>
    <w:rsid w:val="00307F32"/>
    <w:rsid w:val="00310C38"/>
    <w:rsid w:val="0031105C"/>
    <w:rsid w:val="0031142A"/>
    <w:rsid w:val="003119CD"/>
    <w:rsid w:val="00311C66"/>
    <w:rsid w:val="00311CEA"/>
    <w:rsid w:val="00311FA2"/>
    <w:rsid w:val="0031337D"/>
    <w:rsid w:val="003133F4"/>
    <w:rsid w:val="00313431"/>
    <w:rsid w:val="00313B9E"/>
    <w:rsid w:val="00313C01"/>
    <w:rsid w:val="00314894"/>
    <w:rsid w:val="00314A5D"/>
    <w:rsid w:val="0031548B"/>
    <w:rsid w:val="00315A29"/>
    <w:rsid w:val="003167A7"/>
    <w:rsid w:val="00316E28"/>
    <w:rsid w:val="00317824"/>
    <w:rsid w:val="00317916"/>
    <w:rsid w:val="00317D44"/>
    <w:rsid w:val="00320540"/>
    <w:rsid w:val="00320934"/>
    <w:rsid w:val="00320D3C"/>
    <w:rsid w:val="00321126"/>
    <w:rsid w:val="0032131F"/>
    <w:rsid w:val="00322322"/>
    <w:rsid w:val="003231D4"/>
    <w:rsid w:val="0032337C"/>
    <w:rsid w:val="003234EE"/>
    <w:rsid w:val="0032434B"/>
    <w:rsid w:val="00324AA3"/>
    <w:rsid w:val="00325853"/>
    <w:rsid w:val="00325C12"/>
    <w:rsid w:val="003260D5"/>
    <w:rsid w:val="0032706D"/>
    <w:rsid w:val="00327209"/>
    <w:rsid w:val="00327825"/>
    <w:rsid w:val="003278F0"/>
    <w:rsid w:val="00330487"/>
    <w:rsid w:val="00330CF7"/>
    <w:rsid w:val="00331982"/>
    <w:rsid w:val="00331C77"/>
    <w:rsid w:val="00331FBB"/>
    <w:rsid w:val="00332466"/>
    <w:rsid w:val="00332533"/>
    <w:rsid w:val="003333D2"/>
    <w:rsid w:val="00334424"/>
    <w:rsid w:val="00334D27"/>
    <w:rsid w:val="0033554A"/>
    <w:rsid w:val="00335894"/>
    <w:rsid w:val="00336751"/>
    <w:rsid w:val="00337752"/>
    <w:rsid w:val="00337888"/>
    <w:rsid w:val="0034018B"/>
    <w:rsid w:val="003409AC"/>
    <w:rsid w:val="00341E52"/>
    <w:rsid w:val="00342892"/>
    <w:rsid w:val="003429A2"/>
    <w:rsid w:val="00342ECE"/>
    <w:rsid w:val="0034368D"/>
    <w:rsid w:val="00343FBD"/>
    <w:rsid w:val="00344621"/>
    <w:rsid w:val="00344BE3"/>
    <w:rsid w:val="003451E2"/>
    <w:rsid w:val="003455D4"/>
    <w:rsid w:val="00346334"/>
    <w:rsid w:val="00347E22"/>
    <w:rsid w:val="003503DA"/>
    <w:rsid w:val="0035044A"/>
    <w:rsid w:val="00350BDB"/>
    <w:rsid w:val="00350D56"/>
    <w:rsid w:val="0035103A"/>
    <w:rsid w:val="00351340"/>
    <w:rsid w:val="00351875"/>
    <w:rsid w:val="0035194B"/>
    <w:rsid w:val="00351AB6"/>
    <w:rsid w:val="003529ED"/>
    <w:rsid w:val="00352F7A"/>
    <w:rsid w:val="003537D0"/>
    <w:rsid w:val="00353F8D"/>
    <w:rsid w:val="003557B0"/>
    <w:rsid w:val="00355F68"/>
    <w:rsid w:val="00356843"/>
    <w:rsid w:val="00356CBE"/>
    <w:rsid w:val="00356D51"/>
    <w:rsid w:val="00360791"/>
    <w:rsid w:val="003607C3"/>
    <w:rsid w:val="00361675"/>
    <w:rsid w:val="0036215D"/>
    <w:rsid w:val="003629E4"/>
    <w:rsid w:val="00362C43"/>
    <w:rsid w:val="003636FC"/>
    <w:rsid w:val="00363B8B"/>
    <w:rsid w:val="003640A5"/>
    <w:rsid w:val="00364AC7"/>
    <w:rsid w:val="00364D03"/>
    <w:rsid w:val="00364E9C"/>
    <w:rsid w:val="00365B8E"/>
    <w:rsid w:val="003665FD"/>
    <w:rsid w:val="0036677A"/>
    <w:rsid w:val="00367824"/>
    <w:rsid w:val="00367BD8"/>
    <w:rsid w:val="00370620"/>
    <w:rsid w:val="0037082A"/>
    <w:rsid w:val="00371E2B"/>
    <w:rsid w:val="0037229D"/>
    <w:rsid w:val="00372716"/>
    <w:rsid w:val="00372BCB"/>
    <w:rsid w:val="00372D0A"/>
    <w:rsid w:val="00372DD2"/>
    <w:rsid w:val="00373435"/>
    <w:rsid w:val="0037375E"/>
    <w:rsid w:val="003744C5"/>
    <w:rsid w:val="0037488D"/>
    <w:rsid w:val="00375237"/>
    <w:rsid w:val="00375F27"/>
    <w:rsid w:val="00376658"/>
    <w:rsid w:val="003769A4"/>
    <w:rsid w:val="00376D81"/>
    <w:rsid w:val="003775F3"/>
    <w:rsid w:val="003778DD"/>
    <w:rsid w:val="00377D39"/>
    <w:rsid w:val="00380897"/>
    <w:rsid w:val="00380EAF"/>
    <w:rsid w:val="003810F9"/>
    <w:rsid w:val="00381410"/>
    <w:rsid w:val="003814A0"/>
    <w:rsid w:val="003821C0"/>
    <w:rsid w:val="0038283E"/>
    <w:rsid w:val="00382C59"/>
    <w:rsid w:val="003832CE"/>
    <w:rsid w:val="00383A5A"/>
    <w:rsid w:val="0038438B"/>
    <w:rsid w:val="003848B4"/>
    <w:rsid w:val="0038528A"/>
    <w:rsid w:val="00385583"/>
    <w:rsid w:val="003857F0"/>
    <w:rsid w:val="0038580B"/>
    <w:rsid w:val="00385DA8"/>
    <w:rsid w:val="00387013"/>
    <w:rsid w:val="003877F6"/>
    <w:rsid w:val="00387BA3"/>
    <w:rsid w:val="00390252"/>
    <w:rsid w:val="003908D6"/>
    <w:rsid w:val="00390FDD"/>
    <w:rsid w:val="00391342"/>
    <w:rsid w:val="00391C78"/>
    <w:rsid w:val="00391E66"/>
    <w:rsid w:val="003920D4"/>
    <w:rsid w:val="0039290C"/>
    <w:rsid w:val="003929D2"/>
    <w:rsid w:val="00392C9D"/>
    <w:rsid w:val="00393256"/>
    <w:rsid w:val="003934AA"/>
    <w:rsid w:val="003941F0"/>
    <w:rsid w:val="00394EBA"/>
    <w:rsid w:val="00395620"/>
    <w:rsid w:val="0039698D"/>
    <w:rsid w:val="00396C81"/>
    <w:rsid w:val="00396E3A"/>
    <w:rsid w:val="0039783F"/>
    <w:rsid w:val="0039794E"/>
    <w:rsid w:val="003A014A"/>
    <w:rsid w:val="003A0BC8"/>
    <w:rsid w:val="003A0C05"/>
    <w:rsid w:val="003A0E49"/>
    <w:rsid w:val="003A0E6D"/>
    <w:rsid w:val="003A15E9"/>
    <w:rsid w:val="003A1B2C"/>
    <w:rsid w:val="003A1C37"/>
    <w:rsid w:val="003A2AB6"/>
    <w:rsid w:val="003A374F"/>
    <w:rsid w:val="003A3DCD"/>
    <w:rsid w:val="003A3DEA"/>
    <w:rsid w:val="003A3E67"/>
    <w:rsid w:val="003A43AA"/>
    <w:rsid w:val="003A4682"/>
    <w:rsid w:val="003A476F"/>
    <w:rsid w:val="003A4B71"/>
    <w:rsid w:val="003A56B4"/>
    <w:rsid w:val="003A59F0"/>
    <w:rsid w:val="003A62C0"/>
    <w:rsid w:val="003A6B4D"/>
    <w:rsid w:val="003A7F19"/>
    <w:rsid w:val="003B013D"/>
    <w:rsid w:val="003B0EAD"/>
    <w:rsid w:val="003B102A"/>
    <w:rsid w:val="003B160D"/>
    <w:rsid w:val="003B1C96"/>
    <w:rsid w:val="003B1CD1"/>
    <w:rsid w:val="003B3727"/>
    <w:rsid w:val="003B3BE4"/>
    <w:rsid w:val="003B3D92"/>
    <w:rsid w:val="003B42BD"/>
    <w:rsid w:val="003B4526"/>
    <w:rsid w:val="003B4EF7"/>
    <w:rsid w:val="003B5287"/>
    <w:rsid w:val="003B590A"/>
    <w:rsid w:val="003B597B"/>
    <w:rsid w:val="003B5C2B"/>
    <w:rsid w:val="003B642E"/>
    <w:rsid w:val="003B7021"/>
    <w:rsid w:val="003C0CBB"/>
    <w:rsid w:val="003C1058"/>
    <w:rsid w:val="003C225C"/>
    <w:rsid w:val="003C292F"/>
    <w:rsid w:val="003C2CF9"/>
    <w:rsid w:val="003C2D34"/>
    <w:rsid w:val="003C30AD"/>
    <w:rsid w:val="003C3517"/>
    <w:rsid w:val="003C3B78"/>
    <w:rsid w:val="003C4173"/>
    <w:rsid w:val="003C46CF"/>
    <w:rsid w:val="003C56C0"/>
    <w:rsid w:val="003C5E42"/>
    <w:rsid w:val="003C6FB1"/>
    <w:rsid w:val="003D0AE2"/>
    <w:rsid w:val="003D0BB1"/>
    <w:rsid w:val="003D0E4D"/>
    <w:rsid w:val="003D15CA"/>
    <w:rsid w:val="003D23FF"/>
    <w:rsid w:val="003D3B1F"/>
    <w:rsid w:val="003D3F31"/>
    <w:rsid w:val="003D4CB6"/>
    <w:rsid w:val="003D5D62"/>
    <w:rsid w:val="003D6DD1"/>
    <w:rsid w:val="003D75C7"/>
    <w:rsid w:val="003D7AFF"/>
    <w:rsid w:val="003D7E3A"/>
    <w:rsid w:val="003E0136"/>
    <w:rsid w:val="003E13CB"/>
    <w:rsid w:val="003E2AC4"/>
    <w:rsid w:val="003E300F"/>
    <w:rsid w:val="003E3260"/>
    <w:rsid w:val="003E3BBB"/>
    <w:rsid w:val="003E3BBF"/>
    <w:rsid w:val="003E3FBE"/>
    <w:rsid w:val="003E5887"/>
    <w:rsid w:val="003E5CE1"/>
    <w:rsid w:val="003E62BF"/>
    <w:rsid w:val="003E68D8"/>
    <w:rsid w:val="003E7038"/>
    <w:rsid w:val="003E77D6"/>
    <w:rsid w:val="003E7AC2"/>
    <w:rsid w:val="003F0235"/>
    <w:rsid w:val="003F0BD9"/>
    <w:rsid w:val="003F1366"/>
    <w:rsid w:val="003F1F58"/>
    <w:rsid w:val="003F2A7F"/>
    <w:rsid w:val="003F2FD8"/>
    <w:rsid w:val="003F31B7"/>
    <w:rsid w:val="003F34CF"/>
    <w:rsid w:val="003F4475"/>
    <w:rsid w:val="003F4491"/>
    <w:rsid w:val="003F4E6C"/>
    <w:rsid w:val="003F5434"/>
    <w:rsid w:val="003F5C5F"/>
    <w:rsid w:val="003F6467"/>
    <w:rsid w:val="003F67AE"/>
    <w:rsid w:val="003F74F8"/>
    <w:rsid w:val="003F7B3E"/>
    <w:rsid w:val="003F7C63"/>
    <w:rsid w:val="004003B8"/>
    <w:rsid w:val="0040085D"/>
    <w:rsid w:val="00400995"/>
    <w:rsid w:val="004016E6"/>
    <w:rsid w:val="004032EA"/>
    <w:rsid w:val="00404914"/>
    <w:rsid w:val="00404972"/>
    <w:rsid w:val="004061CF"/>
    <w:rsid w:val="004069FD"/>
    <w:rsid w:val="00407286"/>
    <w:rsid w:val="00407480"/>
    <w:rsid w:val="00407560"/>
    <w:rsid w:val="00410AAE"/>
    <w:rsid w:val="00411FFD"/>
    <w:rsid w:val="00412730"/>
    <w:rsid w:val="00413259"/>
    <w:rsid w:val="004157E1"/>
    <w:rsid w:val="004178E2"/>
    <w:rsid w:val="00417B28"/>
    <w:rsid w:val="00417BC3"/>
    <w:rsid w:val="00417F48"/>
    <w:rsid w:val="004201DE"/>
    <w:rsid w:val="00420EE3"/>
    <w:rsid w:val="00421E8D"/>
    <w:rsid w:val="00421EC8"/>
    <w:rsid w:val="0042277E"/>
    <w:rsid w:val="004229FB"/>
    <w:rsid w:val="00423D06"/>
    <w:rsid w:val="00423D5D"/>
    <w:rsid w:val="00423D90"/>
    <w:rsid w:val="00424500"/>
    <w:rsid w:val="00426AC6"/>
    <w:rsid w:val="00426DD8"/>
    <w:rsid w:val="004272ED"/>
    <w:rsid w:val="00427512"/>
    <w:rsid w:val="00427EA8"/>
    <w:rsid w:val="00430EFB"/>
    <w:rsid w:val="00431BEE"/>
    <w:rsid w:val="00431DB4"/>
    <w:rsid w:val="00431E3A"/>
    <w:rsid w:val="00432D1C"/>
    <w:rsid w:val="00432DF1"/>
    <w:rsid w:val="004333EE"/>
    <w:rsid w:val="00433434"/>
    <w:rsid w:val="0043351B"/>
    <w:rsid w:val="00433D9E"/>
    <w:rsid w:val="00433E4A"/>
    <w:rsid w:val="004343D2"/>
    <w:rsid w:val="00434DDF"/>
    <w:rsid w:val="00435F5A"/>
    <w:rsid w:val="0043648D"/>
    <w:rsid w:val="004367D8"/>
    <w:rsid w:val="00436E51"/>
    <w:rsid w:val="00437083"/>
    <w:rsid w:val="00437195"/>
    <w:rsid w:val="0043747F"/>
    <w:rsid w:val="00437BD8"/>
    <w:rsid w:val="004413E3"/>
    <w:rsid w:val="004418D2"/>
    <w:rsid w:val="00441BD2"/>
    <w:rsid w:val="00441F22"/>
    <w:rsid w:val="00442A89"/>
    <w:rsid w:val="004431FA"/>
    <w:rsid w:val="004433DE"/>
    <w:rsid w:val="00443929"/>
    <w:rsid w:val="004440B6"/>
    <w:rsid w:val="004443E8"/>
    <w:rsid w:val="00444C89"/>
    <w:rsid w:val="00446170"/>
    <w:rsid w:val="00446965"/>
    <w:rsid w:val="00447B08"/>
    <w:rsid w:val="00447C8B"/>
    <w:rsid w:val="0045023B"/>
    <w:rsid w:val="00450A48"/>
    <w:rsid w:val="0045107D"/>
    <w:rsid w:val="00451C30"/>
    <w:rsid w:val="004529D3"/>
    <w:rsid w:val="004540A4"/>
    <w:rsid w:val="004542C9"/>
    <w:rsid w:val="00455B6D"/>
    <w:rsid w:val="00455CA3"/>
    <w:rsid w:val="004569B8"/>
    <w:rsid w:val="00457470"/>
    <w:rsid w:val="004579E8"/>
    <w:rsid w:val="004612EA"/>
    <w:rsid w:val="00461685"/>
    <w:rsid w:val="004616F7"/>
    <w:rsid w:val="00462271"/>
    <w:rsid w:val="00462C45"/>
    <w:rsid w:val="00462E67"/>
    <w:rsid w:val="00462F46"/>
    <w:rsid w:val="00463669"/>
    <w:rsid w:val="00463964"/>
    <w:rsid w:val="00463E13"/>
    <w:rsid w:val="00464349"/>
    <w:rsid w:val="004646D8"/>
    <w:rsid w:val="00464F3C"/>
    <w:rsid w:val="00465853"/>
    <w:rsid w:val="00465B37"/>
    <w:rsid w:val="00466EA3"/>
    <w:rsid w:val="004675CE"/>
    <w:rsid w:val="00467833"/>
    <w:rsid w:val="004679A5"/>
    <w:rsid w:val="00467C79"/>
    <w:rsid w:val="00470A48"/>
    <w:rsid w:val="00471737"/>
    <w:rsid w:val="00471BB0"/>
    <w:rsid w:val="00471C21"/>
    <w:rsid w:val="00471DE3"/>
    <w:rsid w:val="00471F92"/>
    <w:rsid w:val="004728F7"/>
    <w:rsid w:val="00472C67"/>
    <w:rsid w:val="00472CBF"/>
    <w:rsid w:val="00472F6B"/>
    <w:rsid w:val="00473E0E"/>
    <w:rsid w:val="0047485F"/>
    <w:rsid w:val="00474CF5"/>
    <w:rsid w:val="00474D8B"/>
    <w:rsid w:val="00475096"/>
    <w:rsid w:val="0047563F"/>
    <w:rsid w:val="00475BFA"/>
    <w:rsid w:val="00475E39"/>
    <w:rsid w:val="004766AD"/>
    <w:rsid w:val="00476CBE"/>
    <w:rsid w:val="00476E73"/>
    <w:rsid w:val="00477188"/>
    <w:rsid w:val="00477395"/>
    <w:rsid w:val="0047752B"/>
    <w:rsid w:val="004806BB"/>
    <w:rsid w:val="00481034"/>
    <w:rsid w:val="00481521"/>
    <w:rsid w:val="00482017"/>
    <w:rsid w:val="0048372A"/>
    <w:rsid w:val="00483E1D"/>
    <w:rsid w:val="004840D5"/>
    <w:rsid w:val="004843E6"/>
    <w:rsid w:val="004844C2"/>
    <w:rsid w:val="00484747"/>
    <w:rsid w:val="00484885"/>
    <w:rsid w:val="004862A4"/>
    <w:rsid w:val="00486863"/>
    <w:rsid w:val="00486D3B"/>
    <w:rsid w:val="00486F13"/>
    <w:rsid w:val="004877C1"/>
    <w:rsid w:val="00487C58"/>
    <w:rsid w:val="0049034C"/>
    <w:rsid w:val="00491462"/>
    <w:rsid w:val="00492407"/>
    <w:rsid w:val="00492769"/>
    <w:rsid w:val="0049332E"/>
    <w:rsid w:val="00493561"/>
    <w:rsid w:val="00493CA8"/>
    <w:rsid w:val="00495075"/>
    <w:rsid w:val="004954DD"/>
    <w:rsid w:val="00495929"/>
    <w:rsid w:val="00495A37"/>
    <w:rsid w:val="00495EEA"/>
    <w:rsid w:val="004A1C15"/>
    <w:rsid w:val="004A2442"/>
    <w:rsid w:val="004A26D3"/>
    <w:rsid w:val="004A26FD"/>
    <w:rsid w:val="004A281E"/>
    <w:rsid w:val="004A2B66"/>
    <w:rsid w:val="004A2E7A"/>
    <w:rsid w:val="004A3207"/>
    <w:rsid w:val="004A4116"/>
    <w:rsid w:val="004A4137"/>
    <w:rsid w:val="004A52F5"/>
    <w:rsid w:val="004A6F57"/>
    <w:rsid w:val="004A726B"/>
    <w:rsid w:val="004A74F6"/>
    <w:rsid w:val="004A78DE"/>
    <w:rsid w:val="004A7CDE"/>
    <w:rsid w:val="004B00AF"/>
    <w:rsid w:val="004B0678"/>
    <w:rsid w:val="004B07D8"/>
    <w:rsid w:val="004B095C"/>
    <w:rsid w:val="004B0A77"/>
    <w:rsid w:val="004B0E32"/>
    <w:rsid w:val="004B1B7A"/>
    <w:rsid w:val="004B2421"/>
    <w:rsid w:val="004B2B4E"/>
    <w:rsid w:val="004B3A91"/>
    <w:rsid w:val="004B3F88"/>
    <w:rsid w:val="004B4AE7"/>
    <w:rsid w:val="004B5126"/>
    <w:rsid w:val="004B5BCD"/>
    <w:rsid w:val="004B5C38"/>
    <w:rsid w:val="004B61A0"/>
    <w:rsid w:val="004B6499"/>
    <w:rsid w:val="004B64EA"/>
    <w:rsid w:val="004B66F9"/>
    <w:rsid w:val="004B6BB0"/>
    <w:rsid w:val="004B7428"/>
    <w:rsid w:val="004B77FE"/>
    <w:rsid w:val="004B7A16"/>
    <w:rsid w:val="004B7F2A"/>
    <w:rsid w:val="004C0E13"/>
    <w:rsid w:val="004C1399"/>
    <w:rsid w:val="004C18F7"/>
    <w:rsid w:val="004C30D9"/>
    <w:rsid w:val="004C3337"/>
    <w:rsid w:val="004C3619"/>
    <w:rsid w:val="004C36DA"/>
    <w:rsid w:val="004C390B"/>
    <w:rsid w:val="004C3FA3"/>
    <w:rsid w:val="004C4AF4"/>
    <w:rsid w:val="004C55DE"/>
    <w:rsid w:val="004C56C9"/>
    <w:rsid w:val="004C5CD8"/>
    <w:rsid w:val="004C614C"/>
    <w:rsid w:val="004C68E2"/>
    <w:rsid w:val="004C743C"/>
    <w:rsid w:val="004D05D3"/>
    <w:rsid w:val="004D06C3"/>
    <w:rsid w:val="004D154B"/>
    <w:rsid w:val="004D1633"/>
    <w:rsid w:val="004D25CF"/>
    <w:rsid w:val="004D34BA"/>
    <w:rsid w:val="004D39CC"/>
    <w:rsid w:val="004D453D"/>
    <w:rsid w:val="004D4673"/>
    <w:rsid w:val="004D4C38"/>
    <w:rsid w:val="004D5217"/>
    <w:rsid w:val="004D59AE"/>
    <w:rsid w:val="004D5E49"/>
    <w:rsid w:val="004D757D"/>
    <w:rsid w:val="004D7807"/>
    <w:rsid w:val="004E0C89"/>
    <w:rsid w:val="004E1510"/>
    <w:rsid w:val="004E1C8C"/>
    <w:rsid w:val="004E264E"/>
    <w:rsid w:val="004E2950"/>
    <w:rsid w:val="004E2D8B"/>
    <w:rsid w:val="004E3664"/>
    <w:rsid w:val="004E3A8F"/>
    <w:rsid w:val="004E3D26"/>
    <w:rsid w:val="004E3EAD"/>
    <w:rsid w:val="004E3ED2"/>
    <w:rsid w:val="004E45BB"/>
    <w:rsid w:val="004E45D1"/>
    <w:rsid w:val="004E48B8"/>
    <w:rsid w:val="004E5546"/>
    <w:rsid w:val="004E55AA"/>
    <w:rsid w:val="004E5726"/>
    <w:rsid w:val="004E639B"/>
    <w:rsid w:val="004E67E3"/>
    <w:rsid w:val="004E67E7"/>
    <w:rsid w:val="004E77ED"/>
    <w:rsid w:val="004E7AF8"/>
    <w:rsid w:val="004E7E56"/>
    <w:rsid w:val="004F0595"/>
    <w:rsid w:val="004F0B43"/>
    <w:rsid w:val="004F1872"/>
    <w:rsid w:val="004F1D5A"/>
    <w:rsid w:val="004F29B5"/>
    <w:rsid w:val="004F2C88"/>
    <w:rsid w:val="004F3D5B"/>
    <w:rsid w:val="004F51D0"/>
    <w:rsid w:val="004F52AA"/>
    <w:rsid w:val="004F54FD"/>
    <w:rsid w:val="004F5C18"/>
    <w:rsid w:val="004F69EF"/>
    <w:rsid w:val="004F6B47"/>
    <w:rsid w:val="004F6B8F"/>
    <w:rsid w:val="004F6D31"/>
    <w:rsid w:val="004F75EA"/>
    <w:rsid w:val="004F772F"/>
    <w:rsid w:val="004F7A0C"/>
    <w:rsid w:val="004F7E39"/>
    <w:rsid w:val="00500078"/>
    <w:rsid w:val="005006D5"/>
    <w:rsid w:val="00500CB7"/>
    <w:rsid w:val="00500D8E"/>
    <w:rsid w:val="00501920"/>
    <w:rsid w:val="00501DAE"/>
    <w:rsid w:val="00501FC1"/>
    <w:rsid w:val="00502443"/>
    <w:rsid w:val="00502A20"/>
    <w:rsid w:val="00503201"/>
    <w:rsid w:val="00503347"/>
    <w:rsid w:val="0050443E"/>
    <w:rsid w:val="005047BA"/>
    <w:rsid w:val="00504A41"/>
    <w:rsid w:val="00504A5C"/>
    <w:rsid w:val="0050513A"/>
    <w:rsid w:val="0050595B"/>
    <w:rsid w:val="0050679A"/>
    <w:rsid w:val="00506CA4"/>
    <w:rsid w:val="00510D99"/>
    <w:rsid w:val="00511031"/>
    <w:rsid w:val="00511239"/>
    <w:rsid w:val="00511CAA"/>
    <w:rsid w:val="00512801"/>
    <w:rsid w:val="00512C72"/>
    <w:rsid w:val="0051331A"/>
    <w:rsid w:val="00513AE2"/>
    <w:rsid w:val="00514677"/>
    <w:rsid w:val="00514962"/>
    <w:rsid w:val="00515096"/>
    <w:rsid w:val="0051535E"/>
    <w:rsid w:val="005158C8"/>
    <w:rsid w:val="00515AE9"/>
    <w:rsid w:val="00516091"/>
    <w:rsid w:val="0051660F"/>
    <w:rsid w:val="005168CE"/>
    <w:rsid w:val="00517EB2"/>
    <w:rsid w:val="005208B9"/>
    <w:rsid w:val="00520CE0"/>
    <w:rsid w:val="00521790"/>
    <w:rsid w:val="00523808"/>
    <w:rsid w:val="00524D09"/>
    <w:rsid w:val="00525324"/>
    <w:rsid w:val="00525C1E"/>
    <w:rsid w:val="00526107"/>
    <w:rsid w:val="005264EF"/>
    <w:rsid w:val="005266C8"/>
    <w:rsid w:val="005276EE"/>
    <w:rsid w:val="00530BEB"/>
    <w:rsid w:val="00532037"/>
    <w:rsid w:val="00532803"/>
    <w:rsid w:val="00532EDF"/>
    <w:rsid w:val="00533340"/>
    <w:rsid w:val="00533664"/>
    <w:rsid w:val="00535833"/>
    <w:rsid w:val="00536924"/>
    <w:rsid w:val="005377C2"/>
    <w:rsid w:val="00540822"/>
    <w:rsid w:val="00540AE0"/>
    <w:rsid w:val="00540B7C"/>
    <w:rsid w:val="0054177B"/>
    <w:rsid w:val="0054185F"/>
    <w:rsid w:val="00541908"/>
    <w:rsid w:val="00541A83"/>
    <w:rsid w:val="00543325"/>
    <w:rsid w:val="005448DD"/>
    <w:rsid w:val="0054517D"/>
    <w:rsid w:val="00545381"/>
    <w:rsid w:val="00545393"/>
    <w:rsid w:val="00546669"/>
    <w:rsid w:val="00546C21"/>
    <w:rsid w:val="00546F3F"/>
    <w:rsid w:val="0054747D"/>
    <w:rsid w:val="005475FE"/>
    <w:rsid w:val="00547A13"/>
    <w:rsid w:val="0055088A"/>
    <w:rsid w:val="005514C0"/>
    <w:rsid w:val="005515AB"/>
    <w:rsid w:val="00551E10"/>
    <w:rsid w:val="00552244"/>
    <w:rsid w:val="005524C5"/>
    <w:rsid w:val="005525CE"/>
    <w:rsid w:val="00552691"/>
    <w:rsid w:val="00552DD6"/>
    <w:rsid w:val="00552FD0"/>
    <w:rsid w:val="005532A6"/>
    <w:rsid w:val="005547BE"/>
    <w:rsid w:val="005548FB"/>
    <w:rsid w:val="00555286"/>
    <w:rsid w:val="00555CE5"/>
    <w:rsid w:val="00556FE3"/>
    <w:rsid w:val="00557572"/>
    <w:rsid w:val="00557632"/>
    <w:rsid w:val="005579D9"/>
    <w:rsid w:val="005602F8"/>
    <w:rsid w:val="00560996"/>
    <w:rsid w:val="00561957"/>
    <w:rsid w:val="0056232A"/>
    <w:rsid w:val="00562CAD"/>
    <w:rsid w:val="0056356E"/>
    <w:rsid w:val="00564AC0"/>
    <w:rsid w:val="00565220"/>
    <w:rsid w:val="00565221"/>
    <w:rsid w:val="005658CA"/>
    <w:rsid w:val="00565A96"/>
    <w:rsid w:val="00565E41"/>
    <w:rsid w:val="0056642E"/>
    <w:rsid w:val="005677A1"/>
    <w:rsid w:val="00567875"/>
    <w:rsid w:val="00567F10"/>
    <w:rsid w:val="00571152"/>
    <w:rsid w:val="005711F7"/>
    <w:rsid w:val="005712D3"/>
    <w:rsid w:val="005722B9"/>
    <w:rsid w:val="00572637"/>
    <w:rsid w:val="00572763"/>
    <w:rsid w:val="00572B69"/>
    <w:rsid w:val="00572D1F"/>
    <w:rsid w:val="00573420"/>
    <w:rsid w:val="00574764"/>
    <w:rsid w:val="00575B61"/>
    <w:rsid w:val="00577DB8"/>
    <w:rsid w:val="005802E7"/>
    <w:rsid w:val="0058035F"/>
    <w:rsid w:val="005805F4"/>
    <w:rsid w:val="00580941"/>
    <w:rsid w:val="00580E7C"/>
    <w:rsid w:val="00580EFC"/>
    <w:rsid w:val="0058104B"/>
    <w:rsid w:val="005811A6"/>
    <w:rsid w:val="00581B8C"/>
    <w:rsid w:val="00581F3F"/>
    <w:rsid w:val="00582E6D"/>
    <w:rsid w:val="005834EA"/>
    <w:rsid w:val="00583772"/>
    <w:rsid w:val="00583856"/>
    <w:rsid w:val="00584624"/>
    <w:rsid w:val="00585A94"/>
    <w:rsid w:val="00587886"/>
    <w:rsid w:val="00587CE6"/>
    <w:rsid w:val="005902E4"/>
    <w:rsid w:val="00590776"/>
    <w:rsid w:val="00590A00"/>
    <w:rsid w:val="00590BD2"/>
    <w:rsid w:val="00590DCC"/>
    <w:rsid w:val="005916F9"/>
    <w:rsid w:val="00592863"/>
    <w:rsid w:val="00592973"/>
    <w:rsid w:val="005937BA"/>
    <w:rsid w:val="00593804"/>
    <w:rsid w:val="00593C58"/>
    <w:rsid w:val="00594C7D"/>
    <w:rsid w:val="005950C2"/>
    <w:rsid w:val="005952B7"/>
    <w:rsid w:val="005955A0"/>
    <w:rsid w:val="00595AEF"/>
    <w:rsid w:val="00596136"/>
    <w:rsid w:val="00596383"/>
    <w:rsid w:val="005966C0"/>
    <w:rsid w:val="0059737E"/>
    <w:rsid w:val="00597793"/>
    <w:rsid w:val="005977A7"/>
    <w:rsid w:val="00597DF7"/>
    <w:rsid w:val="005A0640"/>
    <w:rsid w:val="005A0A71"/>
    <w:rsid w:val="005A15FA"/>
    <w:rsid w:val="005A2792"/>
    <w:rsid w:val="005A2874"/>
    <w:rsid w:val="005A2D11"/>
    <w:rsid w:val="005A3234"/>
    <w:rsid w:val="005A3593"/>
    <w:rsid w:val="005A3AB3"/>
    <w:rsid w:val="005A426F"/>
    <w:rsid w:val="005A4480"/>
    <w:rsid w:val="005A4B4E"/>
    <w:rsid w:val="005A51B1"/>
    <w:rsid w:val="005A580D"/>
    <w:rsid w:val="005A5865"/>
    <w:rsid w:val="005A5A23"/>
    <w:rsid w:val="005A5E11"/>
    <w:rsid w:val="005A5ECE"/>
    <w:rsid w:val="005A604A"/>
    <w:rsid w:val="005A627B"/>
    <w:rsid w:val="005A65B6"/>
    <w:rsid w:val="005A694C"/>
    <w:rsid w:val="005B001E"/>
    <w:rsid w:val="005B014D"/>
    <w:rsid w:val="005B0323"/>
    <w:rsid w:val="005B07A5"/>
    <w:rsid w:val="005B0AD4"/>
    <w:rsid w:val="005B0FAC"/>
    <w:rsid w:val="005B11B9"/>
    <w:rsid w:val="005B17B3"/>
    <w:rsid w:val="005B1DD4"/>
    <w:rsid w:val="005B20E5"/>
    <w:rsid w:val="005B2BE1"/>
    <w:rsid w:val="005B33D0"/>
    <w:rsid w:val="005B3A41"/>
    <w:rsid w:val="005B70CC"/>
    <w:rsid w:val="005B7753"/>
    <w:rsid w:val="005B7B58"/>
    <w:rsid w:val="005C013F"/>
    <w:rsid w:val="005C07E7"/>
    <w:rsid w:val="005C08B3"/>
    <w:rsid w:val="005C0B82"/>
    <w:rsid w:val="005C1115"/>
    <w:rsid w:val="005C11D8"/>
    <w:rsid w:val="005C2593"/>
    <w:rsid w:val="005C2AEB"/>
    <w:rsid w:val="005C2F0D"/>
    <w:rsid w:val="005C3294"/>
    <w:rsid w:val="005C35CE"/>
    <w:rsid w:val="005C3D03"/>
    <w:rsid w:val="005C406E"/>
    <w:rsid w:val="005C4447"/>
    <w:rsid w:val="005C4A60"/>
    <w:rsid w:val="005C5AC8"/>
    <w:rsid w:val="005C6015"/>
    <w:rsid w:val="005C6110"/>
    <w:rsid w:val="005C6118"/>
    <w:rsid w:val="005C62C5"/>
    <w:rsid w:val="005C6E7F"/>
    <w:rsid w:val="005C716B"/>
    <w:rsid w:val="005C7BD0"/>
    <w:rsid w:val="005D10D7"/>
    <w:rsid w:val="005D15CC"/>
    <w:rsid w:val="005D217C"/>
    <w:rsid w:val="005D347B"/>
    <w:rsid w:val="005D4815"/>
    <w:rsid w:val="005D4F25"/>
    <w:rsid w:val="005D50DA"/>
    <w:rsid w:val="005D721A"/>
    <w:rsid w:val="005D7820"/>
    <w:rsid w:val="005D7A40"/>
    <w:rsid w:val="005D7B1A"/>
    <w:rsid w:val="005E08B7"/>
    <w:rsid w:val="005E0DEE"/>
    <w:rsid w:val="005E0F5D"/>
    <w:rsid w:val="005E10F1"/>
    <w:rsid w:val="005E13E5"/>
    <w:rsid w:val="005E1500"/>
    <w:rsid w:val="005E1619"/>
    <w:rsid w:val="005E16D8"/>
    <w:rsid w:val="005E293B"/>
    <w:rsid w:val="005E33AA"/>
    <w:rsid w:val="005E4759"/>
    <w:rsid w:val="005E48DB"/>
    <w:rsid w:val="005E4F3F"/>
    <w:rsid w:val="005E5024"/>
    <w:rsid w:val="005E5186"/>
    <w:rsid w:val="005E51BC"/>
    <w:rsid w:val="005E53B5"/>
    <w:rsid w:val="005E5F81"/>
    <w:rsid w:val="005E62B4"/>
    <w:rsid w:val="005E64C4"/>
    <w:rsid w:val="005E67D2"/>
    <w:rsid w:val="005E7630"/>
    <w:rsid w:val="005E7D72"/>
    <w:rsid w:val="005F0430"/>
    <w:rsid w:val="005F2B3D"/>
    <w:rsid w:val="005F318D"/>
    <w:rsid w:val="005F3AB6"/>
    <w:rsid w:val="005F43E8"/>
    <w:rsid w:val="005F55E0"/>
    <w:rsid w:val="005F5F07"/>
    <w:rsid w:val="005F6535"/>
    <w:rsid w:val="005F7169"/>
    <w:rsid w:val="0060008C"/>
    <w:rsid w:val="00600274"/>
    <w:rsid w:val="00600B6A"/>
    <w:rsid w:val="00600E19"/>
    <w:rsid w:val="00600EDB"/>
    <w:rsid w:val="00601076"/>
    <w:rsid w:val="00601363"/>
    <w:rsid w:val="00601721"/>
    <w:rsid w:val="00601D87"/>
    <w:rsid w:val="00603064"/>
    <w:rsid w:val="006047A8"/>
    <w:rsid w:val="006051C8"/>
    <w:rsid w:val="00605EF4"/>
    <w:rsid w:val="006061BD"/>
    <w:rsid w:val="00606620"/>
    <w:rsid w:val="00606BB0"/>
    <w:rsid w:val="00607499"/>
    <w:rsid w:val="00607BA3"/>
    <w:rsid w:val="006106AA"/>
    <w:rsid w:val="0061075A"/>
    <w:rsid w:val="006107CF"/>
    <w:rsid w:val="006110BA"/>
    <w:rsid w:val="006119DD"/>
    <w:rsid w:val="00612BF7"/>
    <w:rsid w:val="00612F8F"/>
    <w:rsid w:val="006131EF"/>
    <w:rsid w:val="006132B0"/>
    <w:rsid w:val="0061360C"/>
    <w:rsid w:val="00614AAE"/>
    <w:rsid w:val="00615439"/>
    <w:rsid w:val="0061547B"/>
    <w:rsid w:val="0061656A"/>
    <w:rsid w:val="00616A07"/>
    <w:rsid w:val="006172ED"/>
    <w:rsid w:val="00617619"/>
    <w:rsid w:val="00617775"/>
    <w:rsid w:val="00617B47"/>
    <w:rsid w:val="00617CA7"/>
    <w:rsid w:val="00617F7E"/>
    <w:rsid w:val="0062037E"/>
    <w:rsid w:val="00621E95"/>
    <w:rsid w:val="00622857"/>
    <w:rsid w:val="006228B9"/>
    <w:rsid w:val="00622D00"/>
    <w:rsid w:val="00623FC6"/>
    <w:rsid w:val="00624413"/>
    <w:rsid w:val="00625793"/>
    <w:rsid w:val="00625D2D"/>
    <w:rsid w:val="00625E4D"/>
    <w:rsid w:val="006260A5"/>
    <w:rsid w:val="0062705A"/>
    <w:rsid w:val="0062785F"/>
    <w:rsid w:val="00627BAB"/>
    <w:rsid w:val="00627EFD"/>
    <w:rsid w:val="00630039"/>
    <w:rsid w:val="006300D5"/>
    <w:rsid w:val="00630F6F"/>
    <w:rsid w:val="00631489"/>
    <w:rsid w:val="00631542"/>
    <w:rsid w:val="0063225A"/>
    <w:rsid w:val="006323BC"/>
    <w:rsid w:val="006325E8"/>
    <w:rsid w:val="0063291A"/>
    <w:rsid w:val="00633284"/>
    <w:rsid w:val="00633491"/>
    <w:rsid w:val="006345ED"/>
    <w:rsid w:val="00635CE4"/>
    <w:rsid w:val="00636E30"/>
    <w:rsid w:val="00637370"/>
    <w:rsid w:val="006376C1"/>
    <w:rsid w:val="0064018D"/>
    <w:rsid w:val="0064078C"/>
    <w:rsid w:val="00640E52"/>
    <w:rsid w:val="00640E88"/>
    <w:rsid w:val="006412B6"/>
    <w:rsid w:val="00641A10"/>
    <w:rsid w:val="00641AC0"/>
    <w:rsid w:val="00641C54"/>
    <w:rsid w:val="00641C67"/>
    <w:rsid w:val="00642360"/>
    <w:rsid w:val="006424B7"/>
    <w:rsid w:val="00642EB8"/>
    <w:rsid w:val="00643588"/>
    <w:rsid w:val="006444E5"/>
    <w:rsid w:val="006445D3"/>
    <w:rsid w:val="00644B88"/>
    <w:rsid w:val="00644DE9"/>
    <w:rsid w:val="006453FE"/>
    <w:rsid w:val="00645CA0"/>
    <w:rsid w:val="00650548"/>
    <w:rsid w:val="00650939"/>
    <w:rsid w:val="00650991"/>
    <w:rsid w:val="00650B5A"/>
    <w:rsid w:val="00651BF0"/>
    <w:rsid w:val="00651C73"/>
    <w:rsid w:val="00652166"/>
    <w:rsid w:val="006522F7"/>
    <w:rsid w:val="0065239A"/>
    <w:rsid w:val="006524C8"/>
    <w:rsid w:val="00652575"/>
    <w:rsid w:val="0065291A"/>
    <w:rsid w:val="00653594"/>
    <w:rsid w:val="00653664"/>
    <w:rsid w:val="006549CD"/>
    <w:rsid w:val="0065534B"/>
    <w:rsid w:val="006566D1"/>
    <w:rsid w:val="00656AF8"/>
    <w:rsid w:val="00656B4F"/>
    <w:rsid w:val="00657372"/>
    <w:rsid w:val="00660187"/>
    <w:rsid w:val="00661087"/>
    <w:rsid w:val="00661EB4"/>
    <w:rsid w:val="0066256E"/>
    <w:rsid w:val="00662575"/>
    <w:rsid w:val="006652FD"/>
    <w:rsid w:val="00666312"/>
    <w:rsid w:val="006669F2"/>
    <w:rsid w:val="00666C85"/>
    <w:rsid w:val="006675D3"/>
    <w:rsid w:val="00667927"/>
    <w:rsid w:val="00667DF8"/>
    <w:rsid w:val="00667ED5"/>
    <w:rsid w:val="00670087"/>
    <w:rsid w:val="006714CA"/>
    <w:rsid w:val="00671DAE"/>
    <w:rsid w:val="00671E6F"/>
    <w:rsid w:val="0067237B"/>
    <w:rsid w:val="0067252D"/>
    <w:rsid w:val="0067255D"/>
    <w:rsid w:val="0067266F"/>
    <w:rsid w:val="00672FD5"/>
    <w:rsid w:val="00673892"/>
    <w:rsid w:val="006738F4"/>
    <w:rsid w:val="00674AA4"/>
    <w:rsid w:val="00675C0D"/>
    <w:rsid w:val="00675D8B"/>
    <w:rsid w:val="00676B6C"/>
    <w:rsid w:val="00677144"/>
    <w:rsid w:val="00677342"/>
    <w:rsid w:val="0068015B"/>
    <w:rsid w:val="00681152"/>
    <w:rsid w:val="006834B9"/>
    <w:rsid w:val="00683757"/>
    <w:rsid w:val="00683E7B"/>
    <w:rsid w:val="006855EB"/>
    <w:rsid w:val="0068612F"/>
    <w:rsid w:val="006863E5"/>
    <w:rsid w:val="00686F4F"/>
    <w:rsid w:val="0068741C"/>
    <w:rsid w:val="00687F34"/>
    <w:rsid w:val="00690F4C"/>
    <w:rsid w:val="0069172B"/>
    <w:rsid w:val="006919F4"/>
    <w:rsid w:val="0069287D"/>
    <w:rsid w:val="006934AD"/>
    <w:rsid w:val="00693780"/>
    <w:rsid w:val="00693AE0"/>
    <w:rsid w:val="00695639"/>
    <w:rsid w:val="00695778"/>
    <w:rsid w:val="006958C1"/>
    <w:rsid w:val="0069598B"/>
    <w:rsid w:val="00695F61"/>
    <w:rsid w:val="00696B77"/>
    <w:rsid w:val="00697EF3"/>
    <w:rsid w:val="006A1D6B"/>
    <w:rsid w:val="006A1E94"/>
    <w:rsid w:val="006A1F74"/>
    <w:rsid w:val="006A2F23"/>
    <w:rsid w:val="006A4787"/>
    <w:rsid w:val="006A4C66"/>
    <w:rsid w:val="006A5399"/>
    <w:rsid w:val="006A55D4"/>
    <w:rsid w:val="006A5D88"/>
    <w:rsid w:val="006A6B0E"/>
    <w:rsid w:val="006A704D"/>
    <w:rsid w:val="006A7C0F"/>
    <w:rsid w:val="006B061E"/>
    <w:rsid w:val="006B1841"/>
    <w:rsid w:val="006B1853"/>
    <w:rsid w:val="006B1865"/>
    <w:rsid w:val="006B261B"/>
    <w:rsid w:val="006B3A02"/>
    <w:rsid w:val="006B483D"/>
    <w:rsid w:val="006B4D1B"/>
    <w:rsid w:val="006B5149"/>
    <w:rsid w:val="006B52B7"/>
    <w:rsid w:val="006B551F"/>
    <w:rsid w:val="006B611E"/>
    <w:rsid w:val="006B6C84"/>
    <w:rsid w:val="006B6F1F"/>
    <w:rsid w:val="006B7602"/>
    <w:rsid w:val="006C0BAE"/>
    <w:rsid w:val="006C1B11"/>
    <w:rsid w:val="006C27EE"/>
    <w:rsid w:val="006C342B"/>
    <w:rsid w:val="006C366E"/>
    <w:rsid w:val="006C36F0"/>
    <w:rsid w:val="006C3920"/>
    <w:rsid w:val="006C4B34"/>
    <w:rsid w:val="006C4DCC"/>
    <w:rsid w:val="006C5192"/>
    <w:rsid w:val="006C5CE8"/>
    <w:rsid w:val="006C61A3"/>
    <w:rsid w:val="006C6E8C"/>
    <w:rsid w:val="006C75B3"/>
    <w:rsid w:val="006D1601"/>
    <w:rsid w:val="006D24D8"/>
    <w:rsid w:val="006D3E3B"/>
    <w:rsid w:val="006D47D8"/>
    <w:rsid w:val="006D4ADC"/>
    <w:rsid w:val="006D4C4D"/>
    <w:rsid w:val="006D512D"/>
    <w:rsid w:val="006D58F3"/>
    <w:rsid w:val="006D5E8E"/>
    <w:rsid w:val="006D79DC"/>
    <w:rsid w:val="006D7EC8"/>
    <w:rsid w:val="006E0388"/>
    <w:rsid w:val="006E0635"/>
    <w:rsid w:val="006E0673"/>
    <w:rsid w:val="006E0962"/>
    <w:rsid w:val="006E100D"/>
    <w:rsid w:val="006E174B"/>
    <w:rsid w:val="006E209D"/>
    <w:rsid w:val="006E212A"/>
    <w:rsid w:val="006E2B71"/>
    <w:rsid w:val="006E2E7F"/>
    <w:rsid w:val="006E3FD5"/>
    <w:rsid w:val="006E45E6"/>
    <w:rsid w:val="006E475F"/>
    <w:rsid w:val="006E4BE4"/>
    <w:rsid w:val="006E5160"/>
    <w:rsid w:val="006E54DE"/>
    <w:rsid w:val="006E6383"/>
    <w:rsid w:val="006E6C76"/>
    <w:rsid w:val="006F0CD0"/>
    <w:rsid w:val="006F0F0E"/>
    <w:rsid w:val="006F12F5"/>
    <w:rsid w:val="006F2238"/>
    <w:rsid w:val="006F294F"/>
    <w:rsid w:val="006F29B2"/>
    <w:rsid w:val="006F2A7B"/>
    <w:rsid w:val="006F33D3"/>
    <w:rsid w:val="006F4B3A"/>
    <w:rsid w:val="006F5885"/>
    <w:rsid w:val="006F6EEE"/>
    <w:rsid w:val="006F7764"/>
    <w:rsid w:val="006F77F1"/>
    <w:rsid w:val="006F7DDD"/>
    <w:rsid w:val="007000A0"/>
    <w:rsid w:val="00700A1A"/>
    <w:rsid w:val="00700D58"/>
    <w:rsid w:val="007016AA"/>
    <w:rsid w:val="007016FE"/>
    <w:rsid w:val="00701919"/>
    <w:rsid w:val="00701E72"/>
    <w:rsid w:val="007029A9"/>
    <w:rsid w:val="00703B13"/>
    <w:rsid w:val="007041CA"/>
    <w:rsid w:val="007041D9"/>
    <w:rsid w:val="007045B2"/>
    <w:rsid w:val="0070503E"/>
    <w:rsid w:val="007054B6"/>
    <w:rsid w:val="00705B08"/>
    <w:rsid w:val="00705F26"/>
    <w:rsid w:val="0070606A"/>
    <w:rsid w:val="00706203"/>
    <w:rsid w:val="007063CE"/>
    <w:rsid w:val="007105BB"/>
    <w:rsid w:val="0071064E"/>
    <w:rsid w:val="00710E81"/>
    <w:rsid w:val="00711717"/>
    <w:rsid w:val="0071172E"/>
    <w:rsid w:val="0071305C"/>
    <w:rsid w:val="00715776"/>
    <w:rsid w:val="00715830"/>
    <w:rsid w:val="0071585A"/>
    <w:rsid w:val="00715B24"/>
    <w:rsid w:val="00715E1B"/>
    <w:rsid w:val="0071623B"/>
    <w:rsid w:val="00716C05"/>
    <w:rsid w:val="00717453"/>
    <w:rsid w:val="0071748F"/>
    <w:rsid w:val="0071763B"/>
    <w:rsid w:val="00717861"/>
    <w:rsid w:val="007202D4"/>
    <w:rsid w:val="00720DE4"/>
    <w:rsid w:val="00722171"/>
    <w:rsid w:val="00722540"/>
    <w:rsid w:val="00722631"/>
    <w:rsid w:val="00723968"/>
    <w:rsid w:val="00723EF0"/>
    <w:rsid w:val="0072404E"/>
    <w:rsid w:val="00724358"/>
    <w:rsid w:val="007243D5"/>
    <w:rsid w:val="00725538"/>
    <w:rsid w:val="0072677E"/>
    <w:rsid w:val="00726B69"/>
    <w:rsid w:val="0072755F"/>
    <w:rsid w:val="00727BC5"/>
    <w:rsid w:val="007305C1"/>
    <w:rsid w:val="0073066C"/>
    <w:rsid w:val="00730B35"/>
    <w:rsid w:val="00730C18"/>
    <w:rsid w:val="00730E4C"/>
    <w:rsid w:val="00730F01"/>
    <w:rsid w:val="0073123A"/>
    <w:rsid w:val="007315FD"/>
    <w:rsid w:val="00731F19"/>
    <w:rsid w:val="00732896"/>
    <w:rsid w:val="00733329"/>
    <w:rsid w:val="007337DE"/>
    <w:rsid w:val="00734DA4"/>
    <w:rsid w:val="00734E02"/>
    <w:rsid w:val="0073582A"/>
    <w:rsid w:val="0073619D"/>
    <w:rsid w:val="00736F53"/>
    <w:rsid w:val="007370DE"/>
    <w:rsid w:val="00740882"/>
    <w:rsid w:val="007410B9"/>
    <w:rsid w:val="00741FBF"/>
    <w:rsid w:val="0074228F"/>
    <w:rsid w:val="0074386C"/>
    <w:rsid w:val="00743A2A"/>
    <w:rsid w:val="00743CB0"/>
    <w:rsid w:val="007445A2"/>
    <w:rsid w:val="0074474C"/>
    <w:rsid w:val="00745965"/>
    <w:rsid w:val="007460EA"/>
    <w:rsid w:val="00746A07"/>
    <w:rsid w:val="00746FDA"/>
    <w:rsid w:val="00747512"/>
    <w:rsid w:val="007478F1"/>
    <w:rsid w:val="00750B4B"/>
    <w:rsid w:val="00750BF5"/>
    <w:rsid w:val="00750DEE"/>
    <w:rsid w:val="007518EA"/>
    <w:rsid w:val="007521CD"/>
    <w:rsid w:val="00752BE4"/>
    <w:rsid w:val="007539D7"/>
    <w:rsid w:val="00753CDB"/>
    <w:rsid w:val="0075416B"/>
    <w:rsid w:val="00755BC6"/>
    <w:rsid w:val="00756114"/>
    <w:rsid w:val="00756275"/>
    <w:rsid w:val="00757975"/>
    <w:rsid w:val="0076178A"/>
    <w:rsid w:val="00761A0A"/>
    <w:rsid w:val="00761C58"/>
    <w:rsid w:val="007642CE"/>
    <w:rsid w:val="00764554"/>
    <w:rsid w:val="00764C54"/>
    <w:rsid w:val="0076552E"/>
    <w:rsid w:val="007657F4"/>
    <w:rsid w:val="00765BED"/>
    <w:rsid w:val="00766091"/>
    <w:rsid w:val="007660CD"/>
    <w:rsid w:val="00766220"/>
    <w:rsid w:val="007700F3"/>
    <w:rsid w:val="00770904"/>
    <w:rsid w:val="00770ACF"/>
    <w:rsid w:val="00770B04"/>
    <w:rsid w:val="007710D0"/>
    <w:rsid w:val="007712D9"/>
    <w:rsid w:val="00771510"/>
    <w:rsid w:val="007716B4"/>
    <w:rsid w:val="007718AF"/>
    <w:rsid w:val="00772445"/>
    <w:rsid w:val="00772949"/>
    <w:rsid w:val="00772B7F"/>
    <w:rsid w:val="00772E2A"/>
    <w:rsid w:val="007736DD"/>
    <w:rsid w:val="0077383D"/>
    <w:rsid w:val="00773EEE"/>
    <w:rsid w:val="00774143"/>
    <w:rsid w:val="00774CA1"/>
    <w:rsid w:val="007756FF"/>
    <w:rsid w:val="00775D53"/>
    <w:rsid w:val="00776993"/>
    <w:rsid w:val="00777328"/>
    <w:rsid w:val="0077758E"/>
    <w:rsid w:val="0077760E"/>
    <w:rsid w:val="00777A44"/>
    <w:rsid w:val="0078027B"/>
    <w:rsid w:val="00780AD7"/>
    <w:rsid w:val="00781B55"/>
    <w:rsid w:val="007823DB"/>
    <w:rsid w:val="0078250E"/>
    <w:rsid w:val="00782C82"/>
    <w:rsid w:val="00784142"/>
    <w:rsid w:val="00784183"/>
    <w:rsid w:val="00784F93"/>
    <w:rsid w:val="007850FB"/>
    <w:rsid w:val="00785292"/>
    <w:rsid w:val="0078536B"/>
    <w:rsid w:val="007853CA"/>
    <w:rsid w:val="007856B4"/>
    <w:rsid w:val="007863F4"/>
    <w:rsid w:val="00786BD6"/>
    <w:rsid w:val="00787DF1"/>
    <w:rsid w:val="00790B20"/>
    <w:rsid w:val="00791BB1"/>
    <w:rsid w:val="00791CC1"/>
    <w:rsid w:val="00791D35"/>
    <w:rsid w:val="00792074"/>
    <w:rsid w:val="00792A1D"/>
    <w:rsid w:val="00792E67"/>
    <w:rsid w:val="007935E3"/>
    <w:rsid w:val="0079376E"/>
    <w:rsid w:val="00793F05"/>
    <w:rsid w:val="007940D7"/>
    <w:rsid w:val="00794A1F"/>
    <w:rsid w:val="007950F3"/>
    <w:rsid w:val="00795D20"/>
    <w:rsid w:val="007A07F5"/>
    <w:rsid w:val="007A1538"/>
    <w:rsid w:val="007A2AFF"/>
    <w:rsid w:val="007A2D10"/>
    <w:rsid w:val="007A399E"/>
    <w:rsid w:val="007A3CF7"/>
    <w:rsid w:val="007A46A9"/>
    <w:rsid w:val="007A4AD1"/>
    <w:rsid w:val="007A5390"/>
    <w:rsid w:val="007A5876"/>
    <w:rsid w:val="007A6BFD"/>
    <w:rsid w:val="007A6E8C"/>
    <w:rsid w:val="007A6EA3"/>
    <w:rsid w:val="007A7056"/>
    <w:rsid w:val="007A715F"/>
    <w:rsid w:val="007A753A"/>
    <w:rsid w:val="007A76C9"/>
    <w:rsid w:val="007B0931"/>
    <w:rsid w:val="007B0FF1"/>
    <w:rsid w:val="007B131F"/>
    <w:rsid w:val="007B1368"/>
    <w:rsid w:val="007B229A"/>
    <w:rsid w:val="007B2902"/>
    <w:rsid w:val="007B301D"/>
    <w:rsid w:val="007B3769"/>
    <w:rsid w:val="007B37D9"/>
    <w:rsid w:val="007B413A"/>
    <w:rsid w:val="007B5119"/>
    <w:rsid w:val="007B6389"/>
    <w:rsid w:val="007B6470"/>
    <w:rsid w:val="007B6589"/>
    <w:rsid w:val="007B73EF"/>
    <w:rsid w:val="007B7AD1"/>
    <w:rsid w:val="007C086A"/>
    <w:rsid w:val="007C1A10"/>
    <w:rsid w:val="007C1DD0"/>
    <w:rsid w:val="007C21E1"/>
    <w:rsid w:val="007C26DA"/>
    <w:rsid w:val="007C35FD"/>
    <w:rsid w:val="007C4D70"/>
    <w:rsid w:val="007C6F99"/>
    <w:rsid w:val="007C784B"/>
    <w:rsid w:val="007C7AF5"/>
    <w:rsid w:val="007C7C8E"/>
    <w:rsid w:val="007D06A9"/>
    <w:rsid w:val="007D071F"/>
    <w:rsid w:val="007D11AD"/>
    <w:rsid w:val="007D19A6"/>
    <w:rsid w:val="007D215E"/>
    <w:rsid w:val="007D2945"/>
    <w:rsid w:val="007D303E"/>
    <w:rsid w:val="007D3166"/>
    <w:rsid w:val="007D33A2"/>
    <w:rsid w:val="007D3605"/>
    <w:rsid w:val="007D3818"/>
    <w:rsid w:val="007D383B"/>
    <w:rsid w:val="007D3C9B"/>
    <w:rsid w:val="007D4166"/>
    <w:rsid w:val="007D45A9"/>
    <w:rsid w:val="007D4BA5"/>
    <w:rsid w:val="007D4CAB"/>
    <w:rsid w:val="007D5417"/>
    <w:rsid w:val="007D57C8"/>
    <w:rsid w:val="007D5A9A"/>
    <w:rsid w:val="007D5E1D"/>
    <w:rsid w:val="007D5F68"/>
    <w:rsid w:val="007D696F"/>
    <w:rsid w:val="007E22B2"/>
    <w:rsid w:val="007E2C8B"/>
    <w:rsid w:val="007E2E9A"/>
    <w:rsid w:val="007E481B"/>
    <w:rsid w:val="007E4B5E"/>
    <w:rsid w:val="007E4D77"/>
    <w:rsid w:val="007E56D7"/>
    <w:rsid w:val="007E6255"/>
    <w:rsid w:val="007E686D"/>
    <w:rsid w:val="007E6923"/>
    <w:rsid w:val="007E6DB3"/>
    <w:rsid w:val="007F0A76"/>
    <w:rsid w:val="007F129A"/>
    <w:rsid w:val="007F20A7"/>
    <w:rsid w:val="007F2350"/>
    <w:rsid w:val="007F2CAC"/>
    <w:rsid w:val="007F309F"/>
    <w:rsid w:val="007F38A4"/>
    <w:rsid w:val="007F3AE6"/>
    <w:rsid w:val="007F45CF"/>
    <w:rsid w:val="007F47E3"/>
    <w:rsid w:val="007F4B69"/>
    <w:rsid w:val="007F4DD9"/>
    <w:rsid w:val="007F4F64"/>
    <w:rsid w:val="007F5634"/>
    <w:rsid w:val="007F6B79"/>
    <w:rsid w:val="007F76D5"/>
    <w:rsid w:val="007F7A00"/>
    <w:rsid w:val="007F7C30"/>
    <w:rsid w:val="007F7EC9"/>
    <w:rsid w:val="0080031F"/>
    <w:rsid w:val="008007EA"/>
    <w:rsid w:val="0080085B"/>
    <w:rsid w:val="00800E85"/>
    <w:rsid w:val="00802222"/>
    <w:rsid w:val="00802772"/>
    <w:rsid w:val="00802E9B"/>
    <w:rsid w:val="008043DB"/>
    <w:rsid w:val="008050F2"/>
    <w:rsid w:val="00807B7D"/>
    <w:rsid w:val="00807CDD"/>
    <w:rsid w:val="00810172"/>
    <w:rsid w:val="0081094C"/>
    <w:rsid w:val="008109D7"/>
    <w:rsid w:val="00811457"/>
    <w:rsid w:val="0081341C"/>
    <w:rsid w:val="008137FC"/>
    <w:rsid w:val="00813E6E"/>
    <w:rsid w:val="0081446C"/>
    <w:rsid w:val="00815028"/>
    <w:rsid w:val="008150A5"/>
    <w:rsid w:val="008160CA"/>
    <w:rsid w:val="008163E1"/>
    <w:rsid w:val="00816489"/>
    <w:rsid w:val="008177C6"/>
    <w:rsid w:val="00820766"/>
    <w:rsid w:val="00820A61"/>
    <w:rsid w:val="008214E3"/>
    <w:rsid w:val="00821B78"/>
    <w:rsid w:val="00821DC6"/>
    <w:rsid w:val="00822644"/>
    <w:rsid w:val="00822E63"/>
    <w:rsid w:val="008231E7"/>
    <w:rsid w:val="008237BB"/>
    <w:rsid w:val="0082424E"/>
    <w:rsid w:val="0082440C"/>
    <w:rsid w:val="00824C3A"/>
    <w:rsid w:val="0082595A"/>
    <w:rsid w:val="00825D9D"/>
    <w:rsid w:val="00825DE0"/>
    <w:rsid w:val="00826113"/>
    <w:rsid w:val="00826357"/>
    <w:rsid w:val="00827321"/>
    <w:rsid w:val="00827B90"/>
    <w:rsid w:val="00830C29"/>
    <w:rsid w:val="00830D79"/>
    <w:rsid w:val="00831320"/>
    <w:rsid w:val="0083175A"/>
    <w:rsid w:val="0083177D"/>
    <w:rsid w:val="008320FE"/>
    <w:rsid w:val="008331B4"/>
    <w:rsid w:val="00833A9A"/>
    <w:rsid w:val="00833FAD"/>
    <w:rsid w:val="00834879"/>
    <w:rsid w:val="00834A20"/>
    <w:rsid w:val="0083510B"/>
    <w:rsid w:val="00835A8B"/>
    <w:rsid w:val="00835E46"/>
    <w:rsid w:val="00835EDD"/>
    <w:rsid w:val="00840F9B"/>
    <w:rsid w:val="00841701"/>
    <w:rsid w:val="0084199D"/>
    <w:rsid w:val="008427F1"/>
    <w:rsid w:val="008432E9"/>
    <w:rsid w:val="0084372D"/>
    <w:rsid w:val="00843C2E"/>
    <w:rsid w:val="008443B2"/>
    <w:rsid w:val="008444DE"/>
    <w:rsid w:val="008450D6"/>
    <w:rsid w:val="008458FC"/>
    <w:rsid w:val="00845A2D"/>
    <w:rsid w:val="00846586"/>
    <w:rsid w:val="008474B4"/>
    <w:rsid w:val="008474F3"/>
    <w:rsid w:val="0084783C"/>
    <w:rsid w:val="00847BA7"/>
    <w:rsid w:val="00847EA5"/>
    <w:rsid w:val="00850050"/>
    <w:rsid w:val="00850E3C"/>
    <w:rsid w:val="00850FCE"/>
    <w:rsid w:val="00851FDE"/>
    <w:rsid w:val="00852578"/>
    <w:rsid w:val="00852999"/>
    <w:rsid w:val="008529D2"/>
    <w:rsid w:val="00853BC1"/>
    <w:rsid w:val="00853E1F"/>
    <w:rsid w:val="00854D64"/>
    <w:rsid w:val="008560FF"/>
    <w:rsid w:val="0085678C"/>
    <w:rsid w:val="008578F1"/>
    <w:rsid w:val="00860584"/>
    <w:rsid w:val="00860CBD"/>
    <w:rsid w:val="0086198B"/>
    <w:rsid w:val="00862E95"/>
    <w:rsid w:val="0086396E"/>
    <w:rsid w:val="008644A1"/>
    <w:rsid w:val="00864581"/>
    <w:rsid w:val="00864AA2"/>
    <w:rsid w:val="008655A1"/>
    <w:rsid w:val="00865E2D"/>
    <w:rsid w:val="00866352"/>
    <w:rsid w:val="008663D7"/>
    <w:rsid w:val="008673DC"/>
    <w:rsid w:val="0087042D"/>
    <w:rsid w:val="008708DE"/>
    <w:rsid w:val="00871632"/>
    <w:rsid w:val="00871F65"/>
    <w:rsid w:val="008726D7"/>
    <w:rsid w:val="0087281C"/>
    <w:rsid w:val="008734CB"/>
    <w:rsid w:val="008739DA"/>
    <w:rsid w:val="008744E9"/>
    <w:rsid w:val="008749BF"/>
    <w:rsid w:val="00876466"/>
    <w:rsid w:val="00876937"/>
    <w:rsid w:val="00877A38"/>
    <w:rsid w:val="0088015A"/>
    <w:rsid w:val="008804F2"/>
    <w:rsid w:val="00880802"/>
    <w:rsid w:val="00880A31"/>
    <w:rsid w:val="00882080"/>
    <w:rsid w:val="008825F1"/>
    <w:rsid w:val="00882F27"/>
    <w:rsid w:val="008835E5"/>
    <w:rsid w:val="008835F4"/>
    <w:rsid w:val="008837B5"/>
    <w:rsid w:val="00883BD6"/>
    <w:rsid w:val="008845C2"/>
    <w:rsid w:val="008850C3"/>
    <w:rsid w:val="0088615E"/>
    <w:rsid w:val="00886439"/>
    <w:rsid w:val="00886C4B"/>
    <w:rsid w:val="00886F12"/>
    <w:rsid w:val="008870CA"/>
    <w:rsid w:val="00887B5C"/>
    <w:rsid w:val="008904B4"/>
    <w:rsid w:val="00890D81"/>
    <w:rsid w:val="00892DCB"/>
    <w:rsid w:val="00893DFA"/>
    <w:rsid w:val="00894799"/>
    <w:rsid w:val="00895C4E"/>
    <w:rsid w:val="00895EB4"/>
    <w:rsid w:val="0089620C"/>
    <w:rsid w:val="008964F1"/>
    <w:rsid w:val="00896B7D"/>
    <w:rsid w:val="00896F07"/>
    <w:rsid w:val="0089796B"/>
    <w:rsid w:val="008A0E52"/>
    <w:rsid w:val="008A19BE"/>
    <w:rsid w:val="008A21E5"/>
    <w:rsid w:val="008A3038"/>
    <w:rsid w:val="008A32E2"/>
    <w:rsid w:val="008A32EE"/>
    <w:rsid w:val="008A3370"/>
    <w:rsid w:val="008A397A"/>
    <w:rsid w:val="008A3F0C"/>
    <w:rsid w:val="008A497C"/>
    <w:rsid w:val="008A4FD2"/>
    <w:rsid w:val="008A55A6"/>
    <w:rsid w:val="008A5E3A"/>
    <w:rsid w:val="008A6772"/>
    <w:rsid w:val="008A70F3"/>
    <w:rsid w:val="008A7332"/>
    <w:rsid w:val="008A78BF"/>
    <w:rsid w:val="008B0249"/>
    <w:rsid w:val="008B03C3"/>
    <w:rsid w:val="008B0CC1"/>
    <w:rsid w:val="008B2AB6"/>
    <w:rsid w:val="008B311A"/>
    <w:rsid w:val="008B423A"/>
    <w:rsid w:val="008B4469"/>
    <w:rsid w:val="008B5253"/>
    <w:rsid w:val="008B568B"/>
    <w:rsid w:val="008B5717"/>
    <w:rsid w:val="008B5C0D"/>
    <w:rsid w:val="008B5CB3"/>
    <w:rsid w:val="008B6034"/>
    <w:rsid w:val="008B60F2"/>
    <w:rsid w:val="008B6CFB"/>
    <w:rsid w:val="008B7726"/>
    <w:rsid w:val="008C0A48"/>
    <w:rsid w:val="008C0B53"/>
    <w:rsid w:val="008C16C0"/>
    <w:rsid w:val="008C19F9"/>
    <w:rsid w:val="008C1A32"/>
    <w:rsid w:val="008C1A4B"/>
    <w:rsid w:val="008C1BB1"/>
    <w:rsid w:val="008C216E"/>
    <w:rsid w:val="008C451D"/>
    <w:rsid w:val="008C4C94"/>
    <w:rsid w:val="008C66FC"/>
    <w:rsid w:val="008C6829"/>
    <w:rsid w:val="008C6A66"/>
    <w:rsid w:val="008C7011"/>
    <w:rsid w:val="008D1019"/>
    <w:rsid w:val="008D2991"/>
    <w:rsid w:val="008D443D"/>
    <w:rsid w:val="008D46F1"/>
    <w:rsid w:val="008D4A30"/>
    <w:rsid w:val="008D52F2"/>
    <w:rsid w:val="008D5A51"/>
    <w:rsid w:val="008D6001"/>
    <w:rsid w:val="008D66F6"/>
    <w:rsid w:val="008D71A5"/>
    <w:rsid w:val="008D7FBD"/>
    <w:rsid w:val="008D7FED"/>
    <w:rsid w:val="008E0A73"/>
    <w:rsid w:val="008E0BFA"/>
    <w:rsid w:val="008E0EBE"/>
    <w:rsid w:val="008E118C"/>
    <w:rsid w:val="008E1902"/>
    <w:rsid w:val="008E1ADD"/>
    <w:rsid w:val="008E1BC6"/>
    <w:rsid w:val="008E1EBD"/>
    <w:rsid w:val="008E2080"/>
    <w:rsid w:val="008E3365"/>
    <w:rsid w:val="008E34C0"/>
    <w:rsid w:val="008E35D9"/>
    <w:rsid w:val="008E3763"/>
    <w:rsid w:val="008E42CD"/>
    <w:rsid w:val="008E454B"/>
    <w:rsid w:val="008E5064"/>
    <w:rsid w:val="008E57E2"/>
    <w:rsid w:val="008E5B08"/>
    <w:rsid w:val="008E65FD"/>
    <w:rsid w:val="008E712E"/>
    <w:rsid w:val="008E74F4"/>
    <w:rsid w:val="008F0E21"/>
    <w:rsid w:val="008F0EDD"/>
    <w:rsid w:val="008F167C"/>
    <w:rsid w:val="008F2C8E"/>
    <w:rsid w:val="008F3B60"/>
    <w:rsid w:val="008F4821"/>
    <w:rsid w:val="008F49EF"/>
    <w:rsid w:val="008F520C"/>
    <w:rsid w:val="008F5213"/>
    <w:rsid w:val="008F5268"/>
    <w:rsid w:val="008F52C0"/>
    <w:rsid w:val="008F58EB"/>
    <w:rsid w:val="008F5EF2"/>
    <w:rsid w:val="008F639E"/>
    <w:rsid w:val="008F68E2"/>
    <w:rsid w:val="008F774D"/>
    <w:rsid w:val="008F7877"/>
    <w:rsid w:val="008F7DA3"/>
    <w:rsid w:val="009001EB"/>
    <w:rsid w:val="00900428"/>
    <w:rsid w:val="00901630"/>
    <w:rsid w:val="00901C0A"/>
    <w:rsid w:val="00901C5C"/>
    <w:rsid w:val="0090374A"/>
    <w:rsid w:val="00904459"/>
    <w:rsid w:val="0090514F"/>
    <w:rsid w:val="009052E2"/>
    <w:rsid w:val="0090600E"/>
    <w:rsid w:val="0090615F"/>
    <w:rsid w:val="009067EE"/>
    <w:rsid w:val="0090723E"/>
    <w:rsid w:val="00907A4E"/>
    <w:rsid w:val="00907B00"/>
    <w:rsid w:val="00907B4C"/>
    <w:rsid w:val="00910DDC"/>
    <w:rsid w:val="009117DE"/>
    <w:rsid w:val="00912AF8"/>
    <w:rsid w:val="00913160"/>
    <w:rsid w:val="009137DB"/>
    <w:rsid w:val="00913C07"/>
    <w:rsid w:val="0091405F"/>
    <w:rsid w:val="0091447F"/>
    <w:rsid w:val="00915574"/>
    <w:rsid w:val="00915A1F"/>
    <w:rsid w:val="00915B30"/>
    <w:rsid w:val="00916297"/>
    <w:rsid w:val="00916927"/>
    <w:rsid w:val="00917004"/>
    <w:rsid w:val="009177E3"/>
    <w:rsid w:val="00917DEC"/>
    <w:rsid w:val="009203EF"/>
    <w:rsid w:val="009206D8"/>
    <w:rsid w:val="009209BD"/>
    <w:rsid w:val="009215FE"/>
    <w:rsid w:val="00921712"/>
    <w:rsid w:val="00921B98"/>
    <w:rsid w:val="00921EE3"/>
    <w:rsid w:val="009221CE"/>
    <w:rsid w:val="009222C8"/>
    <w:rsid w:val="00922327"/>
    <w:rsid w:val="009249CF"/>
    <w:rsid w:val="00924C6D"/>
    <w:rsid w:val="009250CC"/>
    <w:rsid w:val="00925826"/>
    <w:rsid w:val="00925D34"/>
    <w:rsid w:val="00925FBD"/>
    <w:rsid w:val="009268DC"/>
    <w:rsid w:val="009276CB"/>
    <w:rsid w:val="00927D89"/>
    <w:rsid w:val="00930499"/>
    <w:rsid w:val="0093090F"/>
    <w:rsid w:val="009311AA"/>
    <w:rsid w:val="0093185F"/>
    <w:rsid w:val="009331DC"/>
    <w:rsid w:val="00933545"/>
    <w:rsid w:val="00933961"/>
    <w:rsid w:val="00933C02"/>
    <w:rsid w:val="009350EB"/>
    <w:rsid w:val="00935762"/>
    <w:rsid w:val="00936B84"/>
    <w:rsid w:val="0093739F"/>
    <w:rsid w:val="0094042A"/>
    <w:rsid w:val="00941E17"/>
    <w:rsid w:val="009420AE"/>
    <w:rsid w:val="00942347"/>
    <w:rsid w:val="00943D8F"/>
    <w:rsid w:val="009447BC"/>
    <w:rsid w:val="00944D4D"/>
    <w:rsid w:val="00945143"/>
    <w:rsid w:val="00945B0B"/>
    <w:rsid w:val="00946890"/>
    <w:rsid w:val="00946B93"/>
    <w:rsid w:val="00946C9C"/>
    <w:rsid w:val="00950496"/>
    <w:rsid w:val="009506CD"/>
    <w:rsid w:val="00951595"/>
    <w:rsid w:val="00951B51"/>
    <w:rsid w:val="00951CA0"/>
    <w:rsid w:val="00951E48"/>
    <w:rsid w:val="009524B6"/>
    <w:rsid w:val="00952843"/>
    <w:rsid w:val="00952AEC"/>
    <w:rsid w:val="00952B89"/>
    <w:rsid w:val="00952D16"/>
    <w:rsid w:val="009533D6"/>
    <w:rsid w:val="009535CC"/>
    <w:rsid w:val="00953C68"/>
    <w:rsid w:val="00954600"/>
    <w:rsid w:val="009546F4"/>
    <w:rsid w:val="00955356"/>
    <w:rsid w:val="00955FEB"/>
    <w:rsid w:val="00956C85"/>
    <w:rsid w:val="009577D2"/>
    <w:rsid w:val="00960382"/>
    <w:rsid w:val="00960B18"/>
    <w:rsid w:val="009614A9"/>
    <w:rsid w:val="00961753"/>
    <w:rsid w:val="00961FD1"/>
    <w:rsid w:val="009622D3"/>
    <w:rsid w:val="00962824"/>
    <w:rsid w:val="00963038"/>
    <w:rsid w:val="009635E6"/>
    <w:rsid w:val="00963F7C"/>
    <w:rsid w:val="0096490E"/>
    <w:rsid w:val="00964B99"/>
    <w:rsid w:val="00964D7A"/>
    <w:rsid w:val="009654C2"/>
    <w:rsid w:val="0096620A"/>
    <w:rsid w:val="00966AD4"/>
    <w:rsid w:val="0096743B"/>
    <w:rsid w:val="0096757F"/>
    <w:rsid w:val="00967674"/>
    <w:rsid w:val="009676E8"/>
    <w:rsid w:val="00967A9B"/>
    <w:rsid w:val="009701B6"/>
    <w:rsid w:val="0097151B"/>
    <w:rsid w:val="00971BAF"/>
    <w:rsid w:val="00973EF7"/>
    <w:rsid w:val="009740BF"/>
    <w:rsid w:val="009747FF"/>
    <w:rsid w:val="00976257"/>
    <w:rsid w:val="0097698B"/>
    <w:rsid w:val="00976EC9"/>
    <w:rsid w:val="009778EA"/>
    <w:rsid w:val="00977FB9"/>
    <w:rsid w:val="009807F7"/>
    <w:rsid w:val="00980CC6"/>
    <w:rsid w:val="00980F95"/>
    <w:rsid w:val="009814CC"/>
    <w:rsid w:val="00981B2B"/>
    <w:rsid w:val="00981DBB"/>
    <w:rsid w:val="00982082"/>
    <w:rsid w:val="00982C1E"/>
    <w:rsid w:val="00983661"/>
    <w:rsid w:val="00984C2D"/>
    <w:rsid w:val="009860A6"/>
    <w:rsid w:val="00987275"/>
    <w:rsid w:val="00987776"/>
    <w:rsid w:val="00987DD4"/>
    <w:rsid w:val="00991A47"/>
    <w:rsid w:val="0099222D"/>
    <w:rsid w:val="00992472"/>
    <w:rsid w:val="0099261F"/>
    <w:rsid w:val="00992A72"/>
    <w:rsid w:val="0099344B"/>
    <w:rsid w:val="009937D3"/>
    <w:rsid w:val="009940D6"/>
    <w:rsid w:val="00994FBB"/>
    <w:rsid w:val="009955E7"/>
    <w:rsid w:val="00995789"/>
    <w:rsid w:val="009957F9"/>
    <w:rsid w:val="0099580D"/>
    <w:rsid w:val="00995929"/>
    <w:rsid w:val="00995DF2"/>
    <w:rsid w:val="00995F02"/>
    <w:rsid w:val="00996503"/>
    <w:rsid w:val="009967C4"/>
    <w:rsid w:val="00996F39"/>
    <w:rsid w:val="0099797F"/>
    <w:rsid w:val="00997D0F"/>
    <w:rsid w:val="009A03DC"/>
    <w:rsid w:val="009A08D8"/>
    <w:rsid w:val="009A19A7"/>
    <w:rsid w:val="009A1FA8"/>
    <w:rsid w:val="009A2155"/>
    <w:rsid w:val="009A23EB"/>
    <w:rsid w:val="009A25B6"/>
    <w:rsid w:val="009A3182"/>
    <w:rsid w:val="009A470F"/>
    <w:rsid w:val="009A4E48"/>
    <w:rsid w:val="009A4EE2"/>
    <w:rsid w:val="009A55D9"/>
    <w:rsid w:val="009A6119"/>
    <w:rsid w:val="009A6157"/>
    <w:rsid w:val="009A652A"/>
    <w:rsid w:val="009A6EB1"/>
    <w:rsid w:val="009A756F"/>
    <w:rsid w:val="009A7B67"/>
    <w:rsid w:val="009B0720"/>
    <w:rsid w:val="009B07D7"/>
    <w:rsid w:val="009B0ED8"/>
    <w:rsid w:val="009B1083"/>
    <w:rsid w:val="009B2206"/>
    <w:rsid w:val="009B24FD"/>
    <w:rsid w:val="009B30E1"/>
    <w:rsid w:val="009B3874"/>
    <w:rsid w:val="009B3D5A"/>
    <w:rsid w:val="009B4695"/>
    <w:rsid w:val="009B4B5D"/>
    <w:rsid w:val="009B4DF9"/>
    <w:rsid w:val="009B5A57"/>
    <w:rsid w:val="009B7A32"/>
    <w:rsid w:val="009B7E71"/>
    <w:rsid w:val="009C04F7"/>
    <w:rsid w:val="009C0692"/>
    <w:rsid w:val="009C0905"/>
    <w:rsid w:val="009C0AC1"/>
    <w:rsid w:val="009C0DD8"/>
    <w:rsid w:val="009C1864"/>
    <w:rsid w:val="009C351D"/>
    <w:rsid w:val="009C3DB2"/>
    <w:rsid w:val="009C4D66"/>
    <w:rsid w:val="009C4DB9"/>
    <w:rsid w:val="009C4F77"/>
    <w:rsid w:val="009C5378"/>
    <w:rsid w:val="009C5508"/>
    <w:rsid w:val="009C5B26"/>
    <w:rsid w:val="009C5E6F"/>
    <w:rsid w:val="009C633B"/>
    <w:rsid w:val="009C6E62"/>
    <w:rsid w:val="009D08E2"/>
    <w:rsid w:val="009D0A85"/>
    <w:rsid w:val="009D1799"/>
    <w:rsid w:val="009D1E13"/>
    <w:rsid w:val="009D1E56"/>
    <w:rsid w:val="009D2ECA"/>
    <w:rsid w:val="009D2F4B"/>
    <w:rsid w:val="009D2FF0"/>
    <w:rsid w:val="009D3111"/>
    <w:rsid w:val="009D335B"/>
    <w:rsid w:val="009D3FB5"/>
    <w:rsid w:val="009D49E9"/>
    <w:rsid w:val="009D4A01"/>
    <w:rsid w:val="009D4A2F"/>
    <w:rsid w:val="009D5CFB"/>
    <w:rsid w:val="009D75D9"/>
    <w:rsid w:val="009D7BBB"/>
    <w:rsid w:val="009E0272"/>
    <w:rsid w:val="009E14F9"/>
    <w:rsid w:val="009E20C5"/>
    <w:rsid w:val="009E2874"/>
    <w:rsid w:val="009E2978"/>
    <w:rsid w:val="009E2BED"/>
    <w:rsid w:val="009E2F38"/>
    <w:rsid w:val="009E319A"/>
    <w:rsid w:val="009E356C"/>
    <w:rsid w:val="009E4619"/>
    <w:rsid w:val="009E4A80"/>
    <w:rsid w:val="009E5B7A"/>
    <w:rsid w:val="009E602E"/>
    <w:rsid w:val="009E6850"/>
    <w:rsid w:val="009E76E7"/>
    <w:rsid w:val="009E7997"/>
    <w:rsid w:val="009E7B01"/>
    <w:rsid w:val="009E7CD5"/>
    <w:rsid w:val="009F0559"/>
    <w:rsid w:val="009F12D0"/>
    <w:rsid w:val="009F140C"/>
    <w:rsid w:val="009F1B09"/>
    <w:rsid w:val="009F1C1B"/>
    <w:rsid w:val="009F1DD9"/>
    <w:rsid w:val="009F3071"/>
    <w:rsid w:val="009F31A3"/>
    <w:rsid w:val="009F35B9"/>
    <w:rsid w:val="009F39A6"/>
    <w:rsid w:val="009F3ADF"/>
    <w:rsid w:val="009F4D21"/>
    <w:rsid w:val="009F5848"/>
    <w:rsid w:val="009F5E8D"/>
    <w:rsid w:val="009F646E"/>
    <w:rsid w:val="009F6D3B"/>
    <w:rsid w:val="009F6DD2"/>
    <w:rsid w:val="009F7534"/>
    <w:rsid w:val="009F7737"/>
    <w:rsid w:val="009F7EE5"/>
    <w:rsid w:val="00A004CB"/>
    <w:rsid w:val="00A006C8"/>
    <w:rsid w:val="00A008BE"/>
    <w:rsid w:val="00A00BE0"/>
    <w:rsid w:val="00A012B8"/>
    <w:rsid w:val="00A0160D"/>
    <w:rsid w:val="00A01A98"/>
    <w:rsid w:val="00A026BA"/>
    <w:rsid w:val="00A02B78"/>
    <w:rsid w:val="00A02E50"/>
    <w:rsid w:val="00A041FA"/>
    <w:rsid w:val="00A042A7"/>
    <w:rsid w:val="00A05532"/>
    <w:rsid w:val="00A0587A"/>
    <w:rsid w:val="00A058A1"/>
    <w:rsid w:val="00A05967"/>
    <w:rsid w:val="00A05B4D"/>
    <w:rsid w:val="00A0645C"/>
    <w:rsid w:val="00A074D0"/>
    <w:rsid w:val="00A07D44"/>
    <w:rsid w:val="00A107BF"/>
    <w:rsid w:val="00A10AE1"/>
    <w:rsid w:val="00A12EBA"/>
    <w:rsid w:val="00A13478"/>
    <w:rsid w:val="00A135A3"/>
    <w:rsid w:val="00A13890"/>
    <w:rsid w:val="00A14704"/>
    <w:rsid w:val="00A14FF3"/>
    <w:rsid w:val="00A1636F"/>
    <w:rsid w:val="00A1670B"/>
    <w:rsid w:val="00A174F4"/>
    <w:rsid w:val="00A17CC9"/>
    <w:rsid w:val="00A17F4D"/>
    <w:rsid w:val="00A2072F"/>
    <w:rsid w:val="00A21B79"/>
    <w:rsid w:val="00A220F8"/>
    <w:rsid w:val="00A226D4"/>
    <w:rsid w:val="00A22867"/>
    <w:rsid w:val="00A22FA2"/>
    <w:rsid w:val="00A230D7"/>
    <w:rsid w:val="00A23731"/>
    <w:rsid w:val="00A2384C"/>
    <w:rsid w:val="00A23D7F"/>
    <w:rsid w:val="00A24E21"/>
    <w:rsid w:val="00A2675E"/>
    <w:rsid w:val="00A267F6"/>
    <w:rsid w:val="00A26C9F"/>
    <w:rsid w:val="00A3038A"/>
    <w:rsid w:val="00A30E34"/>
    <w:rsid w:val="00A31224"/>
    <w:rsid w:val="00A317CF"/>
    <w:rsid w:val="00A31802"/>
    <w:rsid w:val="00A31DDF"/>
    <w:rsid w:val="00A32139"/>
    <w:rsid w:val="00A3214F"/>
    <w:rsid w:val="00A32C7D"/>
    <w:rsid w:val="00A32CBB"/>
    <w:rsid w:val="00A32DE0"/>
    <w:rsid w:val="00A3314D"/>
    <w:rsid w:val="00A33ED6"/>
    <w:rsid w:val="00A342AE"/>
    <w:rsid w:val="00A34D49"/>
    <w:rsid w:val="00A34EB6"/>
    <w:rsid w:val="00A3632B"/>
    <w:rsid w:val="00A368E3"/>
    <w:rsid w:val="00A37245"/>
    <w:rsid w:val="00A37676"/>
    <w:rsid w:val="00A37AC7"/>
    <w:rsid w:val="00A4007D"/>
    <w:rsid w:val="00A403FD"/>
    <w:rsid w:val="00A40B5F"/>
    <w:rsid w:val="00A40EA0"/>
    <w:rsid w:val="00A4117A"/>
    <w:rsid w:val="00A417C7"/>
    <w:rsid w:val="00A41B2A"/>
    <w:rsid w:val="00A42167"/>
    <w:rsid w:val="00A42846"/>
    <w:rsid w:val="00A42BEF"/>
    <w:rsid w:val="00A432AE"/>
    <w:rsid w:val="00A432E4"/>
    <w:rsid w:val="00A43B8C"/>
    <w:rsid w:val="00A44514"/>
    <w:rsid w:val="00A4596F"/>
    <w:rsid w:val="00A465C0"/>
    <w:rsid w:val="00A47560"/>
    <w:rsid w:val="00A475CF"/>
    <w:rsid w:val="00A506BC"/>
    <w:rsid w:val="00A50A9E"/>
    <w:rsid w:val="00A50CEF"/>
    <w:rsid w:val="00A50F37"/>
    <w:rsid w:val="00A515E6"/>
    <w:rsid w:val="00A51DBB"/>
    <w:rsid w:val="00A5234C"/>
    <w:rsid w:val="00A5268D"/>
    <w:rsid w:val="00A5354C"/>
    <w:rsid w:val="00A5361E"/>
    <w:rsid w:val="00A5382E"/>
    <w:rsid w:val="00A53CA8"/>
    <w:rsid w:val="00A53DBE"/>
    <w:rsid w:val="00A546E4"/>
    <w:rsid w:val="00A54791"/>
    <w:rsid w:val="00A555EB"/>
    <w:rsid w:val="00A56250"/>
    <w:rsid w:val="00A5689E"/>
    <w:rsid w:val="00A56B5B"/>
    <w:rsid w:val="00A56D24"/>
    <w:rsid w:val="00A57139"/>
    <w:rsid w:val="00A57183"/>
    <w:rsid w:val="00A6002B"/>
    <w:rsid w:val="00A6097A"/>
    <w:rsid w:val="00A61525"/>
    <w:rsid w:val="00A6176E"/>
    <w:rsid w:val="00A6311F"/>
    <w:rsid w:val="00A638BF"/>
    <w:rsid w:val="00A6414D"/>
    <w:rsid w:val="00A65974"/>
    <w:rsid w:val="00A66152"/>
    <w:rsid w:val="00A67BB0"/>
    <w:rsid w:val="00A67F01"/>
    <w:rsid w:val="00A72D5F"/>
    <w:rsid w:val="00A73979"/>
    <w:rsid w:val="00A739D8"/>
    <w:rsid w:val="00A748C5"/>
    <w:rsid w:val="00A74A3D"/>
    <w:rsid w:val="00A74F9C"/>
    <w:rsid w:val="00A760A0"/>
    <w:rsid w:val="00A77EE3"/>
    <w:rsid w:val="00A80BE5"/>
    <w:rsid w:val="00A80CC7"/>
    <w:rsid w:val="00A80F04"/>
    <w:rsid w:val="00A8118A"/>
    <w:rsid w:val="00A81478"/>
    <w:rsid w:val="00A81CF0"/>
    <w:rsid w:val="00A84515"/>
    <w:rsid w:val="00A84528"/>
    <w:rsid w:val="00A84A6A"/>
    <w:rsid w:val="00A84D76"/>
    <w:rsid w:val="00A85189"/>
    <w:rsid w:val="00A85682"/>
    <w:rsid w:val="00A8606A"/>
    <w:rsid w:val="00A86418"/>
    <w:rsid w:val="00A86676"/>
    <w:rsid w:val="00A87280"/>
    <w:rsid w:val="00A872D8"/>
    <w:rsid w:val="00A904FB"/>
    <w:rsid w:val="00A906E6"/>
    <w:rsid w:val="00A9097B"/>
    <w:rsid w:val="00A91DCD"/>
    <w:rsid w:val="00A924BA"/>
    <w:rsid w:val="00A92598"/>
    <w:rsid w:val="00A929EA"/>
    <w:rsid w:val="00A935D4"/>
    <w:rsid w:val="00A94315"/>
    <w:rsid w:val="00A94DD2"/>
    <w:rsid w:val="00A94DE0"/>
    <w:rsid w:val="00A94FAD"/>
    <w:rsid w:val="00A955B0"/>
    <w:rsid w:val="00A95687"/>
    <w:rsid w:val="00A95728"/>
    <w:rsid w:val="00A96C14"/>
    <w:rsid w:val="00A96FCD"/>
    <w:rsid w:val="00A97B7B"/>
    <w:rsid w:val="00AA09C1"/>
    <w:rsid w:val="00AA18D8"/>
    <w:rsid w:val="00AA1AB1"/>
    <w:rsid w:val="00AA1B44"/>
    <w:rsid w:val="00AA369A"/>
    <w:rsid w:val="00AA4048"/>
    <w:rsid w:val="00AA475B"/>
    <w:rsid w:val="00AA4DF6"/>
    <w:rsid w:val="00AA590C"/>
    <w:rsid w:val="00AA5D17"/>
    <w:rsid w:val="00AA613B"/>
    <w:rsid w:val="00AA66A9"/>
    <w:rsid w:val="00AA6A40"/>
    <w:rsid w:val="00AA7380"/>
    <w:rsid w:val="00AA73ED"/>
    <w:rsid w:val="00AA7737"/>
    <w:rsid w:val="00AB0350"/>
    <w:rsid w:val="00AB039E"/>
    <w:rsid w:val="00AB0892"/>
    <w:rsid w:val="00AB1B34"/>
    <w:rsid w:val="00AB25E7"/>
    <w:rsid w:val="00AB266C"/>
    <w:rsid w:val="00AB2894"/>
    <w:rsid w:val="00AB2F52"/>
    <w:rsid w:val="00AB30A2"/>
    <w:rsid w:val="00AB3B11"/>
    <w:rsid w:val="00AB3DBE"/>
    <w:rsid w:val="00AB4095"/>
    <w:rsid w:val="00AB41B5"/>
    <w:rsid w:val="00AB4F57"/>
    <w:rsid w:val="00AB54EC"/>
    <w:rsid w:val="00AB5D51"/>
    <w:rsid w:val="00AB6C36"/>
    <w:rsid w:val="00AB6C96"/>
    <w:rsid w:val="00AB6ECB"/>
    <w:rsid w:val="00AB7A4F"/>
    <w:rsid w:val="00AB7DC0"/>
    <w:rsid w:val="00AB7FF1"/>
    <w:rsid w:val="00AC0205"/>
    <w:rsid w:val="00AC04FA"/>
    <w:rsid w:val="00AC0AF0"/>
    <w:rsid w:val="00AC1F19"/>
    <w:rsid w:val="00AC25D5"/>
    <w:rsid w:val="00AC2A6B"/>
    <w:rsid w:val="00AC36D8"/>
    <w:rsid w:val="00AC3747"/>
    <w:rsid w:val="00AC4263"/>
    <w:rsid w:val="00AC4282"/>
    <w:rsid w:val="00AC4C6B"/>
    <w:rsid w:val="00AC5555"/>
    <w:rsid w:val="00AC598B"/>
    <w:rsid w:val="00AC5E3C"/>
    <w:rsid w:val="00AC5FCC"/>
    <w:rsid w:val="00AC627C"/>
    <w:rsid w:val="00AC6763"/>
    <w:rsid w:val="00AC6CD8"/>
    <w:rsid w:val="00AC6E4E"/>
    <w:rsid w:val="00AC7253"/>
    <w:rsid w:val="00AC7D0E"/>
    <w:rsid w:val="00AC7FF7"/>
    <w:rsid w:val="00AD0118"/>
    <w:rsid w:val="00AD053A"/>
    <w:rsid w:val="00AD0ADF"/>
    <w:rsid w:val="00AD0BD7"/>
    <w:rsid w:val="00AD0EE0"/>
    <w:rsid w:val="00AD0EED"/>
    <w:rsid w:val="00AD10C2"/>
    <w:rsid w:val="00AD1C37"/>
    <w:rsid w:val="00AD23A8"/>
    <w:rsid w:val="00AD24E9"/>
    <w:rsid w:val="00AD2815"/>
    <w:rsid w:val="00AD2A76"/>
    <w:rsid w:val="00AD52B6"/>
    <w:rsid w:val="00AD63DA"/>
    <w:rsid w:val="00AD6916"/>
    <w:rsid w:val="00AD6929"/>
    <w:rsid w:val="00AD768E"/>
    <w:rsid w:val="00AD7A70"/>
    <w:rsid w:val="00AE02AE"/>
    <w:rsid w:val="00AE17E1"/>
    <w:rsid w:val="00AE2056"/>
    <w:rsid w:val="00AE2570"/>
    <w:rsid w:val="00AE2AE8"/>
    <w:rsid w:val="00AE3058"/>
    <w:rsid w:val="00AE3636"/>
    <w:rsid w:val="00AE460E"/>
    <w:rsid w:val="00AE5765"/>
    <w:rsid w:val="00AE581B"/>
    <w:rsid w:val="00AE5D08"/>
    <w:rsid w:val="00AE64C7"/>
    <w:rsid w:val="00AE6699"/>
    <w:rsid w:val="00AE7136"/>
    <w:rsid w:val="00AE770D"/>
    <w:rsid w:val="00AF00DA"/>
    <w:rsid w:val="00AF0923"/>
    <w:rsid w:val="00AF09D4"/>
    <w:rsid w:val="00AF1410"/>
    <w:rsid w:val="00AF19BD"/>
    <w:rsid w:val="00AF2196"/>
    <w:rsid w:val="00AF2C6F"/>
    <w:rsid w:val="00AF2D86"/>
    <w:rsid w:val="00AF2E56"/>
    <w:rsid w:val="00AF4731"/>
    <w:rsid w:val="00AF4B0A"/>
    <w:rsid w:val="00AF5978"/>
    <w:rsid w:val="00AF5CD2"/>
    <w:rsid w:val="00AF6512"/>
    <w:rsid w:val="00AF65B0"/>
    <w:rsid w:val="00AF6C92"/>
    <w:rsid w:val="00AF6F0E"/>
    <w:rsid w:val="00AF71B0"/>
    <w:rsid w:val="00AF71DC"/>
    <w:rsid w:val="00AF7452"/>
    <w:rsid w:val="00B006D3"/>
    <w:rsid w:val="00B00761"/>
    <w:rsid w:val="00B00C8D"/>
    <w:rsid w:val="00B00EB6"/>
    <w:rsid w:val="00B0201E"/>
    <w:rsid w:val="00B02262"/>
    <w:rsid w:val="00B0246A"/>
    <w:rsid w:val="00B02A45"/>
    <w:rsid w:val="00B0352A"/>
    <w:rsid w:val="00B03AC1"/>
    <w:rsid w:val="00B0538E"/>
    <w:rsid w:val="00B10C20"/>
    <w:rsid w:val="00B11723"/>
    <w:rsid w:val="00B11FC0"/>
    <w:rsid w:val="00B120C6"/>
    <w:rsid w:val="00B12E1F"/>
    <w:rsid w:val="00B132FC"/>
    <w:rsid w:val="00B13BEF"/>
    <w:rsid w:val="00B13C1A"/>
    <w:rsid w:val="00B14208"/>
    <w:rsid w:val="00B15096"/>
    <w:rsid w:val="00B15232"/>
    <w:rsid w:val="00B15333"/>
    <w:rsid w:val="00B1615F"/>
    <w:rsid w:val="00B1652D"/>
    <w:rsid w:val="00B16626"/>
    <w:rsid w:val="00B16A1E"/>
    <w:rsid w:val="00B17146"/>
    <w:rsid w:val="00B207D9"/>
    <w:rsid w:val="00B20E32"/>
    <w:rsid w:val="00B213A8"/>
    <w:rsid w:val="00B216E5"/>
    <w:rsid w:val="00B22AAF"/>
    <w:rsid w:val="00B240BB"/>
    <w:rsid w:val="00B26657"/>
    <w:rsid w:val="00B26A85"/>
    <w:rsid w:val="00B27391"/>
    <w:rsid w:val="00B278CF"/>
    <w:rsid w:val="00B3030E"/>
    <w:rsid w:val="00B306E3"/>
    <w:rsid w:val="00B3073B"/>
    <w:rsid w:val="00B3096C"/>
    <w:rsid w:val="00B31646"/>
    <w:rsid w:val="00B31B5D"/>
    <w:rsid w:val="00B31CA5"/>
    <w:rsid w:val="00B32920"/>
    <w:rsid w:val="00B33C0D"/>
    <w:rsid w:val="00B33FB1"/>
    <w:rsid w:val="00B34341"/>
    <w:rsid w:val="00B35ABB"/>
    <w:rsid w:val="00B35CD8"/>
    <w:rsid w:val="00B35EF8"/>
    <w:rsid w:val="00B360E5"/>
    <w:rsid w:val="00B36382"/>
    <w:rsid w:val="00B3650A"/>
    <w:rsid w:val="00B3666D"/>
    <w:rsid w:val="00B36A5B"/>
    <w:rsid w:val="00B36F4A"/>
    <w:rsid w:val="00B37419"/>
    <w:rsid w:val="00B37C0D"/>
    <w:rsid w:val="00B400D1"/>
    <w:rsid w:val="00B40482"/>
    <w:rsid w:val="00B40D8E"/>
    <w:rsid w:val="00B42922"/>
    <w:rsid w:val="00B4366C"/>
    <w:rsid w:val="00B4367D"/>
    <w:rsid w:val="00B4391A"/>
    <w:rsid w:val="00B43F13"/>
    <w:rsid w:val="00B4424E"/>
    <w:rsid w:val="00B44256"/>
    <w:rsid w:val="00B4426F"/>
    <w:rsid w:val="00B447F1"/>
    <w:rsid w:val="00B45851"/>
    <w:rsid w:val="00B45ADD"/>
    <w:rsid w:val="00B46695"/>
    <w:rsid w:val="00B46E09"/>
    <w:rsid w:val="00B47A81"/>
    <w:rsid w:val="00B47B2B"/>
    <w:rsid w:val="00B47D3E"/>
    <w:rsid w:val="00B50459"/>
    <w:rsid w:val="00B506BA"/>
    <w:rsid w:val="00B51175"/>
    <w:rsid w:val="00B512A7"/>
    <w:rsid w:val="00B51629"/>
    <w:rsid w:val="00B52133"/>
    <w:rsid w:val="00B5256D"/>
    <w:rsid w:val="00B532AD"/>
    <w:rsid w:val="00B5468C"/>
    <w:rsid w:val="00B55221"/>
    <w:rsid w:val="00B55534"/>
    <w:rsid w:val="00B569C9"/>
    <w:rsid w:val="00B6072F"/>
    <w:rsid w:val="00B60F47"/>
    <w:rsid w:val="00B616CC"/>
    <w:rsid w:val="00B61C64"/>
    <w:rsid w:val="00B61E73"/>
    <w:rsid w:val="00B6213D"/>
    <w:rsid w:val="00B63858"/>
    <w:rsid w:val="00B63BAD"/>
    <w:rsid w:val="00B64269"/>
    <w:rsid w:val="00B65F93"/>
    <w:rsid w:val="00B663C6"/>
    <w:rsid w:val="00B66A5A"/>
    <w:rsid w:val="00B712E4"/>
    <w:rsid w:val="00B71700"/>
    <w:rsid w:val="00B71770"/>
    <w:rsid w:val="00B73B18"/>
    <w:rsid w:val="00B74208"/>
    <w:rsid w:val="00B74A6E"/>
    <w:rsid w:val="00B74D92"/>
    <w:rsid w:val="00B74E95"/>
    <w:rsid w:val="00B75E36"/>
    <w:rsid w:val="00B76CE7"/>
    <w:rsid w:val="00B774E4"/>
    <w:rsid w:val="00B834CD"/>
    <w:rsid w:val="00B84046"/>
    <w:rsid w:val="00B84758"/>
    <w:rsid w:val="00B85306"/>
    <w:rsid w:val="00B85477"/>
    <w:rsid w:val="00B85B60"/>
    <w:rsid w:val="00B85EA4"/>
    <w:rsid w:val="00B861D6"/>
    <w:rsid w:val="00B865BA"/>
    <w:rsid w:val="00B86AD7"/>
    <w:rsid w:val="00B86D16"/>
    <w:rsid w:val="00B90739"/>
    <w:rsid w:val="00B90AE5"/>
    <w:rsid w:val="00B93A62"/>
    <w:rsid w:val="00B93B9A"/>
    <w:rsid w:val="00B94ED7"/>
    <w:rsid w:val="00B95B28"/>
    <w:rsid w:val="00B95E92"/>
    <w:rsid w:val="00B96C98"/>
    <w:rsid w:val="00BA000C"/>
    <w:rsid w:val="00BA02E2"/>
    <w:rsid w:val="00BA0704"/>
    <w:rsid w:val="00BA1AF4"/>
    <w:rsid w:val="00BA2474"/>
    <w:rsid w:val="00BA299C"/>
    <w:rsid w:val="00BA2C67"/>
    <w:rsid w:val="00BA2F68"/>
    <w:rsid w:val="00BA3266"/>
    <w:rsid w:val="00BA32E4"/>
    <w:rsid w:val="00BA400C"/>
    <w:rsid w:val="00BA404F"/>
    <w:rsid w:val="00BA429A"/>
    <w:rsid w:val="00BA4353"/>
    <w:rsid w:val="00BA46FD"/>
    <w:rsid w:val="00BA4B86"/>
    <w:rsid w:val="00BA5B10"/>
    <w:rsid w:val="00BA755D"/>
    <w:rsid w:val="00BA7769"/>
    <w:rsid w:val="00BB023F"/>
    <w:rsid w:val="00BB0C86"/>
    <w:rsid w:val="00BB18BB"/>
    <w:rsid w:val="00BB1FA0"/>
    <w:rsid w:val="00BB226E"/>
    <w:rsid w:val="00BB331C"/>
    <w:rsid w:val="00BB35C2"/>
    <w:rsid w:val="00BB38CB"/>
    <w:rsid w:val="00BB47D4"/>
    <w:rsid w:val="00BB554C"/>
    <w:rsid w:val="00BB55AA"/>
    <w:rsid w:val="00BB5A76"/>
    <w:rsid w:val="00BB5B93"/>
    <w:rsid w:val="00BB6670"/>
    <w:rsid w:val="00BB7401"/>
    <w:rsid w:val="00BC083F"/>
    <w:rsid w:val="00BC0AE8"/>
    <w:rsid w:val="00BC1037"/>
    <w:rsid w:val="00BC140A"/>
    <w:rsid w:val="00BC21D2"/>
    <w:rsid w:val="00BC23DD"/>
    <w:rsid w:val="00BC2F9A"/>
    <w:rsid w:val="00BC333C"/>
    <w:rsid w:val="00BC362F"/>
    <w:rsid w:val="00BC39C9"/>
    <w:rsid w:val="00BC425C"/>
    <w:rsid w:val="00BC461A"/>
    <w:rsid w:val="00BC5438"/>
    <w:rsid w:val="00BC591E"/>
    <w:rsid w:val="00BC642C"/>
    <w:rsid w:val="00BC6497"/>
    <w:rsid w:val="00BC6F64"/>
    <w:rsid w:val="00BC6F74"/>
    <w:rsid w:val="00BC70F7"/>
    <w:rsid w:val="00BC7D64"/>
    <w:rsid w:val="00BD0D24"/>
    <w:rsid w:val="00BD116F"/>
    <w:rsid w:val="00BD1F0D"/>
    <w:rsid w:val="00BD233B"/>
    <w:rsid w:val="00BD4365"/>
    <w:rsid w:val="00BD4B3B"/>
    <w:rsid w:val="00BD4C28"/>
    <w:rsid w:val="00BD5BEC"/>
    <w:rsid w:val="00BD5DEE"/>
    <w:rsid w:val="00BD6074"/>
    <w:rsid w:val="00BD6847"/>
    <w:rsid w:val="00BD6EA0"/>
    <w:rsid w:val="00BD7976"/>
    <w:rsid w:val="00BE01FE"/>
    <w:rsid w:val="00BE1880"/>
    <w:rsid w:val="00BE1BA9"/>
    <w:rsid w:val="00BE1E2B"/>
    <w:rsid w:val="00BE205C"/>
    <w:rsid w:val="00BE3D0E"/>
    <w:rsid w:val="00BE4352"/>
    <w:rsid w:val="00BE54B0"/>
    <w:rsid w:val="00BF0249"/>
    <w:rsid w:val="00BF0256"/>
    <w:rsid w:val="00BF0480"/>
    <w:rsid w:val="00BF0F46"/>
    <w:rsid w:val="00BF13D9"/>
    <w:rsid w:val="00BF1838"/>
    <w:rsid w:val="00BF1FBA"/>
    <w:rsid w:val="00BF2963"/>
    <w:rsid w:val="00BF547D"/>
    <w:rsid w:val="00BF6144"/>
    <w:rsid w:val="00BF61A2"/>
    <w:rsid w:val="00BF66A4"/>
    <w:rsid w:val="00BF6A07"/>
    <w:rsid w:val="00BF7007"/>
    <w:rsid w:val="00BF702A"/>
    <w:rsid w:val="00BF76E0"/>
    <w:rsid w:val="00BF77A5"/>
    <w:rsid w:val="00BF7A56"/>
    <w:rsid w:val="00C005F7"/>
    <w:rsid w:val="00C00D5D"/>
    <w:rsid w:val="00C020B0"/>
    <w:rsid w:val="00C020C5"/>
    <w:rsid w:val="00C02249"/>
    <w:rsid w:val="00C026C1"/>
    <w:rsid w:val="00C04102"/>
    <w:rsid w:val="00C0469D"/>
    <w:rsid w:val="00C04F93"/>
    <w:rsid w:val="00C0538C"/>
    <w:rsid w:val="00C054D8"/>
    <w:rsid w:val="00C05C3F"/>
    <w:rsid w:val="00C063DA"/>
    <w:rsid w:val="00C0656E"/>
    <w:rsid w:val="00C07281"/>
    <w:rsid w:val="00C07422"/>
    <w:rsid w:val="00C0776F"/>
    <w:rsid w:val="00C07835"/>
    <w:rsid w:val="00C100A4"/>
    <w:rsid w:val="00C10592"/>
    <w:rsid w:val="00C108B5"/>
    <w:rsid w:val="00C11187"/>
    <w:rsid w:val="00C11224"/>
    <w:rsid w:val="00C113D1"/>
    <w:rsid w:val="00C11B5B"/>
    <w:rsid w:val="00C11D6F"/>
    <w:rsid w:val="00C11E37"/>
    <w:rsid w:val="00C125A3"/>
    <w:rsid w:val="00C1284B"/>
    <w:rsid w:val="00C1384A"/>
    <w:rsid w:val="00C13A57"/>
    <w:rsid w:val="00C14320"/>
    <w:rsid w:val="00C143CF"/>
    <w:rsid w:val="00C14C27"/>
    <w:rsid w:val="00C1523D"/>
    <w:rsid w:val="00C15357"/>
    <w:rsid w:val="00C15917"/>
    <w:rsid w:val="00C175A0"/>
    <w:rsid w:val="00C178DD"/>
    <w:rsid w:val="00C20014"/>
    <w:rsid w:val="00C20B37"/>
    <w:rsid w:val="00C20F76"/>
    <w:rsid w:val="00C22085"/>
    <w:rsid w:val="00C222A0"/>
    <w:rsid w:val="00C23DA0"/>
    <w:rsid w:val="00C243A4"/>
    <w:rsid w:val="00C2486A"/>
    <w:rsid w:val="00C255F5"/>
    <w:rsid w:val="00C256D7"/>
    <w:rsid w:val="00C25ABE"/>
    <w:rsid w:val="00C261D2"/>
    <w:rsid w:val="00C26D18"/>
    <w:rsid w:val="00C27762"/>
    <w:rsid w:val="00C302C6"/>
    <w:rsid w:val="00C31293"/>
    <w:rsid w:val="00C3158A"/>
    <w:rsid w:val="00C32410"/>
    <w:rsid w:val="00C33161"/>
    <w:rsid w:val="00C33F84"/>
    <w:rsid w:val="00C34337"/>
    <w:rsid w:val="00C3446A"/>
    <w:rsid w:val="00C34C8F"/>
    <w:rsid w:val="00C353E6"/>
    <w:rsid w:val="00C35B0C"/>
    <w:rsid w:val="00C36C59"/>
    <w:rsid w:val="00C372FF"/>
    <w:rsid w:val="00C376F1"/>
    <w:rsid w:val="00C3781B"/>
    <w:rsid w:val="00C37BA9"/>
    <w:rsid w:val="00C37F82"/>
    <w:rsid w:val="00C4114B"/>
    <w:rsid w:val="00C419E3"/>
    <w:rsid w:val="00C4598B"/>
    <w:rsid w:val="00C45C29"/>
    <w:rsid w:val="00C46636"/>
    <w:rsid w:val="00C46BC6"/>
    <w:rsid w:val="00C47BCE"/>
    <w:rsid w:val="00C5017C"/>
    <w:rsid w:val="00C507B6"/>
    <w:rsid w:val="00C5118C"/>
    <w:rsid w:val="00C51381"/>
    <w:rsid w:val="00C5161D"/>
    <w:rsid w:val="00C52212"/>
    <w:rsid w:val="00C52FD9"/>
    <w:rsid w:val="00C5398D"/>
    <w:rsid w:val="00C53A45"/>
    <w:rsid w:val="00C545CC"/>
    <w:rsid w:val="00C549EA"/>
    <w:rsid w:val="00C55C6B"/>
    <w:rsid w:val="00C56175"/>
    <w:rsid w:val="00C57574"/>
    <w:rsid w:val="00C57D31"/>
    <w:rsid w:val="00C60256"/>
    <w:rsid w:val="00C60262"/>
    <w:rsid w:val="00C602ED"/>
    <w:rsid w:val="00C61C22"/>
    <w:rsid w:val="00C62731"/>
    <w:rsid w:val="00C64895"/>
    <w:rsid w:val="00C64BE5"/>
    <w:rsid w:val="00C65334"/>
    <w:rsid w:val="00C656AC"/>
    <w:rsid w:val="00C656C0"/>
    <w:rsid w:val="00C65B56"/>
    <w:rsid w:val="00C65C2D"/>
    <w:rsid w:val="00C65E2E"/>
    <w:rsid w:val="00C6635C"/>
    <w:rsid w:val="00C67453"/>
    <w:rsid w:val="00C67BA9"/>
    <w:rsid w:val="00C67DFD"/>
    <w:rsid w:val="00C705B7"/>
    <w:rsid w:val="00C7062A"/>
    <w:rsid w:val="00C70850"/>
    <w:rsid w:val="00C709ED"/>
    <w:rsid w:val="00C70B0D"/>
    <w:rsid w:val="00C70CB8"/>
    <w:rsid w:val="00C71A48"/>
    <w:rsid w:val="00C71AEC"/>
    <w:rsid w:val="00C71F00"/>
    <w:rsid w:val="00C72B55"/>
    <w:rsid w:val="00C72DFB"/>
    <w:rsid w:val="00C743AE"/>
    <w:rsid w:val="00C74494"/>
    <w:rsid w:val="00C7507A"/>
    <w:rsid w:val="00C752AC"/>
    <w:rsid w:val="00C75459"/>
    <w:rsid w:val="00C757F7"/>
    <w:rsid w:val="00C75EE9"/>
    <w:rsid w:val="00C77006"/>
    <w:rsid w:val="00C77121"/>
    <w:rsid w:val="00C77323"/>
    <w:rsid w:val="00C77D00"/>
    <w:rsid w:val="00C8029E"/>
    <w:rsid w:val="00C816B7"/>
    <w:rsid w:val="00C8208A"/>
    <w:rsid w:val="00C83438"/>
    <w:rsid w:val="00C844CC"/>
    <w:rsid w:val="00C8460E"/>
    <w:rsid w:val="00C85191"/>
    <w:rsid w:val="00C87598"/>
    <w:rsid w:val="00C9044C"/>
    <w:rsid w:val="00C90B15"/>
    <w:rsid w:val="00C90DE1"/>
    <w:rsid w:val="00C92157"/>
    <w:rsid w:val="00C92B3D"/>
    <w:rsid w:val="00C9351F"/>
    <w:rsid w:val="00C93AB0"/>
    <w:rsid w:val="00C9426A"/>
    <w:rsid w:val="00C946D2"/>
    <w:rsid w:val="00C95DEB"/>
    <w:rsid w:val="00C95ED0"/>
    <w:rsid w:val="00C9639C"/>
    <w:rsid w:val="00CA050C"/>
    <w:rsid w:val="00CA0AB2"/>
    <w:rsid w:val="00CA0CED"/>
    <w:rsid w:val="00CA11BB"/>
    <w:rsid w:val="00CA19C8"/>
    <w:rsid w:val="00CA1A93"/>
    <w:rsid w:val="00CA210C"/>
    <w:rsid w:val="00CA3129"/>
    <w:rsid w:val="00CA3B4E"/>
    <w:rsid w:val="00CA4F1C"/>
    <w:rsid w:val="00CA5206"/>
    <w:rsid w:val="00CA550C"/>
    <w:rsid w:val="00CA602B"/>
    <w:rsid w:val="00CB08D2"/>
    <w:rsid w:val="00CB0BE0"/>
    <w:rsid w:val="00CB0C10"/>
    <w:rsid w:val="00CB0DEA"/>
    <w:rsid w:val="00CB0DFB"/>
    <w:rsid w:val="00CB0E80"/>
    <w:rsid w:val="00CB23D0"/>
    <w:rsid w:val="00CB36B8"/>
    <w:rsid w:val="00CB37DB"/>
    <w:rsid w:val="00CB40CF"/>
    <w:rsid w:val="00CB40F3"/>
    <w:rsid w:val="00CB47A5"/>
    <w:rsid w:val="00CB5CF4"/>
    <w:rsid w:val="00CB7468"/>
    <w:rsid w:val="00CC023F"/>
    <w:rsid w:val="00CC0977"/>
    <w:rsid w:val="00CC0CCA"/>
    <w:rsid w:val="00CC12B8"/>
    <w:rsid w:val="00CC16FF"/>
    <w:rsid w:val="00CC1EBB"/>
    <w:rsid w:val="00CC281A"/>
    <w:rsid w:val="00CC2E01"/>
    <w:rsid w:val="00CC2F1B"/>
    <w:rsid w:val="00CC2F58"/>
    <w:rsid w:val="00CC3751"/>
    <w:rsid w:val="00CC394B"/>
    <w:rsid w:val="00CC3BBE"/>
    <w:rsid w:val="00CC46E3"/>
    <w:rsid w:val="00CC46F0"/>
    <w:rsid w:val="00CC4C6D"/>
    <w:rsid w:val="00CC52A5"/>
    <w:rsid w:val="00CC6970"/>
    <w:rsid w:val="00CC75E6"/>
    <w:rsid w:val="00CD0A75"/>
    <w:rsid w:val="00CD1357"/>
    <w:rsid w:val="00CD2DA4"/>
    <w:rsid w:val="00CD36EF"/>
    <w:rsid w:val="00CD3D86"/>
    <w:rsid w:val="00CD439C"/>
    <w:rsid w:val="00CD5320"/>
    <w:rsid w:val="00CD5A0B"/>
    <w:rsid w:val="00CD5AC0"/>
    <w:rsid w:val="00CD709C"/>
    <w:rsid w:val="00CD76F1"/>
    <w:rsid w:val="00CE0010"/>
    <w:rsid w:val="00CE02C9"/>
    <w:rsid w:val="00CE1298"/>
    <w:rsid w:val="00CE2346"/>
    <w:rsid w:val="00CE2AC5"/>
    <w:rsid w:val="00CE30A8"/>
    <w:rsid w:val="00CE37C7"/>
    <w:rsid w:val="00CE383E"/>
    <w:rsid w:val="00CE3894"/>
    <w:rsid w:val="00CE413F"/>
    <w:rsid w:val="00CE58F5"/>
    <w:rsid w:val="00CE5B33"/>
    <w:rsid w:val="00CE5F12"/>
    <w:rsid w:val="00CE69E3"/>
    <w:rsid w:val="00CE6B97"/>
    <w:rsid w:val="00CE74D1"/>
    <w:rsid w:val="00CE7568"/>
    <w:rsid w:val="00CF08AC"/>
    <w:rsid w:val="00CF1174"/>
    <w:rsid w:val="00CF1345"/>
    <w:rsid w:val="00CF1387"/>
    <w:rsid w:val="00CF1953"/>
    <w:rsid w:val="00CF19A2"/>
    <w:rsid w:val="00CF3473"/>
    <w:rsid w:val="00CF423D"/>
    <w:rsid w:val="00CF4353"/>
    <w:rsid w:val="00CF7A0F"/>
    <w:rsid w:val="00CF7E76"/>
    <w:rsid w:val="00D0006D"/>
    <w:rsid w:val="00D00196"/>
    <w:rsid w:val="00D00CDF"/>
    <w:rsid w:val="00D00F82"/>
    <w:rsid w:val="00D01AA6"/>
    <w:rsid w:val="00D03D9F"/>
    <w:rsid w:val="00D0548F"/>
    <w:rsid w:val="00D059D9"/>
    <w:rsid w:val="00D07985"/>
    <w:rsid w:val="00D10028"/>
    <w:rsid w:val="00D11B52"/>
    <w:rsid w:val="00D11C62"/>
    <w:rsid w:val="00D122B2"/>
    <w:rsid w:val="00D124AE"/>
    <w:rsid w:val="00D12C9E"/>
    <w:rsid w:val="00D14106"/>
    <w:rsid w:val="00D14607"/>
    <w:rsid w:val="00D14F46"/>
    <w:rsid w:val="00D14FE1"/>
    <w:rsid w:val="00D152AF"/>
    <w:rsid w:val="00D15F9F"/>
    <w:rsid w:val="00D16DE5"/>
    <w:rsid w:val="00D16F15"/>
    <w:rsid w:val="00D1754F"/>
    <w:rsid w:val="00D21647"/>
    <w:rsid w:val="00D219A8"/>
    <w:rsid w:val="00D21B81"/>
    <w:rsid w:val="00D228DD"/>
    <w:rsid w:val="00D22BDC"/>
    <w:rsid w:val="00D22F6B"/>
    <w:rsid w:val="00D234F0"/>
    <w:rsid w:val="00D247A1"/>
    <w:rsid w:val="00D249F5"/>
    <w:rsid w:val="00D24D07"/>
    <w:rsid w:val="00D2597E"/>
    <w:rsid w:val="00D26A0B"/>
    <w:rsid w:val="00D270FF"/>
    <w:rsid w:val="00D302C3"/>
    <w:rsid w:val="00D30BE3"/>
    <w:rsid w:val="00D3337E"/>
    <w:rsid w:val="00D3380F"/>
    <w:rsid w:val="00D35309"/>
    <w:rsid w:val="00D35646"/>
    <w:rsid w:val="00D359A1"/>
    <w:rsid w:val="00D366D1"/>
    <w:rsid w:val="00D36782"/>
    <w:rsid w:val="00D373CF"/>
    <w:rsid w:val="00D37479"/>
    <w:rsid w:val="00D41430"/>
    <w:rsid w:val="00D4162E"/>
    <w:rsid w:val="00D416BC"/>
    <w:rsid w:val="00D41AAD"/>
    <w:rsid w:val="00D426EC"/>
    <w:rsid w:val="00D42825"/>
    <w:rsid w:val="00D42A68"/>
    <w:rsid w:val="00D43440"/>
    <w:rsid w:val="00D437B8"/>
    <w:rsid w:val="00D43CF1"/>
    <w:rsid w:val="00D44E37"/>
    <w:rsid w:val="00D44EAB"/>
    <w:rsid w:val="00D46465"/>
    <w:rsid w:val="00D465F6"/>
    <w:rsid w:val="00D46D93"/>
    <w:rsid w:val="00D50228"/>
    <w:rsid w:val="00D5031E"/>
    <w:rsid w:val="00D50B50"/>
    <w:rsid w:val="00D50DD1"/>
    <w:rsid w:val="00D513BC"/>
    <w:rsid w:val="00D51401"/>
    <w:rsid w:val="00D51EFE"/>
    <w:rsid w:val="00D521C2"/>
    <w:rsid w:val="00D52606"/>
    <w:rsid w:val="00D529A7"/>
    <w:rsid w:val="00D52A3A"/>
    <w:rsid w:val="00D533BE"/>
    <w:rsid w:val="00D538AF"/>
    <w:rsid w:val="00D53CB1"/>
    <w:rsid w:val="00D5527A"/>
    <w:rsid w:val="00D55BF9"/>
    <w:rsid w:val="00D566DD"/>
    <w:rsid w:val="00D56999"/>
    <w:rsid w:val="00D56D1C"/>
    <w:rsid w:val="00D57083"/>
    <w:rsid w:val="00D57C94"/>
    <w:rsid w:val="00D60687"/>
    <w:rsid w:val="00D60EF1"/>
    <w:rsid w:val="00D61044"/>
    <w:rsid w:val="00D61181"/>
    <w:rsid w:val="00D618D9"/>
    <w:rsid w:val="00D61A2E"/>
    <w:rsid w:val="00D63483"/>
    <w:rsid w:val="00D63B08"/>
    <w:rsid w:val="00D63D86"/>
    <w:rsid w:val="00D645B6"/>
    <w:rsid w:val="00D646B0"/>
    <w:rsid w:val="00D65026"/>
    <w:rsid w:val="00D65C2F"/>
    <w:rsid w:val="00D66872"/>
    <w:rsid w:val="00D669F0"/>
    <w:rsid w:val="00D67592"/>
    <w:rsid w:val="00D679B1"/>
    <w:rsid w:val="00D67F13"/>
    <w:rsid w:val="00D7185A"/>
    <w:rsid w:val="00D7211C"/>
    <w:rsid w:val="00D7215D"/>
    <w:rsid w:val="00D728A5"/>
    <w:rsid w:val="00D7330A"/>
    <w:rsid w:val="00D75490"/>
    <w:rsid w:val="00D75914"/>
    <w:rsid w:val="00D76436"/>
    <w:rsid w:val="00D769CB"/>
    <w:rsid w:val="00D76D88"/>
    <w:rsid w:val="00D774C2"/>
    <w:rsid w:val="00D80E28"/>
    <w:rsid w:val="00D80FD2"/>
    <w:rsid w:val="00D8141E"/>
    <w:rsid w:val="00D816C5"/>
    <w:rsid w:val="00D8194A"/>
    <w:rsid w:val="00D82AE2"/>
    <w:rsid w:val="00D82CB5"/>
    <w:rsid w:val="00D830B6"/>
    <w:rsid w:val="00D83778"/>
    <w:rsid w:val="00D839A7"/>
    <w:rsid w:val="00D83CF7"/>
    <w:rsid w:val="00D841B9"/>
    <w:rsid w:val="00D844C3"/>
    <w:rsid w:val="00D84CE0"/>
    <w:rsid w:val="00D8566D"/>
    <w:rsid w:val="00D85703"/>
    <w:rsid w:val="00D85F90"/>
    <w:rsid w:val="00D8632F"/>
    <w:rsid w:val="00D8658B"/>
    <w:rsid w:val="00D87021"/>
    <w:rsid w:val="00D8747B"/>
    <w:rsid w:val="00D87A30"/>
    <w:rsid w:val="00D90C07"/>
    <w:rsid w:val="00D90EEC"/>
    <w:rsid w:val="00D912DA"/>
    <w:rsid w:val="00D92364"/>
    <w:rsid w:val="00D92DCB"/>
    <w:rsid w:val="00D93751"/>
    <w:rsid w:val="00D948DF"/>
    <w:rsid w:val="00D9528C"/>
    <w:rsid w:val="00D95B6F"/>
    <w:rsid w:val="00D960CF"/>
    <w:rsid w:val="00D97524"/>
    <w:rsid w:val="00DA06BD"/>
    <w:rsid w:val="00DA0796"/>
    <w:rsid w:val="00DA0D68"/>
    <w:rsid w:val="00DA1B20"/>
    <w:rsid w:val="00DA1DBF"/>
    <w:rsid w:val="00DA1E89"/>
    <w:rsid w:val="00DA2B62"/>
    <w:rsid w:val="00DA334E"/>
    <w:rsid w:val="00DA33C5"/>
    <w:rsid w:val="00DA41DC"/>
    <w:rsid w:val="00DA450A"/>
    <w:rsid w:val="00DA4855"/>
    <w:rsid w:val="00DA5CD9"/>
    <w:rsid w:val="00DA5EC8"/>
    <w:rsid w:val="00DA62CF"/>
    <w:rsid w:val="00DA7797"/>
    <w:rsid w:val="00DA7DD6"/>
    <w:rsid w:val="00DB1053"/>
    <w:rsid w:val="00DB13A2"/>
    <w:rsid w:val="00DB16BE"/>
    <w:rsid w:val="00DB1C29"/>
    <w:rsid w:val="00DB217A"/>
    <w:rsid w:val="00DB378F"/>
    <w:rsid w:val="00DB3BC7"/>
    <w:rsid w:val="00DB40F9"/>
    <w:rsid w:val="00DB5800"/>
    <w:rsid w:val="00DB5E6E"/>
    <w:rsid w:val="00DB62EE"/>
    <w:rsid w:val="00DB7149"/>
    <w:rsid w:val="00DB7154"/>
    <w:rsid w:val="00DB760D"/>
    <w:rsid w:val="00DB7678"/>
    <w:rsid w:val="00DC00DB"/>
    <w:rsid w:val="00DC05EC"/>
    <w:rsid w:val="00DC15E8"/>
    <w:rsid w:val="00DC175F"/>
    <w:rsid w:val="00DC19DE"/>
    <w:rsid w:val="00DC1AB4"/>
    <w:rsid w:val="00DC1AB6"/>
    <w:rsid w:val="00DC1AFC"/>
    <w:rsid w:val="00DC1EF8"/>
    <w:rsid w:val="00DC1F60"/>
    <w:rsid w:val="00DC20FA"/>
    <w:rsid w:val="00DC27A5"/>
    <w:rsid w:val="00DC3042"/>
    <w:rsid w:val="00DC327C"/>
    <w:rsid w:val="00DC3DCD"/>
    <w:rsid w:val="00DC3F23"/>
    <w:rsid w:val="00DC46E5"/>
    <w:rsid w:val="00DC4C6F"/>
    <w:rsid w:val="00DC572C"/>
    <w:rsid w:val="00DC588D"/>
    <w:rsid w:val="00DC5AD4"/>
    <w:rsid w:val="00DC6581"/>
    <w:rsid w:val="00DC67C8"/>
    <w:rsid w:val="00DC6BD2"/>
    <w:rsid w:val="00DC6D9B"/>
    <w:rsid w:val="00DC7AA5"/>
    <w:rsid w:val="00DD0323"/>
    <w:rsid w:val="00DD06F2"/>
    <w:rsid w:val="00DD0ADE"/>
    <w:rsid w:val="00DD0CE8"/>
    <w:rsid w:val="00DD1D91"/>
    <w:rsid w:val="00DD233E"/>
    <w:rsid w:val="00DD272E"/>
    <w:rsid w:val="00DD3303"/>
    <w:rsid w:val="00DD3355"/>
    <w:rsid w:val="00DD425A"/>
    <w:rsid w:val="00DD483C"/>
    <w:rsid w:val="00DD4D0B"/>
    <w:rsid w:val="00DD5513"/>
    <w:rsid w:val="00DD56DC"/>
    <w:rsid w:val="00DD7AB9"/>
    <w:rsid w:val="00DE02D1"/>
    <w:rsid w:val="00DE169F"/>
    <w:rsid w:val="00DE23AB"/>
    <w:rsid w:val="00DE23B3"/>
    <w:rsid w:val="00DE257D"/>
    <w:rsid w:val="00DE3814"/>
    <w:rsid w:val="00DE385D"/>
    <w:rsid w:val="00DE3CC9"/>
    <w:rsid w:val="00DE3EC6"/>
    <w:rsid w:val="00DE4117"/>
    <w:rsid w:val="00DE4952"/>
    <w:rsid w:val="00DE4CF5"/>
    <w:rsid w:val="00DE598B"/>
    <w:rsid w:val="00DE63E1"/>
    <w:rsid w:val="00DE65C6"/>
    <w:rsid w:val="00DE6E08"/>
    <w:rsid w:val="00DE714C"/>
    <w:rsid w:val="00DE7861"/>
    <w:rsid w:val="00DE7E7D"/>
    <w:rsid w:val="00DF03FE"/>
    <w:rsid w:val="00DF0A32"/>
    <w:rsid w:val="00DF154F"/>
    <w:rsid w:val="00DF1776"/>
    <w:rsid w:val="00DF1E3E"/>
    <w:rsid w:val="00DF2832"/>
    <w:rsid w:val="00DF2B18"/>
    <w:rsid w:val="00DF2B6B"/>
    <w:rsid w:val="00DF2EC6"/>
    <w:rsid w:val="00DF311F"/>
    <w:rsid w:val="00DF3521"/>
    <w:rsid w:val="00DF3ABB"/>
    <w:rsid w:val="00DF54DC"/>
    <w:rsid w:val="00DF5B1D"/>
    <w:rsid w:val="00DF7353"/>
    <w:rsid w:val="00E001AA"/>
    <w:rsid w:val="00E001E9"/>
    <w:rsid w:val="00E00331"/>
    <w:rsid w:val="00E004C3"/>
    <w:rsid w:val="00E006F2"/>
    <w:rsid w:val="00E0159F"/>
    <w:rsid w:val="00E01914"/>
    <w:rsid w:val="00E019A4"/>
    <w:rsid w:val="00E01D48"/>
    <w:rsid w:val="00E021BE"/>
    <w:rsid w:val="00E021F0"/>
    <w:rsid w:val="00E027AE"/>
    <w:rsid w:val="00E02CA9"/>
    <w:rsid w:val="00E02EFD"/>
    <w:rsid w:val="00E03029"/>
    <w:rsid w:val="00E0369B"/>
    <w:rsid w:val="00E03842"/>
    <w:rsid w:val="00E05DDC"/>
    <w:rsid w:val="00E05F34"/>
    <w:rsid w:val="00E07059"/>
    <w:rsid w:val="00E07827"/>
    <w:rsid w:val="00E10A6F"/>
    <w:rsid w:val="00E10CEA"/>
    <w:rsid w:val="00E11DAD"/>
    <w:rsid w:val="00E12905"/>
    <w:rsid w:val="00E13CC0"/>
    <w:rsid w:val="00E13CD7"/>
    <w:rsid w:val="00E14F45"/>
    <w:rsid w:val="00E152F3"/>
    <w:rsid w:val="00E1571C"/>
    <w:rsid w:val="00E16D00"/>
    <w:rsid w:val="00E1728E"/>
    <w:rsid w:val="00E207DE"/>
    <w:rsid w:val="00E20912"/>
    <w:rsid w:val="00E213B5"/>
    <w:rsid w:val="00E22191"/>
    <w:rsid w:val="00E241B0"/>
    <w:rsid w:val="00E241E3"/>
    <w:rsid w:val="00E24793"/>
    <w:rsid w:val="00E25072"/>
    <w:rsid w:val="00E25210"/>
    <w:rsid w:val="00E25504"/>
    <w:rsid w:val="00E25C41"/>
    <w:rsid w:val="00E25CF7"/>
    <w:rsid w:val="00E25F49"/>
    <w:rsid w:val="00E262CB"/>
    <w:rsid w:val="00E2632C"/>
    <w:rsid w:val="00E26656"/>
    <w:rsid w:val="00E270DE"/>
    <w:rsid w:val="00E2723D"/>
    <w:rsid w:val="00E273E2"/>
    <w:rsid w:val="00E27504"/>
    <w:rsid w:val="00E27910"/>
    <w:rsid w:val="00E27C4A"/>
    <w:rsid w:val="00E30075"/>
    <w:rsid w:val="00E307C9"/>
    <w:rsid w:val="00E30A87"/>
    <w:rsid w:val="00E30ED5"/>
    <w:rsid w:val="00E316D7"/>
    <w:rsid w:val="00E31803"/>
    <w:rsid w:val="00E31870"/>
    <w:rsid w:val="00E32036"/>
    <w:rsid w:val="00E32F16"/>
    <w:rsid w:val="00E33921"/>
    <w:rsid w:val="00E34162"/>
    <w:rsid w:val="00E341A6"/>
    <w:rsid w:val="00E34217"/>
    <w:rsid w:val="00E34859"/>
    <w:rsid w:val="00E355BA"/>
    <w:rsid w:val="00E35E62"/>
    <w:rsid w:val="00E369C0"/>
    <w:rsid w:val="00E3712D"/>
    <w:rsid w:val="00E3782F"/>
    <w:rsid w:val="00E37F11"/>
    <w:rsid w:val="00E40E81"/>
    <w:rsid w:val="00E40EAC"/>
    <w:rsid w:val="00E41B31"/>
    <w:rsid w:val="00E42AC8"/>
    <w:rsid w:val="00E42D07"/>
    <w:rsid w:val="00E42E24"/>
    <w:rsid w:val="00E4369F"/>
    <w:rsid w:val="00E4382C"/>
    <w:rsid w:val="00E44E2C"/>
    <w:rsid w:val="00E455E9"/>
    <w:rsid w:val="00E4591E"/>
    <w:rsid w:val="00E46E81"/>
    <w:rsid w:val="00E4745A"/>
    <w:rsid w:val="00E5010C"/>
    <w:rsid w:val="00E5128C"/>
    <w:rsid w:val="00E515C6"/>
    <w:rsid w:val="00E51856"/>
    <w:rsid w:val="00E51D54"/>
    <w:rsid w:val="00E52426"/>
    <w:rsid w:val="00E529A3"/>
    <w:rsid w:val="00E534ED"/>
    <w:rsid w:val="00E54130"/>
    <w:rsid w:val="00E544C4"/>
    <w:rsid w:val="00E5497E"/>
    <w:rsid w:val="00E5592A"/>
    <w:rsid w:val="00E55D99"/>
    <w:rsid w:val="00E5617A"/>
    <w:rsid w:val="00E564DE"/>
    <w:rsid w:val="00E56B60"/>
    <w:rsid w:val="00E5739F"/>
    <w:rsid w:val="00E57A1A"/>
    <w:rsid w:val="00E6000A"/>
    <w:rsid w:val="00E60466"/>
    <w:rsid w:val="00E6127F"/>
    <w:rsid w:val="00E632E3"/>
    <w:rsid w:val="00E63406"/>
    <w:rsid w:val="00E64CE8"/>
    <w:rsid w:val="00E656A9"/>
    <w:rsid w:val="00E66438"/>
    <w:rsid w:val="00E70FCA"/>
    <w:rsid w:val="00E712EF"/>
    <w:rsid w:val="00E71350"/>
    <w:rsid w:val="00E7223D"/>
    <w:rsid w:val="00E726BF"/>
    <w:rsid w:val="00E73878"/>
    <w:rsid w:val="00E738DA"/>
    <w:rsid w:val="00E74AB1"/>
    <w:rsid w:val="00E74D46"/>
    <w:rsid w:val="00E752CD"/>
    <w:rsid w:val="00E768F7"/>
    <w:rsid w:val="00E76F68"/>
    <w:rsid w:val="00E77F21"/>
    <w:rsid w:val="00E832A2"/>
    <w:rsid w:val="00E8391F"/>
    <w:rsid w:val="00E8454E"/>
    <w:rsid w:val="00E850D2"/>
    <w:rsid w:val="00E8511A"/>
    <w:rsid w:val="00E854C9"/>
    <w:rsid w:val="00E857AA"/>
    <w:rsid w:val="00E86982"/>
    <w:rsid w:val="00E87745"/>
    <w:rsid w:val="00E87A5E"/>
    <w:rsid w:val="00E87F15"/>
    <w:rsid w:val="00E920D3"/>
    <w:rsid w:val="00E9218D"/>
    <w:rsid w:val="00E926DA"/>
    <w:rsid w:val="00E9288A"/>
    <w:rsid w:val="00E9298D"/>
    <w:rsid w:val="00E92BDC"/>
    <w:rsid w:val="00E93606"/>
    <w:rsid w:val="00E93CBA"/>
    <w:rsid w:val="00E943FB"/>
    <w:rsid w:val="00E94E7C"/>
    <w:rsid w:val="00E95767"/>
    <w:rsid w:val="00E95815"/>
    <w:rsid w:val="00E95DFA"/>
    <w:rsid w:val="00E96451"/>
    <w:rsid w:val="00E9677F"/>
    <w:rsid w:val="00E97555"/>
    <w:rsid w:val="00EA0899"/>
    <w:rsid w:val="00EA0942"/>
    <w:rsid w:val="00EA0EB3"/>
    <w:rsid w:val="00EA0F96"/>
    <w:rsid w:val="00EA1119"/>
    <w:rsid w:val="00EA115D"/>
    <w:rsid w:val="00EA1525"/>
    <w:rsid w:val="00EA1EBC"/>
    <w:rsid w:val="00EA2348"/>
    <w:rsid w:val="00EA2FD6"/>
    <w:rsid w:val="00EA34E5"/>
    <w:rsid w:val="00EA3F0C"/>
    <w:rsid w:val="00EA4662"/>
    <w:rsid w:val="00EA4C14"/>
    <w:rsid w:val="00EA4C80"/>
    <w:rsid w:val="00EA60AF"/>
    <w:rsid w:val="00EA63A0"/>
    <w:rsid w:val="00EA740F"/>
    <w:rsid w:val="00EA76D3"/>
    <w:rsid w:val="00EA77E3"/>
    <w:rsid w:val="00EA7A7E"/>
    <w:rsid w:val="00EA7C58"/>
    <w:rsid w:val="00EB05F9"/>
    <w:rsid w:val="00EB1054"/>
    <w:rsid w:val="00EB1A6E"/>
    <w:rsid w:val="00EB1AD0"/>
    <w:rsid w:val="00EB26A4"/>
    <w:rsid w:val="00EB430A"/>
    <w:rsid w:val="00EB45FC"/>
    <w:rsid w:val="00EB585A"/>
    <w:rsid w:val="00EB58A3"/>
    <w:rsid w:val="00EB60C0"/>
    <w:rsid w:val="00EB65D6"/>
    <w:rsid w:val="00EB7347"/>
    <w:rsid w:val="00EB74CE"/>
    <w:rsid w:val="00EB7A42"/>
    <w:rsid w:val="00EC0088"/>
    <w:rsid w:val="00EC0C65"/>
    <w:rsid w:val="00EC0C72"/>
    <w:rsid w:val="00EC0EAA"/>
    <w:rsid w:val="00EC0EEE"/>
    <w:rsid w:val="00EC10DE"/>
    <w:rsid w:val="00EC1D2E"/>
    <w:rsid w:val="00EC2BBF"/>
    <w:rsid w:val="00EC3E54"/>
    <w:rsid w:val="00EC46DE"/>
    <w:rsid w:val="00EC4776"/>
    <w:rsid w:val="00EC512C"/>
    <w:rsid w:val="00EC5289"/>
    <w:rsid w:val="00EC547B"/>
    <w:rsid w:val="00EC5609"/>
    <w:rsid w:val="00EC591E"/>
    <w:rsid w:val="00EC5C82"/>
    <w:rsid w:val="00EC635E"/>
    <w:rsid w:val="00EC65CB"/>
    <w:rsid w:val="00EC76BF"/>
    <w:rsid w:val="00EC7859"/>
    <w:rsid w:val="00EC78D3"/>
    <w:rsid w:val="00ED034A"/>
    <w:rsid w:val="00ED0721"/>
    <w:rsid w:val="00ED0AB7"/>
    <w:rsid w:val="00ED1D3E"/>
    <w:rsid w:val="00ED2679"/>
    <w:rsid w:val="00ED39CA"/>
    <w:rsid w:val="00ED3A08"/>
    <w:rsid w:val="00ED3DCE"/>
    <w:rsid w:val="00ED4E40"/>
    <w:rsid w:val="00ED50AB"/>
    <w:rsid w:val="00ED520D"/>
    <w:rsid w:val="00ED5291"/>
    <w:rsid w:val="00ED54E3"/>
    <w:rsid w:val="00ED572E"/>
    <w:rsid w:val="00ED5B55"/>
    <w:rsid w:val="00ED5F43"/>
    <w:rsid w:val="00ED6AB8"/>
    <w:rsid w:val="00ED7675"/>
    <w:rsid w:val="00EE1343"/>
    <w:rsid w:val="00EE17CB"/>
    <w:rsid w:val="00EE1CD3"/>
    <w:rsid w:val="00EE23A0"/>
    <w:rsid w:val="00EE252C"/>
    <w:rsid w:val="00EE255A"/>
    <w:rsid w:val="00EE2D0F"/>
    <w:rsid w:val="00EE34F1"/>
    <w:rsid w:val="00EE3AAC"/>
    <w:rsid w:val="00EE4571"/>
    <w:rsid w:val="00EE4E4B"/>
    <w:rsid w:val="00EE4ED4"/>
    <w:rsid w:val="00EE530E"/>
    <w:rsid w:val="00EE58AE"/>
    <w:rsid w:val="00EE59B8"/>
    <w:rsid w:val="00EE631A"/>
    <w:rsid w:val="00EE6362"/>
    <w:rsid w:val="00EE67FA"/>
    <w:rsid w:val="00EE6ED2"/>
    <w:rsid w:val="00EE7676"/>
    <w:rsid w:val="00EE7876"/>
    <w:rsid w:val="00EF008B"/>
    <w:rsid w:val="00EF0151"/>
    <w:rsid w:val="00EF1DF7"/>
    <w:rsid w:val="00EF26BB"/>
    <w:rsid w:val="00EF348A"/>
    <w:rsid w:val="00EF3563"/>
    <w:rsid w:val="00EF3729"/>
    <w:rsid w:val="00EF4B86"/>
    <w:rsid w:val="00EF5E7A"/>
    <w:rsid w:val="00EF5EC2"/>
    <w:rsid w:val="00EF606B"/>
    <w:rsid w:val="00EF6609"/>
    <w:rsid w:val="00EF6811"/>
    <w:rsid w:val="00EF752F"/>
    <w:rsid w:val="00F00834"/>
    <w:rsid w:val="00F01694"/>
    <w:rsid w:val="00F01D63"/>
    <w:rsid w:val="00F021B7"/>
    <w:rsid w:val="00F03651"/>
    <w:rsid w:val="00F03DF2"/>
    <w:rsid w:val="00F0520B"/>
    <w:rsid w:val="00F0599D"/>
    <w:rsid w:val="00F05A4F"/>
    <w:rsid w:val="00F05D01"/>
    <w:rsid w:val="00F05DBF"/>
    <w:rsid w:val="00F05ED5"/>
    <w:rsid w:val="00F064C9"/>
    <w:rsid w:val="00F06B39"/>
    <w:rsid w:val="00F07D4C"/>
    <w:rsid w:val="00F10482"/>
    <w:rsid w:val="00F1210F"/>
    <w:rsid w:val="00F13D22"/>
    <w:rsid w:val="00F159B4"/>
    <w:rsid w:val="00F15C5A"/>
    <w:rsid w:val="00F16DFF"/>
    <w:rsid w:val="00F1750C"/>
    <w:rsid w:val="00F17E40"/>
    <w:rsid w:val="00F20B33"/>
    <w:rsid w:val="00F212EB"/>
    <w:rsid w:val="00F21A50"/>
    <w:rsid w:val="00F22873"/>
    <w:rsid w:val="00F2315A"/>
    <w:rsid w:val="00F2354B"/>
    <w:rsid w:val="00F23E34"/>
    <w:rsid w:val="00F243B9"/>
    <w:rsid w:val="00F24E04"/>
    <w:rsid w:val="00F2581F"/>
    <w:rsid w:val="00F2661E"/>
    <w:rsid w:val="00F2740C"/>
    <w:rsid w:val="00F27421"/>
    <w:rsid w:val="00F2790A"/>
    <w:rsid w:val="00F27D4A"/>
    <w:rsid w:val="00F31261"/>
    <w:rsid w:val="00F31D34"/>
    <w:rsid w:val="00F331C0"/>
    <w:rsid w:val="00F33E97"/>
    <w:rsid w:val="00F34706"/>
    <w:rsid w:val="00F375B6"/>
    <w:rsid w:val="00F37E20"/>
    <w:rsid w:val="00F401D0"/>
    <w:rsid w:val="00F4025A"/>
    <w:rsid w:val="00F40D10"/>
    <w:rsid w:val="00F40E9C"/>
    <w:rsid w:val="00F41ED5"/>
    <w:rsid w:val="00F423B0"/>
    <w:rsid w:val="00F42760"/>
    <w:rsid w:val="00F42852"/>
    <w:rsid w:val="00F42ADB"/>
    <w:rsid w:val="00F42E8B"/>
    <w:rsid w:val="00F42F29"/>
    <w:rsid w:val="00F448F2"/>
    <w:rsid w:val="00F44A5A"/>
    <w:rsid w:val="00F44E30"/>
    <w:rsid w:val="00F45081"/>
    <w:rsid w:val="00F45463"/>
    <w:rsid w:val="00F45B47"/>
    <w:rsid w:val="00F473E3"/>
    <w:rsid w:val="00F47B7E"/>
    <w:rsid w:val="00F50005"/>
    <w:rsid w:val="00F504B3"/>
    <w:rsid w:val="00F50837"/>
    <w:rsid w:val="00F52B7A"/>
    <w:rsid w:val="00F52FE2"/>
    <w:rsid w:val="00F5300F"/>
    <w:rsid w:val="00F533C8"/>
    <w:rsid w:val="00F533CF"/>
    <w:rsid w:val="00F54139"/>
    <w:rsid w:val="00F55D15"/>
    <w:rsid w:val="00F55F69"/>
    <w:rsid w:val="00F56465"/>
    <w:rsid w:val="00F56F02"/>
    <w:rsid w:val="00F579CF"/>
    <w:rsid w:val="00F57E18"/>
    <w:rsid w:val="00F609C4"/>
    <w:rsid w:val="00F61C6D"/>
    <w:rsid w:val="00F635CD"/>
    <w:rsid w:val="00F638D3"/>
    <w:rsid w:val="00F641C2"/>
    <w:rsid w:val="00F6487C"/>
    <w:rsid w:val="00F648B7"/>
    <w:rsid w:val="00F64EA2"/>
    <w:rsid w:val="00F653C3"/>
    <w:rsid w:val="00F65A33"/>
    <w:rsid w:val="00F662C0"/>
    <w:rsid w:val="00F665C7"/>
    <w:rsid w:val="00F666A1"/>
    <w:rsid w:val="00F66AE8"/>
    <w:rsid w:val="00F66F12"/>
    <w:rsid w:val="00F6750B"/>
    <w:rsid w:val="00F676D4"/>
    <w:rsid w:val="00F678CD"/>
    <w:rsid w:val="00F67A41"/>
    <w:rsid w:val="00F67D1D"/>
    <w:rsid w:val="00F67F1A"/>
    <w:rsid w:val="00F7042D"/>
    <w:rsid w:val="00F7083E"/>
    <w:rsid w:val="00F7093D"/>
    <w:rsid w:val="00F713BA"/>
    <w:rsid w:val="00F7168A"/>
    <w:rsid w:val="00F722E0"/>
    <w:rsid w:val="00F72986"/>
    <w:rsid w:val="00F72E83"/>
    <w:rsid w:val="00F73271"/>
    <w:rsid w:val="00F73BC9"/>
    <w:rsid w:val="00F73BE1"/>
    <w:rsid w:val="00F746FB"/>
    <w:rsid w:val="00F74BFF"/>
    <w:rsid w:val="00F74D0E"/>
    <w:rsid w:val="00F74EAB"/>
    <w:rsid w:val="00F74FBF"/>
    <w:rsid w:val="00F750E0"/>
    <w:rsid w:val="00F75870"/>
    <w:rsid w:val="00F759AB"/>
    <w:rsid w:val="00F75C2E"/>
    <w:rsid w:val="00F7661C"/>
    <w:rsid w:val="00F76A43"/>
    <w:rsid w:val="00F808BA"/>
    <w:rsid w:val="00F813BA"/>
    <w:rsid w:val="00F81A49"/>
    <w:rsid w:val="00F81D39"/>
    <w:rsid w:val="00F82BE5"/>
    <w:rsid w:val="00F83067"/>
    <w:rsid w:val="00F84B0E"/>
    <w:rsid w:val="00F84C7D"/>
    <w:rsid w:val="00F84DB4"/>
    <w:rsid w:val="00F84FBD"/>
    <w:rsid w:val="00F850F3"/>
    <w:rsid w:val="00F85141"/>
    <w:rsid w:val="00F85927"/>
    <w:rsid w:val="00F85A07"/>
    <w:rsid w:val="00F85BCD"/>
    <w:rsid w:val="00F85D61"/>
    <w:rsid w:val="00F86032"/>
    <w:rsid w:val="00F86461"/>
    <w:rsid w:val="00F86E23"/>
    <w:rsid w:val="00F8744F"/>
    <w:rsid w:val="00F874C6"/>
    <w:rsid w:val="00F902B9"/>
    <w:rsid w:val="00F910B0"/>
    <w:rsid w:val="00F91422"/>
    <w:rsid w:val="00F93845"/>
    <w:rsid w:val="00F93CDD"/>
    <w:rsid w:val="00F94068"/>
    <w:rsid w:val="00F94179"/>
    <w:rsid w:val="00F94C79"/>
    <w:rsid w:val="00F9544A"/>
    <w:rsid w:val="00F95F8D"/>
    <w:rsid w:val="00F9714F"/>
    <w:rsid w:val="00F97824"/>
    <w:rsid w:val="00FA00AD"/>
    <w:rsid w:val="00FA0580"/>
    <w:rsid w:val="00FA06B5"/>
    <w:rsid w:val="00FA0CF6"/>
    <w:rsid w:val="00FA0D9A"/>
    <w:rsid w:val="00FA1283"/>
    <w:rsid w:val="00FA15DB"/>
    <w:rsid w:val="00FA162C"/>
    <w:rsid w:val="00FA28D4"/>
    <w:rsid w:val="00FA2E8A"/>
    <w:rsid w:val="00FA33C2"/>
    <w:rsid w:val="00FA3DD0"/>
    <w:rsid w:val="00FA4451"/>
    <w:rsid w:val="00FA4B59"/>
    <w:rsid w:val="00FA59EA"/>
    <w:rsid w:val="00FA685A"/>
    <w:rsid w:val="00FA7104"/>
    <w:rsid w:val="00FA74ED"/>
    <w:rsid w:val="00FA7839"/>
    <w:rsid w:val="00FA7BC2"/>
    <w:rsid w:val="00FB0B22"/>
    <w:rsid w:val="00FB0E1E"/>
    <w:rsid w:val="00FB0E41"/>
    <w:rsid w:val="00FB10E9"/>
    <w:rsid w:val="00FB168F"/>
    <w:rsid w:val="00FB1781"/>
    <w:rsid w:val="00FB1E6C"/>
    <w:rsid w:val="00FB2964"/>
    <w:rsid w:val="00FB2A33"/>
    <w:rsid w:val="00FB2B4D"/>
    <w:rsid w:val="00FB2B79"/>
    <w:rsid w:val="00FB2FFC"/>
    <w:rsid w:val="00FB37D5"/>
    <w:rsid w:val="00FB5368"/>
    <w:rsid w:val="00FB58A6"/>
    <w:rsid w:val="00FB5ACC"/>
    <w:rsid w:val="00FB5D42"/>
    <w:rsid w:val="00FB62E1"/>
    <w:rsid w:val="00FB6ACA"/>
    <w:rsid w:val="00FB7363"/>
    <w:rsid w:val="00FB7AFF"/>
    <w:rsid w:val="00FB7DA9"/>
    <w:rsid w:val="00FC069F"/>
    <w:rsid w:val="00FC10CC"/>
    <w:rsid w:val="00FC10FD"/>
    <w:rsid w:val="00FC1336"/>
    <w:rsid w:val="00FC160D"/>
    <w:rsid w:val="00FC161C"/>
    <w:rsid w:val="00FC1730"/>
    <w:rsid w:val="00FC1C96"/>
    <w:rsid w:val="00FC2A8A"/>
    <w:rsid w:val="00FC2D31"/>
    <w:rsid w:val="00FC3420"/>
    <w:rsid w:val="00FC3BF7"/>
    <w:rsid w:val="00FC45A1"/>
    <w:rsid w:val="00FC45D6"/>
    <w:rsid w:val="00FC4CE8"/>
    <w:rsid w:val="00FC4D21"/>
    <w:rsid w:val="00FC5591"/>
    <w:rsid w:val="00FC61A8"/>
    <w:rsid w:val="00FC644D"/>
    <w:rsid w:val="00FC64DE"/>
    <w:rsid w:val="00FC67A7"/>
    <w:rsid w:val="00FC6F98"/>
    <w:rsid w:val="00FC7B1B"/>
    <w:rsid w:val="00FD115B"/>
    <w:rsid w:val="00FD2E24"/>
    <w:rsid w:val="00FD34B4"/>
    <w:rsid w:val="00FD4936"/>
    <w:rsid w:val="00FD50B4"/>
    <w:rsid w:val="00FD5DD4"/>
    <w:rsid w:val="00FD6868"/>
    <w:rsid w:val="00FD6AEB"/>
    <w:rsid w:val="00FD70AF"/>
    <w:rsid w:val="00FD75C8"/>
    <w:rsid w:val="00FE095E"/>
    <w:rsid w:val="00FE0F69"/>
    <w:rsid w:val="00FE0F6B"/>
    <w:rsid w:val="00FE15AF"/>
    <w:rsid w:val="00FE2FDC"/>
    <w:rsid w:val="00FE4E18"/>
    <w:rsid w:val="00FE520E"/>
    <w:rsid w:val="00FE5646"/>
    <w:rsid w:val="00FE59C2"/>
    <w:rsid w:val="00FE5A46"/>
    <w:rsid w:val="00FE5E8E"/>
    <w:rsid w:val="00FE6130"/>
    <w:rsid w:val="00FE624D"/>
    <w:rsid w:val="00FE6D9C"/>
    <w:rsid w:val="00FF121F"/>
    <w:rsid w:val="00FF137C"/>
    <w:rsid w:val="00FF1783"/>
    <w:rsid w:val="00FF1CBF"/>
    <w:rsid w:val="00FF2557"/>
    <w:rsid w:val="00FF2CFD"/>
    <w:rsid w:val="00FF2FF0"/>
    <w:rsid w:val="00FF3CEF"/>
    <w:rsid w:val="00FF3FAF"/>
    <w:rsid w:val="00FF4672"/>
    <w:rsid w:val="00FF4EE4"/>
    <w:rsid w:val="00FF56FF"/>
    <w:rsid w:val="00FF66FB"/>
    <w:rsid w:val="00FF673D"/>
    <w:rsid w:val="00FF6DD4"/>
    <w:rsid w:val="00FF7101"/>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0E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annotation text" w:uiPriority="99"/>
    <w:lsdException w:name="annotation reference" w:uiPriority="99"/>
    <w:lsdException w:name="macro" w:semiHidden="0" w:unhideWhenUsed="0"/>
    <w:lsdException w:name="List Bullet" w:semiHidden="0" w:unhideWhenUsed="0"/>
    <w:lsdException w:name="List Number" w:semiHidden="0" w:unhideWhenUsed="0"/>
    <w:lsdException w:name="Title" w:semiHidden="0" w:uiPriority="99"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FBB"/>
    <w:rPr>
      <w:rFonts w:ascii="Courier" w:hAnsi="Courier"/>
      <w:lang w:eastAsia="ja-JP"/>
    </w:rPr>
  </w:style>
  <w:style w:type="paragraph" w:styleId="Heading1">
    <w:name w:val="heading 1"/>
    <w:basedOn w:val="Normal"/>
    <w:next w:val="Normal"/>
    <w:link w:val="Heading1Char"/>
    <w:uiPriority w:val="99"/>
    <w:qFormat/>
    <w:rsid w:val="007F3AE6"/>
    <w:pPr>
      <w:keepNext/>
      <w:spacing w:before="240" w:after="60"/>
      <w:outlineLvl w:val="0"/>
    </w:pPr>
    <w:rPr>
      <w:rFonts w:ascii="Helvetica" w:hAnsi="Helvetica"/>
      <w:b/>
      <w:kern w:val="28"/>
      <w:sz w:val="28"/>
    </w:rPr>
  </w:style>
  <w:style w:type="paragraph" w:styleId="Heading2">
    <w:name w:val="heading 2"/>
    <w:basedOn w:val="Normal"/>
    <w:next w:val="Normal"/>
    <w:link w:val="Heading2Char"/>
    <w:uiPriority w:val="99"/>
    <w:qFormat/>
    <w:rsid w:val="007F3AE6"/>
    <w:pPr>
      <w:keepNext/>
      <w:spacing w:before="240" w:after="60"/>
      <w:outlineLvl w:val="1"/>
    </w:pPr>
    <w:rPr>
      <w:rFonts w:ascii="Helvetica" w:hAnsi="Helvetica"/>
      <w:b/>
      <w:i/>
    </w:rPr>
  </w:style>
  <w:style w:type="paragraph" w:styleId="Heading3">
    <w:name w:val="heading 3"/>
    <w:basedOn w:val="Normal"/>
    <w:link w:val="Heading3Char"/>
    <w:uiPriority w:val="99"/>
    <w:qFormat/>
    <w:rsid w:val="005D721A"/>
    <w:pPr>
      <w:spacing w:beforeLines="1" w:afterLines="1"/>
      <w:outlineLvl w:val="2"/>
    </w:pPr>
    <w:rPr>
      <w:rFonts w:ascii="Times" w:eastAsiaTheme="minorHAnsi" w:hAnsi="Times" w:cstheme="minorBidi"/>
      <w:b/>
      <w:sz w:val="27"/>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D721A"/>
    <w:rPr>
      <w:rFonts w:ascii="Helvetica" w:hAnsi="Helvetica"/>
      <w:b/>
      <w:kern w:val="28"/>
      <w:sz w:val="28"/>
      <w:lang w:eastAsia="ja-JP"/>
    </w:rPr>
  </w:style>
  <w:style w:type="character" w:customStyle="1" w:styleId="Heading2Char">
    <w:name w:val="Heading 2 Char"/>
    <w:basedOn w:val="DefaultParagraphFont"/>
    <w:link w:val="Heading2"/>
    <w:uiPriority w:val="99"/>
    <w:locked/>
    <w:rsid w:val="00BA3266"/>
    <w:rPr>
      <w:rFonts w:ascii="Helvetica" w:hAnsi="Helvetica"/>
      <w:b/>
      <w:i/>
      <w:lang w:eastAsia="ja-JP"/>
    </w:rPr>
  </w:style>
  <w:style w:type="character" w:customStyle="1" w:styleId="Heading3Char">
    <w:name w:val="Heading 3 Char"/>
    <w:basedOn w:val="DefaultParagraphFont"/>
    <w:link w:val="Heading3"/>
    <w:uiPriority w:val="99"/>
    <w:rsid w:val="005D721A"/>
    <w:rPr>
      <w:rFonts w:ascii="Times" w:eastAsiaTheme="minorHAnsi" w:hAnsi="Times" w:cstheme="minorBidi"/>
      <w:b/>
      <w:sz w:val="27"/>
      <w:szCs w:val="20"/>
    </w:rPr>
  </w:style>
  <w:style w:type="character" w:customStyle="1" w:styleId="a1">
    <w:name w:val="a1"/>
    <w:basedOn w:val="DefaultParagraphFont"/>
    <w:rsid w:val="007F3AE6"/>
    <w:rPr>
      <w:rFonts w:ascii="Courier" w:hAnsi="Courier"/>
      <w:noProof w:val="0"/>
      <w:sz w:val="24"/>
      <w:lang w:val="en-US"/>
    </w:rPr>
  </w:style>
  <w:style w:type="paragraph" w:styleId="TOC1">
    <w:name w:val="toc 1"/>
    <w:basedOn w:val="Normal"/>
    <w:next w:val="Normal"/>
    <w:semiHidden/>
    <w:rsid w:val="007F3AE6"/>
    <w:pPr>
      <w:tabs>
        <w:tab w:val="left" w:leader="dot" w:pos="9000"/>
        <w:tab w:val="right" w:pos="9360"/>
      </w:tabs>
      <w:suppressAutoHyphens/>
      <w:spacing w:before="480"/>
      <w:ind w:left="720" w:right="720" w:hanging="720"/>
    </w:pPr>
  </w:style>
  <w:style w:type="paragraph" w:styleId="TOC2">
    <w:name w:val="toc 2"/>
    <w:basedOn w:val="Normal"/>
    <w:next w:val="Normal"/>
    <w:semiHidden/>
    <w:rsid w:val="007F3AE6"/>
    <w:pPr>
      <w:tabs>
        <w:tab w:val="left" w:leader="dot" w:pos="9000"/>
        <w:tab w:val="right" w:pos="9360"/>
      </w:tabs>
      <w:suppressAutoHyphens/>
      <w:ind w:left="1440" w:right="720" w:hanging="720"/>
    </w:pPr>
  </w:style>
  <w:style w:type="paragraph" w:styleId="TOC3">
    <w:name w:val="toc 3"/>
    <w:basedOn w:val="Normal"/>
    <w:next w:val="Normal"/>
    <w:semiHidden/>
    <w:rsid w:val="007F3AE6"/>
    <w:pPr>
      <w:tabs>
        <w:tab w:val="left" w:leader="dot" w:pos="9000"/>
        <w:tab w:val="right" w:pos="9360"/>
      </w:tabs>
      <w:suppressAutoHyphens/>
      <w:ind w:left="2160" w:right="720" w:hanging="720"/>
    </w:pPr>
  </w:style>
  <w:style w:type="paragraph" w:styleId="TOC4">
    <w:name w:val="toc 4"/>
    <w:basedOn w:val="Normal"/>
    <w:next w:val="Normal"/>
    <w:semiHidden/>
    <w:rsid w:val="007F3AE6"/>
    <w:pPr>
      <w:tabs>
        <w:tab w:val="left" w:leader="dot" w:pos="9000"/>
        <w:tab w:val="right" w:pos="9360"/>
      </w:tabs>
      <w:suppressAutoHyphens/>
      <w:ind w:left="2880" w:right="720" w:hanging="720"/>
    </w:pPr>
  </w:style>
  <w:style w:type="paragraph" w:styleId="TOC5">
    <w:name w:val="toc 5"/>
    <w:basedOn w:val="Normal"/>
    <w:next w:val="Normal"/>
    <w:semiHidden/>
    <w:rsid w:val="007F3AE6"/>
    <w:pPr>
      <w:tabs>
        <w:tab w:val="left" w:leader="dot" w:pos="9000"/>
        <w:tab w:val="right" w:pos="9360"/>
      </w:tabs>
      <w:suppressAutoHyphens/>
      <w:ind w:left="3600" w:right="720" w:hanging="720"/>
    </w:pPr>
  </w:style>
  <w:style w:type="paragraph" w:styleId="TOC6">
    <w:name w:val="toc 6"/>
    <w:basedOn w:val="Normal"/>
    <w:next w:val="Normal"/>
    <w:semiHidden/>
    <w:rsid w:val="007F3AE6"/>
    <w:pPr>
      <w:tabs>
        <w:tab w:val="left" w:pos="9000"/>
        <w:tab w:val="right" w:pos="9360"/>
      </w:tabs>
      <w:suppressAutoHyphens/>
      <w:ind w:left="720" w:hanging="720"/>
    </w:pPr>
  </w:style>
  <w:style w:type="paragraph" w:styleId="TOC7">
    <w:name w:val="toc 7"/>
    <w:basedOn w:val="Normal"/>
    <w:next w:val="Normal"/>
    <w:semiHidden/>
    <w:rsid w:val="007F3AE6"/>
    <w:pPr>
      <w:suppressAutoHyphens/>
      <w:ind w:left="720" w:hanging="720"/>
    </w:pPr>
  </w:style>
  <w:style w:type="paragraph" w:styleId="TOC8">
    <w:name w:val="toc 8"/>
    <w:basedOn w:val="Normal"/>
    <w:next w:val="Normal"/>
    <w:semiHidden/>
    <w:rsid w:val="007F3AE6"/>
    <w:pPr>
      <w:tabs>
        <w:tab w:val="left" w:pos="9000"/>
        <w:tab w:val="right" w:pos="9360"/>
      </w:tabs>
      <w:suppressAutoHyphens/>
      <w:ind w:left="720" w:hanging="720"/>
    </w:pPr>
  </w:style>
  <w:style w:type="paragraph" w:styleId="TOC9">
    <w:name w:val="toc 9"/>
    <w:basedOn w:val="Normal"/>
    <w:next w:val="Normal"/>
    <w:semiHidden/>
    <w:rsid w:val="007F3AE6"/>
    <w:pPr>
      <w:tabs>
        <w:tab w:val="left" w:leader="dot" w:pos="9000"/>
        <w:tab w:val="right" w:pos="9360"/>
      </w:tabs>
      <w:suppressAutoHyphens/>
      <w:ind w:left="720" w:hanging="720"/>
    </w:pPr>
  </w:style>
  <w:style w:type="paragraph" w:styleId="Index1">
    <w:name w:val="index 1"/>
    <w:basedOn w:val="Normal"/>
    <w:next w:val="Normal"/>
    <w:semiHidden/>
    <w:rsid w:val="007F3AE6"/>
    <w:pPr>
      <w:tabs>
        <w:tab w:val="left" w:leader="dot" w:pos="9000"/>
        <w:tab w:val="right" w:pos="9360"/>
      </w:tabs>
      <w:suppressAutoHyphens/>
      <w:ind w:left="1440" w:right="720" w:hanging="1440"/>
    </w:pPr>
  </w:style>
  <w:style w:type="paragraph" w:styleId="Index2">
    <w:name w:val="index 2"/>
    <w:basedOn w:val="Normal"/>
    <w:next w:val="Normal"/>
    <w:semiHidden/>
    <w:rsid w:val="007F3AE6"/>
    <w:pPr>
      <w:tabs>
        <w:tab w:val="left" w:leader="dot" w:pos="9000"/>
        <w:tab w:val="right" w:pos="9360"/>
      </w:tabs>
      <w:suppressAutoHyphens/>
      <w:ind w:left="1440" w:right="720" w:hanging="720"/>
    </w:pPr>
  </w:style>
  <w:style w:type="paragraph" w:customStyle="1" w:styleId="toa">
    <w:name w:val="toa"/>
    <w:basedOn w:val="Normal"/>
    <w:rsid w:val="007F3AE6"/>
    <w:pPr>
      <w:tabs>
        <w:tab w:val="left" w:pos="9000"/>
        <w:tab w:val="right" w:pos="9360"/>
      </w:tabs>
      <w:suppressAutoHyphens/>
    </w:pPr>
  </w:style>
  <w:style w:type="paragraph" w:styleId="Caption">
    <w:name w:val="caption"/>
    <w:basedOn w:val="Normal"/>
    <w:next w:val="Normal"/>
    <w:qFormat/>
    <w:rsid w:val="007F3AE6"/>
  </w:style>
  <w:style w:type="character" w:customStyle="1" w:styleId="EquationCaption">
    <w:name w:val="_Equation Caption"/>
    <w:rsid w:val="007F3AE6"/>
  </w:style>
  <w:style w:type="paragraph" w:styleId="Header">
    <w:name w:val="header"/>
    <w:basedOn w:val="Normal"/>
    <w:link w:val="HeaderChar"/>
    <w:uiPriority w:val="99"/>
    <w:rsid w:val="007F3AE6"/>
    <w:pPr>
      <w:tabs>
        <w:tab w:val="center" w:pos="4320"/>
        <w:tab w:val="right" w:pos="8640"/>
      </w:tabs>
    </w:pPr>
  </w:style>
  <w:style w:type="character" w:customStyle="1" w:styleId="HeaderChar">
    <w:name w:val="Header Char"/>
    <w:basedOn w:val="DefaultParagraphFont"/>
    <w:link w:val="Header"/>
    <w:uiPriority w:val="99"/>
    <w:locked/>
    <w:rsid w:val="00BA3266"/>
    <w:rPr>
      <w:rFonts w:ascii="Courier" w:hAnsi="Courier"/>
      <w:lang w:eastAsia="ja-JP"/>
    </w:rPr>
  </w:style>
  <w:style w:type="paragraph" w:styleId="Footer">
    <w:name w:val="footer"/>
    <w:basedOn w:val="Normal"/>
    <w:link w:val="FooterChar"/>
    <w:uiPriority w:val="99"/>
    <w:rsid w:val="007F3AE6"/>
    <w:pPr>
      <w:tabs>
        <w:tab w:val="center" w:pos="4320"/>
        <w:tab w:val="right" w:pos="8640"/>
      </w:tabs>
    </w:pPr>
  </w:style>
  <w:style w:type="character" w:customStyle="1" w:styleId="FooterChar">
    <w:name w:val="Footer Char"/>
    <w:basedOn w:val="DefaultParagraphFont"/>
    <w:link w:val="Footer"/>
    <w:uiPriority w:val="99"/>
    <w:rsid w:val="00105869"/>
    <w:rPr>
      <w:rFonts w:ascii="Courier" w:hAnsi="Courier"/>
      <w:lang w:eastAsia="ja-JP"/>
    </w:rPr>
  </w:style>
  <w:style w:type="character" w:styleId="PageNumber">
    <w:name w:val="page number"/>
    <w:basedOn w:val="DefaultParagraphFont"/>
    <w:uiPriority w:val="99"/>
    <w:rsid w:val="007F3AE6"/>
  </w:style>
  <w:style w:type="character" w:styleId="LineNumber">
    <w:name w:val="line number"/>
    <w:basedOn w:val="DefaultParagraphFont"/>
    <w:rsid w:val="007F3AE6"/>
  </w:style>
  <w:style w:type="character" w:styleId="Hyperlink">
    <w:name w:val="Hyperlink"/>
    <w:basedOn w:val="DefaultParagraphFont"/>
    <w:uiPriority w:val="99"/>
    <w:rsid w:val="007F3AE6"/>
    <w:rPr>
      <w:color w:val="0000FF"/>
      <w:u w:val="single"/>
    </w:rPr>
  </w:style>
  <w:style w:type="paragraph" w:styleId="Title">
    <w:name w:val="Title"/>
    <w:aliases w:val="title"/>
    <w:basedOn w:val="Normal"/>
    <w:link w:val="TitleChar"/>
    <w:uiPriority w:val="99"/>
    <w:qFormat/>
    <w:rsid w:val="006B2F84"/>
    <w:pPr>
      <w:jc w:val="center"/>
    </w:pPr>
    <w:rPr>
      <w:rFonts w:ascii="Helvetica" w:eastAsia="Times" w:hAnsi="Helvetica"/>
      <w:b/>
      <w:u w:val="single"/>
      <w:lang w:eastAsia="en-US"/>
    </w:rPr>
  </w:style>
  <w:style w:type="character" w:customStyle="1" w:styleId="TitleChar">
    <w:name w:val="Title Char"/>
    <w:aliases w:val="title Char"/>
    <w:basedOn w:val="DefaultParagraphFont"/>
    <w:link w:val="Title"/>
    <w:uiPriority w:val="99"/>
    <w:rsid w:val="006B2F84"/>
    <w:rPr>
      <w:rFonts w:ascii="Helvetica" w:eastAsia="Times" w:hAnsi="Helvetica"/>
      <w:b/>
      <w:sz w:val="24"/>
      <w:u w:val="single"/>
    </w:rPr>
  </w:style>
  <w:style w:type="character" w:styleId="CommentReference">
    <w:name w:val="annotation reference"/>
    <w:basedOn w:val="DefaultParagraphFont"/>
    <w:uiPriority w:val="99"/>
    <w:rsid w:val="001F464B"/>
    <w:rPr>
      <w:sz w:val="18"/>
      <w:szCs w:val="18"/>
    </w:rPr>
  </w:style>
  <w:style w:type="paragraph" w:styleId="CommentText">
    <w:name w:val="annotation text"/>
    <w:basedOn w:val="Normal"/>
    <w:link w:val="CommentTextChar"/>
    <w:uiPriority w:val="99"/>
    <w:rsid w:val="001F464B"/>
  </w:style>
  <w:style w:type="character" w:customStyle="1" w:styleId="CommentTextChar">
    <w:name w:val="Comment Text Char"/>
    <w:basedOn w:val="DefaultParagraphFont"/>
    <w:link w:val="CommentText"/>
    <w:uiPriority w:val="99"/>
    <w:rsid w:val="001F464B"/>
    <w:rPr>
      <w:rFonts w:ascii="Courier" w:hAnsi="Courier"/>
      <w:sz w:val="24"/>
      <w:szCs w:val="24"/>
      <w:lang w:eastAsia="ja-JP"/>
    </w:rPr>
  </w:style>
  <w:style w:type="paragraph" w:styleId="CommentSubject">
    <w:name w:val="annotation subject"/>
    <w:basedOn w:val="CommentText"/>
    <w:next w:val="CommentText"/>
    <w:link w:val="CommentSubjectChar"/>
    <w:uiPriority w:val="99"/>
    <w:rsid w:val="001F464B"/>
    <w:rPr>
      <w:b/>
      <w:bCs/>
      <w:sz w:val="20"/>
      <w:szCs w:val="20"/>
    </w:rPr>
  </w:style>
  <w:style w:type="character" w:customStyle="1" w:styleId="CommentSubjectChar">
    <w:name w:val="Comment Subject Char"/>
    <w:basedOn w:val="CommentTextChar"/>
    <w:link w:val="CommentSubject"/>
    <w:uiPriority w:val="99"/>
    <w:rsid w:val="001F464B"/>
    <w:rPr>
      <w:rFonts w:ascii="Courier" w:hAnsi="Courier"/>
      <w:b/>
      <w:bCs/>
      <w:sz w:val="24"/>
      <w:szCs w:val="24"/>
      <w:lang w:eastAsia="ja-JP"/>
    </w:rPr>
  </w:style>
  <w:style w:type="paragraph" w:styleId="BalloonText">
    <w:name w:val="Balloon Text"/>
    <w:basedOn w:val="Normal"/>
    <w:link w:val="BalloonTextChar"/>
    <w:uiPriority w:val="99"/>
    <w:rsid w:val="001F464B"/>
    <w:rPr>
      <w:rFonts w:ascii="Lucida Grande" w:hAnsi="Lucida Grande"/>
      <w:sz w:val="18"/>
      <w:szCs w:val="18"/>
    </w:rPr>
  </w:style>
  <w:style w:type="character" w:customStyle="1" w:styleId="BalloonTextChar">
    <w:name w:val="Balloon Text Char"/>
    <w:basedOn w:val="DefaultParagraphFont"/>
    <w:link w:val="BalloonText"/>
    <w:uiPriority w:val="99"/>
    <w:rsid w:val="001F464B"/>
    <w:rPr>
      <w:rFonts w:ascii="Lucida Grande" w:hAnsi="Lucida Grande"/>
      <w:sz w:val="18"/>
      <w:szCs w:val="18"/>
      <w:lang w:eastAsia="ja-JP"/>
    </w:rPr>
  </w:style>
  <w:style w:type="paragraph" w:customStyle="1" w:styleId="Sprheading1">
    <w:name w:val="Spr heading 1"/>
    <w:basedOn w:val="Normal"/>
    <w:next w:val="Spr1stparagraph"/>
    <w:autoRedefine/>
    <w:rsid w:val="00E726BF"/>
    <w:pPr>
      <w:keepNext/>
      <w:tabs>
        <w:tab w:val="left" w:pos="284"/>
      </w:tabs>
      <w:suppressAutoHyphens/>
      <w:spacing w:before="397" w:after="240"/>
      <w:outlineLvl w:val="0"/>
    </w:pPr>
    <w:rPr>
      <w:rFonts w:ascii="Times" w:hAnsi="Times"/>
      <w:b/>
      <w:kern w:val="28"/>
      <w:szCs w:val="20"/>
      <w:lang w:eastAsia="en-US"/>
    </w:rPr>
  </w:style>
  <w:style w:type="paragraph" w:customStyle="1" w:styleId="Spr1stparagraph">
    <w:name w:val="Spr 1st paragraph"/>
    <w:basedOn w:val="Normal"/>
    <w:next w:val="Normal"/>
    <w:autoRedefine/>
    <w:rsid w:val="007B7AD1"/>
    <w:pPr>
      <w:tabs>
        <w:tab w:val="left" w:pos="284"/>
      </w:tabs>
      <w:spacing w:line="480" w:lineRule="auto"/>
    </w:pPr>
    <w:rPr>
      <w:rFonts w:ascii="Times" w:hAnsi="Times"/>
      <w:color w:val="000000"/>
      <w:sz w:val="20"/>
      <w:szCs w:val="20"/>
      <w:lang w:eastAsia="en-US"/>
    </w:rPr>
  </w:style>
  <w:style w:type="paragraph" w:customStyle="1" w:styleId="Sprheading2">
    <w:name w:val="Spr heading 2"/>
    <w:basedOn w:val="Normal"/>
    <w:next w:val="Spr1stparagraph"/>
    <w:autoRedefine/>
    <w:rsid w:val="00E726BF"/>
    <w:pPr>
      <w:keepNext/>
      <w:tabs>
        <w:tab w:val="left" w:pos="284"/>
      </w:tabs>
      <w:suppressAutoHyphens/>
      <w:spacing w:before="255" w:after="170"/>
      <w:outlineLvl w:val="1"/>
    </w:pPr>
    <w:rPr>
      <w:rFonts w:ascii="Times" w:hAnsi="Times"/>
      <w:b/>
      <w:sz w:val="22"/>
      <w:szCs w:val="20"/>
      <w:lang w:eastAsia="en-US"/>
    </w:rPr>
  </w:style>
  <w:style w:type="paragraph" w:customStyle="1" w:styleId="HeaderBB-FFHH">
    <w:name w:val="Header/BB-FF&amp;HH"/>
    <w:basedOn w:val="Header"/>
    <w:rsid w:val="00E726BF"/>
    <w:pPr>
      <w:tabs>
        <w:tab w:val="clear" w:pos="4320"/>
        <w:tab w:val="clear" w:pos="8640"/>
        <w:tab w:val="right" w:pos="6840"/>
        <w:tab w:val="right" w:leader="underscore" w:pos="10800"/>
      </w:tabs>
    </w:pPr>
    <w:rPr>
      <w:rFonts w:ascii="Helvetica" w:hAnsi="Helvetica"/>
      <w:sz w:val="18"/>
      <w:szCs w:val="20"/>
      <w:lang w:eastAsia="en-US"/>
    </w:rPr>
  </w:style>
  <w:style w:type="paragraph" w:customStyle="1" w:styleId="RSInstitution">
    <w:name w:val="RS_Institution"/>
    <w:basedOn w:val="Title"/>
    <w:rsid w:val="00F81A49"/>
    <w:pPr>
      <w:spacing w:before="240" w:after="60"/>
      <w:outlineLvl w:val="0"/>
    </w:pPr>
    <w:rPr>
      <w:rFonts w:ascii="Times New Roman" w:eastAsia="Times New Roman" w:hAnsi="Times New Roman" w:cs="Arial"/>
      <w:b w:val="0"/>
      <w:bCs/>
      <w:kern w:val="28"/>
      <w:szCs w:val="32"/>
      <w:u w:val="none"/>
    </w:rPr>
  </w:style>
  <w:style w:type="paragraph" w:styleId="NormalWeb">
    <w:name w:val="Normal (Web)"/>
    <w:basedOn w:val="Normal"/>
    <w:uiPriority w:val="99"/>
    <w:rsid w:val="004C55DE"/>
    <w:pPr>
      <w:spacing w:beforeLines="1" w:afterLines="1"/>
    </w:pPr>
    <w:rPr>
      <w:rFonts w:ascii="Times" w:hAnsi="Times"/>
      <w:sz w:val="20"/>
      <w:szCs w:val="20"/>
      <w:lang w:eastAsia="en-US"/>
    </w:rPr>
  </w:style>
  <w:style w:type="character" w:styleId="Emphasis">
    <w:name w:val="Emphasis"/>
    <w:basedOn w:val="DefaultParagraphFont"/>
    <w:uiPriority w:val="20"/>
    <w:qFormat/>
    <w:rsid w:val="00102B32"/>
    <w:rPr>
      <w:i/>
    </w:rPr>
  </w:style>
  <w:style w:type="character" w:styleId="FollowedHyperlink">
    <w:name w:val="FollowedHyperlink"/>
    <w:basedOn w:val="DefaultParagraphFont"/>
    <w:uiPriority w:val="99"/>
    <w:rsid w:val="00102B32"/>
    <w:rPr>
      <w:color w:val="800080" w:themeColor="followedHyperlink"/>
      <w:u w:val="single"/>
    </w:rPr>
  </w:style>
  <w:style w:type="character" w:customStyle="1" w:styleId="apple-style-span">
    <w:name w:val="apple-style-span"/>
    <w:basedOn w:val="DefaultParagraphFont"/>
    <w:rsid w:val="004E48B8"/>
  </w:style>
  <w:style w:type="character" w:customStyle="1" w:styleId="apple-converted-space">
    <w:name w:val="apple-converted-space"/>
    <w:basedOn w:val="DefaultParagraphFont"/>
    <w:rsid w:val="004E48B8"/>
  </w:style>
  <w:style w:type="character" w:customStyle="1" w:styleId="cit-auth">
    <w:name w:val="cit-auth"/>
    <w:basedOn w:val="DefaultParagraphFont"/>
    <w:rsid w:val="00D42825"/>
  </w:style>
  <w:style w:type="character" w:customStyle="1" w:styleId="cit-name-surname">
    <w:name w:val="cit-name-surname"/>
    <w:basedOn w:val="DefaultParagraphFont"/>
    <w:rsid w:val="00D42825"/>
  </w:style>
  <w:style w:type="character" w:customStyle="1" w:styleId="cit-name-given-names">
    <w:name w:val="cit-name-given-names"/>
    <w:basedOn w:val="DefaultParagraphFont"/>
    <w:rsid w:val="00D42825"/>
  </w:style>
  <w:style w:type="character" w:customStyle="1" w:styleId="cit-etal">
    <w:name w:val="cit-etal"/>
    <w:basedOn w:val="DefaultParagraphFont"/>
    <w:rsid w:val="00D42825"/>
  </w:style>
  <w:style w:type="character" w:styleId="HTMLCite">
    <w:name w:val="HTML Cite"/>
    <w:basedOn w:val="DefaultParagraphFont"/>
    <w:uiPriority w:val="99"/>
    <w:rsid w:val="00D42825"/>
    <w:rPr>
      <w:i/>
    </w:rPr>
  </w:style>
  <w:style w:type="character" w:customStyle="1" w:styleId="cit-pub-date">
    <w:name w:val="cit-pub-date"/>
    <w:basedOn w:val="DefaultParagraphFont"/>
    <w:rsid w:val="00D42825"/>
  </w:style>
  <w:style w:type="character" w:customStyle="1" w:styleId="cit-article-title">
    <w:name w:val="cit-article-title"/>
    <w:basedOn w:val="DefaultParagraphFont"/>
    <w:rsid w:val="00D42825"/>
  </w:style>
  <w:style w:type="character" w:customStyle="1" w:styleId="cit-vol">
    <w:name w:val="cit-vol"/>
    <w:basedOn w:val="DefaultParagraphFont"/>
    <w:rsid w:val="00D42825"/>
  </w:style>
  <w:style w:type="character" w:customStyle="1" w:styleId="cit-fpage">
    <w:name w:val="cit-fpage"/>
    <w:basedOn w:val="DefaultParagraphFont"/>
    <w:rsid w:val="00D42825"/>
  </w:style>
  <w:style w:type="character" w:customStyle="1" w:styleId="cit-lpage">
    <w:name w:val="cit-lpage"/>
    <w:basedOn w:val="DefaultParagraphFont"/>
    <w:rsid w:val="00D42825"/>
  </w:style>
  <w:style w:type="paragraph" w:customStyle="1" w:styleId="citation">
    <w:name w:val="citation"/>
    <w:basedOn w:val="Normal"/>
    <w:rsid w:val="00DF0A32"/>
    <w:pPr>
      <w:spacing w:beforeLines="1" w:afterLines="1"/>
    </w:pPr>
    <w:rPr>
      <w:rFonts w:ascii="Times" w:hAnsi="Times"/>
      <w:sz w:val="20"/>
      <w:szCs w:val="20"/>
      <w:lang w:eastAsia="en-US"/>
    </w:rPr>
  </w:style>
  <w:style w:type="paragraph" w:customStyle="1" w:styleId="authlist">
    <w:name w:val="auth_list"/>
    <w:basedOn w:val="Normal"/>
    <w:rsid w:val="00DF0A32"/>
    <w:pPr>
      <w:spacing w:beforeLines="1" w:afterLines="1"/>
    </w:pPr>
    <w:rPr>
      <w:rFonts w:ascii="Times" w:hAnsi="Times"/>
      <w:sz w:val="20"/>
      <w:szCs w:val="20"/>
      <w:lang w:eastAsia="en-US"/>
    </w:rPr>
  </w:style>
  <w:style w:type="paragraph" w:customStyle="1" w:styleId="desc">
    <w:name w:val="desc"/>
    <w:basedOn w:val="Normal"/>
    <w:rsid w:val="003D0AE2"/>
    <w:pPr>
      <w:spacing w:beforeLines="1" w:afterLines="1"/>
    </w:pPr>
    <w:rPr>
      <w:rFonts w:ascii="Times" w:hAnsi="Times"/>
      <w:sz w:val="20"/>
      <w:szCs w:val="20"/>
      <w:lang w:eastAsia="en-US"/>
    </w:rPr>
  </w:style>
  <w:style w:type="paragraph" w:customStyle="1" w:styleId="details">
    <w:name w:val="details"/>
    <w:basedOn w:val="Normal"/>
    <w:rsid w:val="003D0AE2"/>
    <w:pPr>
      <w:spacing w:beforeLines="1" w:afterLines="1"/>
    </w:pPr>
    <w:rPr>
      <w:rFonts w:ascii="Times" w:hAnsi="Times"/>
      <w:sz w:val="20"/>
      <w:szCs w:val="20"/>
      <w:lang w:eastAsia="en-US"/>
    </w:rPr>
  </w:style>
  <w:style w:type="character" w:customStyle="1" w:styleId="jrnl">
    <w:name w:val="jrnl"/>
    <w:basedOn w:val="DefaultParagraphFont"/>
    <w:rsid w:val="003D0AE2"/>
  </w:style>
  <w:style w:type="character" w:customStyle="1" w:styleId="xref-sep">
    <w:name w:val="xref-sep"/>
    <w:basedOn w:val="DefaultParagraphFont"/>
    <w:rsid w:val="0055088A"/>
  </w:style>
  <w:style w:type="paragraph" w:styleId="ListParagraph">
    <w:name w:val="List Paragraph"/>
    <w:basedOn w:val="Normal"/>
    <w:link w:val="ListParagraphChar"/>
    <w:uiPriority w:val="34"/>
    <w:qFormat/>
    <w:rsid w:val="00E213B5"/>
    <w:pPr>
      <w:ind w:left="720"/>
      <w:contextualSpacing/>
    </w:pPr>
  </w:style>
  <w:style w:type="character" w:styleId="Strong">
    <w:name w:val="Strong"/>
    <w:basedOn w:val="DefaultParagraphFont"/>
    <w:uiPriority w:val="22"/>
    <w:qFormat/>
    <w:rsid w:val="0009214F"/>
    <w:rPr>
      <w:b/>
      <w:bCs/>
    </w:rPr>
  </w:style>
  <w:style w:type="character" w:styleId="PlaceholderText">
    <w:name w:val="Placeholder Text"/>
    <w:basedOn w:val="DefaultParagraphFont"/>
    <w:uiPriority w:val="99"/>
    <w:rsid w:val="00EE59B8"/>
    <w:rPr>
      <w:color w:val="808080"/>
    </w:rPr>
  </w:style>
  <w:style w:type="character" w:customStyle="1" w:styleId="highlight">
    <w:name w:val="highlight"/>
    <w:basedOn w:val="DefaultParagraphFont"/>
    <w:rsid w:val="00BF0F46"/>
  </w:style>
  <w:style w:type="paragraph" w:customStyle="1" w:styleId="title1">
    <w:name w:val="title1"/>
    <w:basedOn w:val="Normal"/>
    <w:rsid w:val="00BA3266"/>
    <w:rPr>
      <w:rFonts w:ascii="Times New Roman" w:eastAsia="MS Mincho" w:hAnsi="Times New Roman"/>
      <w:sz w:val="29"/>
      <w:szCs w:val="29"/>
    </w:rPr>
  </w:style>
  <w:style w:type="paragraph" w:customStyle="1" w:styleId="rprtbody1">
    <w:name w:val="rprtbody1"/>
    <w:basedOn w:val="Normal"/>
    <w:rsid w:val="00BA3266"/>
    <w:pPr>
      <w:spacing w:before="34" w:after="34"/>
    </w:pPr>
    <w:rPr>
      <w:rFonts w:ascii="Times New Roman" w:eastAsia="MS Mincho" w:hAnsi="Times New Roman"/>
      <w:sz w:val="28"/>
      <w:szCs w:val="28"/>
    </w:rPr>
  </w:style>
  <w:style w:type="paragraph" w:customStyle="1" w:styleId="aux1">
    <w:name w:val="aux1"/>
    <w:basedOn w:val="Normal"/>
    <w:rsid w:val="00BA3266"/>
    <w:pPr>
      <w:spacing w:line="320" w:lineRule="atLeast"/>
    </w:pPr>
    <w:rPr>
      <w:rFonts w:ascii="Times New Roman" w:eastAsia="MS Mincho" w:hAnsi="Times New Roman"/>
    </w:rPr>
  </w:style>
  <w:style w:type="character" w:customStyle="1" w:styleId="src1">
    <w:name w:val="src1"/>
    <w:basedOn w:val="DefaultParagraphFont"/>
    <w:rsid w:val="00BA3266"/>
    <w:rPr>
      <w:rFonts w:cs="Times New Roman"/>
    </w:rPr>
  </w:style>
  <w:style w:type="character" w:customStyle="1" w:styleId="rprtid1">
    <w:name w:val="rprtid1"/>
    <w:basedOn w:val="DefaultParagraphFont"/>
    <w:uiPriority w:val="99"/>
    <w:rsid w:val="00BA3266"/>
    <w:rPr>
      <w:rFonts w:cs="Times New Roman"/>
      <w:color w:val="696969"/>
    </w:rPr>
  </w:style>
  <w:style w:type="character" w:customStyle="1" w:styleId="nbapihighlight2">
    <w:name w:val="nbapihighlight2"/>
    <w:basedOn w:val="DefaultParagraphFont"/>
    <w:uiPriority w:val="99"/>
    <w:rsid w:val="00BA3266"/>
    <w:rPr>
      <w:rFonts w:cs="Times New Roman"/>
    </w:rPr>
  </w:style>
  <w:style w:type="character" w:customStyle="1" w:styleId="subabstractlabel">
    <w:name w:val="sub_abstract_label"/>
    <w:basedOn w:val="DefaultParagraphFont"/>
    <w:rsid w:val="00BA3266"/>
    <w:rPr>
      <w:rFonts w:cs="Times New Roman"/>
      <w:b/>
      <w:bCs/>
      <w:sz w:val="24"/>
      <w:szCs w:val="24"/>
    </w:rPr>
  </w:style>
  <w:style w:type="character" w:customStyle="1" w:styleId="rprtlinks1">
    <w:name w:val="rprtlinks1"/>
    <w:basedOn w:val="DefaultParagraphFont"/>
    <w:uiPriority w:val="99"/>
    <w:rsid w:val="00BA3266"/>
    <w:rPr>
      <w:rFonts w:cs="Times New Roman"/>
    </w:rPr>
  </w:style>
  <w:style w:type="character" w:customStyle="1" w:styleId="element-citation">
    <w:name w:val="element-citation"/>
    <w:basedOn w:val="DefaultParagraphFont"/>
    <w:uiPriority w:val="99"/>
    <w:rsid w:val="00BA3266"/>
    <w:rPr>
      <w:rFonts w:cs="Times New Roman"/>
    </w:rPr>
  </w:style>
  <w:style w:type="character" w:customStyle="1" w:styleId="mb">
    <w:name w:val="mb"/>
    <w:basedOn w:val="DefaultParagraphFont"/>
    <w:uiPriority w:val="99"/>
    <w:rsid w:val="00BA3266"/>
    <w:rPr>
      <w:rFonts w:ascii="Arial Unicode MS" w:eastAsia="Arial Unicode MS" w:hAnsi="Arial Unicode MS" w:cs="Arial Unicode MS"/>
      <w:shd w:val="clear" w:color="auto" w:fill="auto"/>
    </w:rPr>
  </w:style>
  <w:style w:type="paragraph" w:customStyle="1" w:styleId="lead1">
    <w:name w:val="lead1"/>
    <w:basedOn w:val="Normal"/>
    <w:uiPriority w:val="99"/>
    <w:rsid w:val="00BA3266"/>
    <w:pPr>
      <w:spacing w:before="100" w:beforeAutospacing="1" w:after="100" w:afterAutospacing="1"/>
    </w:pPr>
    <w:rPr>
      <w:rFonts w:ascii="Times New Roman" w:eastAsia="MS Mincho" w:hAnsi="Times New Roman"/>
      <w:b/>
      <w:bCs/>
      <w:sz w:val="22"/>
      <w:szCs w:val="22"/>
    </w:rPr>
  </w:style>
  <w:style w:type="character" w:customStyle="1" w:styleId="articletext1">
    <w:name w:val="articletext1"/>
    <w:basedOn w:val="DefaultParagraphFont"/>
    <w:rsid w:val="00BA3266"/>
    <w:rPr>
      <w:rFonts w:ascii="Verdana" w:hAnsi="Verdana" w:hint="default"/>
      <w:i w:val="0"/>
      <w:iCs w:val="0"/>
      <w:color w:val="000000"/>
      <w:sz w:val="20"/>
      <w:szCs w:val="20"/>
    </w:rPr>
  </w:style>
  <w:style w:type="paragraph" w:customStyle="1" w:styleId="rprtid">
    <w:name w:val="rprtid"/>
    <w:basedOn w:val="Normal"/>
    <w:rsid w:val="00BA3266"/>
    <w:pPr>
      <w:spacing w:before="100" w:beforeAutospacing="1" w:after="100" w:afterAutospacing="1"/>
    </w:pPr>
    <w:rPr>
      <w:rFonts w:ascii="Times New Roman" w:hAnsi="Times New Roman"/>
      <w:lang w:eastAsia="en-US"/>
    </w:rPr>
  </w:style>
  <w:style w:type="character" w:customStyle="1" w:styleId="pmid1">
    <w:name w:val="pmid1"/>
    <w:basedOn w:val="DefaultParagraphFont"/>
    <w:rsid w:val="00BA3266"/>
  </w:style>
  <w:style w:type="character" w:customStyle="1" w:styleId="nbapihighlight1">
    <w:name w:val="nbapihighlight1"/>
    <w:basedOn w:val="DefaultParagraphFont"/>
    <w:rsid w:val="00BA3266"/>
  </w:style>
  <w:style w:type="paragraph" w:customStyle="1" w:styleId="aug8">
    <w:name w:val="aug8"/>
    <w:basedOn w:val="Normal"/>
    <w:rsid w:val="00BA3266"/>
    <w:pPr>
      <w:spacing w:line="360" w:lineRule="auto"/>
    </w:pPr>
    <w:rPr>
      <w:rFonts w:ascii="Times New Roman" w:hAnsi="Times New Roman"/>
      <w:i/>
      <w:iCs/>
      <w:sz w:val="26"/>
      <w:szCs w:val="26"/>
      <w:lang w:eastAsia="en-US"/>
    </w:rPr>
  </w:style>
  <w:style w:type="character" w:styleId="IntenseEmphasis">
    <w:name w:val="Intense Emphasis"/>
    <w:basedOn w:val="DefaultParagraphFont"/>
    <w:uiPriority w:val="21"/>
    <w:qFormat/>
    <w:rsid w:val="00BA3266"/>
    <w:rPr>
      <w:b/>
      <w:bCs/>
      <w:i/>
      <w:iCs/>
      <w:color w:val="4F81BD" w:themeColor="accent1"/>
    </w:rPr>
  </w:style>
  <w:style w:type="paragraph" w:customStyle="1" w:styleId="fulltext-text">
    <w:name w:val="fulltext-text"/>
    <w:basedOn w:val="Normal"/>
    <w:rsid w:val="00BA3266"/>
    <w:pPr>
      <w:spacing w:before="100" w:beforeAutospacing="1" w:after="360"/>
    </w:pPr>
    <w:rPr>
      <w:rFonts w:ascii="Times New Roman" w:hAnsi="Times New Roman"/>
      <w:lang w:eastAsia="en-US"/>
    </w:rPr>
  </w:style>
  <w:style w:type="table" w:styleId="TableGrid">
    <w:name w:val="Table Grid"/>
    <w:basedOn w:val="TableNormal"/>
    <w:rsid w:val="00BA3266"/>
    <w:rPr>
      <w:rFonts w:ascii="Times" w:eastAsia="Times" w:hAnsi="Time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sc2">
    <w:name w:val="desc2"/>
    <w:basedOn w:val="Normal"/>
    <w:rsid w:val="00BA3266"/>
    <w:pPr>
      <w:spacing w:before="100" w:beforeAutospacing="1" w:after="100" w:afterAutospacing="1"/>
    </w:pPr>
    <w:rPr>
      <w:rFonts w:ascii="Times New Roman" w:hAnsi="Times New Roman"/>
      <w:sz w:val="28"/>
      <w:szCs w:val="28"/>
      <w:lang w:eastAsia="en-US"/>
    </w:rPr>
  </w:style>
  <w:style w:type="paragraph" w:customStyle="1" w:styleId="details1">
    <w:name w:val="details1"/>
    <w:basedOn w:val="Normal"/>
    <w:rsid w:val="00BA3266"/>
    <w:pPr>
      <w:spacing w:before="100" w:beforeAutospacing="1" w:after="100" w:afterAutospacing="1"/>
    </w:pPr>
    <w:rPr>
      <w:rFonts w:ascii="Times New Roman" w:hAnsi="Times New Roman"/>
      <w:lang w:eastAsia="en-US"/>
    </w:rPr>
  </w:style>
  <w:style w:type="paragraph" w:customStyle="1" w:styleId="desc1">
    <w:name w:val="desc1"/>
    <w:basedOn w:val="Normal"/>
    <w:rsid w:val="00BA3266"/>
    <w:pPr>
      <w:spacing w:before="100" w:beforeAutospacing="1" w:after="100" w:afterAutospacing="1"/>
    </w:pPr>
    <w:rPr>
      <w:rFonts w:ascii="Times New Roman" w:hAnsi="Times New Roman"/>
      <w:sz w:val="28"/>
      <w:szCs w:val="28"/>
      <w:lang w:eastAsia="en-US"/>
    </w:rPr>
  </w:style>
  <w:style w:type="paragraph" w:customStyle="1" w:styleId="Title10">
    <w:name w:val="Title1"/>
    <w:basedOn w:val="Normal"/>
    <w:rsid w:val="00BA3266"/>
    <w:pPr>
      <w:spacing w:before="100" w:beforeAutospacing="1" w:after="100" w:afterAutospacing="1"/>
    </w:pPr>
    <w:rPr>
      <w:rFonts w:ascii="Times New Roman" w:hAnsi="Times New Roman"/>
      <w:lang w:eastAsia="en-US"/>
    </w:rPr>
  </w:style>
  <w:style w:type="character" w:customStyle="1" w:styleId="ref2">
    <w:name w:val="ref2"/>
    <w:basedOn w:val="DefaultParagraphFont"/>
    <w:rsid w:val="00BA3266"/>
  </w:style>
  <w:style w:type="paragraph" w:styleId="Revision">
    <w:name w:val="Revision"/>
    <w:hidden/>
    <w:uiPriority w:val="99"/>
    <w:rsid w:val="00BA3266"/>
    <w:rPr>
      <w:rFonts w:ascii="Times" w:eastAsia="Times" w:hAnsi="Times"/>
      <w:szCs w:val="20"/>
    </w:rPr>
  </w:style>
  <w:style w:type="character" w:customStyle="1" w:styleId="highlight1">
    <w:name w:val="highlight1"/>
    <w:basedOn w:val="DefaultParagraphFont"/>
    <w:rsid w:val="008137FC"/>
  </w:style>
  <w:style w:type="paragraph" w:customStyle="1" w:styleId="EndNoteBibliographyTitle">
    <w:name w:val="EndNote Bibliography Title"/>
    <w:basedOn w:val="Normal"/>
    <w:link w:val="EndNoteBibliographyTitleChar"/>
    <w:rsid w:val="006A2F23"/>
    <w:pPr>
      <w:jc w:val="center"/>
    </w:pPr>
    <w:rPr>
      <w:rFonts w:ascii="Courier New" w:hAnsi="Courier New" w:cs="Courier New"/>
      <w:noProof/>
    </w:rPr>
  </w:style>
  <w:style w:type="character" w:customStyle="1" w:styleId="EndNoteBibliographyTitleChar">
    <w:name w:val="EndNote Bibliography Title Char"/>
    <w:basedOn w:val="DefaultParagraphFont"/>
    <w:link w:val="EndNoteBibliographyTitle"/>
    <w:rsid w:val="006A2F23"/>
    <w:rPr>
      <w:rFonts w:ascii="Courier New" w:hAnsi="Courier New" w:cs="Courier New"/>
      <w:noProof/>
      <w:lang w:eastAsia="ja-JP"/>
    </w:rPr>
  </w:style>
  <w:style w:type="paragraph" w:customStyle="1" w:styleId="EndNoteBibliography">
    <w:name w:val="EndNote Bibliography"/>
    <w:basedOn w:val="Normal"/>
    <w:link w:val="EndNoteBibliographyChar"/>
    <w:rsid w:val="006A2F23"/>
    <w:rPr>
      <w:rFonts w:ascii="Courier New" w:hAnsi="Courier New" w:cs="Courier New"/>
      <w:noProof/>
    </w:rPr>
  </w:style>
  <w:style w:type="character" w:customStyle="1" w:styleId="EndNoteBibliographyChar">
    <w:name w:val="EndNote Bibliography Char"/>
    <w:basedOn w:val="DefaultParagraphFont"/>
    <w:link w:val="EndNoteBibliography"/>
    <w:rsid w:val="006A2F23"/>
    <w:rPr>
      <w:rFonts w:ascii="Courier New" w:hAnsi="Courier New" w:cs="Courier New"/>
      <w:noProof/>
      <w:lang w:eastAsia="ja-JP"/>
    </w:rPr>
  </w:style>
  <w:style w:type="paragraph" w:customStyle="1" w:styleId="Default">
    <w:name w:val="Default"/>
    <w:rsid w:val="00574764"/>
    <w:pPr>
      <w:autoSpaceDE w:val="0"/>
      <w:autoSpaceDN w:val="0"/>
      <w:adjustRightInd w:val="0"/>
    </w:pPr>
    <w:rPr>
      <w:color w:val="000000"/>
    </w:rPr>
  </w:style>
  <w:style w:type="character" w:customStyle="1" w:styleId="UnresolvedMention1">
    <w:name w:val="Unresolved Mention1"/>
    <w:basedOn w:val="DefaultParagraphFont"/>
    <w:uiPriority w:val="99"/>
    <w:semiHidden/>
    <w:unhideWhenUsed/>
    <w:rsid w:val="00E316D7"/>
    <w:rPr>
      <w:color w:val="605E5C"/>
      <w:shd w:val="clear" w:color="auto" w:fill="E1DFDD"/>
    </w:rPr>
  </w:style>
  <w:style w:type="paragraph" w:customStyle="1" w:styleId="c-article-identifiersitem">
    <w:name w:val="c-article-identifiers__item"/>
    <w:basedOn w:val="Normal"/>
    <w:rsid w:val="00E355BA"/>
    <w:pPr>
      <w:spacing w:before="100" w:beforeAutospacing="1" w:after="100" w:afterAutospacing="1"/>
    </w:pPr>
    <w:rPr>
      <w:rFonts w:ascii="Times New Roman" w:hAnsi="Times New Roman"/>
      <w:lang w:eastAsia="en-US"/>
    </w:rPr>
  </w:style>
  <w:style w:type="character" w:customStyle="1" w:styleId="c-article-identifiersopen">
    <w:name w:val="c-article-identifiers__open"/>
    <w:basedOn w:val="DefaultParagraphFont"/>
    <w:rsid w:val="00E355BA"/>
  </w:style>
  <w:style w:type="paragraph" w:customStyle="1" w:styleId="c-author-listitem">
    <w:name w:val="c-author-list__item"/>
    <w:basedOn w:val="Normal"/>
    <w:rsid w:val="00E355BA"/>
    <w:pPr>
      <w:spacing w:before="100" w:beforeAutospacing="1" w:after="100" w:afterAutospacing="1"/>
    </w:pPr>
    <w:rPr>
      <w:rFonts w:ascii="Times New Roman" w:hAnsi="Times New Roman"/>
      <w:lang w:eastAsia="en-US"/>
    </w:rPr>
  </w:style>
  <w:style w:type="paragraph" w:customStyle="1" w:styleId="c-article-info-details">
    <w:name w:val="c-article-info-details"/>
    <w:basedOn w:val="Normal"/>
    <w:rsid w:val="00E355BA"/>
    <w:pPr>
      <w:spacing w:before="100" w:beforeAutospacing="1" w:after="100" w:afterAutospacing="1"/>
    </w:pPr>
    <w:rPr>
      <w:rFonts w:ascii="Times New Roman" w:hAnsi="Times New Roman"/>
      <w:lang w:eastAsia="en-US"/>
    </w:rPr>
  </w:style>
  <w:style w:type="character" w:customStyle="1" w:styleId="u-visually-hidden">
    <w:name w:val="u-visually-hidden"/>
    <w:basedOn w:val="DefaultParagraphFont"/>
    <w:rsid w:val="00E355BA"/>
  </w:style>
  <w:style w:type="character" w:customStyle="1" w:styleId="docsum-journal-citation">
    <w:name w:val="docsum-journal-citation"/>
    <w:basedOn w:val="DefaultParagraphFont"/>
    <w:rsid w:val="00562CAD"/>
  </w:style>
  <w:style w:type="character" w:customStyle="1" w:styleId="citation-part">
    <w:name w:val="citation-part"/>
    <w:basedOn w:val="DefaultParagraphFont"/>
    <w:rsid w:val="00562CAD"/>
  </w:style>
  <w:style w:type="character" w:customStyle="1" w:styleId="docsum-pmid">
    <w:name w:val="docsum-pmid"/>
    <w:basedOn w:val="DefaultParagraphFont"/>
    <w:rsid w:val="00562CAD"/>
  </w:style>
  <w:style w:type="character" w:customStyle="1" w:styleId="period">
    <w:name w:val="period"/>
    <w:basedOn w:val="DefaultParagraphFont"/>
    <w:rsid w:val="00B33FB1"/>
  </w:style>
  <w:style w:type="character" w:customStyle="1" w:styleId="cit">
    <w:name w:val="cit"/>
    <w:basedOn w:val="DefaultParagraphFont"/>
    <w:rsid w:val="00B33FB1"/>
  </w:style>
  <w:style w:type="character" w:customStyle="1" w:styleId="citation-doi">
    <w:name w:val="citation-doi"/>
    <w:basedOn w:val="DefaultParagraphFont"/>
    <w:rsid w:val="00B33FB1"/>
  </w:style>
  <w:style w:type="character" w:customStyle="1" w:styleId="secondary-date">
    <w:name w:val="secondary-date"/>
    <w:basedOn w:val="DefaultParagraphFont"/>
    <w:rsid w:val="00B33FB1"/>
  </w:style>
  <w:style w:type="character" w:customStyle="1" w:styleId="authors-list-item">
    <w:name w:val="authors-list-item"/>
    <w:basedOn w:val="DefaultParagraphFont"/>
    <w:rsid w:val="00B33FB1"/>
  </w:style>
  <w:style w:type="character" w:customStyle="1" w:styleId="author-sup-separator">
    <w:name w:val="author-sup-separator"/>
    <w:basedOn w:val="DefaultParagraphFont"/>
    <w:rsid w:val="00B33FB1"/>
  </w:style>
  <w:style w:type="character" w:customStyle="1" w:styleId="comma">
    <w:name w:val="comma"/>
    <w:basedOn w:val="DefaultParagraphFont"/>
    <w:rsid w:val="00B33FB1"/>
  </w:style>
  <w:style w:type="character" w:customStyle="1" w:styleId="UnresolvedMention2">
    <w:name w:val="Unresolved Mention2"/>
    <w:basedOn w:val="DefaultParagraphFont"/>
    <w:uiPriority w:val="99"/>
    <w:semiHidden/>
    <w:unhideWhenUsed/>
    <w:rsid w:val="00B90739"/>
    <w:rPr>
      <w:color w:val="605E5C"/>
      <w:shd w:val="clear" w:color="auto" w:fill="E1DFDD"/>
    </w:rPr>
  </w:style>
  <w:style w:type="character" w:customStyle="1" w:styleId="cf01">
    <w:name w:val="cf01"/>
    <w:basedOn w:val="DefaultParagraphFont"/>
    <w:rsid w:val="00AD053A"/>
    <w:rPr>
      <w:rFonts w:ascii="Segoe UI" w:hAnsi="Segoe UI" w:cs="Segoe UI" w:hint="default"/>
      <w:color w:val="4D8055"/>
      <w:sz w:val="18"/>
      <w:szCs w:val="18"/>
      <w:shd w:val="clear" w:color="auto" w:fill="FFFFFF"/>
    </w:rPr>
  </w:style>
  <w:style w:type="character" w:customStyle="1" w:styleId="UnresolvedMention3">
    <w:name w:val="Unresolved Mention3"/>
    <w:basedOn w:val="DefaultParagraphFont"/>
    <w:uiPriority w:val="99"/>
    <w:semiHidden/>
    <w:unhideWhenUsed/>
    <w:rsid w:val="00C757F7"/>
    <w:rPr>
      <w:color w:val="605E5C"/>
      <w:shd w:val="clear" w:color="auto" w:fill="E1DFDD"/>
    </w:rPr>
  </w:style>
  <w:style w:type="character" w:customStyle="1" w:styleId="id-label">
    <w:name w:val="id-label"/>
    <w:basedOn w:val="DefaultParagraphFont"/>
    <w:rsid w:val="00EC76BF"/>
  </w:style>
  <w:style w:type="character" w:customStyle="1" w:styleId="ListParagraphChar">
    <w:name w:val="List Paragraph Char"/>
    <w:basedOn w:val="DefaultParagraphFont"/>
    <w:link w:val="ListParagraph"/>
    <w:uiPriority w:val="34"/>
    <w:locked/>
    <w:rsid w:val="002C2E6D"/>
    <w:rPr>
      <w:rFonts w:ascii="Courier" w:hAnsi="Courier"/>
      <w:lang w:eastAsia="ja-JP"/>
    </w:rPr>
  </w:style>
  <w:style w:type="paragraph" w:customStyle="1" w:styleId="FIG-LEG">
    <w:name w:val="FIG-LEG"/>
    <w:basedOn w:val="Normal"/>
    <w:pPr>
      <w:spacing w:before="120" w:after="120"/>
    </w:pPr>
    <w:rPr>
      <w:b w:val="0"/>
      <w:i w:val="0"/>
      <w:caps w:val="0"/>
      <w:sz w:val="20"/>
    </w:rPr>
  </w:style>
  <w:style w:type="paragraph" w:customStyle="1" w:styleId="EOC-H1">
    <w:name w:val="EOC-H1"/>
    <w:basedOn w:val="Normal"/>
    <w:pPr>
      <w:spacing w:before="240" w:after="120"/>
    </w:pPr>
    <w:rPr>
      <w:b/>
      <w:i w:val="0"/>
      <w:caps w:val="0"/>
      <w:sz w:val="28"/>
    </w:rPr>
  </w:style>
  <w:style w:type="paragraph" w:customStyle="1" w:styleId="TBL-MID">
    <w:name w:val="TBL-MID"/>
    <w:basedOn w:val="Normal"/>
    <w:pPr>
      <w:ind w:left="360"/>
    </w:pPr>
    <w:rPr>
      <w:b w:val="0"/>
      <w:i w:val="0"/>
      <w:caps w:val="0"/>
      <w:sz w:val="20"/>
    </w:rPr>
  </w:style>
  <w:style w:type="paragraph" w:customStyle="1" w:styleId="H2">
    <w:name w:val="H2"/>
    <w:basedOn w:val="Normal"/>
    <w:pPr>
      <w:spacing w:before="200" w:after="80"/>
    </w:pPr>
    <w:rPr>
      <w:b/>
      <w:i w:val="0"/>
      <w:caps w:val="0"/>
      <w:sz w:val="28"/>
    </w:rPr>
  </w:style>
  <w:style w:type="paragraph" w:customStyle="1" w:styleId="REF-U">
    <w:name w:val="REF-U"/>
    <w:basedOn w:val="Normal"/>
    <w:rPr>
      <w:b w:val="0"/>
      <w:i w:val="0"/>
      <w:caps w:val="0"/>
      <w:sz w:val="22"/>
    </w:rPr>
  </w:style>
  <w:style w:type="paragraph" w:customStyle="1" w:styleId="TBL-LAST">
    <w:name w:val="TBL-LAST"/>
    <w:basedOn w:val="Normal"/>
    <w:pPr>
      <w:spacing w:after="80"/>
      <w:ind w:left="360"/>
    </w:pPr>
    <w:rPr>
      <w:b w:val="0"/>
      <w:i w:val="0"/>
      <w:caps w:val="0"/>
      <w:sz w:val="20"/>
    </w:rPr>
  </w:style>
  <w:style w:type="paragraph" w:customStyle="1" w:styleId="TXT">
    <w:name w:val="TXT"/>
    <w:basedOn w:val="Normal"/>
    <w:pPr>
      <w:spacing w:after="120"/>
      <w:ind w:firstLine="720"/>
    </w:pPr>
    <w:rPr>
      <w:b w:val="0"/>
      <w:i w:val="0"/>
      <w:caps w:val="0"/>
      <w:sz w:val="22"/>
    </w:rPr>
  </w:style>
  <w:style w:type="paragraph" w:customStyle="1" w:styleId="BL-MID">
    <w:name w:val="BL-MID"/>
    <w:basedOn w:val="Normal"/>
    <w:pPr>
      <w:spacing w:after="40"/>
      <w:ind w:left="720"/>
    </w:pPr>
    <w:rPr>
      <w:b w:val="0"/>
      <w:i w:val="0"/>
      <w:caps w:val="0"/>
      <w:sz w:val="22"/>
    </w:rPr>
  </w:style>
  <w:style w:type="paragraph" w:customStyle="1" w:styleId="TBL-FIRST">
    <w:name w:val="TBL-FIRST"/>
    <w:basedOn w:val="Normal"/>
    <w:pPr>
      <w:spacing w:after="40"/>
      <w:ind w:left="360"/>
    </w:pPr>
    <w:rPr>
      <w:b w:val="0"/>
      <w:i w:val="0"/>
      <w:caps w:val="0"/>
      <w:sz w:val="20"/>
    </w:rPr>
  </w:style>
  <w:style w:type="paragraph" w:customStyle="1" w:styleId="H1">
    <w:name w:val="H1"/>
    <w:basedOn w:val="Normal"/>
    <w:pPr>
      <w:spacing w:before="240" w:after="120"/>
    </w:pPr>
    <w:rPr>
      <w:b/>
      <w:i w:val="0"/>
      <w:caps w:val="0"/>
      <w:sz w:val="32"/>
    </w:rPr>
  </w:style>
  <w:style w:type="paragraph" w:customStyle="1" w:styleId="COUT-1">
    <w:name w:val="COUT-1"/>
    <w:basedOn w:val="Normal"/>
    <w:pPr>
      <w:spacing w:after="40"/>
      <w:ind w:left="360"/>
    </w:pPr>
    <w:rPr>
      <w:b w:val="0"/>
      <w:i w:val="0"/>
      <w:caps w:val="0"/>
      <w:sz w:val="22"/>
    </w:rPr>
  </w:style>
  <w:style w:type="paragraph" w:customStyle="1" w:styleId="BL-LAST">
    <w:name w:val="BL-LAST"/>
    <w:basedOn w:val="Normal"/>
    <w:pPr>
      <w:spacing w:after="120"/>
      <w:ind w:left="720"/>
    </w:pPr>
    <w:rPr>
      <w:b w:val="0"/>
      <w:i w:val="0"/>
      <w:caps w:val="0"/>
      <w:sz w:val="22"/>
    </w:rPr>
  </w:style>
  <w:style w:type="paragraph" w:customStyle="1" w:styleId="TXT-FLUSH">
    <w:name w:val="TXT-FLUSH"/>
    <w:basedOn w:val="Normal"/>
    <w:pPr>
      <w:spacing w:after="120"/>
    </w:pPr>
    <w:rPr>
      <w:b w:val="0"/>
      <w:i w:val="0"/>
      <w:caps w:val="0"/>
      <w:sz w:val="22"/>
    </w:rPr>
  </w:style>
  <w:style w:type="paragraph" w:customStyle="1" w:styleId="REF-N">
    <w:name w:val="REF-N"/>
    <w:basedOn w:val="Normal"/>
    <w:pPr>
      <w:spacing w:after="40"/>
      <w:ind w:hanging="720" w:left="720"/>
    </w:pPr>
    <w:rPr>
      <w:b w:val="0"/>
      <w:i w:val="0"/>
      <w:caps w:val="0"/>
      <w:sz w:val="20"/>
    </w:rPr>
  </w:style>
  <w:style w:type="paragraph" w:customStyle="1" w:styleId="CN">
    <w:name w:val="CN"/>
    <w:basedOn w:val="Normal"/>
    <w:pPr>
      <w:spacing w:after="120"/>
      <w:jc w:val="center"/>
    </w:pPr>
    <w:rPr>
      <w:b/>
      <w:i w:val="0"/>
      <w:caps w:val="0"/>
      <w:sz w:val="48"/>
    </w:rPr>
  </w:style>
  <w:style w:type="paragraph" w:customStyle="1" w:styleId="T">
    <w:name w:val="T"/>
    <w:basedOn w:val="Normal"/>
    <w:pPr>
      <w:spacing w:after="40"/>
    </w:pPr>
    <w:rPr>
      <w:b w:val="0"/>
      <w:i w:val="0"/>
      <w:caps w:val="0"/>
      <w:sz w:val="20"/>
    </w:rPr>
  </w:style>
  <w:style w:type="paragraph" w:customStyle="1" w:styleId="T4">
    <w:name w:val="T4"/>
    <w:basedOn w:val="Normal"/>
    <w:rPr>
      <w:b w:val="0"/>
      <w:i w:val="0"/>
      <w:caps w:val="0"/>
      <w:sz w:val="22"/>
    </w:rPr>
  </w:style>
  <w:style w:type="paragraph" w:customStyle="1" w:styleId="PMI">
    <w:name w:val="PMI"/>
    <w:basedOn w:val="Normal"/>
    <w:rPr>
      <w:b w:val="0"/>
      <w:i/>
      <w:caps w:val="0"/>
      <w:sz w:val="18"/>
    </w:rPr>
  </w:style>
  <w:style w:type="paragraph" w:customStyle="1" w:styleId="T1">
    <w:name w:val="T1"/>
    <w:basedOn w:val="Normal"/>
    <w:pPr>
      <w:spacing w:before="120" w:after="40"/>
    </w:pPr>
    <w:rPr>
      <w:b/>
      <w:i w:val="0"/>
      <w:caps w:val="0"/>
      <w:sz w:val="20"/>
    </w:rPr>
  </w:style>
  <w:style w:type="paragraph" w:customStyle="1" w:styleId="REFH1">
    <w:name w:val="REFH1"/>
    <w:basedOn w:val="Normal"/>
    <w:pPr>
      <w:spacing w:before="240" w:after="120"/>
    </w:pPr>
    <w:rPr>
      <w:b/>
      <w:i w:val="0"/>
      <w:caps w:val="0"/>
      <w:sz w:val="28"/>
    </w:rPr>
  </w:style>
  <w:style w:type="paragraph" w:customStyle="1" w:styleId="CT">
    <w:name w:val="CT"/>
    <w:basedOn w:val="Normal"/>
    <w:pPr>
      <w:spacing w:after="240"/>
      <w:jc w:val="center"/>
    </w:pPr>
    <w:rPr>
      <w:b/>
      <w:i w:val="0"/>
      <w:caps w:val="0"/>
      <w:sz w:val="56"/>
    </w:rPr>
  </w:style>
  <w:style w:type="paragraph" w:customStyle="1" w:styleId="T2">
    <w:name w:val="T2"/>
    <w:basedOn w:val="Normal"/>
    <w:pPr>
      <w:jc w:val="center"/>
    </w:pPr>
    <w:rPr>
      <w:b/>
      <w:i w:val="0"/>
      <w:caps w:val="0"/>
      <w:sz w:val="20"/>
    </w:rPr>
  </w:style>
  <w:style w:type="paragraph" w:customStyle="1" w:styleId="ACKTXT">
    <w:name w:val="ACKTXT"/>
    <w:basedOn w:val="Normal"/>
    <w:rPr>
      <w:b w:val="0"/>
      <w:i w:val="0"/>
      <w:caps w:val="0"/>
      <w:sz w:val="22"/>
    </w:rPr>
  </w:style>
  <w:style w:type="paragraph" w:customStyle="1" w:styleId="CAU">
    <w:name w:val="CAU"/>
    <w:basedOn w:val="Normal"/>
    <w:pPr>
      <w:spacing w:after="120"/>
      <w:jc w:val="center"/>
    </w:pPr>
    <w:rPr>
      <w:b w:val="0"/>
      <w:i/>
      <w:caps w:val="0"/>
      <w:sz w:val="20"/>
    </w:rPr>
  </w:style>
  <w:style w:type="paragraph" w:customStyle="1" w:styleId="H3">
    <w:name w:val="H3"/>
    <w:basedOn w:val="Normal"/>
    <w:pPr>
      <w:spacing w:before="160" w:after="80"/>
    </w:pPr>
    <w:rPr>
      <w:b/>
      <w:i w:val="0"/>
      <w:caps w:val="0"/>
      <w:sz w:val="24"/>
    </w:rPr>
  </w:style>
  <w:style w:type="paragraph" w:customStyle="1" w:styleId="BL-FIRST">
    <w:name w:val="BL-FIRST"/>
    <w:basedOn w:val="Normal"/>
    <w:pPr>
      <w:spacing w:after="40"/>
      <w:ind w:left="720"/>
    </w:pPr>
    <w:rPr>
      <w:b w:val="0"/>
      <w:i w:val="0"/>
      <w:caps w:val="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annotation text" w:uiPriority="99"/>
    <w:lsdException w:name="annotation reference" w:uiPriority="99"/>
    <w:lsdException w:name="macro" w:semiHidden="0" w:unhideWhenUsed="0"/>
    <w:lsdException w:name="List Bullet" w:semiHidden="0" w:unhideWhenUsed="0"/>
    <w:lsdException w:name="List Number" w:semiHidden="0" w:unhideWhenUsed="0"/>
    <w:lsdException w:name="Title" w:semiHidden="0" w:uiPriority="99"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FBB"/>
    <w:rPr>
      <w:rFonts w:ascii="Courier" w:hAnsi="Courier"/>
      <w:lang w:eastAsia="ja-JP"/>
    </w:rPr>
  </w:style>
  <w:style w:type="paragraph" w:styleId="Heading1">
    <w:name w:val="heading 1"/>
    <w:basedOn w:val="Normal"/>
    <w:next w:val="Normal"/>
    <w:link w:val="Heading1Char"/>
    <w:uiPriority w:val="99"/>
    <w:qFormat/>
    <w:rsid w:val="007F3AE6"/>
    <w:pPr>
      <w:keepNext/>
      <w:spacing w:before="240" w:after="60"/>
      <w:outlineLvl w:val="0"/>
    </w:pPr>
    <w:rPr>
      <w:rFonts w:ascii="Helvetica" w:hAnsi="Helvetica"/>
      <w:b/>
      <w:kern w:val="28"/>
      <w:sz w:val="28"/>
    </w:rPr>
  </w:style>
  <w:style w:type="paragraph" w:styleId="Heading2">
    <w:name w:val="heading 2"/>
    <w:basedOn w:val="Normal"/>
    <w:next w:val="Normal"/>
    <w:link w:val="Heading2Char"/>
    <w:uiPriority w:val="99"/>
    <w:qFormat/>
    <w:rsid w:val="007F3AE6"/>
    <w:pPr>
      <w:keepNext/>
      <w:spacing w:before="240" w:after="60"/>
      <w:outlineLvl w:val="1"/>
    </w:pPr>
    <w:rPr>
      <w:rFonts w:ascii="Helvetica" w:hAnsi="Helvetica"/>
      <w:b/>
      <w:i/>
    </w:rPr>
  </w:style>
  <w:style w:type="paragraph" w:styleId="Heading3">
    <w:name w:val="heading 3"/>
    <w:basedOn w:val="Normal"/>
    <w:link w:val="Heading3Char"/>
    <w:uiPriority w:val="99"/>
    <w:qFormat/>
    <w:rsid w:val="005D721A"/>
    <w:pPr>
      <w:spacing w:beforeLines="1" w:afterLines="1"/>
      <w:outlineLvl w:val="2"/>
    </w:pPr>
    <w:rPr>
      <w:rFonts w:ascii="Times" w:eastAsiaTheme="minorHAnsi" w:hAnsi="Times" w:cstheme="minorBidi"/>
      <w:b/>
      <w:sz w:val="27"/>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D721A"/>
    <w:rPr>
      <w:rFonts w:ascii="Helvetica" w:hAnsi="Helvetica"/>
      <w:b/>
      <w:kern w:val="28"/>
      <w:sz w:val="28"/>
      <w:lang w:eastAsia="ja-JP"/>
    </w:rPr>
  </w:style>
  <w:style w:type="character" w:customStyle="1" w:styleId="Heading2Char">
    <w:name w:val="Heading 2 Char"/>
    <w:basedOn w:val="DefaultParagraphFont"/>
    <w:link w:val="Heading2"/>
    <w:uiPriority w:val="99"/>
    <w:locked/>
    <w:rsid w:val="00BA3266"/>
    <w:rPr>
      <w:rFonts w:ascii="Helvetica" w:hAnsi="Helvetica"/>
      <w:b/>
      <w:i/>
      <w:lang w:eastAsia="ja-JP"/>
    </w:rPr>
  </w:style>
  <w:style w:type="character" w:customStyle="1" w:styleId="Heading3Char">
    <w:name w:val="Heading 3 Char"/>
    <w:basedOn w:val="DefaultParagraphFont"/>
    <w:link w:val="Heading3"/>
    <w:uiPriority w:val="99"/>
    <w:rsid w:val="005D721A"/>
    <w:rPr>
      <w:rFonts w:ascii="Times" w:eastAsiaTheme="minorHAnsi" w:hAnsi="Times" w:cstheme="minorBidi"/>
      <w:b/>
      <w:sz w:val="27"/>
      <w:szCs w:val="20"/>
    </w:rPr>
  </w:style>
  <w:style w:type="character" w:customStyle="1" w:styleId="a1">
    <w:name w:val="a1"/>
    <w:basedOn w:val="DefaultParagraphFont"/>
    <w:rsid w:val="007F3AE6"/>
    <w:rPr>
      <w:rFonts w:ascii="Courier" w:hAnsi="Courier"/>
      <w:noProof w:val="0"/>
      <w:sz w:val="24"/>
      <w:lang w:val="en-US"/>
    </w:rPr>
  </w:style>
  <w:style w:type="paragraph" w:styleId="TOC1">
    <w:name w:val="toc 1"/>
    <w:basedOn w:val="Normal"/>
    <w:next w:val="Normal"/>
    <w:semiHidden/>
    <w:rsid w:val="007F3AE6"/>
    <w:pPr>
      <w:tabs>
        <w:tab w:val="left" w:leader="dot" w:pos="9000"/>
        <w:tab w:val="right" w:pos="9360"/>
      </w:tabs>
      <w:suppressAutoHyphens/>
      <w:spacing w:before="480"/>
      <w:ind w:left="720" w:right="720" w:hanging="720"/>
    </w:pPr>
  </w:style>
  <w:style w:type="paragraph" w:styleId="TOC2">
    <w:name w:val="toc 2"/>
    <w:basedOn w:val="Normal"/>
    <w:next w:val="Normal"/>
    <w:semiHidden/>
    <w:rsid w:val="007F3AE6"/>
    <w:pPr>
      <w:tabs>
        <w:tab w:val="left" w:leader="dot" w:pos="9000"/>
        <w:tab w:val="right" w:pos="9360"/>
      </w:tabs>
      <w:suppressAutoHyphens/>
      <w:ind w:left="1440" w:right="720" w:hanging="720"/>
    </w:pPr>
  </w:style>
  <w:style w:type="paragraph" w:styleId="TOC3">
    <w:name w:val="toc 3"/>
    <w:basedOn w:val="Normal"/>
    <w:next w:val="Normal"/>
    <w:semiHidden/>
    <w:rsid w:val="007F3AE6"/>
    <w:pPr>
      <w:tabs>
        <w:tab w:val="left" w:leader="dot" w:pos="9000"/>
        <w:tab w:val="right" w:pos="9360"/>
      </w:tabs>
      <w:suppressAutoHyphens/>
      <w:ind w:left="2160" w:right="720" w:hanging="720"/>
    </w:pPr>
  </w:style>
  <w:style w:type="paragraph" w:styleId="TOC4">
    <w:name w:val="toc 4"/>
    <w:basedOn w:val="Normal"/>
    <w:next w:val="Normal"/>
    <w:semiHidden/>
    <w:rsid w:val="007F3AE6"/>
    <w:pPr>
      <w:tabs>
        <w:tab w:val="left" w:leader="dot" w:pos="9000"/>
        <w:tab w:val="right" w:pos="9360"/>
      </w:tabs>
      <w:suppressAutoHyphens/>
      <w:ind w:left="2880" w:right="720" w:hanging="720"/>
    </w:pPr>
  </w:style>
  <w:style w:type="paragraph" w:styleId="TOC5">
    <w:name w:val="toc 5"/>
    <w:basedOn w:val="Normal"/>
    <w:next w:val="Normal"/>
    <w:semiHidden/>
    <w:rsid w:val="007F3AE6"/>
    <w:pPr>
      <w:tabs>
        <w:tab w:val="left" w:leader="dot" w:pos="9000"/>
        <w:tab w:val="right" w:pos="9360"/>
      </w:tabs>
      <w:suppressAutoHyphens/>
      <w:ind w:left="3600" w:right="720" w:hanging="720"/>
    </w:pPr>
  </w:style>
  <w:style w:type="paragraph" w:styleId="TOC6">
    <w:name w:val="toc 6"/>
    <w:basedOn w:val="Normal"/>
    <w:next w:val="Normal"/>
    <w:semiHidden/>
    <w:rsid w:val="007F3AE6"/>
    <w:pPr>
      <w:tabs>
        <w:tab w:val="left" w:pos="9000"/>
        <w:tab w:val="right" w:pos="9360"/>
      </w:tabs>
      <w:suppressAutoHyphens/>
      <w:ind w:left="720" w:hanging="720"/>
    </w:pPr>
  </w:style>
  <w:style w:type="paragraph" w:styleId="TOC7">
    <w:name w:val="toc 7"/>
    <w:basedOn w:val="Normal"/>
    <w:next w:val="Normal"/>
    <w:semiHidden/>
    <w:rsid w:val="007F3AE6"/>
    <w:pPr>
      <w:suppressAutoHyphens/>
      <w:ind w:left="720" w:hanging="720"/>
    </w:pPr>
  </w:style>
  <w:style w:type="paragraph" w:styleId="TOC8">
    <w:name w:val="toc 8"/>
    <w:basedOn w:val="Normal"/>
    <w:next w:val="Normal"/>
    <w:semiHidden/>
    <w:rsid w:val="007F3AE6"/>
    <w:pPr>
      <w:tabs>
        <w:tab w:val="left" w:pos="9000"/>
        <w:tab w:val="right" w:pos="9360"/>
      </w:tabs>
      <w:suppressAutoHyphens/>
      <w:ind w:left="720" w:hanging="720"/>
    </w:pPr>
  </w:style>
  <w:style w:type="paragraph" w:styleId="TOC9">
    <w:name w:val="toc 9"/>
    <w:basedOn w:val="Normal"/>
    <w:next w:val="Normal"/>
    <w:semiHidden/>
    <w:rsid w:val="007F3AE6"/>
    <w:pPr>
      <w:tabs>
        <w:tab w:val="left" w:leader="dot" w:pos="9000"/>
        <w:tab w:val="right" w:pos="9360"/>
      </w:tabs>
      <w:suppressAutoHyphens/>
      <w:ind w:left="720" w:hanging="720"/>
    </w:pPr>
  </w:style>
  <w:style w:type="paragraph" w:styleId="Index1">
    <w:name w:val="index 1"/>
    <w:basedOn w:val="Normal"/>
    <w:next w:val="Normal"/>
    <w:semiHidden/>
    <w:rsid w:val="007F3AE6"/>
    <w:pPr>
      <w:tabs>
        <w:tab w:val="left" w:leader="dot" w:pos="9000"/>
        <w:tab w:val="right" w:pos="9360"/>
      </w:tabs>
      <w:suppressAutoHyphens/>
      <w:ind w:left="1440" w:right="720" w:hanging="1440"/>
    </w:pPr>
  </w:style>
  <w:style w:type="paragraph" w:styleId="Index2">
    <w:name w:val="index 2"/>
    <w:basedOn w:val="Normal"/>
    <w:next w:val="Normal"/>
    <w:semiHidden/>
    <w:rsid w:val="007F3AE6"/>
    <w:pPr>
      <w:tabs>
        <w:tab w:val="left" w:leader="dot" w:pos="9000"/>
        <w:tab w:val="right" w:pos="9360"/>
      </w:tabs>
      <w:suppressAutoHyphens/>
      <w:ind w:left="1440" w:right="720" w:hanging="720"/>
    </w:pPr>
  </w:style>
  <w:style w:type="paragraph" w:customStyle="1" w:styleId="toa">
    <w:name w:val="toa"/>
    <w:basedOn w:val="Normal"/>
    <w:rsid w:val="007F3AE6"/>
    <w:pPr>
      <w:tabs>
        <w:tab w:val="left" w:pos="9000"/>
        <w:tab w:val="right" w:pos="9360"/>
      </w:tabs>
      <w:suppressAutoHyphens/>
    </w:pPr>
  </w:style>
  <w:style w:type="paragraph" w:styleId="Caption">
    <w:name w:val="caption"/>
    <w:basedOn w:val="Normal"/>
    <w:next w:val="Normal"/>
    <w:qFormat/>
    <w:rsid w:val="007F3AE6"/>
  </w:style>
  <w:style w:type="character" w:customStyle="1" w:styleId="EquationCaption">
    <w:name w:val="_Equation Caption"/>
    <w:rsid w:val="007F3AE6"/>
  </w:style>
  <w:style w:type="paragraph" w:styleId="Header">
    <w:name w:val="header"/>
    <w:basedOn w:val="Normal"/>
    <w:link w:val="HeaderChar"/>
    <w:uiPriority w:val="99"/>
    <w:rsid w:val="007F3AE6"/>
    <w:pPr>
      <w:tabs>
        <w:tab w:val="center" w:pos="4320"/>
        <w:tab w:val="right" w:pos="8640"/>
      </w:tabs>
    </w:pPr>
  </w:style>
  <w:style w:type="character" w:customStyle="1" w:styleId="HeaderChar">
    <w:name w:val="Header Char"/>
    <w:basedOn w:val="DefaultParagraphFont"/>
    <w:link w:val="Header"/>
    <w:uiPriority w:val="99"/>
    <w:locked/>
    <w:rsid w:val="00BA3266"/>
    <w:rPr>
      <w:rFonts w:ascii="Courier" w:hAnsi="Courier"/>
      <w:lang w:eastAsia="ja-JP"/>
    </w:rPr>
  </w:style>
  <w:style w:type="paragraph" w:styleId="Footer">
    <w:name w:val="footer"/>
    <w:basedOn w:val="Normal"/>
    <w:link w:val="FooterChar"/>
    <w:uiPriority w:val="99"/>
    <w:rsid w:val="007F3AE6"/>
    <w:pPr>
      <w:tabs>
        <w:tab w:val="center" w:pos="4320"/>
        <w:tab w:val="right" w:pos="8640"/>
      </w:tabs>
    </w:pPr>
  </w:style>
  <w:style w:type="character" w:customStyle="1" w:styleId="FooterChar">
    <w:name w:val="Footer Char"/>
    <w:basedOn w:val="DefaultParagraphFont"/>
    <w:link w:val="Footer"/>
    <w:uiPriority w:val="99"/>
    <w:rsid w:val="00105869"/>
    <w:rPr>
      <w:rFonts w:ascii="Courier" w:hAnsi="Courier"/>
      <w:lang w:eastAsia="ja-JP"/>
    </w:rPr>
  </w:style>
  <w:style w:type="character" w:styleId="PageNumber">
    <w:name w:val="page number"/>
    <w:basedOn w:val="DefaultParagraphFont"/>
    <w:uiPriority w:val="99"/>
    <w:rsid w:val="007F3AE6"/>
  </w:style>
  <w:style w:type="character" w:styleId="LineNumber">
    <w:name w:val="line number"/>
    <w:basedOn w:val="DefaultParagraphFont"/>
    <w:rsid w:val="007F3AE6"/>
  </w:style>
  <w:style w:type="character" w:styleId="Hyperlink">
    <w:name w:val="Hyperlink"/>
    <w:basedOn w:val="DefaultParagraphFont"/>
    <w:uiPriority w:val="99"/>
    <w:rsid w:val="007F3AE6"/>
    <w:rPr>
      <w:color w:val="0000FF"/>
      <w:u w:val="single"/>
    </w:rPr>
  </w:style>
  <w:style w:type="paragraph" w:styleId="Title">
    <w:name w:val="Title"/>
    <w:aliases w:val="title"/>
    <w:basedOn w:val="Normal"/>
    <w:link w:val="TitleChar"/>
    <w:uiPriority w:val="99"/>
    <w:qFormat/>
    <w:rsid w:val="006B2F84"/>
    <w:pPr>
      <w:jc w:val="center"/>
    </w:pPr>
    <w:rPr>
      <w:rFonts w:ascii="Helvetica" w:eastAsia="Times" w:hAnsi="Helvetica"/>
      <w:b/>
      <w:u w:val="single"/>
      <w:lang w:eastAsia="en-US"/>
    </w:rPr>
  </w:style>
  <w:style w:type="character" w:customStyle="1" w:styleId="TitleChar">
    <w:name w:val="Title Char"/>
    <w:aliases w:val="title Char"/>
    <w:basedOn w:val="DefaultParagraphFont"/>
    <w:link w:val="Title"/>
    <w:uiPriority w:val="99"/>
    <w:rsid w:val="006B2F84"/>
    <w:rPr>
      <w:rFonts w:ascii="Helvetica" w:eastAsia="Times" w:hAnsi="Helvetica"/>
      <w:b/>
      <w:sz w:val="24"/>
      <w:u w:val="single"/>
    </w:rPr>
  </w:style>
  <w:style w:type="character" w:styleId="CommentReference">
    <w:name w:val="annotation reference"/>
    <w:basedOn w:val="DefaultParagraphFont"/>
    <w:uiPriority w:val="99"/>
    <w:rsid w:val="001F464B"/>
    <w:rPr>
      <w:sz w:val="18"/>
      <w:szCs w:val="18"/>
    </w:rPr>
  </w:style>
  <w:style w:type="paragraph" w:styleId="CommentText">
    <w:name w:val="annotation text"/>
    <w:basedOn w:val="Normal"/>
    <w:link w:val="CommentTextChar"/>
    <w:uiPriority w:val="99"/>
    <w:rsid w:val="001F464B"/>
  </w:style>
  <w:style w:type="character" w:customStyle="1" w:styleId="CommentTextChar">
    <w:name w:val="Comment Text Char"/>
    <w:basedOn w:val="DefaultParagraphFont"/>
    <w:link w:val="CommentText"/>
    <w:uiPriority w:val="99"/>
    <w:rsid w:val="001F464B"/>
    <w:rPr>
      <w:rFonts w:ascii="Courier" w:hAnsi="Courier"/>
      <w:sz w:val="24"/>
      <w:szCs w:val="24"/>
      <w:lang w:eastAsia="ja-JP"/>
    </w:rPr>
  </w:style>
  <w:style w:type="paragraph" w:styleId="CommentSubject">
    <w:name w:val="annotation subject"/>
    <w:basedOn w:val="CommentText"/>
    <w:next w:val="CommentText"/>
    <w:link w:val="CommentSubjectChar"/>
    <w:uiPriority w:val="99"/>
    <w:rsid w:val="001F464B"/>
    <w:rPr>
      <w:b/>
      <w:bCs/>
      <w:sz w:val="20"/>
      <w:szCs w:val="20"/>
    </w:rPr>
  </w:style>
  <w:style w:type="character" w:customStyle="1" w:styleId="CommentSubjectChar">
    <w:name w:val="Comment Subject Char"/>
    <w:basedOn w:val="CommentTextChar"/>
    <w:link w:val="CommentSubject"/>
    <w:uiPriority w:val="99"/>
    <w:rsid w:val="001F464B"/>
    <w:rPr>
      <w:rFonts w:ascii="Courier" w:hAnsi="Courier"/>
      <w:b/>
      <w:bCs/>
      <w:sz w:val="24"/>
      <w:szCs w:val="24"/>
      <w:lang w:eastAsia="ja-JP"/>
    </w:rPr>
  </w:style>
  <w:style w:type="paragraph" w:styleId="BalloonText">
    <w:name w:val="Balloon Text"/>
    <w:basedOn w:val="Normal"/>
    <w:link w:val="BalloonTextChar"/>
    <w:uiPriority w:val="99"/>
    <w:rsid w:val="001F464B"/>
    <w:rPr>
      <w:rFonts w:ascii="Lucida Grande" w:hAnsi="Lucida Grande"/>
      <w:sz w:val="18"/>
      <w:szCs w:val="18"/>
    </w:rPr>
  </w:style>
  <w:style w:type="character" w:customStyle="1" w:styleId="BalloonTextChar">
    <w:name w:val="Balloon Text Char"/>
    <w:basedOn w:val="DefaultParagraphFont"/>
    <w:link w:val="BalloonText"/>
    <w:uiPriority w:val="99"/>
    <w:rsid w:val="001F464B"/>
    <w:rPr>
      <w:rFonts w:ascii="Lucida Grande" w:hAnsi="Lucida Grande"/>
      <w:sz w:val="18"/>
      <w:szCs w:val="18"/>
      <w:lang w:eastAsia="ja-JP"/>
    </w:rPr>
  </w:style>
  <w:style w:type="paragraph" w:customStyle="1" w:styleId="Sprheading1">
    <w:name w:val="Spr heading 1"/>
    <w:basedOn w:val="Normal"/>
    <w:next w:val="Spr1stparagraph"/>
    <w:autoRedefine/>
    <w:rsid w:val="00E726BF"/>
    <w:pPr>
      <w:keepNext/>
      <w:tabs>
        <w:tab w:val="left" w:pos="284"/>
      </w:tabs>
      <w:suppressAutoHyphens/>
      <w:spacing w:before="397" w:after="240"/>
      <w:outlineLvl w:val="0"/>
    </w:pPr>
    <w:rPr>
      <w:rFonts w:ascii="Times" w:hAnsi="Times"/>
      <w:b/>
      <w:kern w:val="28"/>
      <w:szCs w:val="20"/>
      <w:lang w:eastAsia="en-US"/>
    </w:rPr>
  </w:style>
  <w:style w:type="paragraph" w:customStyle="1" w:styleId="Spr1stparagraph">
    <w:name w:val="Spr 1st paragraph"/>
    <w:basedOn w:val="Normal"/>
    <w:next w:val="Normal"/>
    <w:autoRedefine/>
    <w:rsid w:val="007B7AD1"/>
    <w:pPr>
      <w:tabs>
        <w:tab w:val="left" w:pos="284"/>
      </w:tabs>
      <w:spacing w:line="480" w:lineRule="auto"/>
    </w:pPr>
    <w:rPr>
      <w:rFonts w:ascii="Times" w:hAnsi="Times"/>
      <w:color w:val="000000"/>
      <w:sz w:val="20"/>
      <w:szCs w:val="20"/>
      <w:lang w:eastAsia="en-US"/>
    </w:rPr>
  </w:style>
  <w:style w:type="paragraph" w:customStyle="1" w:styleId="Sprheading2">
    <w:name w:val="Spr heading 2"/>
    <w:basedOn w:val="Normal"/>
    <w:next w:val="Spr1stparagraph"/>
    <w:autoRedefine/>
    <w:rsid w:val="00E726BF"/>
    <w:pPr>
      <w:keepNext/>
      <w:tabs>
        <w:tab w:val="left" w:pos="284"/>
      </w:tabs>
      <w:suppressAutoHyphens/>
      <w:spacing w:before="255" w:after="170"/>
      <w:outlineLvl w:val="1"/>
    </w:pPr>
    <w:rPr>
      <w:rFonts w:ascii="Times" w:hAnsi="Times"/>
      <w:b/>
      <w:sz w:val="22"/>
      <w:szCs w:val="20"/>
      <w:lang w:eastAsia="en-US"/>
    </w:rPr>
  </w:style>
  <w:style w:type="paragraph" w:customStyle="1" w:styleId="HeaderBB-FFHH">
    <w:name w:val="Header/BB-FF&amp;HH"/>
    <w:basedOn w:val="Header"/>
    <w:rsid w:val="00E726BF"/>
    <w:pPr>
      <w:tabs>
        <w:tab w:val="clear" w:pos="4320"/>
        <w:tab w:val="clear" w:pos="8640"/>
        <w:tab w:val="right" w:pos="6840"/>
        <w:tab w:val="right" w:leader="underscore" w:pos="10800"/>
      </w:tabs>
    </w:pPr>
    <w:rPr>
      <w:rFonts w:ascii="Helvetica" w:hAnsi="Helvetica"/>
      <w:sz w:val="18"/>
      <w:szCs w:val="20"/>
      <w:lang w:eastAsia="en-US"/>
    </w:rPr>
  </w:style>
  <w:style w:type="paragraph" w:customStyle="1" w:styleId="RSInstitution">
    <w:name w:val="RS_Institution"/>
    <w:basedOn w:val="Title"/>
    <w:rsid w:val="00F81A49"/>
    <w:pPr>
      <w:spacing w:before="240" w:after="60"/>
      <w:outlineLvl w:val="0"/>
    </w:pPr>
    <w:rPr>
      <w:rFonts w:ascii="Times New Roman" w:eastAsia="Times New Roman" w:hAnsi="Times New Roman" w:cs="Arial"/>
      <w:b w:val="0"/>
      <w:bCs/>
      <w:kern w:val="28"/>
      <w:szCs w:val="32"/>
      <w:u w:val="none"/>
    </w:rPr>
  </w:style>
  <w:style w:type="paragraph" w:styleId="NormalWeb">
    <w:name w:val="Normal (Web)"/>
    <w:basedOn w:val="Normal"/>
    <w:uiPriority w:val="99"/>
    <w:rsid w:val="004C55DE"/>
    <w:pPr>
      <w:spacing w:beforeLines="1" w:afterLines="1"/>
    </w:pPr>
    <w:rPr>
      <w:rFonts w:ascii="Times" w:hAnsi="Times"/>
      <w:sz w:val="20"/>
      <w:szCs w:val="20"/>
      <w:lang w:eastAsia="en-US"/>
    </w:rPr>
  </w:style>
  <w:style w:type="character" w:styleId="Emphasis">
    <w:name w:val="Emphasis"/>
    <w:basedOn w:val="DefaultParagraphFont"/>
    <w:uiPriority w:val="20"/>
    <w:qFormat/>
    <w:rsid w:val="00102B32"/>
    <w:rPr>
      <w:i/>
    </w:rPr>
  </w:style>
  <w:style w:type="character" w:styleId="FollowedHyperlink">
    <w:name w:val="FollowedHyperlink"/>
    <w:basedOn w:val="DefaultParagraphFont"/>
    <w:uiPriority w:val="99"/>
    <w:rsid w:val="00102B32"/>
    <w:rPr>
      <w:color w:val="800080" w:themeColor="followedHyperlink"/>
      <w:u w:val="single"/>
    </w:rPr>
  </w:style>
  <w:style w:type="character" w:customStyle="1" w:styleId="apple-style-span">
    <w:name w:val="apple-style-span"/>
    <w:basedOn w:val="DefaultParagraphFont"/>
    <w:rsid w:val="004E48B8"/>
  </w:style>
  <w:style w:type="character" w:customStyle="1" w:styleId="apple-converted-space">
    <w:name w:val="apple-converted-space"/>
    <w:basedOn w:val="DefaultParagraphFont"/>
    <w:rsid w:val="004E48B8"/>
  </w:style>
  <w:style w:type="character" w:customStyle="1" w:styleId="cit-auth">
    <w:name w:val="cit-auth"/>
    <w:basedOn w:val="DefaultParagraphFont"/>
    <w:rsid w:val="00D42825"/>
  </w:style>
  <w:style w:type="character" w:customStyle="1" w:styleId="cit-name-surname">
    <w:name w:val="cit-name-surname"/>
    <w:basedOn w:val="DefaultParagraphFont"/>
    <w:rsid w:val="00D42825"/>
  </w:style>
  <w:style w:type="character" w:customStyle="1" w:styleId="cit-name-given-names">
    <w:name w:val="cit-name-given-names"/>
    <w:basedOn w:val="DefaultParagraphFont"/>
    <w:rsid w:val="00D42825"/>
  </w:style>
  <w:style w:type="character" w:customStyle="1" w:styleId="cit-etal">
    <w:name w:val="cit-etal"/>
    <w:basedOn w:val="DefaultParagraphFont"/>
    <w:rsid w:val="00D42825"/>
  </w:style>
  <w:style w:type="character" w:styleId="HTMLCite">
    <w:name w:val="HTML Cite"/>
    <w:basedOn w:val="DefaultParagraphFont"/>
    <w:uiPriority w:val="99"/>
    <w:rsid w:val="00D42825"/>
    <w:rPr>
      <w:i/>
    </w:rPr>
  </w:style>
  <w:style w:type="character" w:customStyle="1" w:styleId="cit-pub-date">
    <w:name w:val="cit-pub-date"/>
    <w:basedOn w:val="DefaultParagraphFont"/>
    <w:rsid w:val="00D42825"/>
  </w:style>
  <w:style w:type="character" w:customStyle="1" w:styleId="cit-article-title">
    <w:name w:val="cit-article-title"/>
    <w:basedOn w:val="DefaultParagraphFont"/>
    <w:rsid w:val="00D42825"/>
  </w:style>
  <w:style w:type="character" w:customStyle="1" w:styleId="cit-vol">
    <w:name w:val="cit-vol"/>
    <w:basedOn w:val="DefaultParagraphFont"/>
    <w:rsid w:val="00D42825"/>
  </w:style>
  <w:style w:type="character" w:customStyle="1" w:styleId="cit-fpage">
    <w:name w:val="cit-fpage"/>
    <w:basedOn w:val="DefaultParagraphFont"/>
    <w:rsid w:val="00D42825"/>
  </w:style>
  <w:style w:type="character" w:customStyle="1" w:styleId="cit-lpage">
    <w:name w:val="cit-lpage"/>
    <w:basedOn w:val="DefaultParagraphFont"/>
    <w:rsid w:val="00D42825"/>
  </w:style>
  <w:style w:type="paragraph" w:customStyle="1" w:styleId="citation">
    <w:name w:val="citation"/>
    <w:basedOn w:val="Normal"/>
    <w:rsid w:val="00DF0A32"/>
    <w:pPr>
      <w:spacing w:beforeLines="1" w:afterLines="1"/>
    </w:pPr>
    <w:rPr>
      <w:rFonts w:ascii="Times" w:hAnsi="Times"/>
      <w:sz w:val="20"/>
      <w:szCs w:val="20"/>
      <w:lang w:eastAsia="en-US"/>
    </w:rPr>
  </w:style>
  <w:style w:type="paragraph" w:customStyle="1" w:styleId="authlist">
    <w:name w:val="auth_list"/>
    <w:basedOn w:val="Normal"/>
    <w:rsid w:val="00DF0A32"/>
    <w:pPr>
      <w:spacing w:beforeLines="1" w:afterLines="1"/>
    </w:pPr>
    <w:rPr>
      <w:rFonts w:ascii="Times" w:hAnsi="Times"/>
      <w:sz w:val="20"/>
      <w:szCs w:val="20"/>
      <w:lang w:eastAsia="en-US"/>
    </w:rPr>
  </w:style>
  <w:style w:type="paragraph" w:customStyle="1" w:styleId="desc">
    <w:name w:val="desc"/>
    <w:basedOn w:val="Normal"/>
    <w:rsid w:val="003D0AE2"/>
    <w:pPr>
      <w:spacing w:beforeLines="1" w:afterLines="1"/>
    </w:pPr>
    <w:rPr>
      <w:rFonts w:ascii="Times" w:hAnsi="Times"/>
      <w:sz w:val="20"/>
      <w:szCs w:val="20"/>
      <w:lang w:eastAsia="en-US"/>
    </w:rPr>
  </w:style>
  <w:style w:type="paragraph" w:customStyle="1" w:styleId="details">
    <w:name w:val="details"/>
    <w:basedOn w:val="Normal"/>
    <w:rsid w:val="003D0AE2"/>
    <w:pPr>
      <w:spacing w:beforeLines="1" w:afterLines="1"/>
    </w:pPr>
    <w:rPr>
      <w:rFonts w:ascii="Times" w:hAnsi="Times"/>
      <w:sz w:val="20"/>
      <w:szCs w:val="20"/>
      <w:lang w:eastAsia="en-US"/>
    </w:rPr>
  </w:style>
  <w:style w:type="character" w:customStyle="1" w:styleId="jrnl">
    <w:name w:val="jrnl"/>
    <w:basedOn w:val="DefaultParagraphFont"/>
    <w:rsid w:val="003D0AE2"/>
  </w:style>
  <w:style w:type="character" w:customStyle="1" w:styleId="xref-sep">
    <w:name w:val="xref-sep"/>
    <w:basedOn w:val="DefaultParagraphFont"/>
    <w:rsid w:val="0055088A"/>
  </w:style>
  <w:style w:type="paragraph" w:styleId="ListParagraph">
    <w:name w:val="List Paragraph"/>
    <w:basedOn w:val="Normal"/>
    <w:link w:val="ListParagraphChar"/>
    <w:uiPriority w:val="34"/>
    <w:qFormat/>
    <w:rsid w:val="00E213B5"/>
    <w:pPr>
      <w:ind w:left="720"/>
      <w:contextualSpacing/>
    </w:pPr>
  </w:style>
  <w:style w:type="character" w:styleId="Strong">
    <w:name w:val="Strong"/>
    <w:basedOn w:val="DefaultParagraphFont"/>
    <w:uiPriority w:val="22"/>
    <w:qFormat/>
    <w:rsid w:val="0009214F"/>
    <w:rPr>
      <w:b/>
      <w:bCs/>
    </w:rPr>
  </w:style>
  <w:style w:type="character" w:styleId="PlaceholderText">
    <w:name w:val="Placeholder Text"/>
    <w:basedOn w:val="DefaultParagraphFont"/>
    <w:uiPriority w:val="99"/>
    <w:rsid w:val="00EE59B8"/>
    <w:rPr>
      <w:color w:val="808080"/>
    </w:rPr>
  </w:style>
  <w:style w:type="character" w:customStyle="1" w:styleId="highlight">
    <w:name w:val="highlight"/>
    <w:basedOn w:val="DefaultParagraphFont"/>
    <w:rsid w:val="00BF0F46"/>
  </w:style>
  <w:style w:type="paragraph" w:customStyle="1" w:styleId="title1">
    <w:name w:val="title1"/>
    <w:basedOn w:val="Normal"/>
    <w:rsid w:val="00BA3266"/>
    <w:rPr>
      <w:rFonts w:ascii="Times New Roman" w:eastAsia="MS Mincho" w:hAnsi="Times New Roman"/>
      <w:sz w:val="29"/>
      <w:szCs w:val="29"/>
    </w:rPr>
  </w:style>
  <w:style w:type="paragraph" w:customStyle="1" w:styleId="rprtbody1">
    <w:name w:val="rprtbody1"/>
    <w:basedOn w:val="Normal"/>
    <w:rsid w:val="00BA3266"/>
    <w:pPr>
      <w:spacing w:before="34" w:after="34"/>
    </w:pPr>
    <w:rPr>
      <w:rFonts w:ascii="Times New Roman" w:eastAsia="MS Mincho" w:hAnsi="Times New Roman"/>
      <w:sz w:val="28"/>
      <w:szCs w:val="28"/>
    </w:rPr>
  </w:style>
  <w:style w:type="paragraph" w:customStyle="1" w:styleId="aux1">
    <w:name w:val="aux1"/>
    <w:basedOn w:val="Normal"/>
    <w:rsid w:val="00BA3266"/>
    <w:pPr>
      <w:spacing w:line="320" w:lineRule="atLeast"/>
    </w:pPr>
    <w:rPr>
      <w:rFonts w:ascii="Times New Roman" w:eastAsia="MS Mincho" w:hAnsi="Times New Roman"/>
    </w:rPr>
  </w:style>
  <w:style w:type="character" w:customStyle="1" w:styleId="src1">
    <w:name w:val="src1"/>
    <w:basedOn w:val="DefaultParagraphFont"/>
    <w:rsid w:val="00BA3266"/>
    <w:rPr>
      <w:rFonts w:cs="Times New Roman"/>
    </w:rPr>
  </w:style>
  <w:style w:type="character" w:customStyle="1" w:styleId="rprtid1">
    <w:name w:val="rprtid1"/>
    <w:basedOn w:val="DefaultParagraphFont"/>
    <w:uiPriority w:val="99"/>
    <w:rsid w:val="00BA3266"/>
    <w:rPr>
      <w:rFonts w:cs="Times New Roman"/>
      <w:color w:val="696969"/>
    </w:rPr>
  </w:style>
  <w:style w:type="character" w:customStyle="1" w:styleId="nbapihighlight2">
    <w:name w:val="nbapihighlight2"/>
    <w:basedOn w:val="DefaultParagraphFont"/>
    <w:uiPriority w:val="99"/>
    <w:rsid w:val="00BA3266"/>
    <w:rPr>
      <w:rFonts w:cs="Times New Roman"/>
    </w:rPr>
  </w:style>
  <w:style w:type="character" w:customStyle="1" w:styleId="subabstractlabel">
    <w:name w:val="sub_abstract_label"/>
    <w:basedOn w:val="DefaultParagraphFont"/>
    <w:rsid w:val="00BA3266"/>
    <w:rPr>
      <w:rFonts w:cs="Times New Roman"/>
      <w:b/>
      <w:bCs/>
      <w:sz w:val="24"/>
      <w:szCs w:val="24"/>
    </w:rPr>
  </w:style>
  <w:style w:type="character" w:customStyle="1" w:styleId="rprtlinks1">
    <w:name w:val="rprtlinks1"/>
    <w:basedOn w:val="DefaultParagraphFont"/>
    <w:uiPriority w:val="99"/>
    <w:rsid w:val="00BA3266"/>
    <w:rPr>
      <w:rFonts w:cs="Times New Roman"/>
    </w:rPr>
  </w:style>
  <w:style w:type="character" w:customStyle="1" w:styleId="element-citation">
    <w:name w:val="element-citation"/>
    <w:basedOn w:val="DefaultParagraphFont"/>
    <w:uiPriority w:val="99"/>
    <w:rsid w:val="00BA3266"/>
    <w:rPr>
      <w:rFonts w:cs="Times New Roman"/>
    </w:rPr>
  </w:style>
  <w:style w:type="character" w:customStyle="1" w:styleId="mb">
    <w:name w:val="mb"/>
    <w:basedOn w:val="DefaultParagraphFont"/>
    <w:uiPriority w:val="99"/>
    <w:rsid w:val="00BA3266"/>
    <w:rPr>
      <w:rFonts w:ascii="Arial Unicode MS" w:eastAsia="Arial Unicode MS" w:hAnsi="Arial Unicode MS" w:cs="Arial Unicode MS"/>
      <w:shd w:val="clear" w:color="auto" w:fill="auto"/>
    </w:rPr>
  </w:style>
  <w:style w:type="paragraph" w:customStyle="1" w:styleId="lead1">
    <w:name w:val="lead1"/>
    <w:basedOn w:val="Normal"/>
    <w:uiPriority w:val="99"/>
    <w:rsid w:val="00BA3266"/>
    <w:pPr>
      <w:spacing w:before="100" w:beforeAutospacing="1" w:after="100" w:afterAutospacing="1"/>
    </w:pPr>
    <w:rPr>
      <w:rFonts w:ascii="Times New Roman" w:eastAsia="MS Mincho" w:hAnsi="Times New Roman"/>
      <w:b/>
      <w:bCs/>
      <w:sz w:val="22"/>
      <w:szCs w:val="22"/>
    </w:rPr>
  </w:style>
  <w:style w:type="character" w:customStyle="1" w:styleId="articletext1">
    <w:name w:val="articletext1"/>
    <w:basedOn w:val="DefaultParagraphFont"/>
    <w:rsid w:val="00BA3266"/>
    <w:rPr>
      <w:rFonts w:ascii="Verdana" w:hAnsi="Verdana" w:hint="default"/>
      <w:i w:val="0"/>
      <w:iCs w:val="0"/>
      <w:color w:val="000000"/>
      <w:sz w:val="20"/>
      <w:szCs w:val="20"/>
    </w:rPr>
  </w:style>
  <w:style w:type="paragraph" w:customStyle="1" w:styleId="rprtid">
    <w:name w:val="rprtid"/>
    <w:basedOn w:val="Normal"/>
    <w:rsid w:val="00BA3266"/>
    <w:pPr>
      <w:spacing w:before="100" w:beforeAutospacing="1" w:after="100" w:afterAutospacing="1"/>
    </w:pPr>
    <w:rPr>
      <w:rFonts w:ascii="Times New Roman" w:hAnsi="Times New Roman"/>
      <w:lang w:eastAsia="en-US"/>
    </w:rPr>
  </w:style>
  <w:style w:type="character" w:customStyle="1" w:styleId="pmid1">
    <w:name w:val="pmid1"/>
    <w:basedOn w:val="DefaultParagraphFont"/>
    <w:rsid w:val="00BA3266"/>
  </w:style>
  <w:style w:type="character" w:customStyle="1" w:styleId="nbapihighlight1">
    <w:name w:val="nbapihighlight1"/>
    <w:basedOn w:val="DefaultParagraphFont"/>
    <w:rsid w:val="00BA3266"/>
  </w:style>
  <w:style w:type="paragraph" w:customStyle="1" w:styleId="aug8">
    <w:name w:val="aug8"/>
    <w:basedOn w:val="Normal"/>
    <w:rsid w:val="00BA3266"/>
    <w:pPr>
      <w:spacing w:line="360" w:lineRule="auto"/>
    </w:pPr>
    <w:rPr>
      <w:rFonts w:ascii="Times New Roman" w:hAnsi="Times New Roman"/>
      <w:i/>
      <w:iCs/>
      <w:sz w:val="26"/>
      <w:szCs w:val="26"/>
      <w:lang w:eastAsia="en-US"/>
    </w:rPr>
  </w:style>
  <w:style w:type="character" w:styleId="IntenseEmphasis">
    <w:name w:val="Intense Emphasis"/>
    <w:basedOn w:val="DefaultParagraphFont"/>
    <w:uiPriority w:val="21"/>
    <w:qFormat/>
    <w:rsid w:val="00BA3266"/>
    <w:rPr>
      <w:b/>
      <w:bCs/>
      <w:i/>
      <w:iCs/>
      <w:color w:val="4F81BD" w:themeColor="accent1"/>
    </w:rPr>
  </w:style>
  <w:style w:type="paragraph" w:customStyle="1" w:styleId="fulltext-text">
    <w:name w:val="fulltext-text"/>
    <w:basedOn w:val="Normal"/>
    <w:rsid w:val="00BA3266"/>
    <w:pPr>
      <w:spacing w:before="100" w:beforeAutospacing="1" w:after="360"/>
    </w:pPr>
    <w:rPr>
      <w:rFonts w:ascii="Times New Roman" w:hAnsi="Times New Roman"/>
      <w:lang w:eastAsia="en-US"/>
    </w:rPr>
  </w:style>
  <w:style w:type="table" w:styleId="TableGrid">
    <w:name w:val="Table Grid"/>
    <w:basedOn w:val="TableNormal"/>
    <w:rsid w:val="00BA3266"/>
    <w:rPr>
      <w:rFonts w:ascii="Times" w:eastAsia="Times" w:hAnsi="Time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sc2">
    <w:name w:val="desc2"/>
    <w:basedOn w:val="Normal"/>
    <w:rsid w:val="00BA3266"/>
    <w:pPr>
      <w:spacing w:before="100" w:beforeAutospacing="1" w:after="100" w:afterAutospacing="1"/>
    </w:pPr>
    <w:rPr>
      <w:rFonts w:ascii="Times New Roman" w:hAnsi="Times New Roman"/>
      <w:sz w:val="28"/>
      <w:szCs w:val="28"/>
      <w:lang w:eastAsia="en-US"/>
    </w:rPr>
  </w:style>
  <w:style w:type="paragraph" w:customStyle="1" w:styleId="details1">
    <w:name w:val="details1"/>
    <w:basedOn w:val="Normal"/>
    <w:rsid w:val="00BA3266"/>
    <w:pPr>
      <w:spacing w:before="100" w:beforeAutospacing="1" w:after="100" w:afterAutospacing="1"/>
    </w:pPr>
    <w:rPr>
      <w:rFonts w:ascii="Times New Roman" w:hAnsi="Times New Roman"/>
      <w:lang w:eastAsia="en-US"/>
    </w:rPr>
  </w:style>
  <w:style w:type="paragraph" w:customStyle="1" w:styleId="desc1">
    <w:name w:val="desc1"/>
    <w:basedOn w:val="Normal"/>
    <w:rsid w:val="00BA3266"/>
    <w:pPr>
      <w:spacing w:before="100" w:beforeAutospacing="1" w:after="100" w:afterAutospacing="1"/>
    </w:pPr>
    <w:rPr>
      <w:rFonts w:ascii="Times New Roman" w:hAnsi="Times New Roman"/>
      <w:sz w:val="28"/>
      <w:szCs w:val="28"/>
      <w:lang w:eastAsia="en-US"/>
    </w:rPr>
  </w:style>
  <w:style w:type="paragraph" w:customStyle="1" w:styleId="Title10">
    <w:name w:val="Title1"/>
    <w:basedOn w:val="Normal"/>
    <w:rsid w:val="00BA3266"/>
    <w:pPr>
      <w:spacing w:before="100" w:beforeAutospacing="1" w:after="100" w:afterAutospacing="1"/>
    </w:pPr>
    <w:rPr>
      <w:rFonts w:ascii="Times New Roman" w:hAnsi="Times New Roman"/>
      <w:lang w:eastAsia="en-US"/>
    </w:rPr>
  </w:style>
  <w:style w:type="character" w:customStyle="1" w:styleId="ref2">
    <w:name w:val="ref2"/>
    <w:basedOn w:val="DefaultParagraphFont"/>
    <w:rsid w:val="00BA3266"/>
  </w:style>
  <w:style w:type="paragraph" w:styleId="Revision">
    <w:name w:val="Revision"/>
    <w:hidden/>
    <w:uiPriority w:val="99"/>
    <w:rsid w:val="00BA3266"/>
    <w:rPr>
      <w:rFonts w:ascii="Times" w:eastAsia="Times" w:hAnsi="Times"/>
      <w:szCs w:val="20"/>
    </w:rPr>
  </w:style>
  <w:style w:type="character" w:customStyle="1" w:styleId="highlight1">
    <w:name w:val="highlight1"/>
    <w:basedOn w:val="DefaultParagraphFont"/>
    <w:rsid w:val="008137FC"/>
  </w:style>
  <w:style w:type="paragraph" w:customStyle="1" w:styleId="EndNoteBibliographyTitle">
    <w:name w:val="EndNote Bibliography Title"/>
    <w:basedOn w:val="Normal"/>
    <w:link w:val="EndNoteBibliographyTitleChar"/>
    <w:rsid w:val="006A2F23"/>
    <w:pPr>
      <w:jc w:val="center"/>
    </w:pPr>
    <w:rPr>
      <w:rFonts w:ascii="Courier New" w:hAnsi="Courier New" w:cs="Courier New"/>
      <w:noProof/>
    </w:rPr>
  </w:style>
  <w:style w:type="character" w:customStyle="1" w:styleId="EndNoteBibliographyTitleChar">
    <w:name w:val="EndNote Bibliography Title Char"/>
    <w:basedOn w:val="DefaultParagraphFont"/>
    <w:link w:val="EndNoteBibliographyTitle"/>
    <w:rsid w:val="006A2F23"/>
    <w:rPr>
      <w:rFonts w:ascii="Courier New" w:hAnsi="Courier New" w:cs="Courier New"/>
      <w:noProof/>
      <w:lang w:eastAsia="ja-JP"/>
    </w:rPr>
  </w:style>
  <w:style w:type="paragraph" w:customStyle="1" w:styleId="EndNoteBibliography">
    <w:name w:val="EndNote Bibliography"/>
    <w:basedOn w:val="Normal"/>
    <w:link w:val="EndNoteBibliographyChar"/>
    <w:rsid w:val="006A2F23"/>
    <w:rPr>
      <w:rFonts w:ascii="Courier New" w:hAnsi="Courier New" w:cs="Courier New"/>
      <w:noProof/>
    </w:rPr>
  </w:style>
  <w:style w:type="character" w:customStyle="1" w:styleId="EndNoteBibliographyChar">
    <w:name w:val="EndNote Bibliography Char"/>
    <w:basedOn w:val="DefaultParagraphFont"/>
    <w:link w:val="EndNoteBibliography"/>
    <w:rsid w:val="006A2F23"/>
    <w:rPr>
      <w:rFonts w:ascii="Courier New" w:hAnsi="Courier New" w:cs="Courier New"/>
      <w:noProof/>
      <w:lang w:eastAsia="ja-JP"/>
    </w:rPr>
  </w:style>
  <w:style w:type="paragraph" w:customStyle="1" w:styleId="Default">
    <w:name w:val="Default"/>
    <w:rsid w:val="00574764"/>
    <w:pPr>
      <w:autoSpaceDE w:val="0"/>
      <w:autoSpaceDN w:val="0"/>
      <w:adjustRightInd w:val="0"/>
    </w:pPr>
    <w:rPr>
      <w:color w:val="000000"/>
    </w:rPr>
  </w:style>
  <w:style w:type="character" w:customStyle="1" w:styleId="UnresolvedMention1">
    <w:name w:val="Unresolved Mention1"/>
    <w:basedOn w:val="DefaultParagraphFont"/>
    <w:uiPriority w:val="99"/>
    <w:semiHidden/>
    <w:unhideWhenUsed/>
    <w:rsid w:val="00E316D7"/>
    <w:rPr>
      <w:color w:val="605E5C"/>
      <w:shd w:val="clear" w:color="auto" w:fill="E1DFDD"/>
    </w:rPr>
  </w:style>
  <w:style w:type="paragraph" w:customStyle="1" w:styleId="c-article-identifiersitem">
    <w:name w:val="c-article-identifiers__item"/>
    <w:basedOn w:val="Normal"/>
    <w:rsid w:val="00E355BA"/>
    <w:pPr>
      <w:spacing w:before="100" w:beforeAutospacing="1" w:after="100" w:afterAutospacing="1"/>
    </w:pPr>
    <w:rPr>
      <w:rFonts w:ascii="Times New Roman" w:hAnsi="Times New Roman"/>
      <w:lang w:eastAsia="en-US"/>
    </w:rPr>
  </w:style>
  <w:style w:type="character" w:customStyle="1" w:styleId="c-article-identifiersopen">
    <w:name w:val="c-article-identifiers__open"/>
    <w:basedOn w:val="DefaultParagraphFont"/>
    <w:rsid w:val="00E355BA"/>
  </w:style>
  <w:style w:type="paragraph" w:customStyle="1" w:styleId="c-author-listitem">
    <w:name w:val="c-author-list__item"/>
    <w:basedOn w:val="Normal"/>
    <w:rsid w:val="00E355BA"/>
    <w:pPr>
      <w:spacing w:before="100" w:beforeAutospacing="1" w:after="100" w:afterAutospacing="1"/>
    </w:pPr>
    <w:rPr>
      <w:rFonts w:ascii="Times New Roman" w:hAnsi="Times New Roman"/>
      <w:lang w:eastAsia="en-US"/>
    </w:rPr>
  </w:style>
  <w:style w:type="paragraph" w:customStyle="1" w:styleId="c-article-info-details">
    <w:name w:val="c-article-info-details"/>
    <w:basedOn w:val="Normal"/>
    <w:rsid w:val="00E355BA"/>
    <w:pPr>
      <w:spacing w:before="100" w:beforeAutospacing="1" w:after="100" w:afterAutospacing="1"/>
    </w:pPr>
    <w:rPr>
      <w:rFonts w:ascii="Times New Roman" w:hAnsi="Times New Roman"/>
      <w:lang w:eastAsia="en-US"/>
    </w:rPr>
  </w:style>
  <w:style w:type="character" w:customStyle="1" w:styleId="u-visually-hidden">
    <w:name w:val="u-visually-hidden"/>
    <w:basedOn w:val="DefaultParagraphFont"/>
    <w:rsid w:val="00E355BA"/>
  </w:style>
  <w:style w:type="character" w:customStyle="1" w:styleId="docsum-journal-citation">
    <w:name w:val="docsum-journal-citation"/>
    <w:basedOn w:val="DefaultParagraphFont"/>
    <w:rsid w:val="00562CAD"/>
  </w:style>
  <w:style w:type="character" w:customStyle="1" w:styleId="citation-part">
    <w:name w:val="citation-part"/>
    <w:basedOn w:val="DefaultParagraphFont"/>
    <w:rsid w:val="00562CAD"/>
  </w:style>
  <w:style w:type="character" w:customStyle="1" w:styleId="docsum-pmid">
    <w:name w:val="docsum-pmid"/>
    <w:basedOn w:val="DefaultParagraphFont"/>
    <w:rsid w:val="00562CAD"/>
  </w:style>
  <w:style w:type="character" w:customStyle="1" w:styleId="period">
    <w:name w:val="period"/>
    <w:basedOn w:val="DefaultParagraphFont"/>
    <w:rsid w:val="00B33FB1"/>
  </w:style>
  <w:style w:type="character" w:customStyle="1" w:styleId="cit">
    <w:name w:val="cit"/>
    <w:basedOn w:val="DefaultParagraphFont"/>
    <w:rsid w:val="00B33FB1"/>
  </w:style>
  <w:style w:type="character" w:customStyle="1" w:styleId="citation-doi">
    <w:name w:val="citation-doi"/>
    <w:basedOn w:val="DefaultParagraphFont"/>
    <w:rsid w:val="00B33FB1"/>
  </w:style>
  <w:style w:type="character" w:customStyle="1" w:styleId="secondary-date">
    <w:name w:val="secondary-date"/>
    <w:basedOn w:val="DefaultParagraphFont"/>
    <w:rsid w:val="00B33FB1"/>
  </w:style>
  <w:style w:type="character" w:customStyle="1" w:styleId="authors-list-item">
    <w:name w:val="authors-list-item"/>
    <w:basedOn w:val="DefaultParagraphFont"/>
    <w:rsid w:val="00B33FB1"/>
  </w:style>
  <w:style w:type="character" w:customStyle="1" w:styleId="author-sup-separator">
    <w:name w:val="author-sup-separator"/>
    <w:basedOn w:val="DefaultParagraphFont"/>
    <w:rsid w:val="00B33FB1"/>
  </w:style>
  <w:style w:type="character" w:customStyle="1" w:styleId="comma">
    <w:name w:val="comma"/>
    <w:basedOn w:val="DefaultParagraphFont"/>
    <w:rsid w:val="00B33FB1"/>
  </w:style>
  <w:style w:type="character" w:customStyle="1" w:styleId="UnresolvedMention2">
    <w:name w:val="Unresolved Mention2"/>
    <w:basedOn w:val="DefaultParagraphFont"/>
    <w:uiPriority w:val="99"/>
    <w:semiHidden/>
    <w:unhideWhenUsed/>
    <w:rsid w:val="00B90739"/>
    <w:rPr>
      <w:color w:val="605E5C"/>
      <w:shd w:val="clear" w:color="auto" w:fill="E1DFDD"/>
    </w:rPr>
  </w:style>
  <w:style w:type="character" w:customStyle="1" w:styleId="cf01">
    <w:name w:val="cf01"/>
    <w:basedOn w:val="DefaultParagraphFont"/>
    <w:rsid w:val="00AD053A"/>
    <w:rPr>
      <w:rFonts w:ascii="Segoe UI" w:hAnsi="Segoe UI" w:cs="Segoe UI" w:hint="default"/>
      <w:color w:val="4D8055"/>
      <w:sz w:val="18"/>
      <w:szCs w:val="18"/>
      <w:shd w:val="clear" w:color="auto" w:fill="FFFFFF"/>
    </w:rPr>
  </w:style>
  <w:style w:type="character" w:customStyle="1" w:styleId="UnresolvedMention3">
    <w:name w:val="Unresolved Mention3"/>
    <w:basedOn w:val="DefaultParagraphFont"/>
    <w:uiPriority w:val="99"/>
    <w:semiHidden/>
    <w:unhideWhenUsed/>
    <w:rsid w:val="00C757F7"/>
    <w:rPr>
      <w:color w:val="605E5C"/>
      <w:shd w:val="clear" w:color="auto" w:fill="E1DFDD"/>
    </w:rPr>
  </w:style>
  <w:style w:type="character" w:customStyle="1" w:styleId="id-label">
    <w:name w:val="id-label"/>
    <w:basedOn w:val="DefaultParagraphFont"/>
    <w:rsid w:val="00EC76BF"/>
  </w:style>
  <w:style w:type="character" w:customStyle="1" w:styleId="ListParagraphChar">
    <w:name w:val="List Paragraph Char"/>
    <w:basedOn w:val="DefaultParagraphFont"/>
    <w:link w:val="ListParagraph"/>
    <w:uiPriority w:val="34"/>
    <w:locked/>
    <w:rsid w:val="002C2E6D"/>
    <w:rPr>
      <w:rFonts w:ascii="Courier" w:hAnsi="Courie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86681">
      <w:bodyDiv w:val="1"/>
      <w:marLeft w:val="0"/>
      <w:marRight w:val="0"/>
      <w:marTop w:val="0"/>
      <w:marBottom w:val="0"/>
      <w:divBdr>
        <w:top w:val="none" w:sz="0" w:space="0" w:color="auto"/>
        <w:left w:val="none" w:sz="0" w:space="0" w:color="auto"/>
        <w:bottom w:val="none" w:sz="0" w:space="0" w:color="auto"/>
        <w:right w:val="none" w:sz="0" w:space="0" w:color="auto"/>
      </w:divBdr>
    </w:div>
    <w:div w:id="77601365">
      <w:bodyDiv w:val="1"/>
      <w:marLeft w:val="0"/>
      <w:marRight w:val="0"/>
      <w:marTop w:val="0"/>
      <w:marBottom w:val="0"/>
      <w:divBdr>
        <w:top w:val="none" w:sz="0" w:space="0" w:color="auto"/>
        <w:left w:val="none" w:sz="0" w:space="0" w:color="auto"/>
        <w:bottom w:val="none" w:sz="0" w:space="0" w:color="auto"/>
        <w:right w:val="none" w:sz="0" w:space="0" w:color="auto"/>
      </w:divBdr>
    </w:div>
    <w:div w:id="78405121">
      <w:bodyDiv w:val="1"/>
      <w:marLeft w:val="0"/>
      <w:marRight w:val="0"/>
      <w:marTop w:val="0"/>
      <w:marBottom w:val="0"/>
      <w:divBdr>
        <w:top w:val="none" w:sz="0" w:space="0" w:color="auto"/>
        <w:left w:val="none" w:sz="0" w:space="0" w:color="auto"/>
        <w:bottom w:val="none" w:sz="0" w:space="0" w:color="auto"/>
        <w:right w:val="none" w:sz="0" w:space="0" w:color="auto"/>
      </w:divBdr>
    </w:div>
    <w:div w:id="112285690">
      <w:bodyDiv w:val="1"/>
      <w:marLeft w:val="0"/>
      <w:marRight w:val="0"/>
      <w:marTop w:val="0"/>
      <w:marBottom w:val="0"/>
      <w:divBdr>
        <w:top w:val="none" w:sz="0" w:space="0" w:color="auto"/>
        <w:left w:val="none" w:sz="0" w:space="0" w:color="auto"/>
        <w:bottom w:val="none" w:sz="0" w:space="0" w:color="auto"/>
        <w:right w:val="none" w:sz="0" w:space="0" w:color="auto"/>
      </w:divBdr>
      <w:divsChild>
        <w:div w:id="1269771184">
          <w:marLeft w:val="0"/>
          <w:marRight w:val="0"/>
          <w:marTop w:val="0"/>
          <w:marBottom w:val="0"/>
          <w:divBdr>
            <w:top w:val="none" w:sz="0" w:space="0" w:color="auto"/>
            <w:left w:val="none" w:sz="0" w:space="0" w:color="auto"/>
            <w:bottom w:val="none" w:sz="0" w:space="0" w:color="auto"/>
            <w:right w:val="none" w:sz="0" w:space="0" w:color="auto"/>
          </w:divBdr>
          <w:divsChild>
            <w:div w:id="1232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2193">
      <w:bodyDiv w:val="1"/>
      <w:marLeft w:val="0"/>
      <w:marRight w:val="0"/>
      <w:marTop w:val="0"/>
      <w:marBottom w:val="0"/>
      <w:divBdr>
        <w:top w:val="none" w:sz="0" w:space="0" w:color="auto"/>
        <w:left w:val="none" w:sz="0" w:space="0" w:color="auto"/>
        <w:bottom w:val="none" w:sz="0" w:space="0" w:color="auto"/>
        <w:right w:val="none" w:sz="0" w:space="0" w:color="auto"/>
      </w:divBdr>
    </w:div>
    <w:div w:id="134878296">
      <w:bodyDiv w:val="1"/>
      <w:marLeft w:val="0"/>
      <w:marRight w:val="0"/>
      <w:marTop w:val="0"/>
      <w:marBottom w:val="0"/>
      <w:divBdr>
        <w:top w:val="none" w:sz="0" w:space="0" w:color="auto"/>
        <w:left w:val="none" w:sz="0" w:space="0" w:color="auto"/>
        <w:bottom w:val="none" w:sz="0" w:space="0" w:color="auto"/>
        <w:right w:val="none" w:sz="0" w:space="0" w:color="auto"/>
      </w:divBdr>
      <w:divsChild>
        <w:div w:id="955284459">
          <w:marLeft w:val="0"/>
          <w:marRight w:val="0"/>
          <w:marTop w:val="0"/>
          <w:marBottom w:val="0"/>
          <w:divBdr>
            <w:top w:val="none" w:sz="0" w:space="0" w:color="auto"/>
            <w:left w:val="none" w:sz="0" w:space="0" w:color="auto"/>
            <w:bottom w:val="none" w:sz="0" w:space="0" w:color="auto"/>
            <w:right w:val="none" w:sz="0" w:space="0" w:color="auto"/>
          </w:divBdr>
        </w:div>
      </w:divsChild>
    </w:div>
    <w:div w:id="137263572">
      <w:bodyDiv w:val="1"/>
      <w:marLeft w:val="0"/>
      <w:marRight w:val="0"/>
      <w:marTop w:val="0"/>
      <w:marBottom w:val="0"/>
      <w:divBdr>
        <w:top w:val="none" w:sz="0" w:space="0" w:color="auto"/>
        <w:left w:val="none" w:sz="0" w:space="0" w:color="auto"/>
        <w:bottom w:val="none" w:sz="0" w:space="0" w:color="auto"/>
        <w:right w:val="none" w:sz="0" w:space="0" w:color="auto"/>
      </w:divBdr>
    </w:div>
    <w:div w:id="138116968">
      <w:bodyDiv w:val="1"/>
      <w:marLeft w:val="0"/>
      <w:marRight w:val="0"/>
      <w:marTop w:val="0"/>
      <w:marBottom w:val="0"/>
      <w:divBdr>
        <w:top w:val="none" w:sz="0" w:space="0" w:color="auto"/>
        <w:left w:val="none" w:sz="0" w:space="0" w:color="auto"/>
        <w:bottom w:val="none" w:sz="0" w:space="0" w:color="auto"/>
        <w:right w:val="none" w:sz="0" w:space="0" w:color="auto"/>
      </w:divBdr>
      <w:divsChild>
        <w:div w:id="915167909">
          <w:marLeft w:val="0"/>
          <w:marRight w:val="0"/>
          <w:marTop w:val="0"/>
          <w:marBottom w:val="0"/>
          <w:divBdr>
            <w:top w:val="none" w:sz="0" w:space="0" w:color="auto"/>
            <w:left w:val="none" w:sz="0" w:space="0" w:color="auto"/>
            <w:bottom w:val="none" w:sz="0" w:space="0" w:color="auto"/>
            <w:right w:val="none" w:sz="0" w:space="0" w:color="auto"/>
          </w:divBdr>
          <w:divsChild>
            <w:div w:id="1284531545">
              <w:marLeft w:val="0"/>
              <w:marRight w:val="0"/>
              <w:marTop w:val="0"/>
              <w:marBottom w:val="0"/>
              <w:divBdr>
                <w:top w:val="none" w:sz="0" w:space="0" w:color="auto"/>
                <w:left w:val="none" w:sz="0" w:space="0" w:color="auto"/>
                <w:bottom w:val="none" w:sz="0" w:space="0" w:color="auto"/>
                <w:right w:val="none" w:sz="0" w:space="0" w:color="auto"/>
              </w:divBdr>
              <w:divsChild>
                <w:div w:id="2104375192">
                  <w:marLeft w:val="0"/>
                  <w:marRight w:val="0"/>
                  <w:marTop w:val="0"/>
                  <w:marBottom w:val="0"/>
                  <w:divBdr>
                    <w:top w:val="none" w:sz="0" w:space="0" w:color="auto"/>
                    <w:left w:val="none" w:sz="0" w:space="0" w:color="auto"/>
                    <w:bottom w:val="none" w:sz="0" w:space="0" w:color="auto"/>
                    <w:right w:val="none" w:sz="0" w:space="0" w:color="auto"/>
                  </w:divBdr>
                  <w:divsChild>
                    <w:div w:id="944926120">
                      <w:marLeft w:val="0"/>
                      <w:marRight w:val="0"/>
                      <w:marTop w:val="0"/>
                      <w:marBottom w:val="0"/>
                      <w:divBdr>
                        <w:top w:val="none" w:sz="0" w:space="0" w:color="auto"/>
                        <w:left w:val="none" w:sz="0" w:space="0" w:color="auto"/>
                        <w:bottom w:val="none" w:sz="0" w:space="0" w:color="auto"/>
                        <w:right w:val="none" w:sz="0" w:space="0" w:color="auto"/>
                      </w:divBdr>
                      <w:divsChild>
                        <w:div w:id="1917786505">
                          <w:marLeft w:val="0"/>
                          <w:marRight w:val="0"/>
                          <w:marTop w:val="0"/>
                          <w:marBottom w:val="0"/>
                          <w:divBdr>
                            <w:top w:val="none" w:sz="0" w:space="0" w:color="auto"/>
                            <w:left w:val="none" w:sz="0" w:space="0" w:color="auto"/>
                            <w:bottom w:val="none" w:sz="0" w:space="0" w:color="auto"/>
                            <w:right w:val="none" w:sz="0" w:space="0" w:color="auto"/>
                          </w:divBdr>
                          <w:divsChild>
                            <w:div w:id="19355143">
                              <w:marLeft w:val="0"/>
                              <w:marRight w:val="0"/>
                              <w:marTop w:val="0"/>
                              <w:marBottom w:val="0"/>
                              <w:divBdr>
                                <w:top w:val="none" w:sz="0" w:space="0" w:color="auto"/>
                                <w:left w:val="none" w:sz="0" w:space="0" w:color="auto"/>
                                <w:bottom w:val="none" w:sz="0" w:space="0" w:color="auto"/>
                                <w:right w:val="none" w:sz="0" w:space="0" w:color="auto"/>
                              </w:divBdr>
                              <w:divsChild>
                                <w:div w:id="1029836534">
                                  <w:marLeft w:val="0"/>
                                  <w:marRight w:val="0"/>
                                  <w:marTop w:val="0"/>
                                  <w:marBottom w:val="0"/>
                                  <w:divBdr>
                                    <w:top w:val="none" w:sz="0" w:space="0" w:color="auto"/>
                                    <w:left w:val="none" w:sz="0" w:space="0" w:color="auto"/>
                                    <w:bottom w:val="none" w:sz="0" w:space="0" w:color="auto"/>
                                    <w:right w:val="none" w:sz="0" w:space="0" w:color="auto"/>
                                  </w:divBdr>
                                  <w:divsChild>
                                    <w:div w:id="509027375">
                                      <w:marLeft w:val="0"/>
                                      <w:marRight w:val="0"/>
                                      <w:marTop w:val="0"/>
                                      <w:marBottom w:val="0"/>
                                      <w:divBdr>
                                        <w:top w:val="none" w:sz="0" w:space="0" w:color="auto"/>
                                        <w:left w:val="none" w:sz="0" w:space="0" w:color="auto"/>
                                        <w:bottom w:val="none" w:sz="0" w:space="0" w:color="auto"/>
                                        <w:right w:val="none" w:sz="0" w:space="0" w:color="auto"/>
                                      </w:divBdr>
                                      <w:divsChild>
                                        <w:div w:id="9298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595807">
      <w:bodyDiv w:val="1"/>
      <w:marLeft w:val="0"/>
      <w:marRight w:val="0"/>
      <w:marTop w:val="0"/>
      <w:marBottom w:val="0"/>
      <w:divBdr>
        <w:top w:val="none" w:sz="0" w:space="0" w:color="auto"/>
        <w:left w:val="none" w:sz="0" w:space="0" w:color="auto"/>
        <w:bottom w:val="none" w:sz="0" w:space="0" w:color="auto"/>
        <w:right w:val="none" w:sz="0" w:space="0" w:color="auto"/>
      </w:divBdr>
      <w:divsChild>
        <w:div w:id="331760375">
          <w:marLeft w:val="0"/>
          <w:marRight w:val="0"/>
          <w:marTop w:val="0"/>
          <w:marBottom w:val="0"/>
          <w:divBdr>
            <w:top w:val="none" w:sz="0" w:space="0" w:color="auto"/>
            <w:left w:val="none" w:sz="0" w:space="0" w:color="auto"/>
            <w:bottom w:val="none" w:sz="0" w:space="0" w:color="auto"/>
            <w:right w:val="none" w:sz="0" w:space="0" w:color="auto"/>
          </w:divBdr>
          <w:divsChild>
            <w:div w:id="468979120">
              <w:marLeft w:val="0"/>
              <w:marRight w:val="0"/>
              <w:marTop w:val="0"/>
              <w:marBottom w:val="0"/>
              <w:divBdr>
                <w:top w:val="none" w:sz="0" w:space="0" w:color="auto"/>
                <w:left w:val="none" w:sz="0" w:space="0" w:color="auto"/>
                <w:bottom w:val="none" w:sz="0" w:space="0" w:color="auto"/>
                <w:right w:val="none" w:sz="0" w:space="0" w:color="auto"/>
              </w:divBdr>
              <w:divsChild>
                <w:div w:id="316886866">
                  <w:marLeft w:val="0"/>
                  <w:marRight w:val="0"/>
                  <w:marTop w:val="0"/>
                  <w:marBottom w:val="0"/>
                  <w:divBdr>
                    <w:top w:val="none" w:sz="0" w:space="0" w:color="auto"/>
                    <w:left w:val="none" w:sz="0" w:space="0" w:color="auto"/>
                    <w:bottom w:val="none" w:sz="0" w:space="0" w:color="auto"/>
                    <w:right w:val="none" w:sz="0" w:space="0" w:color="auto"/>
                  </w:divBdr>
                  <w:divsChild>
                    <w:div w:id="1766270952">
                      <w:marLeft w:val="0"/>
                      <w:marRight w:val="0"/>
                      <w:marTop w:val="0"/>
                      <w:marBottom w:val="0"/>
                      <w:divBdr>
                        <w:top w:val="none" w:sz="0" w:space="0" w:color="auto"/>
                        <w:left w:val="none" w:sz="0" w:space="0" w:color="auto"/>
                        <w:bottom w:val="none" w:sz="0" w:space="0" w:color="auto"/>
                        <w:right w:val="none" w:sz="0" w:space="0" w:color="auto"/>
                      </w:divBdr>
                      <w:divsChild>
                        <w:div w:id="1216163853">
                          <w:marLeft w:val="0"/>
                          <w:marRight w:val="0"/>
                          <w:marTop w:val="0"/>
                          <w:marBottom w:val="0"/>
                          <w:divBdr>
                            <w:top w:val="none" w:sz="0" w:space="0" w:color="auto"/>
                            <w:left w:val="none" w:sz="0" w:space="0" w:color="auto"/>
                            <w:bottom w:val="none" w:sz="0" w:space="0" w:color="auto"/>
                            <w:right w:val="none" w:sz="0" w:space="0" w:color="auto"/>
                          </w:divBdr>
                          <w:divsChild>
                            <w:div w:id="2098163578">
                              <w:marLeft w:val="0"/>
                              <w:marRight w:val="0"/>
                              <w:marTop w:val="0"/>
                              <w:marBottom w:val="0"/>
                              <w:divBdr>
                                <w:top w:val="none" w:sz="0" w:space="0" w:color="auto"/>
                                <w:left w:val="none" w:sz="0" w:space="0" w:color="auto"/>
                                <w:bottom w:val="none" w:sz="0" w:space="0" w:color="auto"/>
                                <w:right w:val="none" w:sz="0" w:space="0" w:color="auto"/>
                              </w:divBdr>
                              <w:divsChild>
                                <w:div w:id="497573434">
                                  <w:marLeft w:val="0"/>
                                  <w:marRight w:val="0"/>
                                  <w:marTop w:val="0"/>
                                  <w:marBottom w:val="0"/>
                                  <w:divBdr>
                                    <w:top w:val="none" w:sz="0" w:space="0" w:color="auto"/>
                                    <w:left w:val="none" w:sz="0" w:space="0" w:color="auto"/>
                                    <w:bottom w:val="none" w:sz="0" w:space="0" w:color="auto"/>
                                    <w:right w:val="none" w:sz="0" w:space="0" w:color="auto"/>
                                  </w:divBdr>
                                  <w:divsChild>
                                    <w:div w:id="1929800906">
                                      <w:marLeft w:val="0"/>
                                      <w:marRight w:val="0"/>
                                      <w:marTop w:val="0"/>
                                      <w:marBottom w:val="0"/>
                                      <w:divBdr>
                                        <w:top w:val="none" w:sz="0" w:space="0" w:color="auto"/>
                                        <w:left w:val="none" w:sz="0" w:space="0" w:color="auto"/>
                                        <w:bottom w:val="none" w:sz="0" w:space="0" w:color="auto"/>
                                        <w:right w:val="none" w:sz="0" w:space="0" w:color="auto"/>
                                      </w:divBdr>
                                      <w:divsChild>
                                        <w:div w:id="11758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68104">
      <w:bodyDiv w:val="1"/>
      <w:marLeft w:val="0"/>
      <w:marRight w:val="0"/>
      <w:marTop w:val="0"/>
      <w:marBottom w:val="0"/>
      <w:divBdr>
        <w:top w:val="none" w:sz="0" w:space="0" w:color="auto"/>
        <w:left w:val="none" w:sz="0" w:space="0" w:color="auto"/>
        <w:bottom w:val="none" w:sz="0" w:space="0" w:color="auto"/>
        <w:right w:val="none" w:sz="0" w:space="0" w:color="auto"/>
      </w:divBdr>
    </w:div>
    <w:div w:id="189953878">
      <w:bodyDiv w:val="1"/>
      <w:marLeft w:val="0"/>
      <w:marRight w:val="0"/>
      <w:marTop w:val="0"/>
      <w:marBottom w:val="0"/>
      <w:divBdr>
        <w:top w:val="none" w:sz="0" w:space="0" w:color="auto"/>
        <w:left w:val="none" w:sz="0" w:space="0" w:color="auto"/>
        <w:bottom w:val="none" w:sz="0" w:space="0" w:color="auto"/>
        <w:right w:val="none" w:sz="0" w:space="0" w:color="auto"/>
      </w:divBdr>
    </w:div>
    <w:div w:id="192160649">
      <w:bodyDiv w:val="1"/>
      <w:marLeft w:val="0"/>
      <w:marRight w:val="0"/>
      <w:marTop w:val="0"/>
      <w:marBottom w:val="0"/>
      <w:divBdr>
        <w:top w:val="none" w:sz="0" w:space="0" w:color="auto"/>
        <w:left w:val="none" w:sz="0" w:space="0" w:color="auto"/>
        <w:bottom w:val="none" w:sz="0" w:space="0" w:color="auto"/>
        <w:right w:val="none" w:sz="0" w:space="0" w:color="auto"/>
      </w:divBdr>
    </w:div>
    <w:div w:id="204870504">
      <w:bodyDiv w:val="1"/>
      <w:marLeft w:val="0"/>
      <w:marRight w:val="0"/>
      <w:marTop w:val="0"/>
      <w:marBottom w:val="0"/>
      <w:divBdr>
        <w:top w:val="none" w:sz="0" w:space="0" w:color="auto"/>
        <w:left w:val="none" w:sz="0" w:space="0" w:color="auto"/>
        <w:bottom w:val="none" w:sz="0" w:space="0" w:color="auto"/>
        <w:right w:val="none" w:sz="0" w:space="0" w:color="auto"/>
      </w:divBdr>
      <w:divsChild>
        <w:div w:id="2000764686">
          <w:marLeft w:val="0"/>
          <w:marRight w:val="0"/>
          <w:marTop w:val="0"/>
          <w:marBottom w:val="0"/>
          <w:divBdr>
            <w:top w:val="none" w:sz="0" w:space="0" w:color="auto"/>
            <w:left w:val="none" w:sz="0" w:space="0" w:color="auto"/>
            <w:bottom w:val="none" w:sz="0" w:space="0" w:color="auto"/>
            <w:right w:val="none" w:sz="0" w:space="0" w:color="auto"/>
          </w:divBdr>
          <w:divsChild>
            <w:div w:id="1851795629">
              <w:marLeft w:val="0"/>
              <w:marRight w:val="0"/>
              <w:marTop w:val="0"/>
              <w:marBottom w:val="0"/>
              <w:divBdr>
                <w:top w:val="none" w:sz="0" w:space="0" w:color="auto"/>
                <w:left w:val="none" w:sz="0" w:space="0" w:color="auto"/>
                <w:bottom w:val="none" w:sz="0" w:space="0" w:color="auto"/>
                <w:right w:val="none" w:sz="0" w:space="0" w:color="auto"/>
              </w:divBdr>
              <w:divsChild>
                <w:div w:id="696392065">
                  <w:marLeft w:val="0"/>
                  <w:marRight w:val="0"/>
                  <w:marTop w:val="0"/>
                  <w:marBottom w:val="0"/>
                  <w:divBdr>
                    <w:top w:val="none" w:sz="0" w:space="0" w:color="auto"/>
                    <w:left w:val="none" w:sz="0" w:space="0" w:color="auto"/>
                    <w:bottom w:val="none" w:sz="0" w:space="0" w:color="auto"/>
                    <w:right w:val="none" w:sz="0" w:space="0" w:color="auto"/>
                  </w:divBdr>
                  <w:divsChild>
                    <w:div w:id="1296063032">
                      <w:marLeft w:val="0"/>
                      <w:marRight w:val="0"/>
                      <w:marTop w:val="0"/>
                      <w:marBottom w:val="0"/>
                      <w:divBdr>
                        <w:top w:val="none" w:sz="0" w:space="0" w:color="auto"/>
                        <w:left w:val="none" w:sz="0" w:space="0" w:color="auto"/>
                        <w:bottom w:val="none" w:sz="0" w:space="0" w:color="auto"/>
                        <w:right w:val="none" w:sz="0" w:space="0" w:color="auto"/>
                      </w:divBdr>
                      <w:divsChild>
                        <w:div w:id="1019548372">
                          <w:marLeft w:val="0"/>
                          <w:marRight w:val="0"/>
                          <w:marTop w:val="0"/>
                          <w:marBottom w:val="0"/>
                          <w:divBdr>
                            <w:top w:val="none" w:sz="0" w:space="0" w:color="auto"/>
                            <w:left w:val="none" w:sz="0" w:space="0" w:color="auto"/>
                            <w:bottom w:val="none" w:sz="0" w:space="0" w:color="auto"/>
                            <w:right w:val="none" w:sz="0" w:space="0" w:color="auto"/>
                          </w:divBdr>
                          <w:divsChild>
                            <w:div w:id="1192180435">
                              <w:marLeft w:val="0"/>
                              <w:marRight w:val="0"/>
                              <w:marTop w:val="0"/>
                              <w:marBottom w:val="0"/>
                              <w:divBdr>
                                <w:top w:val="none" w:sz="0" w:space="0" w:color="auto"/>
                                <w:left w:val="none" w:sz="0" w:space="0" w:color="auto"/>
                                <w:bottom w:val="none" w:sz="0" w:space="0" w:color="auto"/>
                                <w:right w:val="none" w:sz="0" w:space="0" w:color="auto"/>
                              </w:divBdr>
                              <w:divsChild>
                                <w:div w:id="1100874150">
                                  <w:marLeft w:val="0"/>
                                  <w:marRight w:val="0"/>
                                  <w:marTop w:val="0"/>
                                  <w:marBottom w:val="0"/>
                                  <w:divBdr>
                                    <w:top w:val="none" w:sz="0" w:space="0" w:color="auto"/>
                                    <w:left w:val="none" w:sz="0" w:space="0" w:color="auto"/>
                                    <w:bottom w:val="none" w:sz="0" w:space="0" w:color="auto"/>
                                    <w:right w:val="none" w:sz="0" w:space="0" w:color="auto"/>
                                  </w:divBdr>
                                  <w:divsChild>
                                    <w:div w:id="1688866799">
                                      <w:marLeft w:val="0"/>
                                      <w:marRight w:val="0"/>
                                      <w:marTop w:val="0"/>
                                      <w:marBottom w:val="0"/>
                                      <w:divBdr>
                                        <w:top w:val="none" w:sz="0" w:space="0" w:color="auto"/>
                                        <w:left w:val="none" w:sz="0" w:space="0" w:color="auto"/>
                                        <w:bottom w:val="none" w:sz="0" w:space="0" w:color="auto"/>
                                        <w:right w:val="none" w:sz="0" w:space="0" w:color="auto"/>
                                      </w:divBdr>
                                      <w:divsChild>
                                        <w:div w:id="210051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383284">
      <w:bodyDiv w:val="1"/>
      <w:marLeft w:val="0"/>
      <w:marRight w:val="0"/>
      <w:marTop w:val="0"/>
      <w:marBottom w:val="0"/>
      <w:divBdr>
        <w:top w:val="none" w:sz="0" w:space="0" w:color="auto"/>
        <w:left w:val="none" w:sz="0" w:space="0" w:color="auto"/>
        <w:bottom w:val="none" w:sz="0" w:space="0" w:color="auto"/>
        <w:right w:val="none" w:sz="0" w:space="0" w:color="auto"/>
      </w:divBdr>
      <w:divsChild>
        <w:div w:id="1818379753">
          <w:marLeft w:val="0"/>
          <w:marRight w:val="0"/>
          <w:marTop w:val="0"/>
          <w:marBottom w:val="0"/>
          <w:divBdr>
            <w:top w:val="none" w:sz="0" w:space="0" w:color="auto"/>
            <w:left w:val="none" w:sz="0" w:space="0" w:color="auto"/>
            <w:bottom w:val="none" w:sz="0" w:space="0" w:color="auto"/>
            <w:right w:val="none" w:sz="0" w:space="0" w:color="auto"/>
          </w:divBdr>
          <w:divsChild>
            <w:div w:id="206457360">
              <w:marLeft w:val="0"/>
              <w:marRight w:val="0"/>
              <w:marTop w:val="0"/>
              <w:marBottom w:val="0"/>
              <w:divBdr>
                <w:top w:val="none" w:sz="0" w:space="0" w:color="auto"/>
                <w:left w:val="none" w:sz="0" w:space="0" w:color="auto"/>
                <w:bottom w:val="none" w:sz="0" w:space="0" w:color="auto"/>
                <w:right w:val="none" w:sz="0" w:space="0" w:color="auto"/>
              </w:divBdr>
              <w:divsChild>
                <w:div w:id="1425882133">
                  <w:marLeft w:val="0"/>
                  <w:marRight w:val="0"/>
                  <w:marTop w:val="0"/>
                  <w:marBottom w:val="0"/>
                  <w:divBdr>
                    <w:top w:val="none" w:sz="0" w:space="0" w:color="auto"/>
                    <w:left w:val="none" w:sz="0" w:space="0" w:color="auto"/>
                    <w:bottom w:val="none" w:sz="0" w:space="0" w:color="auto"/>
                    <w:right w:val="none" w:sz="0" w:space="0" w:color="auto"/>
                  </w:divBdr>
                  <w:divsChild>
                    <w:div w:id="1544367586">
                      <w:marLeft w:val="0"/>
                      <w:marRight w:val="0"/>
                      <w:marTop w:val="0"/>
                      <w:marBottom w:val="0"/>
                      <w:divBdr>
                        <w:top w:val="none" w:sz="0" w:space="0" w:color="auto"/>
                        <w:left w:val="none" w:sz="0" w:space="0" w:color="auto"/>
                        <w:bottom w:val="none" w:sz="0" w:space="0" w:color="auto"/>
                        <w:right w:val="none" w:sz="0" w:space="0" w:color="auto"/>
                      </w:divBdr>
                      <w:divsChild>
                        <w:div w:id="1130129908">
                          <w:marLeft w:val="0"/>
                          <w:marRight w:val="0"/>
                          <w:marTop w:val="0"/>
                          <w:marBottom w:val="0"/>
                          <w:divBdr>
                            <w:top w:val="none" w:sz="0" w:space="0" w:color="auto"/>
                            <w:left w:val="none" w:sz="0" w:space="0" w:color="auto"/>
                            <w:bottom w:val="none" w:sz="0" w:space="0" w:color="auto"/>
                            <w:right w:val="none" w:sz="0" w:space="0" w:color="auto"/>
                          </w:divBdr>
                          <w:divsChild>
                            <w:div w:id="2012948841">
                              <w:marLeft w:val="0"/>
                              <w:marRight w:val="0"/>
                              <w:marTop w:val="0"/>
                              <w:marBottom w:val="0"/>
                              <w:divBdr>
                                <w:top w:val="none" w:sz="0" w:space="0" w:color="auto"/>
                                <w:left w:val="none" w:sz="0" w:space="0" w:color="auto"/>
                                <w:bottom w:val="none" w:sz="0" w:space="0" w:color="auto"/>
                                <w:right w:val="none" w:sz="0" w:space="0" w:color="auto"/>
                              </w:divBdr>
                              <w:divsChild>
                                <w:div w:id="509684455">
                                  <w:marLeft w:val="0"/>
                                  <w:marRight w:val="0"/>
                                  <w:marTop w:val="0"/>
                                  <w:marBottom w:val="0"/>
                                  <w:divBdr>
                                    <w:top w:val="none" w:sz="0" w:space="0" w:color="auto"/>
                                    <w:left w:val="none" w:sz="0" w:space="0" w:color="auto"/>
                                    <w:bottom w:val="none" w:sz="0" w:space="0" w:color="auto"/>
                                    <w:right w:val="none" w:sz="0" w:space="0" w:color="auto"/>
                                  </w:divBdr>
                                  <w:divsChild>
                                    <w:div w:id="559707215">
                                      <w:marLeft w:val="0"/>
                                      <w:marRight w:val="0"/>
                                      <w:marTop w:val="0"/>
                                      <w:marBottom w:val="0"/>
                                      <w:divBdr>
                                        <w:top w:val="none" w:sz="0" w:space="0" w:color="auto"/>
                                        <w:left w:val="none" w:sz="0" w:space="0" w:color="auto"/>
                                        <w:bottom w:val="none" w:sz="0" w:space="0" w:color="auto"/>
                                        <w:right w:val="none" w:sz="0" w:space="0" w:color="auto"/>
                                      </w:divBdr>
                                      <w:divsChild>
                                        <w:div w:id="89693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821121">
      <w:bodyDiv w:val="1"/>
      <w:marLeft w:val="0"/>
      <w:marRight w:val="0"/>
      <w:marTop w:val="0"/>
      <w:marBottom w:val="0"/>
      <w:divBdr>
        <w:top w:val="none" w:sz="0" w:space="0" w:color="auto"/>
        <w:left w:val="none" w:sz="0" w:space="0" w:color="auto"/>
        <w:bottom w:val="none" w:sz="0" w:space="0" w:color="auto"/>
        <w:right w:val="none" w:sz="0" w:space="0" w:color="auto"/>
      </w:divBdr>
    </w:div>
    <w:div w:id="231700784">
      <w:bodyDiv w:val="1"/>
      <w:marLeft w:val="0"/>
      <w:marRight w:val="0"/>
      <w:marTop w:val="0"/>
      <w:marBottom w:val="0"/>
      <w:divBdr>
        <w:top w:val="none" w:sz="0" w:space="0" w:color="auto"/>
        <w:left w:val="none" w:sz="0" w:space="0" w:color="auto"/>
        <w:bottom w:val="none" w:sz="0" w:space="0" w:color="auto"/>
        <w:right w:val="none" w:sz="0" w:space="0" w:color="auto"/>
      </w:divBdr>
    </w:div>
    <w:div w:id="249168159">
      <w:bodyDiv w:val="1"/>
      <w:marLeft w:val="0"/>
      <w:marRight w:val="0"/>
      <w:marTop w:val="0"/>
      <w:marBottom w:val="0"/>
      <w:divBdr>
        <w:top w:val="none" w:sz="0" w:space="0" w:color="auto"/>
        <w:left w:val="none" w:sz="0" w:space="0" w:color="auto"/>
        <w:bottom w:val="none" w:sz="0" w:space="0" w:color="auto"/>
        <w:right w:val="none" w:sz="0" w:space="0" w:color="auto"/>
      </w:divBdr>
    </w:div>
    <w:div w:id="269288834">
      <w:bodyDiv w:val="1"/>
      <w:marLeft w:val="0"/>
      <w:marRight w:val="0"/>
      <w:marTop w:val="0"/>
      <w:marBottom w:val="0"/>
      <w:divBdr>
        <w:top w:val="none" w:sz="0" w:space="0" w:color="auto"/>
        <w:left w:val="none" w:sz="0" w:space="0" w:color="auto"/>
        <w:bottom w:val="none" w:sz="0" w:space="0" w:color="auto"/>
        <w:right w:val="none" w:sz="0" w:space="0" w:color="auto"/>
      </w:divBdr>
    </w:div>
    <w:div w:id="292911052">
      <w:bodyDiv w:val="1"/>
      <w:marLeft w:val="0"/>
      <w:marRight w:val="0"/>
      <w:marTop w:val="0"/>
      <w:marBottom w:val="0"/>
      <w:divBdr>
        <w:top w:val="none" w:sz="0" w:space="0" w:color="auto"/>
        <w:left w:val="none" w:sz="0" w:space="0" w:color="auto"/>
        <w:bottom w:val="none" w:sz="0" w:space="0" w:color="auto"/>
        <w:right w:val="none" w:sz="0" w:space="0" w:color="auto"/>
      </w:divBdr>
      <w:divsChild>
        <w:div w:id="42752851">
          <w:marLeft w:val="0"/>
          <w:marRight w:val="0"/>
          <w:marTop w:val="0"/>
          <w:marBottom w:val="0"/>
          <w:divBdr>
            <w:top w:val="none" w:sz="0" w:space="0" w:color="auto"/>
            <w:left w:val="none" w:sz="0" w:space="0" w:color="auto"/>
            <w:bottom w:val="none" w:sz="0" w:space="0" w:color="auto"/>
            <w:right w:val="none" w:sz="0" w:space="0" w:color="auto"/>
          </w:divBdr>
          <w:divsChild>
            <w:div w:id="1667780727">
              <w:marLeft w:val="0"/>
              <w:marRight w:val="0"/>
              <w:marTop w:val="0"/>
              <w:marBottom w:val="0"/>
              <w:divBdr>
                <w:top w:val="none" w:sz="0" w:space="0" w:color="auto"/>
                <w:left w:val="none" w:sz="0" w:space="0" w:color="auto"/>
                <w:bottom w:val="none" w:sz="0" w:space="0" w:color="auto"/>
                <w:right w:val="none" w:sz="0" w:space="0" w:color="auto"/>
              </w:divBdr>
              <w:divsChild>
                <w:div w:id="842597018">
                  <w:marLeft w:val="0"/>
                  <w:marRight w:val="0"/>
                  <w:marTop w:val="0"/>
                  <w:marBottom w:val="0"/>
                  <w:divBdr>
                    <w:top w:val="none" w:sz="0" w:space="0" w:color="auto"/>
                    <w:left w:val="none" w:sz="0" w:space="0" w:color="auto"/>
                    <w:bottom w:val="none" w:sz="0" w:space="0" w:color="auto"/>
                    <w:right w:val="none" w:sz="0" w:space="0" w:color="auto"/>
                  </w:divBdr>
                  <w:divsChild>
                    <w:div w:id="1132601584">
                      <w:marLeft w:val="0"/>
                      <w:marRight w:val="0"/>
                      <w:marTop w:val="0"/>
                      <w:marBottom w:val="0"/>
                      <w:divBdr>
                        <w:top w:val="none" w:sz="0" w:space="0" w:color="auto"/>
                        <w:left w:val="none" w:sz="0" w:space="0" w:color="auto"/>
                        <w:bottom w:val="none" w:sz="0" w:space="0" w:color="auto"/>
                        <w:right w:val="none" w:sz="0" w:space="0" w:color="auto"/>
                      </w:divBdr>
                      <w:divsChild>
                        <w:div w:id="35546294">
                          <w:marLeft w:val="0"/>
                          <w:marRight w:val="0"/>
                          <w:marTop w:val="0"/>
                          <w:marBottom w:val="0"/>
                          <w:divBdr>
                            <w:top w:val="none" w:sz="0" w:space="0" w:color="auto"/>
                            <w:left w:val="none" w:sz="0" w:space="0" w:color="auto"/>
                            <w:bottom w:val="none" w:sz="0" w:space="0" w:color="auto"/>
                            <w:right w:val="none" w:sz="0" w:space="0" w:color="auto"/>
                          </w:divBdr>
                          <w:divsChild>
                            <w:div w:id="1975672455">
                              <w:marLeft w:val="0"/>
                              <w:marRight w:val="0"/>
                              <w:marTop w:val="0"/>
                              <w:marBottom w:val="0"/>
                              <w:divBdr>
                                <w:top w:val="none" w:sz="0" w:space="0" w:color="auto"/>
                                <w:left w:val="none" w:sz="0" w:space="0" w:color="auto"/>
                                <w:bottom w:val="none" w:sz="0" w:space="0" w:color="auto"/>
                                <w:right w:val="none" w:sz="0" w:space="0" w:color="auto"/>
                              </w:divBdr>
                              <w:divsChild>
                                <w:div w:id="1852065299">
                                  <w:marLeft w:val="0"/>
                                  <w:marRight w:val="0"/>
                                  <w:marTop w:val="0"/>
                                  <w:marBottom w:val="0"/>
                                  <w:divBdr>
                                    <w:top w:val="none" w:sz="0" w:space="0" w:color="auto"/>
                                    <w:left w:val="none" w:sz="0" w:space="0" w:color="auto"/>
                                    <w:bottom w:val="none" w:sz="0" w:space="0" w:color="auto"/>
                                    <w:right w:val="none" w:sz="0" w:space="0" w:color="auto"/>
                                  </w:divBdr>
                                  <w:divsChild>
                                    <w:div w:id="1965501676">
                                      <w:marLeft w:val="0"/>
                                      <w:marRight w:val="0"/>
                                      <w:marTop w:val="0"/>
                                      <w:marBottom w:val="0"/>
                                      <w:divBdr>
                                        <w:top w:val="none" w:sz="0" w:space="0" w:color="auto"/>
                                        <w:left w:val="none" w:sz="0" w:space="0" w:color="auto"/>
                                        <w:bottom w:val="none" w:sz="0" w:space="0" w:color="auto"/>
                                        <w:right w:val="none" w:sz="0" w:space="0" w:color="auto"/>
                                      </w:divBdr>
                                      <w:divsChild>
                                        <w:div w:id="17380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3533064">
      <w:bodyDiv w:val="1"/>
      <w:marLeft w:val="0"/>
      <w:marRight w:val="0"/>
      <w:marTop w:val="0"/>
      <w:marBottom w:val="0"/>
      <w:divBdr>
        <w:top w:val="none" w:sz="0" w:space="0" w:color="auto"/>
        <w:left w:val="none" w:sz="0" w:space="0" w:color="auto"/>
        <w:bottom w:val="none" w:sz="0" w:space="0" w:color="auto"/>
        <w:right w:val="none" w:sz="0" w:space="0" w:color="auto"/>
      </w:divBdr>
    </w:div>
    <w:div w:id="324748135">
      <w:bodyDiv w:val="1"/>
      <w:marLeft w:val="0"/>
      <w:marRight w:val="0"/>
      <w:marTop w:val="0"/>
      <w:marBottom w:val="0"/>
      <w:divBdr>
        <w:top w:val="none" w:sz="0" w:space="0" w:color="auto"/>
        <w:left w:val="none" w:sz="0" w:space="0" w:color="auto"/>
        <w:bottom w:val="none" w:sz="0" w:space="0" w:color="auto"/>
        <w:right w:val="none" w:sz="0" w:space="0" w:color="auto"/>
      </w:divBdr>
    </w:div>
    <w:div w:id="377168328">
      <w:bodyDiv w:val="1"/>
      <w:marLeft w:val="0"/>
      <w:marRight w:val="0"/>
      <w:marTop w:val="0"/>
      <w:marBottom w:val="0"/>
      <w:divBdr>
        <w:top w:val="none" w:sz="0" w:space="0" w:color="auto"/>
        <w:left w:val="none" w:sz="0" w:space="0" w:color="auto"/>
        <w:bottom w:val="none" w:sz="0" w:space="0" w:color="auto"/>
        <w:right w:val="none" w:sz="0" w:space="0" w:color="auto"/>
      </w:divBdr>
    </w:div>
    <w:div w:id="388921716">
      <w:bodyDiv w:val="1"/>
      <w:marLeft w:val="0"/>
      <w:marRight w:val="0"/>
      <w:marTop w:val="0"/>
      <w:marBottom w:val="0"/>
      <w:divBdr>
        <w:top w:val="none" w:sz="0" w:space="0" w:color="auto"/>
        <w:left w:val="none" w:sz="0" w:space="0" w:color="auto"/>
        <w:bottom w:val="none" w:sz="0" w:space="0" w:color="auto"/>
        <w:right w:val="none" w:sz="0" w:space="0" w:color="auto"/>
      </w:divBdr>
      <w:divsChild>
        <w:div w:id="1862275153">
          <w:marLeft w:val="0"/>
          <w:marRight w:val="0"/>
          <w:marTop w:val="288"/>
          <w:marBottom w:val="100"/>
          <w:divBdr>
            <w:top w:val="none" w:sz="0" w:space="0" w:color="auto"/>
            <w:left w:val="none" w:sz="0" w:space="0" w:color="auto"/>
            <w:bottom w:val="none" w:sz="0" w:space="0" w:color="auto"/>
            <w:right w:val="none" w:sz="0" w:space="0" w:color="auto"/>
          </w:divBdr>
          <w:divsChild>
            <w:div w:id="796533759">
              <w:marLeft w:val="0"/>
              <w:marRight w:val="0"/>
              <w:marTop w:val="0"/>
              <w:marBottom w:val="0"/>
              <w:divBdr>
                <w:top w:val="none" w:sz="0" w:space="0" w:color="auto"/>
                <w:left w:val="none" w:sz="0" w:space="0" w:color="auto"/>
                <w:bottom w:val="none" w:sz="0" w:space="0" w:color="auto"/>
                <w:right w:val="none" w:sz="0" w:space="0" w:color="auto"/>
              </w:divBdr>
            </w:div>
          </w:divsChild>
        </w:div>
        <w:div w:id="42558371">
          <w:marLeft w:val="0"/>
          <w:marRight w:val="0"/>
          <w:marTop w:val="288"/>
          <w:marBottom w:val="100"/>
          <w:divBdr>
            <w:top w:val="none" w:sz="0" w:space="0" w:color="auto"/>
            <w:left w:val="none" w:sz="0" w:space="0" w:color="auto"/>
            <w:bottom w:val="none" w:sz="0" w:space="0" w:color="auto"/>
            <w:right w:val="none" w:sz="0" w:space="0" w:color="auto"/>
          </w:divBdr>
          <w:divsChild>
            <w:div w:id="21273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168">
      <w:bodyDiv w:val="1"/>
      <w:marLeft w:val="0"/>
      <w:marRight w:val="0"/>
      <w:marTop w:val="0"/>
      <w:marBottom w:val="0"/>
      <w:divBdr>
        <w:top w:val="none" w:sz="0" w:space="0" w:color="auto"/>
        <w:left w:val="none" w:sz="0" w:space="0" w:color="auto"/>
        <w:bottom w:val="none" w:sz="0" w:space="0" w:color="auto"/>
        <w:right w:val="none" w:sz="0" w:space="0" w:color="auto"/>
      </w:divBdr>
    </w:div>
    <w:div w:id="401224103">
      <w:bodyDiv w:val="1"/>
      <w:marLeft w:val="0"/>
      <w:marRight w:val="0"/>
      <w:marTop w:val="0"/>
      <w:marBottom w:val="0"/>
      <w:divBdr>
        <w:top w:val="none" w:sz="0" w:space="0" w:color="auto"/>
        <w:left w:val="none" w:sz="0" w:space="0" w:color="auto"/>
        <w:bottom w:val="none" w:sz="0" w:space="0" w:color="auto"/>
        <w:right w:val="none" w:sz="0" w:space="0" w:color="auto"/>
      </w:divBdr>
    </w:div>
    <w:div w:id="412240825">
      <w:bodyDiv w:val="1"/>
      <w:marLeft w:val="0"/>
      <w:marRight w:val="0"/>
      <w:marTop w:val="0"/>
      <w:marBottom w:val="0"/>
      <w:divBdr>
        <w:top w:val="none" w:sz="0" w:space="0" w:color="auto"/>
        <w:left w:val="none" w:sz="0" w:space="0" w:color="auto"/>
        <w:bottom w:val="none" w:sz="0" w:space="0" w:color="auto"/>
        <w:right w:val="none" w:sz="0" w:space="0" w:color="auto"/>
      </w:divBdr>
    </w:div>
    <w:div w:id="509487930">
      <w:bodyDiv w:val="1"/>
      <w:marLeft w:val="0"/>
      <w:marRight w:val="0"/>
      <w:marTop w:val="0"/>
      <w:marBottom w:val="0"/>
      <w:divBdr>
        <w:top w:val="none" w:sz="0" w:space="0" w:color="auto"/>
        <w:left w:val="none" w:sz="0" w:space="0" w:color="auto"/>
        <w:bottom w:val="none" w:sz="0" w:space="0" w:color="auto"/>
        <w:right w:val="none" w:sz="0" w:space="0" w:color="auto"/>
      </w:divBdr>
    </w:div>
    <w:div w:id="521239846">
      <w:bodyDiv w:val="1"/>
      <w:marLeft w:val="0"/>
      <w:marRight w:val="0"/>
      <w:marTop w:val="0"/>
      <w:marBottom w:val="0"/>
      <w:divBdr>
        <w:top w:val="none" w:sz="0" w:space="0" w:color="auto"/>
        <w:left w:val="none" w:sz="0" w:space="0" w:color="auto"/>
        <w:bottom w:val="none" w:sz="0" w:space="0" w:color="auto"/>
        <w:right w:val="none" w:sz="0" w:space="0" w:color="auto"/>
      </w:divBdr>
      <w:divsChild>
        <w:div w:id="580261490">
          <w:marLeft w:val="0"/>
          <w:marRight w:val="0"/>
          <w:marTop w:val="0"/>
          <w:marBottom w:val="0"/>
          <w:divBdr>
            <w:top w:val="none" w:sz="0" w:space="0" w:color="auto"/>
            <w:left w:val="none" w:sz="0" w:space="0" w:color="auto"/>
            <w:bottom w:val="none" w:sz="0" w:space="0" w:color="auto"/>
            <w:right w:val="none" w:sz="0" w:space="0" w:color="auto"/>
          </w:divBdr>
        </w:div>
      </w:divsChild>
    </w:div>
    <w:div w:id="522940663">
      <w:bodyDiv w:val="1"/>
      <w:marLeft w:val="0"/>
      <w:marRight w:val="0"/>
      <w:marTop w:val="0"/>
      <w:marBottom w:val="0"/>
      <w:divBdr>
        <w:top w:val="none" w:sz="0" w:space="0" w:color="auto"/>
        <w:left w:val="none" w:sz="0" w:space="0" w:color="auto"/>
        <w:bottom w:val="none" w:sz="0" w:space="0" w:color="auto"/>
        <w:right w:val="none" w:sz="0" w:space="0" w:color="auto"/>
      </w:divBdr>
    </w:div>
    <w:div w:id="525482071">
      <w:bodyDiv w:val="1"/>
      <w:marLeft w:val="0"/>
      <w:marRight w:val="0"/>
      <w:marTop w:val="0"/>
      <w:marBottom w:val="0"/>
      <w:divBdr>
        <w:top w:val="none" w:sz="0" w:space="0" w:color="auto"/>
        <w:left w:val="none" w:sz="0" w:space="0" w:color="auto"/>
        <w:bottom w:val="none" w:sz="0" w:space="0" w:color="auto"/>
        <w:right w:val="none" w:sz="0" w:space="0" w:color="auto"/>
      </w:divBdr>
    </w:div>
    <w:div w:id="536357509">
      <w:bodyDiv w:val="1"/>
      <w:marLeft w:val="0"/>
      <w:marRight w:val="0"/>
      <w:marTop w:val="0"/>
      <w:marBottom w:val="0"/>
      <w:divBdr>
        <w:top w:val="none" w:sz="0" w:space="0" w:color="auto"/>
        <w:left w:val="none" w:sz="0" w:space="0" w:color="auto"/>
        <w:bottom w:val="none" w:sz="0" w:space="0" w:color="auto"/>
        <w:right w:val="none" w:sz="0" w:space="0" w:color="auto"/>
      </w:divBdr>
    </w:div>
    <w:div w:id="540557910">
      <w:bodyDiv w:val="1"/>
      <w:marLeft w:val="0"/>
      <w:marRight w:val="0"/>
      <w:marTop w:val="0"/>
      <w:marBottom w:val="0"/>
      <w:divBdr>
        <w:top w:val="none" w:sz="0" w:space="0" w:color="auto"/>
        <w:left w:val="none" w:sz="0" w:space="0" w:color="auto"/>
        <w:bottom w:val="none" w:sz="0" w:space="0" w:color="auto"/>
        <w:right w:val="none" w:sz="0" w:space="0" w:color="auto"/>
      </w:divBdr>
    </w:div>
    <w:div w:id="545607434">
      <w:bodyDiv w:val="1"/>
      <w:marLeft w:val="0"/>
      <w:marRight w:val="0"/>
      <w:marTop w:val="0"/>
      <w:marBottom w:val="0"/>
      <w:divBdr>
        <w:top w:val="none" w:sz="0" w:space="0" w:color="auto"/>
        <w:left w:val="none" w:sz="0" w:space="0" w:color="auto"/>
        <w:bottom w:val="none" w:sz="0" w:space="0" w:color="auto"/>
        <w:right w:val="none" w:sz="0" w:space="0" w:color="auto"/>
      </w:divBdr>
    </w:div>
    <w:div w:id="584001126">
      <w:bodyDiv w:val="1"/>
      <w:marLeft w:val="0"/>
      <w:marRight w:val="0"/>
      <w:marTop w:val="0"/>
      <w:marBottom w:val="0"/>
      <w:divBdr>
        <w:top w:val="none" w:sz="0" w:space="0" w:color="auto"/>
        <w:left w:val="none" w:sz="0" w:space="0" w:color="auto"/>
        <w:bottom w:val="none" w:sz="0" w:space="0" w:color="auto"/>
        <w:right w:val="none" w:sz="0" w:space="0" w:color="auto"/>
      </w:divBdr>
    </w:div>
    <w:div w:id="657152150">
      <w:bodyDiv w:val="1"/>
      <w:marLeft w:val="0"/>
      <w:marRight w:val="0"/>
      <w:marTop w:val="0"/>
      <w:marBottom w:val="0"/>
      <w:divBdr>
        <w:top w:val="none" w:sz="0" w:space="0" w:color="auto"/>
        <w:left w:val="none" w:sz="0" w:space="0" w:color="auto"/>
        <w:bottom w:val="none" w:sz="0" w:space="0" w:color="auto"/>
        <w:right w:val="none" w:sz="0" w:space="0" w:color="auto"/>
      </w:divBdr>
      <w:divsChild>
        <w:div w:id="2051687797">
          <w:marLeft w:val="0"/>
          <w:marRight w:val="0"/>
          <w:marTop w:val="0"/>
          <w:marBottom w:val="0"/>
          <w:divBdr>
            <w:top w:val="none" w:sz="0" w:space="0" w:color="auto"/>
            <w:left w:val="none" w:sz="0" w:space="0" w:color="auto"/>
            <w:bottom w:val="none" w:sz="0" w:space="0" w:color="auto"/>
            <w:right w:val="none" w:sz="0" w:space="0" w:color="auto"/>
          </w:divBdr>
          <w:divsChild>
            <w:div w:id="338779566">
              <w:marLeft w:val="0"/>
              <w:marRight w:val="0"/>
              <w:marTop w:val="0"/>
              <w:marBottom w:val="0"/>
              <w:divBdr>
                <w:top w:val="none" w:sz="0" w:space="0" w:color="auto"/>
                <w:left w:val="none" w:sz="0" w:space="0" w:color="auto"/>
                <w:bottom w:val="none" w:sz="0" w:space="0" w:color="auto"/>
                <w:right w:val="none" w:sz="0" w:space="0" w:color="auto"/>
              </w:divBdr>
              <w:divsChild>
                <w:div w:id="2122912620">
                  <w:marLeft w:val="0"/>
                  <w:marRight w:val="0"/>
                  <w:marTop w:val="0"/>
                  <w:marBottom w:val="0"/>
                  <w:divBdr>
                    <w:top w:val="none" w:sz="0" w:space="0" w:color="auto"/>
                    <w:left w:val="none" w:sz="0" w:space="0" w:color="auto"/>
                    <w:bottom w:val="none" w:sz="0" w:space="0" w:color="auto"/>
                    <w:right w:val="none" w:sz="0" w:space="0" w:color="auto"/>
                  </w:divBdr>
                  <w:divsChild>
                    <w:div w:id="76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378152">
          <w:marLeft w:val="0"/>
          <w:marRight w:val="0"/>
          <w:marTop w:val="0"/>
          <w:marBottom w:val="0"/>
          <w:divBdr>
            <w:top w:val="none" w:sz="0" w:space="0" w:color="auto"/>
            <w:left w:val="none" w:sz="0" w:space="0" w:color="auto"/>
            <w:bottom w:val="none" w:sz="0" w:space="0" w:color="auto"/>
            <w:right w:val="none" w:sz="0" w:space="0" w:color="auto"/>
          </w:divBdr>
          <w:divsChild>
            <w:div w:id="1369451486">
              <w:marLeft w:val="0"/>
              <w:marRight w:val="0"/>
              <w:marTop w:val="0"/>
              <w:marBottom w:val="0"/>
              <w:divBdr>
                <w:top w:val="none" w:sz="0" w:space="0" w:color="auto"/>
                <w:left w:val="none" w:sz="0" w:space="0" w:color="auto"/>
                <w:bottom w:val="none" w:sz="0" w:space="0" w:color="auto"/>
                <w:right w:val="none" w:sz="0" w:space="0" w:color="auto"/>
              </w:divBdr>
              <w:divsChild>
                <w:div w:id="7327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83895">
      <w:bodyDiv w:val="1"/>
      <w:marLeft w:val="0"/>
      <w:marRight w:val="0"/>
      <w:marTop w:val="0"/>
      <w:marBottom w:val="0"/>
      <w:divBdr>
        <w:top w:val="none" w:sz="0" w:space="0" w:color="auto"/>
        <w:left w:val="none" w:sz="0" w:space="0" w:color="auto"/>
        <w:bottom w:val="none" w:sz="0" w:space="0" w:color="auto"/>
        <w:right w:val="none" w:sz="0" w:space="0" w:color="auto"/>
      </w:divBdr>
    </w:div>
    <w:div w:id="701978166">
      <w:bodyDiv w:val="1"/>
      <w:marLeft w:val="0"/>
      <w:marRight w:val="0"/>
      <w:marTop w:val="0"/>
      <w:marBottom w:val="0"/>
      <w:divBdr>
        <w:top w:val="none" w:sz="0" w:space="0" w:color="auto"/>
        <w:left w:val="none" w:sz="0" w:space="0" w:color="auto"/>
        <w:bottom w:val="none" w:sz="0" w:space="0" w:color="auto"/>
        <w:right w:val="none" w:sz="0" w:space="0" w:color="auto"/>
      </w:divBdr>
    </w:div>
    <w:div w:id="709694354">
      <w:bodyDiv w:val="1"/>
      <w:marLeft w:val="0"/>
      <w:marRight w:val="0"/>
      <w:marTop w:val="0"/>
      <w:marBottom w:val="0"/>
      <w:divBdr>
        <w:top w:val="none" w:sz="0" w:space="0" w:color="auto"/>
        <w:left w:val="none" w:sz="0" w:space="0" w:color="auto"/>
        <w:bottom w:val="none" w:sz="0" w:space="0" w:color="auto"/>
        <w:right w:val="none" w:sz="0" w:space="0" w:color="auto"/>
      </w:divBdr>
    </w:div>
    <w:div w:id="764811260">
      <w:bodyDiv w:val="1"/>
      <w:marLeft w:val="0"/>
      <w:marRight w:val="0"/>
      <w:marTop w:val="0"/>
      <w:marBottom w:val="0"/>
      <w:divBdr>
        <w:top w:val="none" w:sz="0" w:space="0" w:color="auto"/>
        <w:left w:val="none" w:sz="0" w:space="0" w:color="auto"/>
        <w:bottom w:val="none" w:sz="0" w:space="0" w:color="auto"/>
        <w:right w:val="none" w:sz="0" w:space="0" w:color="auto"/>
      </w:divBdr>
      <w:divsChild>
        <w:div w:id="1317298449">
          <w:marLeft w:val="0"/>
          <w:marRight w:val="0"/>
          <w:marTop w:val="0"/>
          <w:marBottom w:val="0"/>
          <w:divBdr>
            <w:top w:val="none" w:sz="0" w:space="0" w:color="auto"/>
            <w:left w:val="none" w:sz="0" w:space="0" w:color="auto"/>
            <w:bottom w:val="none" w:sz="0" w:space="0" w:color="auto"/>
            <w:right w:val="none" w:sz="0" w:space="0" w:color="auto"/>
          </w:divBdr>
          <w:divsChild>
            <w:div w:id="1005982116">
              <w:marLeft w:val="0"/>
              <w:marRight w:val="0"/>
              <w:marTop w:val="0"/>
              <w:marBottom w:val="0"/>
              <w:divBdr>
                <w:top w:val="none" w:sz="0" w:space="0" w:color="auto"/>
                <w:left w:val="none" w:sz="0" w:space="0" w:color="auto"/>
                <w:bottom w:val="none" w:sz="0" w:space="0" w:color="auto"/>
                <w:right w:val="none" w:sz="0" w:space="0" w:color="auto"/>
              </w:divBdr>
              <w:divsChild>
                <w:div w:id="2090617759">
                  <w:marLeft w:val="0"/>
                  <w:marRight w:val="0"/>
                  <w:marTop w:val="0"/>
                  <w:marBottom w:val="0"/>
                  <w:divBdr>
                    <w:top w:val="none" w:sz="0" w:space="0" w:color="auto"/>
                    <w:left w:val="none" w:sz="0" w:space="0" w:color="auto"/>
                    <w:bottom w:val="none" w:sz="0" w:space="0" w:color="auto"/>
                    <w:right w:val="none" w:sz="0" w:space="0" w:color="auto"/>
                  </w:divBdr>
                  <w:divsChild>
                    <w:div w:id="17213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26095">
          <w:marLeft w:val="0"/>
          <w:marRight w:val="0"/>
          <w:marTop w:val="0"/>
          <w:marBottom w:val="0"/>
          <w:divBdr>
            <w:top w:val="none" w:sz="0" w:space="0" w:color="auto"/>
            <w:left w:val="none" w:sz="0" w:space="0" w:color="auto"/>
            <w:bottom w:val="none" w:sz="0" w:space="0" w:color="auto"/>
            <w:right w:val="none" w:sz="0" w:space="0" w:color="auto"/>
          </w:divBdr>
          <w:divsChild>
            <w:div w:id="2010785270">
              <w:marLeft w:val="0"/>
              <w:marRight w:val="0"/>
              <w:marTop w:val="0"/>
              <w:marBottom w:val="0"/>
              <w:divBdr>
                <w:top w:val="none" w:sz="0" w:space="0" w:color="auto"/>
                <w:left w:val="none" w:sz="0" w:space="0" w:color="auto"/>
                <w:bottom w:val="none" w:sz="0" w:space="0" w:color="auto"/>
                <w:right w:val="none" w:sz="0" w:space="0" w:color="auto"/>
              </w:divBdr>
              <w:divsChild>
                <w:div w:id="18273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81106">
      <w:bodyDiv w:val="1"/>
      <w:marLeft w:val="0"/>
      <w:marRight w:val="0"/>
      <w:marTop w:val="0"/>
      <w:marBottom w:val="0"/>
      <w:divBdr>
        <w:top w:val="none" w:sz="0" w:space="0" w:color="auto"/>
        <w:left w:val="none" w:sz="0" w:space="0" w:color="auto"/>
        <w:bottom w:val="none" w:sz="0" w:space="0" w:color="auto"/>
        <w:right w:val="none" w:sz="0" w:space="0" w:color="auto"/>
      </w:divBdr>
      <w:divsChild>
        <w:div w:id="676352290">
          <w:marLeft w:val="0"/>
          <w:marRight w:val="0"/>
          <w:marTop w:val="0"/>
          <w:marBottom w:val="0"/>
          <w:divBdr>
            <w:top w:val="none" w:sz="0" w:space="0" w:color="auto"/>
            <w:left w:val="none" w:sz="0" w:space="0" w:color="auto"/>
            <w:bottom w:val="none" w:sz="0" w:space="0" w:color="auto"/>
            <w:right w:val="none" w:sz="0" w:space="0" w:color="auto"/>
          </w:divBdr>
          <w:divsChild>
            <w:div w:id="1080978871">
              <w:marLeft w:val="0"/>
              <w:marRight w:val="0"/>
              <w:marTop w:val="0"/>
              <w:marBottom w:val="0"/>
              <w:divBdr>
                <w:top w:val="none" w:sz="0" w:space="0" w:color="auto"/>
                <w:left w:val="none" w:sz="0" w:space="0" w:color="auto"/>
                <w:bottom w:val="none" w:sz="0" w:space="0" w:color="auto"/>
                <w:right w:val="none" w:sz="0" w:space="0" w:color="auto"/>
              </w:divBdr>
              <w:divsChild>
                <w:div w:id="529492210">
                  <w:marLeft w:val="0"/>
                  <w:marRight w:val="0"/>
                  <w:marTop w:val="0"/>
                  <w:marBottom w:val="0"/>
                  <w:divBdr>
                    <w:top w:val="none" w:sz="0" w:space="0" w:color="auto"/>
                    <w:left w:val="none" w:sz="0" w:space="0" w:color="auto"/>
                    <w:bottom w:val="none" w:sz="0" w:space="0" w:color="auto"/>
                    <w:right w:val="none" w:sz="0" w:space="0" w:color="auto"/>
                  </w:divBdr>
                  <w:divsChild>
                    <w:div w:id="309749211">
                      <w:marLeft w:val="0"/>
                      <w:marRight w:val="0"/>
                      <w:marTop w:val="0"/>
                      <w:marBottom w:val="0"/>
                      <w:divBdr>
                        <w:top w:val="none" w:sz="0" w:space="0" w:color="auto"/>
                        <w:left w:val="none" w:sz="0" w:space="0" w:color="auto"/>
                        <w:bottom w:val="none" w:sz="0" w:space="0" w:color="auto"/>
                        <w:right w:val="none" w:sz="0" w:space="0" w:color="auto"/>
                      </w:divBdr>
                      <w:divsChild>
                        <w:div w:id="1352147414">
                          <w:marLeft w:val="0"/>
                          <w:marRight w:val="0"/>
                          <w:marTop w:val="0"/>
                          <w:marBottom w:val="0"/>
                          <w:divBdr>
                            <w:top w:val="none" w:sz="0" w:space="0" w:color="auto"/>
                            <w:left w:val="none" w:sz="0" w:space="0" w:color="auto"/>
                            <w:bottom w:val="none" w:sz="0" w:space="0" w:color="auto"/>
                            <w:right w:val="none" w:sz="0" w:space="0" w:color="auto"/>
                          </w:divBdr>
                          <w:divsChild>
                            <w:div w:id="737635351">
                              <w:marLeft w:val="0"/>
                              <w:marRight w:val="0"/>
                              <w:marTop w:val="0"/>
                              <w:marBottom w:val="0"/>
                              <w:divBdr>
                                <w:top w:val="none" w:sz="0" w:space="0" w:color="auto"/>
                                <w:left w:val="none" w:sz="0" w:space="0" w:color="auto"/>
                                <w:bottom w:val="none" w:sz="0" w:space="0" w:color="auto"/>
                                <w:right w:val="none" w:sz="0" w:space="0" w:color="auto"/>
                              </w:divBdr>
                              <w:divsChild>
                                <w:div w:id="869488857">
                                  <w:marLeft w:val="0"/>
                                  <w:marRight w:val="0"/>
                                  <w:marTop w:val="0"/>
                                  <w:marBottom w:val="0"/>
                                  <w:divBdr>
                                    <w:top w:val="none" w:sz="0" w:space="0" w:color="auto"/>
                                    <w:left w:val="none" w:sz="0" w:space="0" w:color="auto"/>
                                    <w:bottom w:val="none" w:sz="0" w:space="0" w:color="auto"/>
                                    <w:right w:val="none" w:sz="0" w:space="0" w:color="auto"/>
                                  </w:divBdr>
                                  <w:divsChild>
                                    <w:div w:id="1137911815">
                                      <w:marLeft w:val="0"/>
                                      <w:marRight w:val="0"/>
                                      <w:marTop w:val="0"/>
                                      <w:marBottom w:val="0"/>
                                      <w:divBdr>
                                        <w:top w:val="none" w:sz="0" w:space="0" w:color="auto"/>
                                        <w:left w:val="none" w:sz="0" w:space="0" w:color="auto"/>
                                        <w:bottom w:val="none" w:sz="0" w:space="0" w:color="auto"/>
                                        <w:right w:val="none" w:sz="0" w:space="0" w:color="auto"/>
                                      </w:divBdr>
                                      <w:divsChild>
                                        <w:div w:id="4147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272925">
      <w:bodyDiv w:val="1"/>
      <w:marLeft w:val="0"/>
      <w:marRight w:val="0"/>
      <w:marTop w:val="0"/>
      <w:marBottom w:val="0"/>
      <w:divBdr>
        <w:top w:val="none" w:sz="0" w:space="0" w:color="auto"/>
        <w:left w:val="none" w:sz="0" w:space="0" w:color="auto"/>
        <w:bottom w:val="none" w:sz="0" w:space="0" w:color="auto"/>
        <w:right w:val="none" w:sz="0" w:space="0" w:color="auto"/>
      </w:divBdr>
    </w:div>
    <w:div w:id="802044909">
      <w:bodyDiv w:val="1"/>
      <w:marLeft w:val="0"/>
      <w:marRight w:val="0"/>
      <w:marTop w:val="0"/>
      <w:marBottom w:val="0"/>
      <w:divBdr>
        <w:top w:val="none" w:sz="0" w:space="0" w:color="auto"/>
        <w:left w:val="none" w:sz="0" w:space="0" w:color="auto"/>
        <w:bottom w:val="none" w:sz="0" w:space="0" w:color="auto"/>
        <w:right w:val="none" w:sz="0" w:space="0" w:color="auto"/>
      </w:divBdr>
      <w:divsChild>
        <w:div w:id="1803496012">
          <w:marLeft w:val="0"/>
          <w:marRight w:val="0"/>
          <w:marTop w:val="0"/>
          <w:marBottom w:val="0"/>
          <w:divBdr>
            <w:top w:val="none" w:sz="0" w:space="0" w:color="auto"/>
            <w:left w:val="none" w:sz="0" w:space="0" w:color="auto"/>
            <w:bottom w:val="none" w:sz="0" w:space="0" w:color="auto"/>
            <w:right w:val="none" w:sz="0" w:space="0" w:color="auto"/>
          </w:divBdr>
          <w:divsChild>
            <w:div w:id="92016924">
              <w:marLeft w:val="0"/>
              <w:marRight w:val="0"/>
              <w:marTop w:val="0"/>
              <w:marBottom w:val="0"/>
              <w:divBdr>
                <w:top w:val="none" w:sz="0" w:space="0" w:color="auto"/>
                <w:left w:val="none" w:sz="0" w:space="0" w:color="auto"/>
                <w:bottom w:val="none" w:sz="0" w:space="0" w:color="auto"/>
                <w:right w:val="none" w:sz="0" w:space="0" w:color="auto"/>
              </w:divBdr>
              <w:divsChild>
                <w:div w:id="1863980357">
                  <w:marLeft w:val="0"/>
                  <w:marRight w:val="0"/>
                  <w:marTop w:val="0"/>
                  <w:marBottom w:val="0"/>
                  <w:divBdr>
                    <w:top w:val="none" w:sz="0" w:space="0" w:color="auto"/>
                    <w:left w:val="none" w:sz="0" w:space="0" w:color="auto"/>
                    <w:bottom w:val="none" w:sz="0" w:space="0" w:color="auto"/>
                    <w:right w:val="none" w:sz="0" w:space="0" w:color="auto"/>
                  </w:divBdr>
                  <w:divsChild>
                    <w:div w:id="1173060116">
                      <w:marLeft w:val="0"/>
                      <w:marRight w:val="0"/>
                      <w:marTop w:val="0"/>
                      <w:marBottom w:val="0"/>
                      <w:divBdr>
                        <w:top w:val="none" w:sz="0" w:space="0" w:color="auto"/>
                        <w:left w:val="none" w:sz="0" w:space="0" w:color="auto"/>
                        <w:bottom w:val="none" w:sz="0" w:space="0" w:color="auto"/>
                        <w:right w:val="none" w:sz="0" w:space="0" w:color="auto"/>
                      </w:divBdr>
                      <w:divsChild>
                        <w:div w:id="520315059">
                          <w:marLeft w:val="0"/>
                          <w:marRight w:val="0"/>
                          <w:marTop w:val="0"/>
                          <w:marBottom w:val="0"/>
                          <w:divBdr>
                            <w:top w:val="none" w:sz="0" w:space="0" w:color="auto"/>
                            <w:left w:val="none" w:sz="0" w:space="0" w:color="auto"/>
                            <w:bottom w:val="none" w:sz="0" w:space="0" w:color="auto"/>
                            <w:right w:val="none" w:sz="0" w:space="0" w:color="auto"/>
                          </w:divBdr>
                          <w:divsChild>
                            <w:div w:id="946082865">
                              <w:marLeft w:val="0"/>
                              <w:marRight w:val="0"/>
                              <w:marTop w:val="0"/>
                              <w:marBottom w:val="0"/>
                              <w:divBdr>
                                <w:top w:val="none" w:sz="0" w:space="0" w:color="auto"/>
                                <w:left w:val="none" w:sz="0" w:space="0" w:color="auto"/>
                                <w:bottom w:val="none" w:sz="0" w:space="0" w:color="auto"/>
                                <w:right w:val="none" w:sz="0" w:space="0" w:color="auto"/>
                              </w:divBdr>
                              <w:divsChild>
                                <w:div w:id="1426344670">
                                  <w:marLeft w:val="0"/>
                                  <w:marRight w:val="0"/>
                                  <w:marTop w:val="0"/>
                                  <w:marBottom w:val="0"/>
                                  <w:divBdr>
                                    <w:top w:val="none" w:sz="0" w:space="0" w:color="auto"/>
                                    <w:left w:val="none" w:sz="0" w:space="0" w:color="auto"/>
                                    <w:bottom w:val="none" w:sz="0" w:space="0" w:color="auto"/>
                                    <w:right w:val="none" w:sz="0" w:space="0" w:color="auto"/>
                                  </w:divBdr>
                                  <w:divsChild>
                                    <w:div w:id="1683363083">
                                      <w:marLeft w:val="0"/>
                                      <w:marRight w:val="0"/>
                                      <w:marTop w:val="0"/>
                                      <w:marBottom w:val="0"/>
                                      <w:divBdr>
                                        <w:top w:val="none" w:sz="0" w:space="0" w:color="auto"/>
                                        <w:left w:val="none" w:sz="0" w:space="0" w:color="auto"/>
                                        <w:bottom w:val="none" w:sz="0" w:space="0" w:color="auto"/>
                                        <w:right w:val="none" w:sz="0" w:space="0" w:color="auto"/>
                                      </w:divBdr>
                                      <w:divsChild>
                                        <w:div w:id="12784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251451">
      <w:bodyDiv w:val="1"/>
      <w:marLeft w:val="0"/>
      <w:marRight w:val="0"/>
      <w:marTop w:val="0"/>
      <w:marBottom w:val="0"/>
      <w:divBdr>
        <w:top w:val="none" w:sz="0" w:space="0" w:color="auto"/>
        <w:left w:val="none" w:sz="0" w:space="0" w:color="auto"/>
        <w:bottom w:val="none" w:sz="0" w:space="0" w:color="auto"/>
        <w:right w:val="none" w:sz="0" w:space="0" w:color="auto"/>
      </w:divBdr>
    </w:div>
    <w:div w:id="926814907">
      <w:bodyDiv w:val="1"/>
      <w:marLeft w:val="0"/>
      <w:marRight w:val="0"/>
      <w:marTop w:val="0"/>
      <w:marBottom w:val="0"/>
      <w:divBdr>
        <w:top w:val="none" w:sz="0" w:space="0" w:color="auto"/>
        <w:left w:val="none" w:sz="0" w:space="0" w:color="auto"/>
        <w:bottom w:val="none" w:sz="0" w:space="0" w:color="auto"/>
        <w:right w:val="none" w:sz="0" w:space="0" w:color="auto"/>
      </w:divBdr>
    </w:div>
    <w:div w:id="941957132">
      <w:bodyDiv w:val="1"/>
      <w:marLeft w:val="0"/>
      <w:marRight w:val="0"/>
      <w:marTop w:val="0"/>
      <w:marBottom w:val="0"/>
      <w:divBdr>
        <w:top w:val="none" w:sz="0" w:space="0" w:color="auto"/>
        <w:left w:val="none" w:sz="0" w:space="0" w:color="auto"/>
        <w:bottom w:val="none" w:sz="0" w:space="0" w:color="auto"/>
        <w:right w:val="none" w:sz="0" w:space="0" w:color="auto"/>
      </w:divBdr>
    </w:div>
    <w:div w:id="1005591020">
      <w:bodyDiv w:val="1"/>
      <w:marLeft w:val="0"/>
      <w:marRight w:val="0"/>
      <w:marTop w:val="0"/>
      <w:marBottom w:val="0"/>
      <w:divBdr>
        <w:top w:val="none" w:sz="0" w:space="0" w:color="auto"/>
        <w:left w:val="none" w:sz="0" w:space="0" w:color="auto"/>
        <w:bottom w:val="none" w:sz="0" w:space="0" w:color="auto"/>
        <w:right w:val="none" w:sz="0" w:space="0" w:color="auto"/>
      </w:divBdr>
    </w:div>
    <w:div w:id="1024288391">
      <w:bodyDiv w:val="1"/>
      <w:marLeft w:val="0"/>
      <w:marRight w:val="0"/>
      <w:marTop w:val="0"/>
      <w:marBottom w:val="0"/>
      <w:divBdr>
        <w:top w:val="none" w:sz="0" w:space="0" w:color="auto"/>
        <w:left w:val="none" w:sz="0" w:space="0" w:color="auto"/>
        <w:bottom w:val="none" w:sz="0" w:space="0" w:color="auto"/>
        <w:right w:val="none" w:sz="0" w:space="0" w:color="auto"/>
      </w:divBdr>
    </w:div>
    <w:div w:id="1032458421">
      <w:bodyDiv w:val="1"/>
      <w:marLeft w:val="0"/>
      <w:marRight w:val="0"/>
      <w:marTop w:val="0"/>
      <w:marBottom w:val="0"/>
      <w:divBdr>
        <w:top w:val="none" w:sz="0" w:space="0" w:color="auto"/>
        <w:left w:val="none" w:sz="0" w:space="0" w:color="auto"/>
        <w:bottom w:val="none" w:sz="0" w:space="0" w:color="auto"/>
        <w:right w:val="none" w:sz="0" w:space="0" w:color="auto"/>
      </w:divBdr>
    </w:div>
    <w:div w:id="1088573912">
      <w:bodyDiv w:val="1"/>
      <w:marLeft w:val="0"/>
      <w:marRight w:val="0"/>
      <w:marTop w:val="0"/>
      <w:marBottom w:val="0"/>
      <w:divBdr>
        <w:top w:val="none" w:sz="0" w:space="0" w:color="auto"/>
        <w:left w:val="none" w:sz="0" w:space="0" w:color="auto"/>
        <w:bottom w:val="none" w:sz="0" w:space="0" w:color="auto"/>
        <w:right w:val="none" w:sz="0" w:space="0" w:color="auto"/>
      </w:divBdr>
    </w:div>
    <w:div w:id="1104302076">
      <w:bodyDiv w:val="1"/>
      <w:marLeft w:val="0"/>
      <w:marRight w:val="0"/>
      <w:marTop w:val="0"/>
      <w:marBottom w:val="0"/>
      <w:divBdr>
        <w:top w:val="none" w:sz="0" w:space="0" w:color="auto"/>
        <w:left w:val="none" w:sz="0" w:space="0" w:color="auto"/>
        <w:bottom w:val="none" w:sz="0" w:space="0" w:color="auto"/>
        <w:right w:val="none" w:sz="0" w:space="0" w:color="auto"/>
      </w:divBdr>
      <w:divsChild>
        <w:div w:id="313534912">
          <w:marLeft w:val="0"/>
          <w:marRight w:val="0"/>
          <w:marTop w:val="0"/>
          <w:marBottom w:val="0"/>
          <w:divBdr>
            <w:top w:val="none" w:sz="0" w:space="0" w:color="auto"/>
            <w:left w:val="none" w:sz="0" w:space="0" w:color="auto"/>
            <w:bottom w:val="none" w:sz="0" w:space="0" w:color="auto"/>
            <w:right w:val="none" w:sz="0" w:space="0" w:color="auto"/>
          </w:divBdr>
          <w:divsChild>
            <w:div w:id="2136170913">
              <w:marLeft w:val="0"/>
              <w:marRight w:val="0"/>
              <w:marTop w:val="0"/>
              <w:marBottom w:val="0"/>
              <w:divBdr>
                <w:top w:val="none" w:sz="0" w:space="0" w:color="auto"/>
                <w:left w:val="none" w:sz="0" w:space="0" w:color="auto"/>
                <w:bottom w:val="none" w:sz="0" w:space="0" w:color="auto"/>
                <w:right w:val="none" w:sz="0" w:space="0" w:color="auto"/>
              </w:divBdr>
              <w:divsChild>
                <w:div w:id="1729448635">
                  <w:marLeft w:val="0"/>
                  <w:marRight w:val="0"/>
                  <w:marTop w:val="0"/>
                  <w:marBottom w:val="0"/>
                  <w:divBdr>
                    <w:top w:val="none" w:sz="0" w:space="0" w:color="auto"/>
                    <w:left w:val="none" w:sz="0" w:space="0" w:color="auto"/>
                    <w:bottom w:val="none" w:sz="0" w:space="0" w:color="auto"/>
                    <w:right w:val="none" w:sz="0" w:space="0" w:color="auto"/>
                  </w:divBdr>
                  <w:divsChild>
                    <w:div w:id="1346135480">
                      <w:marLeft w:val="0"/>
                      <w:marRight w:val="0"/>
                      <w:marTop w:val="0"/>
                      <w:marBottom w:val="0"/>
                      <w:divBdr>
                        <w:top w:val="none" w:sz="0" w:space="0" w:color="auto"/>
                        <w:left w:val="none" w:sz="0" w:space="0" w:color="auto"/>
                        <w:bottom w:val="none" w:sz="0" w:space="0" w:color="auto"/>
                        <w:right w:val="none" w:sz="0" w:space="0" w:color="auto"/>
                      </w:divBdr>
                      <w:divsChild>
                        <w:div w:id="176042350">
                          <w:marLeft w:val="0"/>
                          <w:marRight w:val="0"/>
                          <w:marTop w:val="0"/>
                          <w:marBottom w:val="0"/>
                          <w:divBdr>
                            <w:top w:val="none" w:sz="0" w:space="0" w:color="auto"/>
                            <w:left w:val="none" w:sz="0" w:space="0" w:color="auto"/>
                            <w:bottom w:val="none" w:sz="0" w:space="0" w:color="auto"/>
                            <w:right w:val="none" w:sz="0" w:space="0" w:color="auto"/>
                          </w:divBdr>
                          <w:divsChild>
                            <w:div w:id="1306620382">
                              <w:marLeft w:val="0"/>
                              <w:marRight w:val="0"/>
                              <w:marTop w:val="0"/>
                              <w:marBottom w:val="0"/>
                              <w:divBdr>
                                <w:top w:val="none" w:sz="0" w:space="0" w:color="auto"/>
                                <w:left w:val="none" w:sz="0" w:space="0" w:color="auto"/>
                                <w:bottom w:val="none" w:sz="0" w:space="0" w:color="auto"/>
                                <w:right w:val="none" w:sz="0" w:space="0" w:color="auto"/>
                              </w:divBdr>
                              <w:divsChild>
                                <w:div w:id="1848902455">
                                  <w:marLeft w:val="0"/>
                                  <w:marRight w:val="0"/>
                                  <w:marTop w:val="0"/>
                                  <w:marBottom w:val="0"/>
                                  <w:divBdr>
                                    <w:top w:val="none" w:sz="0" w:space="0" w:color="auto"/>
                                    <w:left w:val="none" w:sz="0" w:space="0" w:color="auto"/>
                                    <w:bottom w:val="none" w:sz="0" w:space="0" w:color="auto"/>
                                    <w:right w:val="none" w:sz="0" w:space="0" w:color="auto"/>
                                  </w:divBdr>
                                  <w:divsChild>
                                    <w:div w:id="828253012">
                                      <w:marLeft w:val="0"/>
                                      <w:marRight w:val="0"/>
                                      <w:marTop w:val="0"/>
                                      <w:marBottom w:val="0"/>
                                      <w:divBdr>
                                        <w:top w:val="none" w:sz="0" w:space="0" w:color="auto"/>
                                        <w:left w:val="none" w:sz="0" w:space="0" w:color="auto"/>
                                        <w:bottom w:val="none" w:sz="0" w:space="0" w:color="auto"/>
                                        <w:right w:val="none" w:sz="0" w:space="0" w:color="auto"/>
                                      </w:divBdr>
                                      <w:divsChild>
                                        <w:div w:id="12722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008611">
      <w:bodyDiv w:val="1"/>
      <w:marLeft w:val="0"/>
      <w:marRight w:val="0"/>
      <w:marTop w:val="0"/>
      <w:marBottom w:val="0"/>
      <w:divBdr>
        <w:top w:val="none" w:sz="0" w:space="0" w:color="auto"/>
        <w:left w:val="none" w:sz="0" w:space="0" w:color="auto"/>
        <w:bottom w:val="none" w:sz="0" w:space="0" w:color="auto"/>
        <w:right w:val="none" w:sz="0" w:space="0" w:color="auto"/>
      </w:divBdr>
      <w:divsChild>
        <w:div w:id="1903562084">
          <w:marLeft w:val="0"/>
          <w:marRight w:val="0"/>
          <w:marTop w:val="0"/>
          <w:marBottom w:val="0"/>
          <w:divBdr>
            <w:top w:val="none" w:sz="0" w:space="0" w:color="auto"/>
            <w:left w:val="none" w:sz="0" w:space="0" w:color="auto"/>
            <w:bottom w:val="none" w:sz="0" w:space="0" w:color="auto"/>
            <w:right w:val="none" w:sz="0" w:space="0" w:color="auto"/>
          </w:divBdr>
          <w:divsChild>
            <w:div w:id="2078045602">
              <w:marLeft w:val="0"/>
              <w:marRight w:val="0"/>
              <w:marTop w:val="0"/>
              <w:marBottom w:val="0"/>
              <w:divBdr>
                <w:top w:val="none" w:sz="0" w:space="0" w:color="auto"/>
                <w:left w:val="none" w:sz="0" w:space="0" w:color="auto"/>
                <w:bottom w:val="none" w:sz="0" w:space="0" w:color="auto"/>
                <w:right w:val="none" w:sz="0" w:space="0" w:color="auto"/>
              </w:divBdr>
              <w:divsChild>
                <w:div w:id="80640715">
                  <w:marLeft w:val="0"/>
                  <w:marRight w:val="0"/>
                  <w:marTop w:val="0"/>
                  <w:marBottom w:val="0"/>
                  <w:divBdr>
                    <w:top w:val="none" w:sz="0" w:space="0" w:color="auto"/>
                    <w:left w:val="none" w:sz="0" w:space="0" w:color="auto"/>
                    <w:bottom w:val="none" w:sz="0" w:space="0" w:color="auto"/>
                    <w:right w:val="none" w:sz="0" w:space="0" w:color="auto"/>
                  </w:divBdr>
                  <w:divsChild>
                    <w:div w:id="1090350221">
                      <w:marLeft w:val="0"/>
                      <w:marRight w:val="0"/>
                      <w:marTop w:val="0"/>
                      <w:marBottom w:val="0"/>
                      <w:divBdr>
                        <w:top w:val="none" w:sz="0" w:space="0" w:color="auto"/>
                        <w:left w:val="none" w:sz="0" w:space="0" w:color="auto"/>
                        <w:bottom w:val="none" w:sz="0" w:space="0" w:color="auto"/>
                        <w:right w:val="none" w:sz="0" w:space="0" w:color="auto"/>
                      </w:divBdr>
                      <w:divsChild>
                        <w:div w:id="1657223577">
                          <w:marLeft w:val="0"/>
                          <w:marRight w:val="0"/>
                          <w:marTop w:val="0"/>
                          <w:marBottom w:val="0"/>
                          <w:divBdr>
                            <w:top w:val="none" w:sz="0" w:space="0" w:color="auto"/>
                            <w:left w:val="none" w:sz="0" w:space="0" w:color="auto"/>
                            <w:bottom w:val="none" w:sz="0" w:space="0" w:color="auto"/>
                            <w:right w:val="none" w:sz="0" w:space="0" w:color="auto"/>
                          </w:divBdr>
                          <w:divsChild>
                            <w:div w:id="9261301">
                              <w:marLeft w:val="0"/>
                              <w:marRight w:val="0"/>
                              <w:marTop w:val="0"/>
                              <w:marBottom w:val="0"/>
                              <w:divBdr>
                                <w:top w:val="none" w:sz="0" w:space="0" w:color="auto"/>
                                <w:left w:val="none" w:sz="0" w:space="0" w:color="auto"/>
                                <w:bottom w:val="none" w:sz="0" w:space="0" w:color="auto"/>
                                <w:right w:val="none" w:sz="0" w:space="0" w:color="auto"/>
                              </w:divBdr>
                              <w:divsChild>
                                <w:div w:id="197470875">
                                  <w:marLeft w:val="0"/>
                                  <w:marRight w:val="0"/>
                                  <w:marTop w:val="0"/>
                                  <w:marBottom w:val="0"/>
                                  <w:divBdr>
                                    <w:top w:val="none" w:sz="0" w:space="0" w:color="auto"/>
                                    <w:left w:val="none" w:sz="0" w:space="0" w:color="auto"/>
                                    <w:bottom w:val="none" w:sz="0" w:space="0" w:color="auto"/>
                                    <w:right w:val="none" w:sz="0" w:space="0" w:color="auto"/>
                                  </w:divBdr>
                                  <w:divsChild>
                                    <w:div w:id="167451904">
                                      <w:marLeft w:val="0"/>
                                      <w:marRight w:val="0"/>
                                      <w:marTop w:val="0"/>
                                      <w:marBottom w:val="0"/>
                                      <w:divBdr>
                                        <w:top w:val="none" w:sz="0" w:space="0" w:color="auto"/>
                                        <w:left w:val="none" w:sz="0" w:space="0" w:color="auto"/>
                                        <w:bottom w:val="none" w:sz="0" w:space="0" w:color="auto"/>
                                        <w:right w:val="none" w:sz="0" w:space="0" w:color="auto"/>
                                      </w:divBdr>
                                      <w:divsChild>
                                        <w:div w:id="6952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675005">
      <w:bodyDiv w:val="1"/>
      <w:marLeft w:val="0"/>
      <w:marRight w:val="0"/>
      <w:marTop w:val="0"/>
      <w:marBottom w:val="0"/>
      <w:divBdr>
        <w:top w:val="none" w:sz="0" w:space="0" w:color="auto"/>
        <w:left w:val="none" w:sz="0" w:space="0" w:color="auto"/>
        <w:bottom w:val="none" w:sz="0" w:space="0" w:color="auto"/>
        <w:right w:val="none" w:sz="0" w:space="0" w:color="auto"/>
      </w:divBdr>
      <w:divsChild>
        <w:div w:id="1929659045">
          <w:marLeft w:val="0"/>
          <w:marRight w:val="0"/>
          <w:marTop w:val="0"/>
          <w:marBottom w:val="0"/>
          <w:divBdr>
            <w:top w:val="none" w:sz="0" w:space="0" w:color="auto"/>
            <w:left w:val="none" w:sz="0" w:space="0" w:color="auto"/>
            <w:bottom w:val="none" w:sz="0" w:space="0" w:color="auto"/>
            <w:right w:val="none" w:sz="0" w:space="0" w:color="auto"/>
          </w:divBdr>
          <w:divsChild>
            <w:div w:id="417556467">
              <w:marLeft w:val="0"/>
              <w:marRight w:val="0"/>
              <w:marTop w:val="0"/>
              <w:marBottom w:val="0"/>
              <w:divBdr>
                <w:top w:val="none" w:sz="0" w:space="0" w:color="auto"/>
                <w:left w:val="none" w:sz="0" w:space="0" w:color="auto"/>
                <w:bottom w:val="none" w:sz="0" w:space="0" w:color="auto"/>
                <w:right w:val="none" w:sz="0" w:space="0" w:color="auto"/>
              </w:divBdr>
              <w:divsChild>
                <w:div w:id="303629576">
                  <w:marLeft w:val="0"/>
                  <w:marRight w:val="0"/>
                  <w:marTop w:val="0"/>
                  <w:marBottom w:val="0"/>
                  <w:divBdr>
                    <w:top w:val="none" w:sz="0" w:space="0" w:color="auto"/>
                    <w:left w:val="none" w:sz="0" w:space="0" w:color="auto"/>
                    <w:bottom w:val="none" w:sz="0" w:space="0" w:color="auto"/>
                    <w:right w:val="none" w:sz="0" w:space="0" w:color="auto"/>
                  </w:divBdr>
                  <w:divsChild>
                    <w:div w:id="393237076">
                      <w:marLeft w:val="0"/>
                      <w:marRight w:val="0"/>
                      <w:marTop w:val="0"/>
                      <w:marBottom w:val="0"/>
                      <w:divBdr>
                        <w:top w:val="none" w:sz="0" w:space="0" w:color="auto"/>
                        <w:left w:val="none" w:sz="0" w:space="0" w:color="auto"/>
                        <w:bottom w:val="none" w:sz="0" w:space="0" w:color="auto"/>
                        <w:right w:val="none" w:sz="0" w:space="0" w:color="auto"/>
                      </w:divBdr>
                      <w:divsChild>
                        <w:div w:id="1799378657">
                          <w:marLeft w:val="0"/>
                          <w:marRight w:val="0"/>
                          <w:marTop w:val="0"/>
                          <w:marBottom w:val="0"/>
                          <w:divBdr>
                            <w:top w:val="none" w:sz="0" w:space="0" w:color="auto"/>
                            <w:left w:val="none" w:sz="0" w:space="0" w:color="auto"/>
                            <w:bottom w:val="none" w:sz="0" w:space="0" w:color="auto"/>
                            <w:right w:val="none" w:sz="0" w:space="0" w:color="auto"/>
                          </w:divBdr>
                          <w:divsChild>
                            <w:div w:id="549390519">
                              <w:marLeft w:val="0"/>
                              <w:marRight w:val="0"/>
                              <w:marTop w:val="0"/>
                              <w:marBottom w:val="0"/>
                              <w:divBdr>
                                <w:top w:val="none" w:sz="0" w:space="0" w:color="auto"/>
                                <w:left w:val="none" w:sz="0" w:space="0" w:color="auto"/>
                                <w:bottom w:val="none" w:sz="0" w:space="0" w:color="auto"/>
                                <w:right w:val="none" w:sz="0" w:space="0" w:color="auto"/>
                              </w:divBdr>
                              <w:divsChild>
                                <w:div w:id="69277939">
                                  <w:marLeft w:val="0"/>
                                  <w:marRight w:val="0"/>
                                  <w:marTop w:val="0"/>
                                  <w:marBottom w:val="0"/>
                                  <w:divBdr>
                                    <w:top w:val="none" w:sz="0" w:space="0" w:color="auto"/>
                                    <w:left w:val="none" w:sz="0" w:space="0" w:color="auto"/>
                                    <w:bottom w:val="none" w:sz="0" w:space="0" w:color="auto"/>
                                    <w:right w:val="none" w:sz="0" w:space="0" w:color="auto"/>
                                  </w:divBdr>
                                  <w:divsChild>
                                    <w:div w:id="1963002777">
                                      <w:marLeft w:val="0"/>
                                      <w:marRight w:val="0"/>
                                      <w:marTop w:val="0"/>
                                      <w:marBottom w:val="0"/>
                                      <w:divBdr>
                                        <w:top w:val="none" w:sz="0" w:space="0" w:color="auto"/>
                                        <w:left w:val="none" w:sz="0" w:space="0" w:color="auto"/>
                                        <w:bottom w:val="none" w:sz="0" w:space="0" w:color="auto"/>
                                        <w:right w:val="none" w:sz="0" w:space="0" w:color="auto"/>
                                      </w:divBdr>
                                      <w:divsChild>
                                        <w:div w:id="37755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5001202">
      <w:bodyDiv w:val="1"/>
      <w:marLeft w:val="0"/>
      <w:marRight w:val="0"/>
      <w:marTop w:val="0"/>
      <w:marBottom w:val="0"/>
      <w:divBdr>
        <w:top w:val="none" w:sz="0" w:space="0" w:color="auto"/>
        <w:left w:val="none" w:sz="0" w:space="0" w:color="auto"/>
        <w:bottom w:val="none" w:sz="0" w:space="0" w:color="auto"/>
        <w:right w:val="none" w:sz="0" w:space="0" w:color="auto"/>
      </w:divBdr>
      <w:divsChild>
        <w:div w:id="1356539221">
          <w:marLeft w:val="0"/>
          <w:marRight w:val="0"/>
          <w:marTop w:val="0"/>
          <w:marBottom w:val="0"/>
          <w:divBdr>
            <w:top w:val="none" w:sz="0" w:space="0" w:color="auto"/>
            <w:left w:val="none" w:sz="0" w:space="0" w:color="auto"/>
            <w:bottom w:val="none" w:sz="0" w:space="0" w:color="auto"/>
            <w:right w:val="none" w:sz="0" w:space="0" w:color="auto"/>
          </w:divBdr>
          <w:divsChild>
            <w:div w:id="13153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3599">
      <w:bodyDiv w:val="1"/>
      <w:marLeft w:val="0"/>
      <w:marRight w:val="0"/>
      <w:marTop w:val="0"/>
      <w:marBottom w:val="0"/>
      <w:divBdr>
        <w:top w:val="none" w:sz="0" w:space="0" w:color="auto"/>
        <w:left w:val="none" w:sz="0" w:space="0" w:color="auto"/>
        <w:bottom w:val="none" w:sz="0" w:space="0" w:color="auto"/>
        <w:right w:val="none" w:sz="0" w:space="0" w:color="auto"/>
      </w:divBdr>
    </w:div>
    <w:div w:id="1246496350">
      <w:bodyDiv w:val="1"/>
      <w:marLeft w:val="0"/>
      <w:marRight w:val="0"/>
      <w:marTop w:val="0"/>
      <w:marBottom w:val="0"/>
      <w:divBdr>
        <w:top w:val="none" w:sz="0" w:space="0" w:color="auto"/>
        <w:left w:val="none" w:sz="0" w:space="0" w:color="auto"/>
        <w:bottom w:val="none" w:sz="0" w:space="0" w:color="auto"/>
        <w:right w:val="none" w:sz="0" w:space="0" w:color="auto"/>
      </w:divBdr>
    </w:div>
    <w:div w:id="1275357347">
      <w:bodyDiv w:val="1"/>
      <w:marLeft w:val="0"/>
      <w:marRight w:val="0"/>
      <w:marTop w:val="0"/>
      <w:marBottom w:val="0"/>
      <w:divBdr>
        <w:top w:val="none" w:sz="0" w:space="0" w:color="auto"/>
        <w:left w:val="none" w:sz="0" w:space="0" w:color="auto"/>
        <w:bottom w:val="none" w:sz="0" w:space="0" w:color="auto"/>
        <w:right w:val="none" w:sz="0" w:space="0" w:color="auto"/>
      </w:divBdr>
    </w:div>
    <w:div w:id="1336613205">
      <w:bodyDiv w:val="1"/>
      <w:marLeft w:val="0"/>
      <w:marRight w:val="0"/>
      <w:marTop w:val="0"/>
      <w:marBottom w:val="0"/>
      <w:divBdr>
        <w:top w:val="none" w:sz="0" w:space="0" w:color="auto"/>
        <w:left w:val="none" w:sz="0" w:space="0" w:color="auto"/>
        <w:bottom w:val="none" w:sz="0" w:space="0" w:color="auto"/>
        <w:right w:val="none" w:sz="0" w:space="0" w:color="auto"/>
      </w:divBdr>
      <w:divsChild>
        <w:div w:id="2086298529">
          <w:marLeft w:val="0"/>
          <w:marRight w:val="0"/>
          <w:marTop w:val="0"/>
          <w:marBottom w:val="0"/>
          <w:divBdr>
            <w:top w:val="none" w:sz="0" w:space="0" w:color="auto"/>
            <w:left w:val="none" w:sz="0" w:space="0" w:color="auto"/>
            <w:bottom w:val="none" w:sz="0" w:space="0" w:color="auto"/>
            <w:right w:val="none" w:sz="0" w:space="0" w:color="auto"/>
          </w:divBdr>
          <w:divsChild>
            <w:div w:id="1578512734">
              <w:marLeft w:val="0"/>
              <w:marRight w:val="0"/>
              <w:marTop w:val="0"/>
              <w:marBottom w:val="0"/>
              <w:divBdr>
                <w:top w:val="none" w:sz="0" w:space="0" w:color="auto"/>
                <w:left w:val="none" w:sz="0" w:space="0" w:color="auto"/>
                <w:bottom w:val="none" w:sz="0" w:space="0" w:color="auto"/>
                <w:right w:val="none" w:sz="0" w:space="0" w:color="auto"/>
              </w:divBdr>
              <w:divsChild>
                <w:div w:id="1479615580">
                  <w:marLeft w:val="0"/>
                  <w:marRight w:val="0"/>
                  <w:marTop w:val="0"/>
                  <w:marBottom w:val="0"/>
                  <w:divBdr>
                    <w:top w:val="none" w:sz="0" w:space="0" w:color="auto"/>
                    <w:left w:val="none" w:sz="0" w:space="0" w:color="auto"/>
                    <w:bottom w:val="none" w:sz="0" w:space="0" w:color="auto"/>
                    <w:right w:val="none" w:sz="0" w:space="0" w:color="auto"/>
                  </w:divBdr>
                  <w:divsChild>
                    <w:div w:id="106508861">
                      <w:marLeft w:val="0"/>
                      <w:marRight w:val="0"/>
                      <w:marTop w:val="0"/>
                      <w:marBottom w:val="0"/>
                      <w:divBdr>
                        <w:top w:val="none" w:sz="0" w:space="0" w:color="auto"/>
                        <w:left w:val="none" w:sz="0" w:space="0" w:color="auto"/>
                        <w:bottom w:val="none" w:sz="0" w:space="0" w:color="auto"/>
                        <w:right w:val="none" w:sz="0" w:space="0" w:color="auto"/>
                      </w:divBdr>
                      <w:divsChild>
                        <w:div w:id="269120954">
                          <w:marLeft w:val="0"/>
                          <w:marRight w:val="0"/>
                          <w:marTop w:val="0"/>
                          <w:marBottom w:val="0"/>
                          <w:divBdr>
                            <w:top w:val="none" w:sz="0" w:space="0" w:color="auto"/>
                            <w:left w:val="none" w:sz="0" w:space="0" w:color="auto"/>
                            <w:bottom w:val="none" w:sz="0" w:space="0" w:color="auto"/>
                            <w:right w:val="none" w:sz="0" w:space="0" w:color="auto"/>
                          </w:divBdr>
                          <w:divsChild>
                            <w:div w:id="619918040">
                              <w:marLeft w:val="0"/>
                              <w:marRight w:val="0"/>
                              <w:marTop w:val="0"/>
                              <w:marBottom w:val="0"/>
                              <w:divBdr>
                                <w:top w:val="none" w:sz="0" w:space="0" w:color="auto"/>
                                <w:left w:val="none" w:sz="0" w:space="0" w:color="auto"/>
                                <w:bottom w:val="none" w:sz="0" w:space="0" w:color="auto"/>
                                <w:right w:val="none" w:sz="0" w:space="0" w:color="auto"/>
                              </w:divBdr>
                              <w:divsChild>
                                <w:div w:id="967854026">
                                  <w:marLeft w:val="0"/>
                                  <w:marRight w:val="0"/>
                                  <w:marTop w:val="0"/>
                                  <w:marBottom w:val="0"/>
                                  <w:divBdr>
                                    <w:top w:val="none" w:sz="0" w:space="0" w:color="auto"/>
                                    <w:left w:val="none" w:sz="0" w:space="0" w:color="auto"/>
                                    <w:bottom w:val="none" w:sz="0" w:space="0" w:color="auto"/>
                                    <w:right w:val="none" w:sz="0" w:space="0" w:color="auto"/>
                                  </w:divBdr>
                                  <w:divsChild>
                                    <w:div w:id="18120601">
                                      <w:marLeft w:val="0"/>
                                      <w:marRight w:val="0"/>
                                      <w:marTop w:val="0"/>
                                      <w:marBottom w:val="0"/>
                                      <w:divBdr>
                                        <w:top w:val="none" w:sz="0" w:space="0" w:color="auto"/>
                                        <w:left w:val="none" w:sz="0" w:space="0" w:color="auto"/>
                                        <w:bottom w:val="none" w:sz="0" w:space="0" w:color="auto"/>
                                        <w:right w:val="none" w:sz="0" w:space="0" w:color="auto"/>
                                      </w:divBdr>
                                      <w:divsChild>
                                        <w:div w:id="7163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936451">
      <w:bodyDiv w:val="1"/>
      <w:marLeft w:val="0"/>
      <w:marRight w:val="0"/>
      <w:marTop w:val="0"/>
      <w:marBottom w:val="0"/>
      <w:divBdr>
        <w:top w:val="none" w:sz="0" w:space="0" w:color="auto"/>
        <w:left w:val="none" w:sz="0" w:space="0" w:color="auto"/>
        <w:bottom w:val="none" w:sz="0" w:space="0" w:color="auto"/>
        <w:right w:val="none" w:sz="0" w:space="0" w:color="auto"/>
      </w:divBdr>
    </w:div>
    <w:div w:id="1403143323">
      <w:bodyDiv w:val="1"/>
      <w:marLeft w:val="0"/>
      <w:marRight w:val="0"/>
      <w:marTop w:val="0"/>
      <w:marBottom w:val="0"/>
      <w:divBdr>
        <w:top w:val="none" w:sz="0" w:space="0" w:color="auto"/>
        <w:left w:val="none" w:sz="0" w:space="0" w:color="auto"/>
        <w:bottom w:val="none" w:sz="0" w:space="0" w:color="auto"/>
        <w:right w:val="none" w:sz="0" w:space="0" w:color="auto"/>
      </w:divBdr>
    </w:div>
    <w:div w:id="1412770582">
      <w:bodyDiv w:val="1"/>
      <w:marLeft w:val="0"/>
      <w:marRight w:val="0"/>
      <w:marTop w:val="0"/>
      <w:marBottom w:val="0"/>
      <w:divBdr>
        <w:top w:val="none" w:sz="0" w:space="0" w:color="auto"/>
        <w:left w:val="none" w:sz="0" w:space="0" w:color="auto"/>
        <w:bottom w:val="none" w:sz="0" w:space="0" w:color="auto"/>
        <w:right w:val="none" w:sz="0" w:space="0" w:color="auto"/>
      </w:divBdr>
    </w:div>
    <w:div w:id="1413043642">
      <w:bodyDiv w:val="1"/>
      <w:marLeft w:val="0"/>
      <w:marRight w:val="0"/>
      <w:marTop w:val="0"/>
      <w:marBottom w:val="0"/>
      <w:divBdr>
        <w:top w:val="none" w:sz="0" w:space="0" w:color="auto"/>
        <w:left w:val="none" w:sz="0" w:space="0" w:color="auto"/>
        <w:bottom w:val="none" w:sz="0" w:space="0" w:color="auto"/>
        <w:right w:val="none" w:sz="0" w:space="0" w:color="auto"/>
      </w:divBdr>
      <w:divsChild>
        <w:div w:id="614024723">
          <w:marLeft w:val="0"/>
          <w:marRight w:val="0"/>
          <w:marTop w:val="0"/>
          <w:marBottom w:val="0"/>
          <w:divBdr>
            <w:top w:val="none" w:sz="0" w:space="0" w:color="auto"/>
            <w:left w:val="none" w:sz="0" w:space="0" w:color="auto"/>
            <w:bottom w:val="none" w:sz="0" w:space="0" w:color="auto"/>
            <w:right w:val="none" w:sz="0" w:space="0" w:color="auto"/>
          </w:divBdr>
          <w:divsChild>
            <w:div w:id="2098626393">
              <w:marLeft w:val="0"/>
              <w:marRight w:val="0"/>
              <w:marTop w:val="0"/>
              <w:marBottom w:val="0"/>
              <w:divBdr>
                <w:top w:val="none" w:sz="0" w:space="0" w:color="auto"/>
                <w:left w:val="none" w:sz="0" w:space="0" w:color="auto"/>
                <w:bottom w:val="none" w:sz="0" w:space="0" w:color="auto"/>
                <w:right w:val="none" w:sz="0" w:space="0" w:color="auto"/>
              </w:divBdr>
              <w:divsChild>
                <w:div w:id="395321756">
                  <w:marLeft w:val="0"/>
                  <w:marRight w:val="0"/>
                  <w:marTop w:val="0"/>
                  <w:marBottom w:val="0"/>
                  <w:divBdr>
                    <w:top w:val="none" w:sz="0" w:space="0" w:color="auto"/>
                    <w:left w:val="none" w:sz="0" w:space="0" w:color="auto"/>
                    <w:bottom w:val="none" w:sz="0" w:space="0" w:color="auto"/>
                    <w:right w:val="none" w:sz="0" w:space="0" w:color="auto"/>
                  </w:divBdr>
                  <w:divsChild>
                    <w:div w:id="2110391023">
                      <w:marLeft w:val="0"/>
                      <w:marRight w:val="0"/>
                      <w:marTop w:val="0"/>
                      <w:marBottom w:val="0"/>
                      <w:divBdr>
                        <w:top w:val="none" w:sz="0" w:space="0" w:color="auto"/>
                        <w:left w:val="none" w:sz="0" w:space="0" w:color="auto"/>
                        <w:bottom w:val="none" w:sz="0" w:space="0" w:color="auto"/>
                        <w:right w:val="none" w:sz="0" w:space="0" w:color="auto"/>
                      </w:divBdr>
                      <w:divsChild>
                        <w:div w:id="1216502096">
                          <w:marLeft w:val="0"/>
                          <w:marRight w:val="0"/>
                          <w:marTop w:val="0"/>
                          <w:marBottom w:val="0"/>
                          <w:divBdr>
                            <w:top w:val="none" w:sz="0" w:space="0" w:color="auto"/>
                            <w:left w:val="none" w:sz="0" w:space="0" w:color="auto"/>
                            <w:bottom w:val="none" w:sz="0" w:space="0" w:color="auto"/>
                            <w:right w:val="none" w:sz="0" w:space="0" w:color="auto"/>
                          </w:divBdr>
                          <w:divsChild>
                            <w:div w:id="955138872">
                              <w:marLeft w:val="0"/>
                              <w:marRight w:val="0"/>
                              <w:marTop w:val="0"/>
                              <w:marBottom w:val="0"/>
                              <w:divBdr>
                                <w:top w:val="none" w:sz="0" w:space="0" w:color="auto"/>
                                <w:left w:val="none" w:sz="0" w:space="0" w:color="auto"/>
                                <w:bottom w:val="none" w:sz="0" w:space="0" w:color="auto"/>
                                <w:right w:val="none" w:sz="0" w:space="0" w:color="auto"/>
                              </w:divBdr>
                              <w:divsChild>
                                <w:div w:id="1764253964">
                                  <w:marLeft w:val="0"/>
                                  <w:marRight w:val="0"/>
                                  <w:marTop w:val="0"/>
                                  <w:marBottom w:val="0"/>
                                  <w:divBdr>
                                    <w:top w:val="none" w:sz="0" w:space="0" w:color="auto"/>
                                    <w:left w:val="none" w:sz="0" w:space="0" w:color="auto"/>
                                    <w:bottom w:val="none" w:sz="0" w:space="0" w:color="auto"/>
                                    <w:right w:val="none" w:sz="0" w:space="0" w:color="auto"/>
                                  </w:divBdr>
                                  <w:divsChild>
                                    <w:div w:id="437026427">
                                      <w:marLeft w:val="0"/>
                                      <w:marRight w:val="0"/>
                                      <w:marTop w:val="0"/>
                                      <w:marBottom w:val="0"/>
                                      <w:divBdr>
                                        <w:top w:val="none" w:sz="0" w:space="0" w:color="auto"/>
                                        <w:left w:val="none" w:sz="0" w:space="0" w:color="auto"/>
                                        <w:bottom w:val="none" w:sz="0" w:space="0" w:color="auto"/>
                                        <w:right w:val="none" w:sz="0" w:space="0" w:color="auto"/>
                                      </w:divBdr>
                                      <w:divsChild>
                                        <w:div w:id="19887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053453">
      <w:bodyDiv w:val="1"/>
      <w:marLeft w:val="0"/>
      <w:marRight w:val="0"/>
      <w:marTop w:val="0"/>
      <w:marBottom w:val="0"/>
      <w:divBdr>
        <w:top w:val="none" w:sz="0" w:space="0" w:color="auto"/>
        <w:left w:val="none" w:sz="0" w:space="0" w:color="auto"/>
        <w:bottom w:val="none" w:sz="0" w:space="0" w:color="auto"/>
        <w:right w:val="none" w:sz="0" w:space="0" w:color="auto"/>
      </w:divBdr>
    </w:div>
    <w:div w:id="1471367548">
      <w:bodyDiv w:val="1"/>
      <w:marLeft w:val="0"/>
      <w:marRight w:val="0"/>
      <w:marTop w:val="0"/>
      <w:marBottom w:val="0"/>
      <w:divBdr>
        <w:top w:val="none" w:sz="0" w:space="0" w:color="auto"/>
        <w:left w:val="none" w:sz="0" w:space="0" w:color="auto"/>
        <w:bottom w:val="none" w:sz="0" w:space="0" w:color="auto"/>
        <w:right w:val="none" w:sz="0" w:space="0" w:color="auto"/>
      </w:divBdr>
    </w:div>
    <w:div w:id="1477525342">
      <w:bodyDiv w:val="1"/>
      <w:marLeft w:val="0"/>
      <w:marRight w:val="0"/>
      <w:marTop w:val="0"/>
      <w:marBottom w:val="0"/>
      <w:divBdr>
        <w:top w:val="none" w:sz="0" w:space="0" w:color="auto"/>
        <w:left w:val="none" w:sz="0" w:space="0" w:color="auto"/>
        <w:bottom w:val="none" w:sz="0" w:space="0" w:color="auto"/>
        <w:right w:val="none" w:sz="0" w:space="0" w:color="auto"/>
      </w:divBdr>
    </w:div>
    <w:div w:id="1478763543">
      <w:bodyDiv w:val="1"/>
      <w:marLeft w:val="0"/>
      <w:marRight w:val="0"/>
      <w:marTop w:val="0"/>
      <w:marBottom w:val="0"/>
      <w:divBdr>
        <w:top w:val="none" w:sz="0" w:space="0" w:color="auto"/>
        <w:left w:val="none" w:sz="0" w:space="0" w:color="auto"/>
        <w:bottom w:val="none" w:sz="0" w:space="0" w:color="auto"/>
        <w:right w:val="none" w:sz="0" w:space="0" w:color="auto"/>
      </w:divBdr>
    </w:div>
    <w:div w:id="1483235509">
      <w:bodyDiv w:val="1"/>
      <w:marLeft w:val="0"/>
      <w:marRight w:val="0"/>
      <w:marTop w:val="0"/>
      <w:marBottom w:val="0"/>
      <w:divBdr>
        <w:top w:val="none" w:sz="0" w:space="0" w:color="auto"/>
        <w:left w:val="none" w:sz="0" w:space="0" w:color="auto"/>
        <w:bottom w:val="none" w:sz="0" w:space="0" w:color="auto"/>
        <w:right w:val="none" w:sz="0" w:space="0" w:color="auto"/>
      </w:divBdr>
      <w:divsChild>
        <w:div w:id="429470802">
          <w:marLeft w:val="0"/>
          <w:marRight w:val="0"/>
          <w:marTop w:val="0"/>
          <w:marBottom w:val="0"/>
          <w:divBdr>
            <w:top w:val="none" w:sz="0" w:space="0" w:color="auto"/>
            <w:left w:val="none" w:sz="0" w:space="0" w:color="auto"/>
            <w:bottom w:val="none" w:sz="0" w:space="0" w:color="auto"/>
            <w:right w:val="none" w:sz="0" w:space="0" w:color="auto"/>
          </w:divBdr>
          <w:divsChild>
            <w:div w:id="2080008627">
              <w:marLeft w:val="0"/>
              <w:marRight w:val="0"/>
              <w:marTop w:val="0"/>
              <w:marBottom w:val="0"/>
              <w:divBdr>
                <w:top w:val="none" w:sz="0" w:space="0" w:color="auto"/>
                <w:left w:val="none" w:sz="0" w:space="0" w:color="auto"/>
                <w:bottom w:val="none" w:sz="0" w:space="0" w:color="auto"/>
                <w:right w:val="none" w:sz="0" w:space="0" w:color="auto"/>
              </w:divBdr>
              <w:divsChild>
                <w:div w:id="1384520946">
                  <w:marLeft w:val="0"/>
                  <w:marRight w:val="0"/>
                  <w:marTop w:val="0"/>
                  <w:marBottom w:val="0"/>
                  <w:divBdr>
                    <w:top w:val="none" w:sz="0" w:space="0" w:color="auto"/>
                    <w:left w:val="none" w:sz="0" w:space="0" w:color="auto"/>
                    <w:bottom w:val="none" w:sz="0" w:space="0" w:color="auto"/>
                    <w:right w:val="none" w:sz="0" w:space="0" w:color="auto"/>
                  </w:divBdr>
                  <w:divsChild>
                    <w:div w:id="749622176">
                      <w:marLeft w:val="0"/>
                      <w:marRight w:val="0"/>
                      <w:marTop w:val="0"/>
                      <w:marBottom w:val="0"/>
                      <w:divBdr>
                        <w:top w:val="none" w:sz="0" w:space="0" w:color="auto"/>
                        <w:left w:val="none" w:sz="0" w:space="0" w:color="auto"/>
                        <w:bottom w:val="none" w:sz="0" w:space="0" w:color="auto"/>
                        <w:right w:val="none" w:sz="0" w:space="0" w:color="auto"/>
                      </w:divBdr>
                      <w:divsChild>
                        <w:div w:id="323245567">
                          <w:marLeft w:val="0"/>
                          <w:marRight w:val="0"/>
                          <w:marTop w:val="0"/>
                          <w:marBottom w:val="0"/>
                          <w:divBdr>
                            <w:top w:val="none" w:sz="0" w:space="0" w:color="auto"/>
                            <w:left w:val="none" w:sz="0" w:space="0" w:color="auto"/>
                            <w:bottom w:val="none" w:sz="0" w:space="0" w:color="auto"/>
                            <w:right w:val="none" w:sz="0" w:space="0" w:color="auto"/>
                          </w:divBdr>
                          <w:divsChild>
                            <w:div w:id="435832000">
                              <w:marLeft w:val="0"/>
                              <w:marRight w:val="0"/>
                              <w:marTop w:val="0"/>
                              <w:marBottom w:val="0"/>
                              <w:divBdr>
                                <w:top w:val="none" w:sz="0" w:space="0" w:color="auto"/>
                                <w:left w:val="none" w:sz="0" w:space="0" w:color="auto"/>
                                <w:bottom w:val="none" w:sz="0" w:space="0" w:color="auto"/>
                                <w:right w:val="none" w:sz="0" w:space="0" w:color="auto"/>
                              </w:divBdr>
                              <w:divsChild>
                                <w:div w:id="2036224180">
                                  <w:marLeft w:val="0"/>
                                  <w:marRight w:val="0"/>
                                  <w:marTop w:val="0"/>
                                  <w:marBottom w:val="0"/>
                                  <w:divBdr>
                                    <w:top w:val="none" w:sz="0" w:space="0" w:color="auto"/>
                                    <w:left w:val="none" w:sz="0" w:space="0" w:color="auto"/>
                                    <w:bottom w:val="none" w:sz="0" w:space="0" w:color="auto"/>
                                    <w:right w:val="none" w:sz="0" w:space="0" w:color="auto"/>
                                  </w:divBdr>
                                  <w:divsChild>
                                    <w:div w:id="15355329">
                                      <w:marLeft w:val="0"/>
                                      <w:marRight w:val="0"/>
                                      <w:marTop w:val="0"/>
                                      <w:marBottom w:val="0"/>
                                      <w:divBdr>
                                        <w:top w:val="none" w:sz="0" w:space="0" w:color="auto"/>
                                        <w:left w:val="none" w:sz="0" w:space="0" w:color="auto"/>
                                        <w:bottom w:val="none" w:sz="0" w:space="0" w:color="auto"/>
                                        <w:right w:val="none" w:sz="0" w:space="0" w:color="auto"/>
                                      </w:divBdr>
                                      <w:divsChild>
                                        <w:div w:id="10293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0000210">
      <w:bodyDiv w:val="1"/>
      <w:marLeft w:val="0"/>
      <w:marRight w:val="0"/>
      <w:marTop w:val="0"/>
      <w:marBottom w:val="0"/>
      <w:divBdr>
        <w:top w:val="none" w:sz="0" w:space="0" w:color="auto"/>
        <w:left w:val="none" w:sz="0" w:space="0" w:color="auto"/>
        <w:bottom w:val="none" w:sz="0" w:space="0" w:color="auto"/>
        <w:right w:val="none" w:sz="0" w:space="0" w:color="auto"/>
      </w:divBdr>
    </w:div>
    <w:div w:id="1511796931">
      <w:bodyDiv w:val="1"/>
      <w:marLeft w:val="0"/>
      <w:marRight w:val="0"/>
      <w:marTop w:val="0"/>
      <w:marBottom w:val="0"/>
      <w:divBdr>
        <w:top w:val="none" w:sz="0" w:space="0" w:color="auto"/>
        <w:left w:val="none" w:sz="0" w:space="0" w:color="auto"/>
        <w:bottom w:val="none" w:sz="0" w:space="0" w:color="auto"/>
        <w:right w:val="none" w:sz="0" w:space="0" w:color="auto"/>
      </w:divBdr>
    </w:div>
    <w:div w:id="1534146945">
      <w:bodyDiv w:val="1"/>
      <w:marLeft w:val="0"/>
      <w:marRight w:val="0"/>
      <w:marTop w:val="0"/>
      <w:marBottom w:val="0"/>
      <w:divBdr>
        <w:top w:val="none" w:sz="0" w:space="0" w:color="auto"/>
        <w:left w:val="none" w:sz="0" w:space="0" w:color="auto"/>
        <w:bottom w:val="none" w:sz="0" w:space="0" w:color="auto"/>
        <w:right w:val="none" w:sz="0" w:space="0" w:color="auto"/>
      </w:divBdr>
      <w:divsChild>
        <w:div w:id="1959019297">
          <w:marLeft w:val="0"/>
          <w:marRight w:val="0"/>
          <w:marTop w:val="288"/>
          <w:marBottom w:val="100"/>
          <w:divBdr>
            <w:top w:val="none" w:sz="0" w:space="0" w:color="auto"/>
            <w:left w:val="none" w:sz="0" w:space="0" w:color="auto"/>
            <w:bottom w:val="none" w:sz="0" w:space="0" w:color="auto"/>
            <w:right w:val="none" w:sz="0" w:space="0" w:color="auto"/>
          </w:divBdr>
          <w:divsChild>
            <w:div w:id="988441320">
              <w:marLeft w:val="0"/>
              <w:marRight w:val="0"/>
              <w:marTop w:val="0"/>
              <w:marBottom w:val="0"/>
              <w:divBdr>
                <w:top w:val="none" w:sz="0" w:space="0" w:color="auto"/>
                <w:left w:val="none" w:sz="0" w:space="0" w:color="auto"/>
                <w:bottom w:val="none" w:sz="0" w:space="0" w:color="auto"/>
                <w:right w:val="none" w:sz="0" w:space="0" w:color="auto"/>
              </w:divBdr>
            </w:div>
          </w:divsChild>
        </w:div>
        <w:div w:id="1473399345">
          <w:marLeft w:val="0"/>
          <w:marRight w:val="0"/>
          <w:marTop w:val="288"/>
          <w:marBottom w:val="100"/>
          <w:divBdr>
            <w:top w:val="none" w:sz="0" w:space="0" w:color="auto"/>
            <w:left w:val="none" w:sz="0" w:space="0" w:color="auto"/>
            <w:bottom w:val="none" w:sz="0" w:space="0" w:color="auto"/>
            <w:right w:val="none" w:sz="0" w:space="0" w:color="auto"/>
          </w:divBdr>
          <w:divsChild>
            <w:div w:id="14385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20337">
      <w:bodyDiv w:val="1"/>
      <w:marLeft w:val="0"/>
      <w:marRight w:val="0"/>
      <w:marTop w:val="0"/>
      <w:marBottom w:val="0"/>
      <w:divBdr>
        <w:top w:val="none" w:sz="0" w:space="0" w:color="auto"/>
        <w:left w:val="none" w:sz="0" w:space="0" w:color="auto"/>
        <w:bottom w:val="none" w:sz="0" w:space="0" w:color="auto"/>
        <w:right w:val="none" w:sz="0" w:space="0" w:color="auto"/>
      </w:divBdr>
    </w:div>
    <w:div w:id="1605266711">
      <w:bodyDiv w:val="1"/>
      <w:marLeft w:val="0"/>
      <w:marRight w:val="0"/>
      <w:marTop w:val="0"/>
      <w:marBottom w:val="0"/>
      <w:divBdr>
        <w:top w:val="none" w:sz="0" w:space="0" w:color="auto"/>
        <w:left w:val="none" w:sz="0" w:space="0" w:color="auto"/>
        <w:bottom w:val="none" w:sz="0" w:space="0" w:color="auto"/>
        <w:right w:val="none" w:sz="0" w:space="0" w:color="auto"/>
      </w:divBdr>
    </w:div>
    <w:div w:id="1607537245">
      <w:bodyDiv w:val="1"/>
      <w:marLeft w:val="0"/>
      <w:marRight w:val="0"/>
      <w:marTop w:val="0"/>
      <w:marBottom w:val="0"/>
      <w:divBdr>
        <w:top w:val="none" w:sz="0" w:space="0" w:color="auto"/>
        <w:left w:val="none" w:sz="0" w:space="0" w:color="auto"/>
        <w:bottom w:val="none" w:sz="0" w:space="0" w:color="auto"/>
        <w:right w:val="none" w:sz="0" w:space="0" w:color="auto"/>
      </w:divBdr>
    </w:div>
    <w:div w:id="1648388679">
      <w:bodyDiv w:val="1"/>
      <w:marLeft w:val="0"/>
      <w:marRight w:val="0"/>
      <w:marTop w:val="0"/>
      <w:marBottom w:val="0"/>
      <w:divBdr>
        <w:top w:val="none" w:sz="0" w:space="0" w:color="auto"/>
        <w:left w:val="none" w:sz="0" w:space="0" w:color="auto"/>
        <w:bottom w:val="none" w:sz="0" w:space="0" w:color="auto"/>
        <w:right w:val="none" w:sz="0" w:space="0" w:color="auto"/>
      </w:divBdr>
    </w:div>
    <w:div w:id="1702825870">
      <w:bodyDiv w:val="1"/>
      <w:marLeft w:val="0"/>
      <w:marRight w:val="0"/>
      <w:marTop w:val="0"/>
      <w:marBottom w:val="0"/>
      <w:divBdr>
        <w:top w:val="none" w:sz="0" w:space="0" w:color="auto"/>
        <w:left w:val="none" w:sz="0" w:space="0" w:color="auto"/>
        <w:bottom w:val="none" w:sz="0" w:space="0" w:color="auto"/>
        <w:right w:val="none" w:sz="0" w:space="0" w:color="auto"/>
      </w:divBdr>
      <w:divsChild>
        <w:div w:id="1291932627">
          <w:marLeft w:val="0"/>
          <w:marRight w:val="0"/>
          <w:marTop w:val="0"/>
          <w:marBottom w:val="0"/>
          <w:divBdr>
            <w:top w:val="none" w:sz="0" w:space="0" w:color="auto"/>
            <w:left w:val="none" w:sz="0" w:space="0" w:color="auto"/>
            <w:bottom w:val="none" w:sz="0" w:space="0" w:color="auto"/>
            <w:right w:val="none" w:sz="0" w:space="0" w:color="auto"/>
          </w:divBdr>
          <w:divsChild>
            <w:div w:id="1817868031">
              <w:marLeft w:val="0"/>
              <w:marRight w:val="0"/>
              <w:marTop w:val="0"/>
              <w:marBottom w:val="0"/>
              <w:divBdr>
                <w:top w:val="none" w:sz="0" w:space="0" w:color="auto"/>
                <w:left w:val="none" w:sz="0" w:space="0" w:color="auto"/>
                <w:bottom w:val="none" w:sz="0" w:space="0" w:color="auto"/>
                <w:right w:val="none" w:sz="0" w:space="0" w:color="auto"/>
              </w:divBdr>
              <w:divsChild>
                <w:div w:id="771438769">
                  <w:marLeft w:val="0"/>
                  <w:marRight w:val="0"/>
                  <w:marTop w:val="0"/>
                  <w:marBottom w:val="0"/>
                  <w:divBdr>
                    <w:top w:val="none" w:sz="0" w:space="0" w:color="auto"/>
                    <w:left w:val="none" w:sz="0" w:space="0" w:color="auto"/>
                    <w:bottom w:val="none" w:sz="0" w:space="0" w:color="auto"/>
                    <w:right w:val="none" w:sz="0" w:space="0" w:color="auto"/>
                  </w:divBdr>
                  <w:divsChild>
                    <w:div w:id="352145581">
                      <w:marLeft w:val="0"/>
                      <w:marRight w:val="0"/>
                      <w:marTop w:val="0"/>
                      <w:marBottom w:val="0"/>
                      <w:divBdr>
                        <w:top w:val="none" w:sz="0" w:space="0" w:color="auto"/>
                        <w:left w:val="none" w:sz="0" w:space="0" w:color="auto"/>
                        <w:bottom w:val="none" w:sz="0" w:space="0" w:color="auto"/>
                        <w:right w:val="none" w:sz="0" w:space="0" w:color="auto"/>
                      </w:divBdr>
                      <w:divsChild>
                        <w:div w:id="156773546">
                          <w:marLeft w:val="0"/>
                          <w:marRight w:val="0"/>
                          <w:marTop w:val="0"/>
                          <w:marBottom w:val="0"/>
                          <w:divBdr>
                            <w:top w:val="none" w:sz="0" w:space="0" w:color="auto"/>
                            <w:left w:val="none" w:sz="0" w:space="0" w:color="auto"/>
                            <w:bottom w:val="none" w:sz="0" w:space="0" w:color="auto"/>
                            <w:right w:val="none" w:sz="0" w:space="0" w:color="auto"/>
                          </w:divBdr>
                          <w:divsChild>
                            <w:div w:id="202910423">
                              <w:marLeft w:val="0"/>
                              <w:marRight w:val="0"/>
                              <w:marTop w:val="0"/>
                              <w:marBottom w:val="0"/>
                              <w:divBdr>
                                <w:top w:val="none" w:sz="0" w:space="0" w:color="auto"/>
                                <w:left w:val="none" w:sz="0" w:space="0" w:color="auto"/>
                                <w:bottom w:val="none" w:sz="0" w:space="0" w:color="auto"/>
                                <w:right w:val="none" w:sz="0" w:space="0" w:color="auto"/>
                              </w:divBdr>
                              <w:divsChild>
                                <w:div w:id="359823015">
                                  <w:marLeft w:val="0"/>
                                  <w:marRight w:val="0"/>
                                  <w:marTop w:val="0"/>
                                  <w:marBottom w:val="0"/>
                                  <w:divBdr>
                                    <w:top w:val="none" w:sz="0" w:space="0" w:color="auto"/>
                                    <w:left w:val="none" w:sz="0" w:space="0" w:color="auto"/>
                                    <w:bottom w:val="none" w:sz="0" w:space="0" w:color="auto"/>
                                    <w:right w:val="none" w:sz="0" w:space="0" w:color="auto"/>
                                  </w:divBdr>
                                  <w:divsChild>
                                    <w:div w:id="607011004">
                                      <w:marLeft w:val="0"/>
                                      <w:marRight w:val="0"/>
                                      <w:marTop w:val="0"/>
                                      <w:marBottom w:val="0"/>
                                      <w:divBdr>
                                        <w:top w:val="none" w:sz="0" w:space="0" w:color="auto"/>
                                        <w:left w:val="none" w:sz="0" w:space="0" w:color="auto"/>
                                        <w:bottom w:val="none" w:sz="0" w:space="0" w:color="auto"/>
                                        <w:right w:val="none" w:sz="0" w:space="0" w:color="auto"/>
                                      </w:divBdr>
                                      <w:divsChild>
                                        <w:div w:id="20744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741187">
      <w:bodyDiv w:val="1"/>
      <w:marLeft w:val="0"/>
      <w:marRight w:val="0"/>
      <w:marTop w:val="0"/>
      <w:marBottom w:val="0"/>
      <w:divBdr>
        <w:top w:val="none" w:sz="0" w:space="0" w:color="auto"/>
        <w:left w:val="none" w:sz="0" w:space="0" w:color="auto"/>
        <w:bottom w:val="none" w:sz="0" w:space="0" w:color="auto"/>
        <w:right w:val="none" w:sz="0" w:space="0" w:color="auto"/>
      </w:divBdr>
    </w:div>
    <w:div w:id="1748768779">
      <w:bodyDiv w:val="1"/>
      <w:marLeft w:val="0"/>
      <w:marRight w:val="0"/>
      <w:marTop w:val="0"/>
      <w:marBottom w:val="0"/>
      <w:divBdr>
        <w:top w:val="none" w:sz="0" w:space="0" w:color="auto"/>
        <w:left w:val="none" w:sz="0" w:space="0" w:color="auto"/>
        <w:bottom w:val="none" w:sz="0" w:space="0" w:color="auto"/>
        <w:right w:val="none" w:sz="0" w:space="0" w:color="auto"/>
      </w:divBdr>
      <w:divsChild>
        <w:div w:id="896671976">
          <w:marLeft w:val="0"/>
          <w:marRight w:val="0"/>
          <w:marTop w:val="0"/>
          <w:marBottom w:val="0"/>
          <w:divBdr>
            <w:top w:val="none" w:sz="0" w:space="0" w:color="auto"/>
            <w:left w:val="none" w:sz="0" w:space="0" w:color="auto"/>
            <w:bottom w:val="none" w:sz="0" w:space="0" w:color="auto"/>
            <w:right w:val="none" w:sz="0" w:space="0" w:color="auto"/>
          </w:divBdr>
          <w:divsChild>
            <w:div w:id="188225369">
              <w:marLeft w:val="0"/>
              <w:marRight w:val="0"/>
              <w:marTop w:val="0"/>
              <w:marBottom w:val="0"/>
              <w:divBdr>
                <w:top w:val="none" w:sz="0" w:space="0" w:color="auto"/>
                <w:left w:val="none" w:sz="0" w:space="0" w:color="auto"/>
                <w:bottom w:val="none" w:sz="0" w:space="0" w:color="auto"/>
                <w:right w:val="none" w:sz="0" w:space="0" w:color="auto"/>
              </w:divBdr>
              <w:divsChild>
                <w:div w:id="1758088284">
                  <w:marLeft w:val="0"/>
                  <w:marRight w:val="0"/>
                  <w:marTop w:val="0"/>
                  <w:marBottom w:val="0"/>
                  <w:divBdr>
                    <w:top w:val="none" w:sz="0" w:space="0" w:color="auto"/>
                    <w:left w:val="none" w:sz="0" w:space="0" w:color="auto"/>
                    <w:bottom w:val="none" w:sz="0" w:space="0" w:color="auto"/>
                    <w:right w:val="none" w:sz="0" w:space="0" w:color="auto"/>
                  </w:divBdr>
                  <w:divsChild>
                    <w:div w:id="170996675">
                      <w:marLeft w:val="0"/>
                      <w:marRight w:val="0"/>
                      <w:marTop w:val="0"/>
                      <w:marBottom w:val="0"/>
                      <w:divBdr>
                        <w:top w:val="none" w:sz="0" w:space="0" w:color="auto"/>
                        <w:left w:val="none" w:sz="0" w:space="0" w:color="auto"/>
                        <w:bottom w:val="none" w:sz="0" w:space="0" w:color="auto"/>
                        <w:right w:val="none" w:sz="0" w:space="0" w:color="auto"/>
                      </w:divBdr>
                      <w:divsChild>
                        <w:div w:id="1368139435">
                          <w:marLeft w:val="0"/>
                          <w:marRight w:val="0"/>
                          <w:marTop w:val="0"/>
                          <w:marBottom w:val="0"/>
                          <w:divBdr>
                            <w:top w:val="none" w:sz="0" w:space="0" w:color="auto"/>
                            <w:left w:val="none" w:sz="0" w:space="0" w:color="auto"/>
                            <w:bottom w:val="none" w:sz="0" w:space="0" w:color="auto"/>
                            <w:right w:val="none" w:sz="0" w:space="0" w:color="auto"/>
                          </w:divBdr>
                          <w:divsChild>
                            <w:div w:id="1899392276">
                              <w:marLeft w:val="0"/>
                              <w:marRight w:val="0"/>
                              <w:marTop w:val="0"/>
                              <w:marBottom w:val="0"/>
                              <w:divBdr>
                                <w:top w:val="none" w:sz="0" w:space="0" w:color="auto"/>
                                <w:left w:val="none" w:sz="0" w:space="0" w:color="auto"/>
                                <w:bottom w:val="none" w:sz="0" w:space="0" w:color="auto"/>
                                <w:right w:val="none" w:sz="0" w:space="0" w:color="auto"/>
                              </w:divBdr>
                              <w:divsChild>
                                <w:div w:id="1573808312">
                                  <w:marLeft w:val="0"/>
                                  <w:marRight w:val="0"/>
                                  <w:marTop w:val="0"/>
                                  <w:marBottom w:val="0"/>
                                  <w:divBdr>
                                    <w:top w:val="none" w:sz="0" w:space="0" w:color="auto"/>
                                    <w:left w:val="none" w:sz="0" w:space="0" w:color="auto"/>
                                    <w:bottom w:val="none" w:sz="0" w:space="0" w:color="auto"/>
                                    <w:right w:val="none" w:sz="0" w:space="0" w:color="auto"/>
                                  </w:divBdr>
                                  <w:divsChild>
                                    <w:div w:id="1380007616">
                                      <w:marLeft w:val="0"/>
                                      <w:marRight w:val="0"/>
                                      <w:marTop w:val="0"/>
                                      <w:marBottom w:val="0"/>
                                      <w:divBdr>
                                        <w:top w:val="none" w:sz="0" w:space="0" w:color="auto"/>
                                        <w:left w:val="none" w:sz="0" w:space="0" w:color="auto"/>
                                        <w:bottom w:val="none" w:sz="0" w:space="0" w:color="auto"/>
                                        <w:right w:val="none" w:sz="0" w:space="0" w:color="auto"/>
                                      </w:divBdr>
                                      <w:divsChild>
                                        <w:div w:id="18718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474631">
      <w:bodyDiv w:val="1"/>
      <w:marLeft w:val="0"/>
      <w:marRight w:val="0"/>
      <w:marTop w:val="0"/>
      <w:marBottom w:val="0"/>
      <w:divBdr>
        <w:top w:val="none" w:sz="0" w:space="0" w:color="auto"/>
        <w:left w:val="none" w:sz="0" w:space="0" w:color="auto"/>
        <w:bottom w:val="none" w:sz="0" w:space="0" w:color="auto"/>
        <w:right w:val="none" w:sz="0" w:space="0" w:color="auto"/>
      </w:divBdr>
    </w:div>
    <w:div w:id="1858082264">
      <w:bodyDiv w:val="1"/>
      <w:marLeft w:val="0"/>
      <w:marRight w:val="0"/>
      <w:marTop w:val="0"/>
      <w:marBottom w:val="0"/>
      <w:divBdr>
        <w:top w:val="none" w:sz="0" w:space="0" w:color="auto"/>
        <w:left w:val="none" w:sz="0" w:space="0" w:color="auto"/>
        <w:bottom w:val="none" w:sz="0" w:space="0" w:color="auto"/>
        <w:right w:val="none" w:sz="0" w:space="0" w:color="auto"/>
      </w:divBdr>
      <w:divsChild>
        <w:div w:id="1873691285">
          <w:marLeft w:val="0"/>
          <w:marRight w:val="0"/>
          <w:marTop w:val="0"/>
          <w:marBottom w:val="0"/>
          <w:divBdr>
            <w:top w:val="none" w:sz="0" w:space="0" w:color="auto"/>
            <w:left w:val="none" w:sz="0" w:space="0" w:color="auto"/>
            <w:bottom w:val="none" w:sz="0" w:space="0" w:color="auto"/>
            <w:right w:val="none" w:sz="0" w:space="0" w:color="auto"/>
          </w:divBdr>
          <w:divsChild>
            <w:div w:id="1890337342">
              <w:marLeft w:val="0"/>
              <w:marRight w:val="0"/>
              <w:marTop w:val="0"/>
              <w:marBottom w:val="0"/>
              <w:divBdr>
                <w:top w:val="none" w:sz="0" w:space="0" w:color="auto"/>
                <w:left w:val="none" w:sz="0" w:space="0" w:color="auto"/>
                <w:bottom w:val="none" w:sz="0" w:space="0" w:color="auto"/>
                <w:right w:val="none" w:sz="0" w:space="0" w:color="auto"/>
              </w:divBdr>
              <w:divsChild>
                <w:div w:id="1439527393">
                  <w:marLeft w:val="0"/>
                  <w:marRight w:val="0"/>
                  <w:marTop w:val="0"/>
                  <w:marBottom w:val="0"/>
                  <w:divBdr>
                    <w:top w:val="none" w:sz="0" w:space="0" w:color="auto"/>
                    <w:left w:val="none" w:sz="0" w:space="0" w:color="auto"/>
                    <w:bottom w:val="none" w:sz="0" w:space="0" w:color="auto"/>
                    <w:right w:val="none" w:sz="0" w:space="0" w:color="auto"/>
                  </w:divBdr>
                  <w:divsChild>
                    <w:div w:id="1290552617">
                      <w:marLeft w:val="0"/>
                      <w:marRight w:val="0"/>
                      <w:marTop w:val="0"/>
                      <w:marBottom w:val="0"/>
                      <w:divBdr>
                        <w:top w:val="none" w:sz="0" w:space="0" w:color="auto"/>
                        <w:left w:val="none" w:sz="0" w:space="0" w:color="auto"/>
                        <w:bottom w:val="none" w:sz="0" w:space="0" w:color="auto"/>
                        <w:right w:val="none" w:sz="0" w:space="0" w:color="auto"/>
                      </w:divBdr>
                      <w:divsChild>
                        <w:div w:id="1686831193">
                          <w:marLeft w:val="0"/>
                          <w:marRight w:val="0"/>
                          <w:marTop w:val="0"/>
                          <w:marBottom w:val="0"/>
                          <w:divBdr>
                            <w:top w:val="none" w:sz="0" w:space="0" w:color="auto"/>
                            <w:left w:val="none" w:sz="0" w:space="0" w:color="auto"/>
                            <w:bottom w:val="none" w:sz="0" w:space="0" w:color="auto"/>
                            <w:right w:val="none" w:sz="0" w:space="0" w:color="auto"/>
                          </w:divBdr>
                          <w:divsChild>
                            <w:div w:id="974603288">
                              <w:marLeft w:val="0"/>
                              <w:marRight w:val="0"/>
                              <w:marTop w:val="0"/>
                              <w:marBottom w:val="0"/>
                              <w:divBdr>
                                <w:top w:val="none" w:sz="0" w:space="0" w:color="auto"/>
                                <w:left w:val="none" w:sz="0" w:space="0" w:color="auto"/>
                                <w:bottom w:val="none" w:sz="0" w:space="0" w:color="auto"/>
                                <w:right w:val="none" w:sz="0" w:space="0" w:color="auto"/>
                              </w:divBdr>
                              <w:divsChild>
                                <w:div w:id="876745214">
                                  <w:marLeft w:val="0"/>
                                  <w:marRight w:val="0"/>
                                  <w:marTop w:val="0"/>
                                  <w:marBottom w:val="0"/>
                                  <w:divBdr>
                                    <w:top w:val="none" w:sz="0" w:space="0" w:color="auto"/>
                                    <w:left w:val="none" w:sz="0" w:space="0" w:color="auto"/>
                                    <w:bottom w:val="none" w:sz="0" w:space="0" w:color="auto"/>
                                    <w:right w:val="none" w:sz="0" w:space="0" w:color="auto"/>
                                  </w:divBdr>
                                  <w:divsChild>
                                    <w:div w:id="510532528">
                                      <w:marLeft w:val="0"/>
                                      <w:marRight w:val="0"/>
                                      <w:marTop w:val="0"/>
                                      <w:marBottom w:val="0"/>
                                      <w:divBdr>
                                        <w:top w:val="none" w:sz="0" w:space="0" w:color="auto"/>
                                        <w:left w:val="none" w:sz="0" w:space="0" w:color="auto"/>
                                        <w:bottom w:val="none" w:sz="0" w:space="0" w:color="auto"/>
                                        <w:right w:val="none" w:sz="0" w:space="0" w:color="auto"/>
                                      </w:divBdr>
                                      <w:divsChild>
                                        <w:div w:id="23798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520910">
      <w:bodyDiv w:val="1"/>
      <w:marLeft w:val="0"/>
      <w:marRight w:val="0"/>
      <w:marTop w:val="0"/>
      <w:marBottom w:val="0"/>
      <w:divBdr>
        <w:top w:val="none" w:sz="0" w:space="0" w:color="auto"/>
        <w:left w:val="none" w:sz="0" w:space="0" w:color="auto"/>
        <w:bottom w:val="none" w:sz="0" w:space="0" w:color="auto"/>
        <w:right w:val="none" w:sz="0" w:space="0" w:color="auto"/>
      </w:divBdr>
      <w:divsChild>
        <w:div w:id="160782035">
          <w:marLeft w:val="0"/>
          <w:marRight w:val="0"/>
          <w:marTop w:val="0"/>
          <w:marBottom w:val="0"/>
          <w:divBdr>
            <w:top w:val="none" w:sz="0" w:space="0" w:color="auto"/>
            <w:left w:val="none" w:sz="0" w:space="0" w:color="auto"/>
            <w:bottom w:val="none" w:sz="0" w:space="0" w:color="auto"/>
            <w:right w:val="none" w:sz="0" w:space="0" w:color="auto"/>
          </w:divBdr>
        </w:div>
      </w:divsChild>
    </w:div>
    <w:div w:id="1917013521">
      <w:bodyDiv w:val="1"/>
      <w:marLeft w:val="0"/>
      <w:marRight w:val="0"/>
      <w:marTop w:val="0"/>
      <w:marBottom w:val="0"/>
      <w:divBdr>
        <w:top w:val="none" w:sz="0" w:space="0" w:color="auto"/>
        <w:left w:val="none" w:sz="0" w:space="0" w:color="auto"/>
        <w:bottom w:val="none" w:sz="0" w:space="0" w:color="auto"/>
        <w:right w:val="none" w:sz="0" w:space="0" w:color="auto"/>
      </w:divBdr>
      <w:divsChild>
        <w:div w:id="270088516">
          <w:marLeft w:val="0"/>
          <w:marRight w:val="0"/>
          <w:marTop w:val="0"/>
          <w:marBottom w:val="0"/>
          <w:divBdr>
            <w:top w:val="none" w:sz="0" w:space="0" w:color="auto"/>
            <w:left w:val="none" w:sz="0" w:space="0" w:color="auto"/>
            <w:bottom w:val="none" w:sz="0" w:space="0" w:color="auto"/>
            <w:right w:val="none" w:sz="0" w:space="0" w:color="auto"/>
          </w:divBdr>
          <w:divsChild>
            <w:div w:id="722482203">
              <w:marLeft w:val="0"/>
              <w:marRight w:val="0"/>
              <w:marTop w:val="0"/>
              <w:marBottom w:val="0"/>
              <w:divBdr>
                <w:top w:val="none" w:sz="0" w:space="0" w:color="auto"/>
                <w:left w:val="none" w:sz="0" w:space="0" w:color="auto"/>
                <w:bottom w:val="none" w:sz="0" w:space="0" w:color="auto"/>
                <w:right w:val="none" w:sz="0" w:space="0" w:color="auto"/>
              </w:divBdr>
              <w:divsChild>
                <w:div w:id="2024358144">
                  <w:marLeft w:val="0"/>
                  <w:marRight w:val="0"/>
                  <w:marTop w:val="0"/>
                  <w:marBottom w:val="0"/>
                  <w:divBdr>
                    <w:top w:val="none" w:sz="0" w:space="0" w:color="auto"/>
                    <w:left w:val="none" w:sz="0" w:space="0" w:color="auto"/>
                    <w:bottom w:val="none" w:sz="0" w:space="0" w:color="auto"/>
                    <w:right w:val="none" w:sz="0" w:space="0" w:color="auto"/>
                  </w:divBdr>
                  <w:divsChild>
                    <w:div w:id="706223026">
                      <w:marLeft w:val="0"/>
                      <w:marRight w:val="0"/>
                      <w:marTop w:val="0"/>
                      <w:marBottom w:val="0"/>
                      <w:divBdr>
                        <w:top w:val="none" w:sz="0" w:space="0" w:color="auto"/>
                        <w:left w:val="none" w:sz="0" w:space="0" w:color="auto"/>
                        <w:bottom w:val="none" w:sz="0" w:space="0" w:color="auto"/>
                        <w:right w:val="none" w:sz="0" w:space="0" w:color="auto"/>
                      </w:divBdr>
                      <w:divsChild>
                        <w:div w:id="42488095">
                          <w:marLeft w:val="0"/>
                          <w:marRight w:val="0"/>
                          <w:marTop w:val="0"/>
                          <w:marBottom w:val="0"/>
                          <w:divBdr>
                            <w:top w:val="none" w:sz="0" w:space="0" w:color="auto"/>
                            <w:left w:val="none" w:sz="0" w:space="0" w:color="auto"/>
                            <w:bottom w:val="none" w:sz="0" w:space="0" w:color="auto"/>
                            <w:right w:val="none" w:sz="0" w:space="0" w:color="auto"/>
                          </w:divBdr>
                          <w:divsChild>
                            <w:div w:id="940382043">
                              <w:marLeft w:val="0"/>
                              <w:marRight w:val="0"/>
                              <w:marTop w:val="0"/>
                              <w:marBottom w:val="0"/>
                              <w:divBdr>
                                <w:top w:val="none" w:sz="0" w:space="0" w:color="auto"/>
                                <w:left w:val="none" w:sz="0" w:space="0" w:color="auto"/>
                                <w:bottom w:val="none" w:sz="0" w:space="0" w:color="auto"/>
                                <w:right w:val="none" w:sz="0" w:space="0" w:color="auto"/>
                              </w:divBdr>
                              <w:divsChild>
                                <w:div w:id="582027396">
                                  <w:marLeft w:val="0"/>
                                  <w:marRight w:val="0"/>
                                  <w:marTop w:val="0"/>
                                  <w:marBottom w:val="0"/>
                                  <w:divBdr>
                                    <w:top w:val="none" w:sz="0" w:space="0" w:color="auto"/>
                                    <w:left w:val="none" w:sz="0" w:space="0" w:color="auto"/>
                                    <w:bottom w:val="none" w:sz="0" w:space="0" w:color="auto"/>
                                    <w:right w:val="none" w:sz="0" w:space="0" w:color="auto"/>
                                  </w:divBdr>
                                  <w:divsChild>
                                    <w:div w:id="1971322931">
                                      <w:marLeft w:val="0"/>
                                      <w:marRight w:val="0"/>
                                      <w:marTop w:val="0"/>
                                      <w:marBottom w:val="0"/>
                                      <w:divBdr>
                                        <w:top w:val="none" w:sz="0" w:space="0" w:color="auto"/>
                                        <w:left w:val="none" w:sz="0" w:space="0" w:color="auto"/>
                                        <w:bottom w:val="none" w:sz="0" w:space="0" w:color="auto"/>
                                        <w:right w:val="none" w:sz="0" w:space="0" w:color="auto"/>
                                      </w:divBdr>
                                      <w:divsChild>
                                        <w:div w:id="2520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6135348">
      <w:bodyDiv w:val="1"/>
      <w:marLeft w:val="0"/>
      <w:marRight w:val="0"/>
      <w:marTop w:val="0"/>
      <w:marBottom w:val="0"/>
      <w:divBdr>
        <w:top w:val="none" w:sz="0" w:space="0" w:color="auto"/>
        <w:left w:val="none" w:sz="0" w:space="0" w:color="auto"/>
        <w:bottom w:val="none" w:sz="0" w:space="0" w:color="auto"/>
        <w:right w:val="none" w:sz="0" w:space="0" w:color="auto"/>
      </w:divBdr>
      <w:divsChild>
        <w:div w:id="1291472788">
          <w:marLeft w:val="0"/>
          <w:marRight w:val="0"/>
          <w:marTop w:val="0"/>
          <w:marBottom w:val="0"/>
          <w:divBdr>
            <w:top w:val="none" w:sz="0" w:space="0" w:color="auto"/>
            <w:left w:val="none" w:sz="0" w:space="0" w:color="auto"/>
            <w:bottom w:val="none" w:sz="0" w:space="0" w:color="auto"/>
            <w:right w:val="none" w:sz="0" w:space="0" w:color="auto"/>
          </w:divBdr>
          <w:divsChild>
            <w:div w:id="988438246">
              <w:marLeft w:val="0"/>
              <w:marRight w:val="0"/>
              <w:marTop w:val="0"/>
              <w:marBottom w:val="0"/>
              <w:divBdr>
                <w:top w:val="none" w:sz="0" w:space="0" w:color="auto"/>
                <w:left w:val="none" w:sz="0" w:space="0" w:color="auto"/>
                <w:bottom w:val="none" w:sz="0" w:space="0" w:color="auto"/>
                <w:right w:val="none" w:sz="0" w:space="0" w:color="auto"/>
              </w:divBdr>
              <w:divsChild>
                <w:div w:id="2020887275">
                  <w:marLeft w:val="0"/>
                  <w:marRight w:val="0"/>
                  <w:marTop w:val="0"/>
                  <w:marBottom w:val="0"/>
                  <w:divBdr>
                    <w:top w:val="none" w:sz="0" w:space="0" w:color="auto"/>
                    <w:left w:val="none" w:sz="0" w:space="0" w:color="auto"/>
                    <w:bottom w:val="none" w:sz="0" w:space="0" w:color="auto"/>
                    <w:right w:val="none" w:sz="0" w:space="0" w:color="auto"/>
                  </w:divBdr>
                  <w:divsChild>
                    <w:div w:id="2008046481">
                      <w:marLeft w:val="0"/>
                      <w:marRight w:val="0"/>
                      <w:marTop w:val="0"/>
                      <w:marBottom w:val="0"/>
                      <w:divBdr>
                        <w:top w:val="none" w:sz="0" w:space="0" w:color="auto"/>
                        <w:left w:val="none" w:sz="0" w:space="0" w:color="auto"/>
                        <w:bottom w:val="none" w:sz="0" w:space="0" w:color="auto"/>
                        <w:right w:val="none" w:sz="0" w:space="0" w:color="auto"/>
                      </w:divBdr>
                      <w:divsChild>
                        <w:div w:id="44110882">
                          <w:marLeft w:val="0"/>
                          <w:marRight w:val="0"/>
                          <w:marTop w:val="0"/>
                          <w:marBottom w:val="0"/>
                          <w:divBdr>
                            <w:top w:val="none" w:sz="0" w:space="0" w:color="auto"/>
                            <w:left w:val="none" w:sz="0" w:space="0" w:color="auto"/>
                            <w:bottom w:val="none" w:sz="0" w:space="0" w:color="auto"/>
                            <w:right w:val="none" w:sz="0" w:space="0" w:color="auto"/>
                          </w:divBdr>
                          <w:divsChild>
                            <w:div w:id="1263683696">
                              <w:marLeft w:val="0"/>
                              <w:marRight w:val="0"/>
                              <w:marTop w:val="0"/>
                              <w:marBottom w:val="0"/>
                              <w:divBdr>
                                <w:top w:val="none" w:sz="0" w:space="0" w:color="auto"/>
                                <w:left w:val="none" w:sz="0" w:space="0" w:color="auto"/>
                                <w:bottom w:val="none" w:sz="0" w:space="0" w:color="auto"/>
                                <w:right w:val="none" w:sz="0" w:space="0" w:color="auto"/>
                              </w:divBdr>
                              <w:divsChild>
                                <w:div w:id="1654528080">
                                  <w:marLeft w:val="0"/>
                                  <w:marRight w:val="0"/>
                                  <w:marTop w:val="0"/>
                                  <w:marBottom w:val="0"/>
                                  <w:divBdr>
                                    <w:top w:val="none" w:sz="0" w:space="0" w:color="auto"/>
                                    <w:left w:val="none" w:sz="0" w:space="0" w:color="auto"/>
                                    <w:bottom w:val="none" w:sz="0" w:space="0" w:color="auto"/>
                                    <w:right w:val="none" w:sz="0" w:space="0" w:color="auto"/>
                                  </w:divBdr>
                                  <w:divsChild>
                                    <w:div w:id="540551777">
                                      <w:marLeft w:val="0"/>
                                      <w:marRight w:val="0"/>
                                      <w:marTop w:val="0"/>
                                      <w:marBottom w:val="0"/>
                                      <w:divBdr>
                                        <w:top w:val="none" w:sz="0" w:space="0" w:color="auto"/>
                                        <w:left w:val="none" w:sz="0" w:space="0" w:color="auto"/>
                                        <w:bottom w:val="none" w:sz="0" w:space="0" w:color="auto"/>
                                        <w:right w:val="none" w:sz="0" w:space="0" w:color="auto"/>
                                      </w:divBdr>
                                      <w:divsChild>
                                        <w:div w:id="20704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8997902">
      <w:bodyDiv w:val="1"/>
      <w:marLeft w:val="0"/>
      <w:marRight w:val="0"/>
      <w:marTop w:val="0"/>
      <w:marBottom w:val="0"/>
      <w:divBdr>
        <w:top w:val="none" w:sz="0" w:space="0" w:color="auto"/>
        <w:left w:val="none" w:sz="0" w:space="0" w:color="auto"/>
        <w:bottom w:val="none" w:sz="0" w:space="0" w:color="auto"/>
        <w:right w:val="none" w:sz="0" w:space="0" w:color="auto"/>
      </w:divBdr>
    </w:div>
    <w:div w:id="1995254182">
      <w:bodyDiv w:val="1"/>
      <w:marLeft w:val="0"/>
      <w:marRight w:val="0"/>
      <w:marTop w:val="0"/>
      <w:marBottom w:val="0"/>
      <w:divBdr>
        <w:top w:val="none" w:sz="0" w:space="0" w:color="auto"/>
        <w:left w:val="none" w:sz="0" w:space="0" w:color="auto"/>
        <w:bottom w:val="none" w:sz="0" w:space="0" w:color="auto"/>
        <w:right w:val="none" w:sz="0" w:space="0" w:color="auto"/>
      </w:divBdr>
    </w:div>
    <w:div w:id="2024088170">
      <w:bodyDiv w:val="1"/>
      <w:marLeft w:val="0"/>
      <w:marRight w:val="0"/>
      <w:marTop w:val="0"/>
      <w:marBottom w:val="0"/>
      <w:divBdr>
        <w:top w:val="none" w:sz="0" w:space="0" w:color="auto"/>
        <w:left w:val="none" w:sz="0" w:space="0" w:color="auto"/>
        <w:bottom w:val="none" w:sz="0" w:space="0" w:color="auto"/>
        <w:right w:val="none" w:sz="0" w:space="0" w:color="auto"/>
      </w:divBdr>
    </w:div>
    <w:div w:id="2045061913">
      <w:bodyDiv w:val="1"/>
      <w:marLeft w:val="0"/>
      <w:marRight w:val="0"/>
      <w:marTop w:val="0"/>
      <w:marBottom w:val="0"/>
      <w:divBdr>
        <w:top w:val="none" w:sz="0" w:space="0" w:color="auto"/>
        <w:left w:val="none" w:sz="0" w:space="0" w:color="auto"/>
        <w:bottom w:val="none" w:sz="0" w:space="0" w:color="auto"/>
        <w:right w:val="none" w:sz="0" w:space="0" w:color="auto"/>
      </w:divBdr>
    </w:div>
    <w:div w:id="2062169247">
      <w:bodyDiv w:val="1"/>
      <w:marLeft w:val="0"/>
      <w:marRight w:val="0"/>
      <w:marTop w:val="0"/>
      <w:marBottom w:val="0"/>
      <w:divBdr>
        <w:top w:val="none" w:sz="0" w:space="0" w:color="auto"/>
        <w:left w:val="none" w:sz="0" w:space="0" w:color="auto"/>
        <w:bottom w:val="none" w:sz="0" w:space="0" w:color="auto"/>
        <w:right w:val="none" w:sz="0" w:space="0" w:color="auto"/>
      </w:divBdr>
      <w:divsChild>
        <w:div w:id="123815240">
          <w:marLeft w:val="0"/>
          <w:marRight w:val="0"/>
          <w:marTop w:val="0"/>
          <w:marBottom w:val="0"/>
          <w:divBdr>
            <w:top w:val="none" w:sz="0" w:space="0" w:color="auto"/>
            <w:left w:val="none" w:sz="0" w:space="0" w:color="auto"/>
            <w:bottom w:val="none" w:sz="0" w:space="0" w:color="auto"/>
            <w:right w:val="none" w:sz="0" w:space="0" w:color="auto"/>
          </w:divBdr>
          <w:divsChild>
            <w:div w:id="1171024400">
              <w:marLeft w:val="0"/>
              <w:marRight w:val="0"/>
              <w:marTop w:val="0"/>
              <w:marBottom w:val="0"/>
              <w:divBdr>
                <w:top w:val="none" w:sz="0" w:space="0" w:color="auto"/>
                <w:left w:val="none" w:sz="0" w:space="0" w:color="auto"/>
                <w:bottom w:val="none" w:sz="0" w:space="0" w:color="auto"/>
                <w:right w:val="none" w:sz="0" w:space="0" w:color="auto"/>
              </w:divBdr>
              <w:divsChild>
                <w:div w:id="1605502298">
                  <w:marLeft w:val="0"/>
                  <w:marRight w:val="0"/>
                  <w:marTop w:val="0"/>
                  <w:marBottom w:val="0"/>
                  <w:divBdr>
                    <w:top w:val="none" w:sz="0" w:space="0" w:color="auto"/>
                    <w:left w:val="none" w:sz="0" w:space="0" w:color="auto"/>
                    <w:bottom w:val="none" w:sz="0" w:space="0" w:color="auto"/>
                    <w:right w:val="none" w:sz="0" w:space="0" w:color="auto"/>
                  </w:divBdr>
                  <w:divsChild>
                    <w:div w:id="1178806701">
                      <w:marLeft w:val="0"/>
                      <w:marRight w:val="0"/>
                      <w:marTop w:val="0"/>
                      <w:marBottom w:val="0"/>
                      <w:divBdr>
                        <w:top w:val="none" w:sz="0" w:space="0" w:color="auto"/>
                        <w:left w:val="none" w:sz="0" w:space="0" w:color="auto"/>
                        <w:bottom w:val="none" w:sz="0" w:space="0" w:color="auto"/>
                        <w:right w:val="none" w:sz="0" w:space="0" w:color="auto"/>
                      </w:divBdr>
                      <w:divsChild>
                        <w:div w:id="1997412435">
                          <w:marLeft w:val="0"/>
                          <w:marRight w:val="0"/>
                          <w:marTop w:val="0"/>
                          <w:marBottom w:val="0"/>
                          <w:divBdr>
                            <w:top w:val="none" w:sz="0" w:space="0" w:color="auto"/>
                            <w:left w:val="none" w:sz="0" w:space="0" w:color="auto"/>
                            <w:bottom w:val="none" w:sz="0" w:space="0" w:color="auto"/>
                            <w:right w:val="none" w:sz="0" w:space="0" w:color="auto"/>
                          </w:divBdr>
                          <w:divsChild>
                            <w:div w:id="970287778">
                              <w:marLeft w:val="0"/>
                              <w:marRight w:val="0"/>
                              <w:marTop w:val="0"/>
                              <w:marBottom w:val="0"/>
                              <w:divBdr>
                                <w:top w:val="none" w:sz="0" w:space="0" w:color="auto"/>
                                <w:left w:val="none" w:sz="0" w:space="0" w:color="auto"/>
                                <w:bottom w:val="none" w:sz="0" w:space="0" w:color="auto"/>
                                <w:right w:val="none" w:sz="0" w:space="0" w:color="auto"/>
                              </w:divBdr>
                              <w:divsChild>
                                <w:div w:id="306596544">
                                  <w:marLeft w:val="0"/>
                                  <w:marRight w:val="0"/>
                                  <w:marTop w:val="0"/>
                                  <w:marBottom w:val="0"/>
                                  <w:divBdr>
                                    <w:top w:val="none" w:sz="0" w:space="0" w:color="auto"/>
                                    <w:left w:val="none" w:sz="0" w:space="0" w:color="auto"/>
                                    <w:bottom w:val="none" w:sz="0" w:space="0" w:color="auto"/>
                                    <w:right w:val="none" w:sz="0" w:space="0" w:color="auto"/>
                                  </w:divBdr>
                                  <w:divsChild>
                                    <w:div w:id="1611888659">
                                      <w:marLeft w:val="0"/>
                                      <w:marRight w:val="0"/>
                                      <w:marTop w:val="0"/>
                                      <w:marBottom w:val="0"/>
                                      <w:divBdr>
                                        <w:top w:val="none" w:sz="0" w:space="0" w:color="auto"/>
                                        <w:left w:val="none" w:sz="0" w:space="0" w:color="auto"/>
                                        <w:bottom w:val="none" w:sz="0" w:space="0" w:color="auto"/>
                                        <w:right w:val="none" w:sz="0" w:space="0" w:color="auto"/>
                                      </w:divBdr>
                                      <w:divsChild>
                                        <w:div w:id="13020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371541">
      <w:bodyDiv w:val="1"/>
      <w:marLeft w:val="0"/>
      <w:marRight w:val="0"/>
      <w:marTop w:val="0"/>
      <w:marBottom w:val="0"/>
      <w:divBdr>
        <w:top w:val="none" w:sz="0" w:space="0" w:color="auto"/>
        <w:left w:val="none" w:sz="0" w:space="0" w:color="auto"/>
        <w:bottom w:val="none" w:sz="0" w:space="0" w:color="auto"/>
        <w:right w:val="none" w:sz="0" w:space="0" w:color="auto"/>
      </w:divBdr>
    </w:div>
    <w:div w:id="2137022944">
      <w:bodyDiv w:val="1"/>
      <w:marLeft w:val="0"/>
      <w:marRight w:val="0"/>
      <w:marTop w:val="0"/>
      <w:marBottom w:val="0"/>
      <w:divBdr>
        <w:top w:val="none" w:sz="0" w:space="0" w:color="auto"/>
        <w:left w:val="none" w:sz="0" w:space="0" w:color="auto"/>
        <w:bottom w:val="none" w:sz="0" w:space="0" w:color="auto"/>
        <w:right w:val="none" w:sz="0" w:space="0" w:color="auto"/>
      </w:divBdr>
      <w:divsChild>
        <w:div w:id="5173532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A9138-BD47-4A55-A1CC-7B13BD1CBB64}">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88</TotalTime>
  <Pages>73</Pages>
  <Words>67450</Words>
  <Characters>384471</Characters>
  <Application>Microsoft Office Word</Application>
  <DocSecurity>0</DocSecurity>
  <Lines>3203</Lines>
  <Paragraphs>902</Paragraphs>
  <ScaleCrop>false</ScaleCrop>
  <HeadingPairs>
    <vt:vector size="2" baseType="variant">
      <vt:variant>
        <vt:lpstr>Title</vt:lpstr>
      </vt:variant>
      <vt:variant>
        <vt:i4>1</vt:i4>
      </vt:variant>
    </vt:vector>
  </HeadingPairs>
  <TitlesOfParts>
    <vt:vector size="1" baseType="lpstr">
      <vt:lpstr>EPSTEIN BARR VIRUS</vt:lpstr>
    </vt:vector>
  </TitlesOfParts>
  <Company>University of Birmingham</Company>
  <LinksUpToDate>false</LinksUpToDate>
  <CharactersWithSpaces>451019</CharactersWithSpaces>
  <SharedDoc>false</SharedDoc>
  <HLinks>
    <vt:vector size="30" baseType="variant">
      <vt:variant>
        <vt:i4>786511</vt:i4>
      </vt:variant>
      <vt:variant>
        <vt:i4>6040</vt:i4>
      </vt:variant>
      <vt:variant>
        <vt:i4>0</vt:i4>
      </vt:variant>
      <vt:variant>
        <vt:i4>5</vt:i4>
      </vt:variant>
      <vt:variant>
        <vt:lpwstr>http://www.ncbi.nlm.nih.gov/nuccore/82503188</vt:lpwstr>
      </vt:variant>
      <vt:variant>
        <vt:lpwstr/>
      </vt:variant>
      <vt:variant>
        <vt:i4>3538975</vt:i4>
      </vt:variant>
      <vt:variant>
        <vt:i4>6035</vt:i4>
      </vt:variant>
      <vt:variant>
        <vt:i4>0</vt:i4>
      </vt:variant>
      <vt:variant>
        <vt:i4>5</vt:i4>
      </vt:variant>
      <vt:variant>
        <vt:lpwstr>http://www.ncbi.nlm.nih.gov/pubmed/21681939</vt:lpwstr>
      </vt:variant>
      <vt:variant>
        <vt:lpwstr/>
      </vt:variant>
      <vt:variant>
        <vt:i4>3407914</vt:i4>
      </vt:variant>
      <vt:variant>
        <vt:i4>5888</vt:i4>
      </vt:variant>
      <vt:variant>
        <vt:i4>0</vt:i4>
      </vt:variant>
      <vt:variant>
        <vt:i4>5</vt:i4>
      </vt:variant>
      <vt:variant>
        <vt:lpwstr>http://www.ncbi.nlm.nih.gov/pubmed/4357683</vt:lpwstr>
      </vt:variant>
      <vt:variant>
        <vt:lpwstr/>
      </vt:variant>
      <vt:variant>
        <vt:i4>5701739</vt:i4>
      </vt:variant>
      <vt:variant>
        <vt:i4>3</vt:i4>
      </vt:variant>
      <vt:variant>
        <vt:i4>0</vt:i4>
      </vt:variant>
      <vt:variant>
        <vt:i4>5</vt:i4>
      </vt:variant>
      <vt:variant>
        <vt:lpwstr>mailto:Ekieff@rics.bwh.harvard.edu</vt:lpwstr>
      </vt:variant>
      <vt:variant>
        <vt:lpwstr/>
      </vt:variant>
      <vt:variant>
        <vt:i4>4063310</vt:i4>
      </vt:variant>
      <vt:variant>
        <vt:i4>0</vt:i4>
      </vt:variant>
      <vt:variant>
        <vt:i4>0</vt:i4>
      </vt:variant>
      <vt:variant>
        <vt:i4>5</vt:i4>
      </vt:variant>
      <vt:variant>
        <vt:lpwstr>mailto:r-longnecker@northwestern.edu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EPSTEIN BARR VIRUS</dc:title>
  <dc:creator>Authorized Gateway Customer</dc:creator>
  <cp:lastModifiedBy>Anbazhagan Arumugam</cp:lastModifiedBy>
  <cp:revision>76</cp:revision>
  <cp:lastPrinted>2012-01-18T22:19:00Z</cp:lastPrinted>
  <dcterms:created xsi:type="dcterms:W3CDTF">2025-08-07T17:17:00Z</dcterms:created>
  <dcterms:modified xsi:type="dcterms:W3CDTF">2025-09-04T04:06:00Z</dcterms:modified>
</cp:coreProperties>
</file>