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259A" w14:textId="77777777" w:rsidR="007512CD" w:rsidRDefault="000F0A3C">
      <w:pPr>
        <w:jc w:val="center"/>
        <w:rPr>
          <w:b/>
          <w:bCs/>
          <w:sz w:val="34"/>
          <w:szCs w:val="34"/>
        </w:rPr>
      </w:pPr>
      <w:r>
        <w:rPr>
          <w:b/>
          <w:bCs/>
          <w:sz w:val="34"/>
          <w:szCs w:val="34"/>
        </w:rPr>
        <w:t xml:space="preserve"> SIMATS ENGINEERING</w:t>
      </w:r>
    </w:p>
    <w:p w14:paraId="392B7C73" w14:textId="77777777" w:rsidR="007512CD" w:rsidRDefault="00C72D95">
      <w:pPr>
        <w:jc w:val="center"/>
        <w:rPr>
          <w:b/>
          <w:bCs/>
          <w:sz w:val="28"/>
          <w:szCs w:val="28"/>
        </w:rPr>
      </w:pPr>
      <w:r>
        <w:rPr>
          <w:b/>
          <w:bCs/>
          <w:sz w:val="28"/>
          <w:szCs w:val="28"/>
        </w:rPr>
        <w:t>CO3-</w:t>
      </w:r>
      <w:r w:rsidR="000F0A3C">
        <w:rPr>
          <w:b/>
          <w:bCs/>
          <w:sz w:val="28"/>
          <w:szCs w:val="28"/>
        </w:rPr>
        <w:t>ASSESSMENT TOOL 1</w:t>
      </w:r>
    </w:p>
    <w:p w14:paraId="5452078A" w14:textId="77777777" w:rsidR="007512CD" w:rsidRDefault="000F0A3C">
      <w:pPr>
        <w:jc w:val="center"/>
        <w:rPr>
          <w:b/>
          <w:bCs/>
          <w:sz w:val="34"/>
          <w:szCs w:val="34"/>
        </w:rPr>
      </w:pPr>
      <w:r>
        <w:rPr>
          <w:b/>
          <w:bCs/>
          <w:sz w:val="34"/>
          <w:szCs w:val="34"/>
        </w:rPr>
        <w:t>Experiments</w:t>
      </w:r>
    </w:p>
    <w:p w14:paraId="69F82913" w14:textId="77777777" w:rsidR="007512CD" w:rsidRDefault="007512CD">
      <w:pPr>
        <w:jc w:val="center"/>
        <w:rPr>
          <w:b/>
          <w:bCs/>
          <w:sz w:val="34"/>
          <w:szCs w:val="34"/>
        </w:rPr>
      </w:pPr>
    </w:p>
    <w:p w14:paraId="704CA5FA" w14:textId="77777777"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47884D20" w14:textId="77777777" w:rsidR="007512CD" w:rsidRDefault="00000000">
      <w:pPr>
        <w:rPr>
          <w:b/>
          <w:bCs/>
          <w:sz w:val="24"/>
          <w:szCs w:val="24"/>
        </w:rPr>
      </w:pPr>
      <w:r>
        <w:pict w14:anchorId="7BBA71AF">
          <v:rect id="_x0000_i1025" style="width:0;height:1.5pt" o:hralign="center" o:hrstd="t" o:hr="t" fillcolor="#a0a0a0" stroked="f"/>
        </w:pict>
      </w:r>
    </w:p>
    <w:p w14:paraId="53038E47" w14:textId="77777777" w:rsidR="007512CD" w:rsidRDefault="007512CD">
      <w:pPr>
        <w:rPr>
          <w:b/>
          <w:bCs/>
          <w:sz w:val="24"/>
          <w:szCs w:val="24"/>
        </w:rPr>
      </w:pPr>
    </w:p>
    <w:p w14:paraId="4A7628D6" w14:textId="77777777" w:rsidR="007512CD" w:rsidRDefault="000F0A3C">
      <w:pPr>
        <w:rPr>
          <w:b/>
          <w:bCs/>
          <w:sz w:val="24"/>
          <w:szCs w:val="24"/>
        </w:rPr>
      </w:pPr>
      <w:r>
        <w:rPr>
          <w:b/>
          <w:bCs/>
          <w:sz w:val="24"/>
          <w:szCs w:val="24"/>
        </w:rPr>
        <w:t>COURSE OUTCOME COVERED</w:t>
      </w:r>
    </w:p>
    <w:p w14:paraId="32097AED" w14:textId="77777777" w:rsidR="007512CD" w:rsidRDefault="007512CD">
      <w:pPr>
        <w:rPr>
          <w:b/>
          <w:bCs/>
          <w:sz w:val="24"/>
          <w:szCs w:val="24"/>
        </w:rPr>
      </w:pPr>
    </w:p>
    <w:p w14:paraId="30BDA021" w14:textId="77777777"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75B4D725" w14:textId="77777777" w:rsidR="007512CD" w:rsidRDefault="007512CD">
      <w:pPr>
        <w:rPr>
          <w:sz w:val="24"/>
          <w:szCs w:val="24"/>
        </w:rPr>
      </w:pPr>
    </w:p>
    <w:p w14:paraId="35AE9962" w14:textId="77777777" w:rsidR="007512CD" w:rsidRDefault="000F0A3C">
      <w:pPr>
        <w:rPr>
          <w:sz w:val="24"/>
          <w:szCs w:val="24"/>
        </w:rPr>
      </w:pPr>
      <w:r>
        <w:rPr>
          <w:sz w:val="24"/>
          <w:szCs w:val="24"/>
        </w:rPr>
        <w:t>Assessment Tool Weightage: 40%</w:t>
      </w:r>
    </w:p>
    <w:p w14:paraId="063F10A8" w14:textId="77777777" w:rsidR="007512CD" w:rsidRDefault="007512CD">
      <w:pPr>
        <w:rPr>
          <w:sz w:val="24"/>
          <w:szCs w:val="24"/>
        </w:rPr>
      </w:pPr>
    </w:p>
    <w:p w14:paraId="3C6EBE85" w14:textId="77777777" w:rsidR="00C72D95" w:rsidRDefault="00C72D95">
      <w:pPr>
        <w:rPr>
          <w:sz w:val="24"/>
          <w:szCs w:val="24"/>
        </w:rPr>
      </w:pPr>
      <w:r>
        <w:rPr>
          <w:sz w:val="24"/>
          <w:szCs w:val="24"/>
        </w:rPr>
        <w:t>Dr.V.Parthipan</w:t>
      </w:r>
    </w:p>
    <w:p w14:paraId="7F8FC4B6" w14:textId="77777777" w:rsidR="007512CD" w:rsidRDefault="00000000">
      <w:pPr>
        <w:rPr>
          <w:sz w:val="24"/>
          <w:szCs w:val="24"/>
        </w:rPr>
      </w:pPr>
      <w:r>
        <w:pict w14:anchorId="550D627E">
          <v:rect id="_x0000_i1026" style="width:0;height:1.5pt" o:hralign="center" o:hrstd="t" o:hr="t" fillcolor="#a0a0a0" stroked="f"/>
        </w:pict>
      </w:r>
    </w:p>
    <w:p w14:paraId="497A767F" w14:textId="77777777" w:rsidR="007512CD" w:rsidRDefault="007512CD">
      <w:pPr>
        <w:rPr>
          <w:sz w:val="24"/>
          <w:szCs w:val="24"/>
        </w:rPr>
      </w:pPr>
    </w:p>
    <w:p w14:paraId="7A20D40E" w14:textId="77777777" w:rsidR="007512CD" w:rsidRDefault="000F0A3C">
      <w:pPr>
        <w:rPr>
          <w:b/>
          <w:bCs/>
          <w:i/>
          <w:iCs/>
          <w:sz w:val="24"/>
          <w:szCs w:val="24"/>
        </w:rPr>
      </w:pPr>
      <w:r>
        <w:rPr>
          <w:b/>
          <w:bCs/>
          <w:i/>
          <w:iCs/>
          <w:sz w:val="24"/>
          <w:szCs w:val="24"/>
        </w:rPr>
        <w:t>Code of Conduct:</w:t>
      </w:r>
    </w:p>
    <w:p w14:paraId="587408D5" w14:textId="77777777" w:rsidR="007512CD" w:rsidRDefault="007512CD" w:rsidP="00876576">
      <w:pPr>
        <w:jc w:val="both"/>
        <w:rPr>
          <w:i/>
          <w:iCs/>
          <w:sz w:val="24"/>
          <w:szCs w:val="24"/>
        </w:rPr>
      </w:pPr>
    </w:p>
    <w:p w14:paraId="7683B502" w14:textId="487F617A" w:rsidR="007512CD" w:rsidRDefault="000F0A3C" w:rsidP="00876576">
      <w:pPr>
        <w:jc w:val="both"/>
        <w:rPr>
          <w:i/>
          <w:iCs/>
          <w:sz w:val="24"/>
          <w:szCs w:val="24"/>
        </w:rPr>
      </w:pPr>
      <w:r>
        <w:rPr>
          <w:i/>
          <w:iCs/>
          <w:sz w:val="24"/>
          <w:szCs w:val="24"/>
        </w:rPr>
        <w:t xml:space="preserve">I </w:t>
      </w:r>
      <w:r w:rsidR="00CF65C9">
        <w:rPr>
          <w:i/>
          <w:iCs/>
          <w:sz w:val="24"/>
          <w:szCs w:val="24"/>
        </w:rPr>
        <w:t>R.HARI KRISHNAN(192565075)</w:t>
      </w:r>
      <w:r>
        <w:rPr>
          <w:i/>
          <w:iCs/>
          <w:sz w:val="24"/>
          <w:szCs w:val="24"/>
        </w:rPr>
        <w:t xml:space="preserve"> (Name / Reg No)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14:paraId="35C40191" w14:textId="77777777" w:rsidR="007512CD" w:rsidRDefault="007512CD">
      <w:pPr>
        <w:rPr>
          <w:i/>
          <w:iCs/>
          <w:sz w:val="24"/>
          <w:szCs w:val="24"/>
        </w:rPr>
      </w:pPr>
    </w:p>
    <w:p w14:paraId="3B7CEA9F" w14:textId="77777777" w:rsidR="007512CD" w:rsidRDefault="000F0A3C">
      <w:pPr>
        <w:rPr>
          <w:b/>
          <w:bCs/>
          <w:i/>
          <w:iCs/>
          <w:sz w:val="24"/>
          <w:szCs w:val="24"/>
        </w:rPr>
      </w:pPr>
      <w:r>
        <w:rPr>
          <w:b/>
          <w:bCs/>
          <w:i/>
          <w:iCs/>
          <w:sz w:val="24"/>
          <w:szCs w:val="24"/>
        </w:rPr>
        <w:t>Signature of the student</w:t>
      </w:r>
    </w:p>
    <w:p w14:paraId="4241B286" w14:textId="6048D80B" w:rsidR="007512CD" w:rsidRDefault="00CF65C9">
      <w:pPr>
        <w:rPr>
          <w:b/>
          <w:bCs/>
          <w:sz w:val="24"/>
          <w:szCs w:val="24"/>
        </w:rPr>
      </w:pPr>
      <w:r>
        <w:rPr>
          <w:b/>
          <w:bCs/>
          <w:sz w:val="24"/>
          <w:szCs w:val="24"/>
        </w:rPr>
        <w:t xml:space="preserve">          R.Hari krishnan</w:t>
      </w:r>
    </w:p>
    <w:p w14:paraId="6D6A9392" w14:textId="77777777" w:rsidR="007512CD" w:rsidRDefault="007512CD">
      <w:pPr>
        <w:rPr>
          <w:b/>
          <w:bCs/>
          <w:sz w:val="24"/>
          <w:szCs w:val="24"/>
        </w:rPr>
      </w:pPr>
    </w:p>
    <w:p w14:paraId="2CAC4086" w14:textId="77777777"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14:paraId="4F374E79"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67343184" w14:textId="77777777"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585C70D0" w14:textId="77777777"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14:paraId="6D60CFEC" w14:textId="77777777" w:rsidR="00876576" w:rsidRDefault="00876576" w:rsidP="00876576">
            <w:pPr>
              <w:spacing w:line="240" w:lineRule="auto"/>
              <w:jc w:val="center"/>
              <w:rPr>
                <w:color w:val="000000"/>
                <w:sz w:val="20"/>
                <w:szCs w:val="20"/>
              </w:rPr>
            </w:pPr>
            <w:r>
              <w:rPr>
                <w:color w:val="000000"/>
                <w:sz w:val="20"/>
                <w:szCs w:val="20"/>
              </w:rPr>
              <w:t>Experimental Design</w:t>
            </w:r>
          </w:p>
          <w:p w14:paraId="3615944F" w14:textId="77777777"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74E77309" w14:textId="77777777" w:rsidR="00876576" w:rsidRDefault="00876576" w:rsidP="00876576">
            <w:pPr>
              <w:spacing w:line="240" w:lineRule="auto"/>
              <w:jc w:val="center"/>
              <w:rPr>
                <w:color w:val="000000"/>
                <w:sz w:val="20"/>
                <w:szCs w:val="20"/>
              </w:rPr>
            </w:pPr>
            <w:r>
              <w:rPr>
                <w:color w:val="000000"/>
                <w:sz w:val="20"/>
                <w:szCs w:val="20"/>
              </w:rPr>
              <w:t>Use of Tools</w:t>
            </w:r>
          </w:p>
          <w:p w14:paraId="6E352664" w14:textId="77777777"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080EA991" w14:textId="77777777" w:rsidR="00876576" w:rsidRDefault="00876576" w:rsidP="00876576">
            <w:pPr>
              <w:spacing w:line="240" w:lineRule="auto"/>
              <w:jc w:val="center"/>
              <w:rPr>
                <w:color w:val="000000"/>
                <w:sz w:val="20"/>
                <w:szCs w:val="20"/>
              </w:rPr>
            </w:pPr>
            <w:r>
              <w:rPr>
                <w:color w:val="000000"/>
                <w:sz w:val="20"/>
                <w:szCs w:val="20"/>
              </w:rPr>
              <w:t>Analysis of Results</w:t>
            </w:r>
          </w:p>
          <w:p w14:paraId="358BCE0F" w14:textId="77777777"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4F6CD9A2" w14:textId="77777777" w:rsidR="00876576" w:rsidRDefault="00876576" w:rsidP="00876576">
            <w:pPr>
              <w:spacing w:line="240" w:lineRule="auto"/>
              <w:jc w:val="center"/>
              <w:rPr>
                <w:color w:val="000000"/>
                <w:sz w:val="20"/>
                <w:szCs w:val="20"/>
              </w:rPr>
            </w:pPr>
            <w:r>
              <w:rPr>
                <w:color w:val="000000"/>
                <w:sz w:val="20"/>
                <w:szCs w:val="20"/>
              </w:rPr>
              <w:t>Documentation</w:t>
            </w:r>
          </w:p>
          <w:p w14:paraId="1DE600EF" w14:textId="77777777"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1BBE8594" w14:textId="77777777" w:rsidR="00876576" w:rsidRDefault="00876576" w:rsidP="00876576">
            <w:pPr>
              <w:spacing w:line="240" w:lineRule="auto"/>
              <w:jc w:val="center"/>
              <w:rPr>
                <w:color w:val="000000"/>
                <w:sz w:val="20"/>
                <w:szCs w:val="20"/>
              </w:rPr>
            </w:pPr>
            <w:r>
              <w:rPr>
                <w:color w:val="000000"/>
                <w:sz w:val="20"/>
                <w:szCs w:val="20"/>
              </w:rPr>
              <w:t>Total</w:t>
            </w:r>
          </w:p>
          <w:p w14:paraId="77172D71" w14:textId="77777777" w:rsidR="00876576" w:rsidRDefault="00876576" w:rsidP="00876576">
            <w:pPr>
              <w:spacing w:line="240" w:lineRule="auto"/>
              <w:jc w:val="center"/>
              <w:rPr>
                <w:color w:val="000000"/>
                <w:sz w:val="20"/>
                <w:szCs w:val="20"/>
              </w:rPr>
            </w:pPr>
            <w:r>
              <w:rPr>
                <w:color w:val="000000"/>
                <w:sz w:val="20"/>
                <w:szCs w:val="20"/>
              </w:rPr>
              <w:t>(10)</w:t>
            </w:r>
          </w:p>
        </w:tc>
      </w:tr>
      <w:tr w:rsidR="00876576" w14:paraId="4CE63221"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17CA4CB4" w14:textId="77777777"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46ED5993" w14:textId="49770FB8" w:rsidR="00876576" w:rsidRDefault="00B568DA"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1A92417C" w14:textId="77A2DB8F" w:rsidR="00876576" w:rsidRDefault="00B568DA"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77E6E6CB" w14:textId="3E49D12E" w:rsidR="00876576" w:rsidRDefault="00B568DA" w:rsidP="00B568DA">
            <w:pPr>
              <w:spacing w:line="480" w:lineRule="auto"/>
              <w:rPr>
                <w:b/>
                <w:bCs/>
                <w:color w:val="000000"/>
                <w:sz w:val="20"/>
                <w:szCs w:val="20"/>
              </w:rPr>
            </w:pPr>
            <w:r>
              <w:rPr>
                <w:b/>
                <w:bCs/>
                <w:color w:val="000000"/>
                <w:sz w:val="20"/>
                <w:szCs w:val="20"/>
              </w:rPr>
              <w:t xml:space="preserve">        1</w:t>
            </w:r>
          </w:p>
        </w:tc>
        <w:tc>
          <w:tcPr>
            <w:tcW w:w="1134" w:type="dxa"/>
            <w:tcBorders>
              <w:top w:val="single" w:sz="4" w:space="0" w:color="000000"/>
              <w:left w:val="nil"/>
              <w:bottom w:val="single" w:sz="4" w:space="0" w:color="000000"/>
              <w:right w:val="single" w:sz="4" w:space="0" w:color="000000"/>
            </w:tcBorders>
            <w:vAlign w:val="center"/>
          </w:tcPr>
          <w:p w14:paraId="7030F526" w14:textId="46F6F6BD" w:rsidR="00876576" w:rsidRDefault="00B568DA"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2139B94E" w14:textId="6F8F9F35" w:rsidR="00876576" w:rsidRDefault="00B568DA" w:rsidP="00876576">
            <w:pPr>
              <w:spacing w:line="480" w:lineRule="auto"/>
              <w:jc w:val="center"/>
              <w:rPr>
                <w:b/>
                <w:bCs/>
                <w:color w:val="000000"/>
                <w:sz w:val="20"/>
                <w:szCs w:val="20"/>
              </w:rPr>
            </w:pPr>
            <w:r>
              <w:rPr>
                <w:b/>
                <w:bCs/>
                <w:color w:val="000000"/>
                <w:sz w:val="20"/>
                <w:szCs w:val="20"/>
              </w:rPr>
              <w:t>0.5</w:t>
            </w:r>
          </w:p>
        </w:tc>
        <w:tc>
          <w:tcPr>
            <w:tcW w:w="1984" w:type="dxa"/>
            <w:tcBorders>
              <w:top w:val="single" w:sz="4" w:space="0" w:color="000000"/>
              <w:left w:val="nil"/>
              <w:bottom w:val="single" w:sz="4" w:space="0" w:color="000000"/>
              <w:right w:val="single" w:sz="4" w:space="0" w:color="000000"/>
            </w:tcBorders>
          </w:tcPr>
          <w:p w14:paraId="3E869A9C" w14:textId="192D2AB5" w:rsidR="00876576" w:rsidRDefault="00B568DA" w:rsidP="00876576">
            <w:pPr>
              <w:spacing w:line="480" w:lineRule="auto"/>
              <w:jc w:val="center"/>
              <w:rPr>
                <w:b/>
                <w:bCs/>
                <w:color w:val="000000"/>
                <w:sz w:val="20"/>
                <w:szCs w:val="20"/>
              </w:rPr>
            </w:pPr>
            <w:r>
              <w:rPr>
                <w:b/>
                <w:bCs/>
                <w:color w:val="000000"/>
                <w:sz w:val="20"/>
                <w:szCs w:val="20"/>
              </w:rPr>
              <w:t>8.5</w:t>
            </w:r>
          </w:p>
        </w:tc>
      </w:tr>
      <w:tr w:rsidR="00876576" w14:paraId="00B63E0F"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61E0590" w14:textId="77777777" w:rsidR="00876576" w:rsidRDefault="00876576" w:rsidP="0087657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38C83C88" w14:textId="0ED498C5" w:rsidR="00876576" w:rsidRDefault="00B568DA"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74C6F15D" w14:textId="0CF56C53" w:rsidR="00876576" w:rsidRDefault="00B568DA"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0F267353" w14:textId="37924C0B" w:rsidR="00876576" w:rsidRDefault="00B568DA" w:rsidP="00876576">
            <w:pPr>
              <w:spacing w:line="480" w:lineRule="auto"/>
              <w:jc w:val="center"/>
              <w:rPr>
                <w:b/>
                <w:bCs/>
                <w:color w:val="000000"/>
                <w:sz w:val="20"/>
                <w:szCs w:val="20"/>
              </w:rPr>
            </w:pPr>
            <w:r>
              <w:rPr>
                <w:b/>
                <w:bCs/>
                <w:color w:val="000000"/>
                <w:sz w:val="20"/>
                <w:szCs w:val="20"/>
              </w:rPr>
              <w:t>0.5</w:t>
            </w:r>
          </w:p>
        </w:tc>
        <w:tc>
          <w:tcPr>
            <w:tcW w:w="1134" w:type="dxa"/>
            <w:tcBorders>
              <w:top w:val="single" w:sz="4" w:space="0" w:color="000000"/>
              <w:left w:val="nil"/>
              <w:bottom w:val="single" w:sz="4" w:space="0" w:color="000000"/>
              <w:right w:val="single" w:sz="4" w:space="0" w:color="000000"/>
            </w:tcBorders>
            <w:vAlign w:val="center"/>
          </w:tcPr>
          <w:p w14:paraId="5122F86A" w14:textId="103FB898" w:rsidR="00876576" w:rsidRDefault="00B568DA"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45A0DC5D" w14:textId="2D6E236C" w:rsidR="00876576" w:rsidRDefault="00B568DA" w:rsidP="00876576">
            <w:pPr>
              <w:spacing w:line="480" w:lineRule="auto"/>
              <w:jc w:val="center"/>
              <w:rPr>
                <w:b/>
                <w:bCs/>
                <w:color w:val="000000"/>
                <w:sz w:val="20"/>
                <w:szCs w:val="20"/>
              </w:rPr>
            </w:pPr>
            <w:r>
              <w:rPr>
                <w:b/>
                <w:bCs/>
                <w:color w:val="000000"/>
                <w:sz w:val="20"/>
                <w:szCs w:val="20"/>
              </w:rPr>
              <w:t>0.5</w:t>
            </w:r>
          </w:p>
        </w:tc>
        <w:tc>
          <w:tcPr>
            <w:tcW w:w="1984" w:type="dxa"/>
            <w:tcBorders>
              <w:top w:val="single" w:sz="4" w:space="0" w:color="000000"/>
              <w:left w:val="nil"/>
              <w:bottom w:val="single" w:sz="4" w:space="0" w:color="000000"/>
              <w:right w:val="single" w:sz="4" w:space="0" w:color="000000"/>
            </w:tcBorders>
          </w:tcPr>
          <w:p w14:paraId="4732BE2A" w14:textId="74CC1E5E" w:rsidR="00876576" w:rsidRDefault="00B568DA" w:rsidP="00876576">
            <w:pPr>
              <w:spacing w:line="480" w:lineRule="auto"/>
              <w:jc w:val="center"/>
              <w:rPr>
                <w:b/>
                <w:bCs/>
                <w:color w:val="000000"/>
                <w:sz w:val="20"/>
                <w:szCs w:val="20"/>
              </w:rPr>
            </w:pPr>
            <w:r>
              <w:rPr>
                <w:b/>
                <w:bCs/>
                <w:color w:val="000000"/>
                <w:sz w:val="20"/>
                <w:szCs w:val="20"/>
              </w:rPr>
              <w:t>8</w:t>
            </w:r>
          </w:p>
        </w:tc>
      </w:tr>
      <w:tr w:rsidR="00876576" w14:paraId="651B3CEE"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6A776F08" w14:textId="77777777" w:rsidR="00876576" w:rsidRDefault="00876576" w:rsidP="00876576">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02EB7ED9" w14:textId="7382EFB7" w:rsidR="00876576" w:rsidRDefault="00B568DA"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1F6DE9DB" w14:textId="01333978" w:rsidR="00876576" w:rsidRDefault="00B568DA"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56B131AE" w14:textId="056D3CB2" w:rsidR="00876576" w:rsidRDefault="00B568DA" w:rsidP="00876576">
            <w:pPr>
              <w:spacing w:line="480" w:lineRule="auto"/>
              <w:jc w:val="center"/>
              <w:rPr>
                <w:b/>
                <w:bCs/>
                <w:color w:val="000000"/>
                <w:sz w:val="20"/>
                <w:szCs w:val="20"/>
              </w:rPr>
            </w:pPr>
            <w:r>
              <w:rPr>
                <w:b/>
                <w:bCs/>
                <w:color w:val="000000"/>
                <w:sz w:val="20"/>
                <w:szCs w:val="20"/>
              </w:rPr>
              <w:t>0.5</w:t>
            </w:r>
          </w:p>
        </w:tc>
        <w:tc>
          <w:tcPr>
            <w:tcW w:w="1134" w:type="dxa"/>
            <w:tcBorders>
              <w:top w:val="single" w:sz="4" w:space="0" w:color="000000"/>
              <w:left w:val="nil"/>
              <w:bottom w:val="single" w:sz="4" w:space="0" w:color="000000"/>
              <w:right w:val="single" w:sz="4" w:space="0" w:color="000000"/>
            </w:tcBorders>
            <w:vAlign w:val="center"/>
          </w:tcPr>
          <w:p w14:paraId="66CBB6C0" w14:textId="01286F97" w:rsidR="00876576" w:rsidRDefault="00B568DA"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302EDC16" w14:textId="5627421C" w:rsidR="00876576" w:rsidRDefault="00B568DA" w:rsidP="00876576">
            <w:pPr>
              <w:spacing w:line="480" w:lineRule="auto"/>
              <w:jc w:val="center"/>
              <w:rPr>
                <w:b/>
                <w:bCs/>
                <w:color w:val="000000"/>
                <w:sz w:val="20"/>
                <w:szCs w:val="20"/>
              </w:rPr>
            </w:pPr>
            <w:r>
              <w:rPr>
                <w:b/>
                <w:bCs/>
                <w:color w:val="000000"/>
                <w:sz w:val="20"/>
                <w:szCs w:val="20"/>
              </w:rPr>
              <w:t>0.5</w:t>
            </w:r>
          </w:p>
        </w:tc>
        <w:tc>
          <w:tcPr>
            <w:tcW w:w="1984" w:type="dxa"/>
            <w:tcBorders>
              <w:top w:val="single" w:sz="4" w:space="0" w:color="000000"/>
              <w:left w:val="nil"/>
              <w:bottom w:val="single" w:sz="4" w:space="0" w:color="000000"/>
              <w:right w:val="single" w:sz="4" w:space="0" w:color="000000"/>
            </w:tcBorders>
          </w:tcPr>
          <w:p w14:paraId="10BE06E5" w14:textId="0BF5E6BE" w:rsidR="00876576" w:rsidRDefault="00B568DA" w:rsidP="00876576">
            <w:pPr>
              <w:spacing w:line="480" w:lineRule="auto"/>
              <w:jc w:val="center"/>
              <w:rPr>
                <w:b/>
                <w:bCs/>
                <w:color w:val="000000"/>
                <w:sz w:val="20"/>
                <w:szCs w:val="20"/>
              </w:rPr>
            </w:pPr>
            <w:r>
              <w:rPr>
                <w:b/>
                <w:bCs/>
                <w:color w:val="000000"/>
                <w:sz w:val="20"/>
                <w:szCs w:val="20"/>
              </w:rPr>
              <w:t>8</w:t>
            </w:r>
          </w:p>
        </w:tc>
      </w:tr>
      <w:tr w:rsidR="00876576" w14:paraId="59B0BBA3"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60FD6A13" w14:textId="77777777" w:rsidR="00876576" w:rsidRDefault="00876576" w:rsidP="00876576">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74DB3F27" w14:textId="4FBCDCC1" w:rsidR="00876576" w:rsidRDefault="00B568DA"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1A12BCB9" w14:textId="1B6DB0E8" w:rsidR="00876576" w:rsidRDefault="00B568DA"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5BDEBAEE" w14:textId="0047F288" w:rsidR="00876576" w:rsidRDefault="00B568DA" w:rsidP="00876576">
            <w:pPr>
              <w:spacing w:line="480" w:lineRule="auto"/>
              <w:jc w:val="center"/>
              <w:rPr>
                <w:b/>
                <w:bCs/>
                <w:color w:val="000000"/>
                <w:sz w:val="20"/>
                <w:szCs w:val="20"/>
              </w:rPr>
            </w:pPr>
            <w:r>
              <w:rPr>
                <w:b/>
                <w:bCs/>
                <w:color w:val="000000"/>
                <w:sz w:val="20"/>
                <w:szCs w:val="20"/>
              </w:rPr>
              <w:t>0.5</w:t>
            </w:r>
          </w:p>
        </w:tc>
        <w:tc>
          <w:tcPr>
            <w:tcW w:w="1134" w:type="dxa"/>
            <w:tcBorders>
              <w:top w:val="single" w:sz="4" w:space="0" w:color="000000"/>
              <w:left w:val="nil"/>
              <w:bottom w:val="single" w:sz="4" w:space="0" w:color="000000"/>
              <w:right w:val="single" w:sz="4" w:space="0" w:color="000000"/>
            </w:tcBorders>
            <w:vAlign w:val="center"/>
          </w:tcPr>
          <w:p w14:paraId="0AB61F5F" w14:textId="22C1354D" w:rsidR="00876576" w:rsidRDefault="00B568DA"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07DE2A00" w14:textId="280A1118" w:rsidR="00876576" w:rsidRDefault="00B568DA" w:rsidP="00876576">
            <w:pPr>
              <w:spacing w:line="480" w:lineRule="auto"/>
              <w:jc w:val="center"/>
              <w:rPr>
                <w:b/>
                <w:bCs/>
                <w:color w:val="000000"/>
                <w:sz w:val="20"/>
                <w:szCs w:val="20"/>
              </w:rPr>
            </w:pPr>
            <w:r>
              <w:rPr>
                <w:b/>
                <w:bCs/>
                <w:color w:val="000000"/>
                <w:sz w:val="20"/>
                <w:szCs w:val="20"/>
              </w:rPr>
              <w:t>0.5</w:t>
            </w:r>
          </w:p>
        </w:tc>
        <w:tc>
          <w:tcPr>
            <w:tcW w:w="1984" w:type="dxa"/>
            <w:tcBorders>
              <w:top w:val="single" w:sz="4" w:space="0" w:color="000000"/>
              <w:left w:val="nil"/>
              <w:bottom w:val="single" w:sz="4" w:space="0" w:color="000000"/>
              <w:right w:val="single" w:sz="4" w:space="0" w:color="000000"/>
            </w:tcBorders>
          </w:tcPr>
          <w:p w14:paraId="70FDF519" w14:textId="73A1B63A" w:rsidR="00876576" w:rsidRDefault="00B568DA" w:rsidP="00876576">
            <w:pPr>
              <w:spacing w:line="480" w:lineRule="auto"/>
              <w:jc w:val="center"/>
              <w:rPr>
                <w:b/>
                <w:bCs/>
                <w:color w:val="000000"/>
                <w:sz w:val="20"/>
                <w:szCs w:val="20"/>
              </w:rPr>
            </w:pPr>
            <w:r>
              <w:rPr>
                <w:b/>
                <w:bCs/>
                <w:color w:val="000000"/>
                <w:sz w:val="20"/>
                <w:szCs w:val="20"/>
              </w:rPr>
              <w:t>8</w:t>
            </w:r>
          </w:p>
        </w:tc>
      </w:tr>
    </w:tbl>
    <w:p w14:paraId="6C1B4A48" w14:textId="77777777" w:rsidR="007512CD" w:rsidRDefault="007512CD">
      <w:pPr>
        <w:jc w:val="center"/>
        <w:rPr>
          <w:b/>
          <w:bCs/>
          <w:sz w:val="24"/>
          <w:szCs w:val="24"/>
        </w:rPr>
      </w:pPr>
    </w:p>
    <w:p w14:paraId="6DFDA5D6" w14:textId="77777777" w:rsidR="007512CD" w:rsidRDefault="007512CD">
      <w:pPr>
        <w:jc w:val="center"/>
        <w:rPr>
          <w:b/>
          <w:bCs/>
          <w:sz w:val="24"/>
          <w:szCs w:val="24"/>
        </w:rPr>
      </w:pPr>
    </w:p>
    <w:p w14:paraId="36D00259" w14:textId="77777777" w:rsidR="007512CD" w:rsidRDefault="007512CD">
      <w:pPr>
        <w:jc w:val="center"/>
        <w:rPr>
          <w:b/>
          <w:bCs/>
          <w:sz w:val="24"/>
          <w:szCs w:val="24"/>
        </w:rPr>
      </w:pPr>
    </w:p>
    <w:p w14:paraId="64F6D0B2" w14:textId="77777777" w:rsidR="007512CD" w:rsidRDefault="006C340F" w:rsidP="006C340F">
      <w:pPr>
        <w:jc w:val="right"/>
        <w:rPr>
          <w:b/>
          <w:bCs/>
          <w:sz w:val="24"/>
          <w:szCs w:val="24"/>
        </w:rPr>
      </w:pPr>
      <w:r>
        <w:rPr>
          <w:sz w:val="24"/>
          <w:szCs w:val="24"/>
        </w:rPr>
        <w:t>Faculty Signature</w:t>
      </w:r>
    </w:p>
    <w:p w14:paraId="6BB117A0" w14:textId="77777777" w:rsidR="007512CD" w:rsidRDefault="007512CD">
      <w:pPr>
        <w:jc w:val="center"/>
        <w:rPr>
          <w:b/>
          <w:bCs/>
          <w:sz w:val="24"/>
          <w:szCs w:val="24"/>
        </w:rPr>
      </w:pPr>
    </w:p>
    <w:p w14:paraId="03E44299" w14:textId="77777777" w:rsidR="007512CD" w:rsidRDefault="000F0A3C">
      <w:pPr>
        <w:jc w:val="center"/>
        <w:rPr>
          <w:b/>
          <w:bCs/>
          <w:sz w:val="24"/>
          <w:szCs w:val="24"/>
        </w:rPr>
      </w:pPr>
      <w:r>
        <w:rPr>
          <w:b/>
          <w:bCs/>
          <w:sz w:val="24"/>
          <w:szCs w:val="24"/>
        </w:rPr>
        <w:t>Experiments</w:t>
      </w:r>
    </w:p>
    <w:p w14:paraId="66DBA998" w14:textId="77777777" w:rsidR="007512CD" w:rsidRDefault="007512CD">
      <w:pPr>
        <w:rPr>
          <w:b/>
          <w:bCs/>
          <w:sz w:val="24"/>
          <w:szCs w:val="24"/>
        </w:rPr>
      </w:pPr>
    </w:p>
    <w:p w14:paraId="14060709" w14:textId="77777777"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46489D71" w14:textId="77777777" w:rsidR="007512CD" w:rsidRDefault="007512CD">
      <w:pPr>
        <w:rPr>
          <w:sz w:val="24"/>
          <w:szCs w:val="24"/>
        </w:rPr>
      </w:pPr>
    </w:p>
    <w:p w14:paraId="6ACCC23A" w14:textId="77777777" w:rsidR="007512CD"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14:paraId="4C442487"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6D3A39D0"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14:paraId="6DC8DA8B" w14:textId="77777777"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Use Wireshark to capture DNS traffic while resolving a domain name. Identify the query type (A, AAAA, MX) and the response received. Measure the time taken for resolution and explain why DNS typically uses UDP.</w:t>
      </w:r>
      <w:r>
        <w:t>(BL4)</w:t>
      </w:r>
      <w:r>
        <w:rPr>
          <w:sz w:val="24"/>
          <w:szCs w:val="24"/>
        </w:rPr>
        <w:t xml:space="preserve">                          (10)</w:t>
      </w:r>
    </w:p>
    <w:p w14:paraId="4D74FB9C" w14:textId="77777777" w:rsidR="007512CD" w:rsidRDefault="007512CD">
      <w:pPr>
        <w:rPr>
          <w:i/>
          <w:iCs/>
          <w:sz w:val="24"/>
          <w:szCs w:val="24"/>
        </w:rPr>
      </w:pPr>
    </w:p>
    <w:p w14:paraId="1BE565EB" w14:textId="77777777" w:rsidR="007512CD" w:rsidRDefault="000F0A3C">
      <w:pPr>
        <w:rPr>
          <w:b/>
          <w:bCs/>
          <w:sz w:val="24"/>
          <w:szCs w:val="24"/>
        </w:rPr>
      </w:pPr>
      <w:r>
        <w:rPr>
          <w:b/>
          <w:bCs/>
          <w:sz w:val="24"/>
          <w:szCs w:val="24"/>
        </w:rPr>
        <w:t>RUBRICS FOR CALCULATION:</w:t>
      </w:r>
    </w:p>
    <w:p w14:paraId="4A839E78" w14:textId="77777777" w:rsidR="007512CD" w:rsidRDefault="007512CD">
      <w:pPr>
        <w:rPr>
          <w:sz w:val="24"/>
          <w:szCs w:val="24"/>
        </w:rPr>
      </w:pPr>
    </w:p>
    <w:p w14:paraId="366340FA" w14:textId="77777777"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14:paraId="20734AD3"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18C0996E" w14:textId="77777777"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2FCAC5F0" w14:textId="77777777"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11184BC7" w14:textId="77777777"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6C1FBE9F" w14:textId="77777777"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18E0D5D8" w14:textId="77777777"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04789185" w14:textId="77777777" w:rsidR="007512CD" w:rsidRDefault="000F0A3C">
            <w:pPr>
              <w:spacing w:line="240" w:lineRule="auto"/>
              <w:jc w:val="center"/>
              <w:rPr>
                <w:b/>
                <w:bCs/>
                <w:color w:val="000000"/>
                <w:sz w:val="20"/>
                <w:szCs w:val="20"/>
              </w:rPr>
            </w:pPr>
            <w:r>
              <w:rPr>
                <w:b/>
                <w:bCs/>
                <w:color w:val="000000"/>
                <w:sz w:val="20"/>
                <w:szCs w:val="20"/>
              </w:rPr>
              <w:t>Level 1 – Beginning</w:t>
            </w:r>
          </w:p>
        </w:tc>
      </w:tr>
      <w:tr w:rsidR="007512CD" w14:paraId="6B7BAA61"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020A3A47" w14:textId="77777777"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5D6A5D0E" w14:textId="77777777"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5480C2D2" w14:textId="77777777"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6ABECFDF" w14:textId="77777777"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35399932" w14:textId="77777777"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7DB6DE50" w14:textId="77777777"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14:paraId="665E8B03"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02444D3E" w14:textId="77777777"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1153FCB2" w14:textId="77777777"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5E1202D8" w14:textId="77777777"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74040290" w14:textId="77777777"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58E3564E" w14:textId="77777777"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2472E241" w14:textId="77777777" w:rsidR="007512CD" w:rsidRDefault="000F0A3C">
            <w:pPr>
              <w:spacing w:line="240" w:lineRule="auto"/>
              <w:jc w:val="center"/>
              <w:rPr>
                <w:color w:val="000000"/>
                <w:sz w:val="20"/>
                <w:szCs w:val="20"/>
              </w:rPr>
            </w:pPr>
            <w:r>
              <w:rPr>
                <w:color w:val="000000"/>
                <w:sz w:val="20"/>
                <w:szCs w:val="20"/>
              </w:rPr>
              <w:t>Incorrect or incomplete implementation</w:t>
            </w:r>
          </w:p>
        </w:tc>
      </w:tr>
      <w:tr w:rsidR="007512CD" w14:paraId="5C0E025E"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5407E328" w14:textId="77777777"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4DA2530B" w14:textId="77777777"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67589AD8" w14:textId="77777777"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4D39461B" w14:textId="77777777"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29435A65" w14:textId="77777777"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17EF8D57" w14:textId="77777777" w:rsidR="007512CD" w:rsidRDefault="000F0A3C">
            <w:pPr>
              <w:spacing w:line="240" w:lineRule="auto"/>
              <w:jc w:val="center"/>
              <w:rPr>
                <w:color w:val="000000"/>
                <w:sz w:val="20"/>
                <w:szCs w:val="20"/>
              </w:rPr>
            </w:pPr>
            <w:r>
              <w:rPr>
                <w:color w:val="000000"/>
                <w:sz w:val="20"/>
                <w:szCs w:val="20"/>
              </w:rPr>
              <w:t>Incorrect or minimal use of tools</w:t>
            </w:r>
          </w:p>
        </w:tc>
      </w:tr>
      <w:tr w:rsidR="007512CD" w14:paraId="21D70969"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207DC018" w14:textId="77777777"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133F1A6F" w14:textId="77777777"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76E5D343" w14:textId="77777777"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69E6A15B" w14:textId="77777777"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4FC90F2D" w14:textId="77777777"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6F58197F" w14:textId="77777777" w:rsidR="007512CD" w:rsidRDefault="000F0A3C">
            <w:pPr>
              <w:spacing w:line="240" w:lineRule="auto"/>
              <w:jc w:val="center"/>
              <w:rPr>
                <w:color w:val="000000"/>
                <w:sz w:val="20"/>
                <w:szCs w:val="20"/>
              </w:rPr>
            </w:pPr>
            <w:r>
              <w:rPr>
                <w:color w:val="000000"/>
                <w:sz w:val="20"/>
                <w:szCs w:val="20"/>
              </w:rPr>
              <w:t>Poor or incorrect analysis of results</w:t>
            </w:r>
          </w:p>
        </w:tc>
      </w:tr>
      <w:tr w:rsidR="007512CD" w14:paraId="19F1611A"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5190C6C1" w14:textId="77777777"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3A25AA23" w14:textId="77777777"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51FCDA41" w14:textId="77777777"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6C4DCBC6" w14:textId="77777777"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7F8F54CD" w14:textId="77777777"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38B52FA3" w14:textId="77777777" w:rsidR="007512CD" w:rsidRDefault="000F0A3C">
            <w:pPr>
              <w:spacing w:line="240" w:lineRule="auto"/>
              <w:jc w:val="center"/>
              <w:rPr>
                <w:color w:val="000000"/>
                <w:sz w:val="20"/>
                <w:szCs w:val="20"/>
              </w:rPr>
            </w:pPr>
            <w:r>
              <w:rPr>
                <w:color w:val="000000"/>
                <w:sz w:val="20"/>
                <w:szCs w:val="20"/>
              </w:rPr>
              <w:t>Poor or incomplete documentation</w:t>
            </w:r>
          </w:p>
        </w:tc>
      </w:tr>
    </w:tbl>
    <w:p w14:paraId="24A201A7" w14:textId="77777777" w:rsidR="00B30F3C" w:rsidRDefault="00B30F3C" w:rsidP="00B30F3C">
      <w:r>
        <w:lastRenderedPageBreak/>
        <w:t xml:space="preserve">1.Capture packets during a TCP connection setup. Identify the three packets involved in the   handshake (SYN, SYN-ACK, and ACK). Demonstrate the role of each flag and how they    establish a reliable connection. </w:t>
      </w:r>
    </w:p>
    <w:p w14:paraId="1ECBFF7F" w14:textId="525A4D3C" w:rsidR="00B30F3C" w:rsidRPr="00B30F3C" w:rsidRDefault="00B30F3C" w:rsidP="00B30F3C">
      <w:pPr>
        <w:rPr>
          <w:sz w:val="24"/>
          <w:szCs w:val="24"/>
        </w:rPr>
      </w:pPr>
      <w:r w:rsidRPr="00B30F3C">
        <w:rPr>
          <w:noProof/>
          <w:sz w:val="24"/>
          <w:szCs w:val="24"/>
        </w:rPr>
        <w:drawing>
          <wp:inline distT="0" distB="0" distL="0" distR="0" wp14:anchorId="7EE47E3E" wp14:editId="3ECA8D66">
            <wp:extent cx="5733415" cy="3032760"/>
            <wp:effectExtent l="0" t="0" r="635" b="0"/>
            <wp:docPr id="18992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032760"/>
                    </a:xfrm>
                    <a:prstGeom prst="rect">
                      <a:avLst/>
                    </a:prstGeom>
                    <a:noFill/>
                    <a:ln>
                      <a:noFill/>
                    </a:ln>
                  </pic:spPr>
                </pic:pic>
              </a:graphicData>
            </a:graphic>
          </wp:inline>
        </w:drawing>
      </w:r>
    </w:p>
    <w:p w14:paraId="3FAAF30F" w14:textId="77777777" w:rsidR="00B30F3C" w:rsidRDefault="00B30F3C" w:rsidP="00B30F3C">
      <w:pPr>
        <w:rPr>
          <w:sz w:val="24"/>
          <w:szCs w:val="24"/>
        </w:rPr>
      </w:pPr>
    </w:p>
    <w:p w14:paraId="798020DA" w14:textId="77777777" w:rsidR="00B30F3C" w:rsidRDefault="00B30F3C" w:rsidP="00B30F3C">
      <w:pPr>
        <w:rPr>
          <w:color w:val="000000"/>
          <w:sz w:val="24"/>
          <w:szCs w:val="24"/>
        </w:rPr>
      </w:pPr>
      <w:r>
        <w:rPr>
          <w:sz w:val="24"/>
          <w:szCs w:val="24"/>
        </w:rPr>
        <w:t>2.</w:t>
      </w:r>
      <w:r w:rsidRPr="00B30F3C">
        <w:rPr>
          <w:color w:val="000000"/>
          <w:sz w:val="24"/>
          <w:szCs w:val="24"/>
        </w:rPr>
        <w:t xml:space="preserve"> </w:t>
      </w:r>
      <w:r>
        <w:rPr>
          <w:color w:val="000000"/>
          <w:sz w:val="24"/>
          <w:szCs w:val="24"/>
        </w:rPr>
        <w:t>Capture a DNS query using UDP in Wireshark. Compare the UDP header size with TCP and note the absence of sequence numbers or acknowledgments. Discuss how this lightweight design impacts speed and reliability.</w:t>
      </w:r>
    </w:p>
    <w:p w14:paraId="1C4653A6" w14:textId="77777777" w:rsidR="00B30F3C" w:rsidRDefault="00B30F3C" w:rsidP="00B30F3C">
      <w:pPr>
        <w:rPr>
          <w:color w:val="000000"/>
          <w:sz w:val="24"/>
          <w:szCs w:val="24"/>
        </w:rPr>
      </w:pPr>
    </w:p>
    <w:p w14:paraId="521616E9" w14:textId="007B2A87" w:rsidR="00B30F3C" w:rsidRPr="00B30F3C" w:rsidRDefault="00B30F3C" w:rsidP="00B30F3C">
      <w:pPr>
        <w:rPr>
          <w:sz w:val="24"/>
          <w:szCs w:val="24"/>
        </w:rPr>
      </w:pPr>
      <w:r w:rsidRPr="00B30F3C">
        <w:rPr>
          <w:noProof/>
          <w:sz w:val="24"/>
          <w:szCs w:val="24"/>
        </w:rPr>
        <w:drawing>
          <wp:inline distT="0" distB="0" distL="0" distR="0" wp14:anchorId="5D885447" wp14:editId="2EA659AA">
            <wp:extent cx="5733415" cy="2850515"/>
            <wp:effectExtent l="0" t="0" r="635" b="6985"/>
            <wp:docPr id="131401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850515"/>
                    </a:xfrm>
                    <a:prstGeom prst="rect">
                      <a:avLst/>
                    </a:prstGeom>
                    <a:noFill/>
                    <a:ln>
                      <a:noFill/>
                    </a:ln>
                  </pic:spPr>
                </pic:pic>
              </a:graphicData>
            </a:graphic>
          </wp:inline>
        </w:drawing>
      </w:r>
    </w:p>
    <w:p w14:paraId="4557B91F" w14:textId="77777777" w:rsidR="00B30F3C" w:rsidRDefault="00B30F3C" w:rsidP="00B30F3C">
      <w:pPr>
        <w:rPr>
          <w:sz w:val="24"/>
          <w:szCs w:val="24"/>
        </w:rPr>
      </w:pPr>
    </w:p>
    <w:p w14:paraId="0EF98A5A" w14:textId="3F41634B" w:rsidR="00B30F3C" w:rsidRDefault="00B30F3C" w:rsidP="00B30F3C">
      <w:pPr>
        <w:rPr>
          <w:color w:val="000000"/>
          <w:sz w:val="24"/>
          <w:szCs w:val="24"/>
        </w:rPr>
      </w:pPr>
      <w:r>
        <w:rPr>
          <w:sz w:val="24"/>
          <w:szCs w:val="24"/>
        </w:rPr>
        <w:t>3.</w:t>
      </w:r>
      <w:r w:rsidRPr="00B30F3C">
        <w:rPr>
          <w:color w:val="000000"/>
          <w:sz w:val="24"/>
          <w:szCs w:val="24"/>
        </w:rPr>
        <w:t xml:space="preserve"> </w:t>
      </w:r>
      <w:r>
        <w:rPr>
          <w:color w:val="000000"/>
          <w:sz w:val="24"/>
          <w:szCs w:val="24"/>
        </w:rPr>
        <w:t>Simulate packet loss (e.g., disconnect briefly) and capture traffic in Wireshark. Observe how TCP retransmits lost packets while UDP does not. Explain why this difference makes TCP reliable but slower compared to UDP</w:t>
      </w:r>
    </w:p>
    <w:p w14:paraId="5110318A" w14:textId="77777777" w:rsidR="00B30F3C" w:rsidRDefault="00B30F3C" w:rsidP="00B30F3C">
      <w:pPr>
        <w:rPr>
          <w:color w:val="000000"/>
          <w:sz w:val="24"/>
          <w:szCs w:val="24"/>
        </w:rPr>
      </w:pPr>
    </w:p>
    <w:p w14:paraId="182B5332" w14:textId="77777777" w:rsidR="00B30F3C" w:rsidRDefault="00B30F3C" w:rsidP="00B30F3C">
      <w:pPr>
        <w:rPr>
          <w:color w:val="000000"/>
          <w:sz w:val="24"/>
          <w:szCs w:val="24"/>
        </w:rPr>
      </w:pPr>
    </w:p>
    <w:p w14:paraId="183A3EA4" w14:textId="21F88635" w:rsidR="00B30F3C" w:rsidRPr="00B30F3C" w:rsidRDefault="00B30F3C" w:rsidP="00B30F3C">
      <w:pPr>
        <w:rPr>
          <w:sz w:val="24"/>
          <w:szCs w:val="24"/>
        </w:rPr>
      </w:pPr>
      <w:r w:rsidRPr="00B30F3C">
        <w:rPr>
          <w:noProof/>
          <w:sz w:val="24"/>
          <w:szCs w:val="24"/>
        </w:rPr>
        <w:lastRenderedPageBreak/>
        <w:drawing>
          <wp:inline distT="0" distB="0" distL="0" distR="0" wp14:anchorId="53AFBEDE" wp14:editId="23166ED3">
            <wp:extent cx="5733415" cy="2872740"/>
            <wp:effectExtent l="0" t="0" r="635" b="3810"/>
            <wp:docPr id="363049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872740"/>
                    </a:xfrm>
                    <a:prstGeom prst="rect">
                      <a:avLst/>
                    </a:prstGeom>
                    <a:noFill/>
                    <a:ln>
                      <a:noFill/>
                    </a:ln>
                  </pic:spPr>
                </pic:pic>
              </a:graphicData>
            </a:graphic>
          </wp:inline>
        </w:drawing>
      </w:r>
    </w:p>
    <w:p w14:paraId="5320A7DB" w14:textId="77777777" w:rsidR="00B30F3C" w:rsidRDefault="00B30F3C" w:rsidP="00B30F3C">
      <w:pPr>
        <w:rPr>
          <w:sz w:val="24"/>
          <w:szCs w:val="24"/>
        </w:rPr>
      </w:pPr>
    </w:p>
    <w:p w14:paraId="7D0F9B0F" w14:textId="0CA9BA82" w:rsidR="00B30F3C" w:rsidRPr="00B30F3C" w:rsidRDefault="00B30F3C" w:rsidP="00B30F3C">
      <w:pPr>
        <w:pStyle w:val="ListParagraph"/>
        <w:numPr>
          <w:ilvl w:val="0"/>
          <w:numId w:val="1"/>
        </w:numPr>
        <w:rPr>
          <w:color w:val="000000"/>
          <w:sz w:val="24"/>
          <w:szCs w:val="24"/>
        </w:rPr>
      </w:pPr>
      <w:r w:rsidRPr="00B30F3C">
        <w:rPr>
          <w:color w:val="000000"/>
          <w:sz w:val="24"/>
          <w:szCs w:val="24"/>
        </w:rPr>
        <w:t>Use Wireshark to capture DNS traffic while resolving a domain name. Identify the query type (A, AAAA, MX) and the response received. Measure the time taken for resolution and explain why DNS typically uses UDP</w:t>
      </w:r>
    </w:p>
    <w:p w14:paraId="43C2907A" w14:textId="7A281D2A" w:rsidR="009E6BD8" w:rsidRDefault="009E6BD8" w:rsidP="009E6BD8">
      <w:pPr>
        <w:pStyle w:val="NormalWeb"/>
        <w:ind w:left="360"/>
      </w:pPr>
      <w:r>
        <w:rPr>
          <w:noProof/>
        </w:rPr>
        <w:drawing>
          <wp:inline distT="0" distB="0" distL="0" distR="0" wp14:anchorId="043015D7" wp14:editId="65951368">
            <wp:extent cx="5733415" cy="3032760"/>
            <wp:effectExtent l="0" t="0" r="635" b="0"/>
            <wp:docPr id="627493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032760"/>
                    </a:xfrm>
                    <a:prstGeom prst="rect">
                      <a:avLst/>
                    </a:prstGeom>
                    <a:noFill/>
                    <a:ln>
                      <a:noFill/>
                    </a:ln>
                  </pic:spPr>
                </pic:pic>
              </a:graphicData>
            </a:graphic>
          </wp:inline>
        </w:drawing>
      </w:r>
    </w:p>
    <w:p w14:paraId="40620D6C" w14:textId="77777777" w:rsidR="00B30F3C" w:rsidRPr="00B30F3C" w:rsidRDefault="00B30F3C" w:rsidP="00B30F3C">
      <w:pPr>
        <w:pStyle w:val="ListParagraph"/>
        <w:rPr>
          <w:sz w:val="24"/>
          <w:szCs w:val="24"/>
        </w:rPr>
      </w:pPr>
    </w:p>
    <w:sectPr w:rsidR="00B30F3C" w:rsidRPr="00B30F3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23DDC" w14:textId="77777777" w:rsidR="00A51C2E" w:rsidRDefault="00A51C2E" w:rsidP="00B30F3C">
      <w:pPr>
        <w:spacing w:line="240" w:lineRule="auto"/>
      </w:pPr>
      <w:r>
        <w:separator/>
      </w:r>
    </w:p>
  </w:endnote>
  <w:endnote w:type="continuationSeparator" w:id="0">
    <w:p w14:paraId="2B19F143" w14:textId="77777777" w:rsidR="00A51C2E" w:rsidRDefault="00A51C2E" w:rsidP="00B30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D42C4E-F419-4356-B0DF-764907F3472D}"/>
  </w:font>
  <w:font w:name="Cambria">
    <w:panose1 w:val="02040503050406030204"/>
    <w:charset w:val="00"/>
    <w:family w:val="roman"/>
    <w:pitch w:val="variable"/>
    <w:sig w:usb0="E00006FF" w:usb1="420024FF" w:usb2="02000000" w:usb3="00000000" w:csb0="0000019F" w:csb1="00000000"/>
    <w:embedRegular r:id="rId2" w:fontKey="{925BABD7-6B93-4ADC-A11A-CA25ED8A1B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B82FB" w14:textId="77777777" w:rsidR="00A51C2E" w:rsidRDefault="00A51C2E" w:rsidP="00B30F3C">
      <w:pPr>
        <w:spacing w:line="240" w:lineRule="auto"/>
      </w:pPr>
      <w:r>
        <w:separator/>
      </w:r>
    </w:p>
  </w:footnote>
  <w:footnote w:type="continuationSeparator" w:id="0">
    <w:p w14:paraId="68F4B0E0" w14:textId="77777777" w:rsidR="00A51C2E" w:rsidRDefault="00A51C2E" w:rsidP="00B30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8806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F0A3C"/>
    <w:rsid w:val="006C340F"/>
    <w:rsid w:val="007512CD"/>
    <w:rsid w:val="00797D2C"/>
    <w:rsid w:val="00876576"/>
    <w:rsid w:val="00940F61"/>
    <w:rsid w:val="009E6BD8"/>
    <w:rsid w:val="00A51C2E"/>
    <w:rsid w:val="00B30F3C"/>
    <w:rsid w:val="00B568DA"/>
    <w:rsid w:val="00C72D95"/>
    <w:rsid w:val="00CF65C9"/>
    <w:rsid w:val="00D37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2D3E"/>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30F3C"/>
    <w:pPr>
      <w:tabs>
        <w:tab w:val="center" w:pos="4513"/>
        <w:tab w:val="right" w:pos="9026"/>
      </w:tabs>
      <w:spacing w:line="240" w:lineRule="auto"/>
    </w:pPr>
  </w:style>
  <w:style w:type="character" w:customStyle="1" w:styleId="HeaderChar">
    <w:name w:val="Header Char"/>
    <w:basedOn w:val="DefaultParagraphFont"/>
    <w:link w:val="Header"/>
    <w:uiPriority w:val="99"/>
    <w:rsid w:val="00B30F3C"/>
  </w:style>
  <w:style w:type="paragraph" w:styleId="Footer">
    <w:name w:val="footer"/>
    <w:basedOn w:val="Normal"/>
    <w:link w:val="FooterChar"/>
    <w:uiPriority w:val="99"/>
    <w:unhideWhenUsed/>
    <w:rsid w:val="00B30F3C"/>
    <w:pPr>
      <w:tabs>
        <w:tab w:val="center" w:pos="4513"/>
        <w:tab w:val="right" w:pos="9026"/>
      </w:tabs>
      <w:spacing w:line="240" w:lineRule="auto"/>
    </w:pPr>
  </w:style>
  <w:style w:type="character" w:customStyle="1" w:styleId="FooterChar">
    <w:name w:val="Footer Char"/>
    <w:basedOn w:val="DefaultParagraphFont"/>
    <w:link w:val="Footer"/>
    <w:uiPriority w:val="99"/>
    <w:rsid w:val="00B30F3C"/>
  </w:style>
  <w:style w:type="paragraph" w:styleId="ListParagraph">
    <w:name w:val="List Paragraph"/>
    <w:basedOn w:val="Normal"/>
    <w:uiPriority w:val="34"/>
    <w:qFormat/>
    <w:rsid w:val="00B30F3C"/>
    <w:pPr>
      <w:ind w:left="720"/>
      <w:contextualSpacing/>
    </w:pPr>
  </w:style>
  <w:style w:type="paragraph" w:styleId="NormalWeb">
    <w:name w:val="Normal (Web)"/>
    <w:basedOn w:val="Normal"/>
    <w:uiPriority w:val="99"/>
    <w:semiHidden/>
    <w:unhideWhenUsed/>
    <w:rsid w:val="009E6B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Hari Krishnan</cp:lastModifiedBy>
  <cp:revision>2</cp:revision>
  <cp:lastPrinted>2026-08-11T07:43:00Z</cp:lastPrinted>
  <dcterms:created xsi:type="dcterms:W3CDTF">2026-08-11T09:11:00Z</dcterms:created>
  <dcterms:modified xsi:type="dcterms:W3CDTF">2026-08-11T09:11:00Z</dcterms:modified>
</cp:coreProperties>
</file>