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CE3A6" w14:textId="77777777" w:rsidR="00DC4B77" w:rsidRDefault="00676FF0">
      <w:pPr>
        <w:jc w:val="center"/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Project design phase - 2</w:t>
      </w:r>
    </w:p>
    <w:p w14:paraId="6605FF77" w14:textId="77777777" w:rsidR="00DC4B77" w:rsidRDefault="00676FF0">
      <w:pPr>
        <w:jc w:val="center"/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Data Flow Diagram &amp; User Story</w:t>
      </w:r>
    </w:p>
    <w:p w14:paraId="0F265FDC" w14:textId="77777777" w:rsidR="00DC4B77" w:rsidRDefault="00DC4B77">
      <w:pPr>
        <w:jc w:val="center"/>
        <w:rPr>
          <w:rFonts w:ascii="Arial Black" w:hAnsi="Arial Black" w:cs="Arial Black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DC4B77" w14:paraId="6DBA8B42" w14:textId="77777777">
        <w:tc>
          <w:tcPr>
            <w:tcW w:w="4261" w:type="dxa"/>
          </w:tcPr>
          <w:p w14:paraId="4E38366A" w14:textId="77777777" w:rsidR="00DC4B77" w:rsidRDefault="00676FF0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Date</w:t>
            </w:r>
          </w:p>
        </w:tc>
        <w:tc>
          <w:tcPr>
            <w:tcW w:w="4261" w:type="dxa"/>
          </w:tcPr>
          <w:p w14:paraId="5D8C62E3" w14:textId="77777777" w:rsidR="00DC4B77" w:rsidRDefault="00DC4B77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</w:p>
        </w:tc>
      </w:tr>
      <w:tr w:rsidR="00DC4B77" w14:paraId="3B86A84B" w14:textId="77777777">
        <w:tc>
          <w:tcPr>
            <w:tcW w:w="4261" w:type="dxa"/>
          </w:tcPr>
          <w:p w14:paraId="287D594A" w14:textId="77777777" w:rsidR="00DC4B77" w:rsidRDefault="00676FF0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Team id</w:t>
            </w:r>
          </w:p>
        </w:tc>
        <w:tc>
          <w:tcPr>
            <w:tcW w:w="4261" w:type="dxa"/>
          </w:tcPr>
          <w:p w14:paraId="6BD73E87" w14:textId="0E42BABC" w:rsidR="00DC4B77" w:rsidRDefault="00AE0D2C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NM2025TMID02994</w:t>
            </w:r>
          </w:p>
        </w:tc>
      </w:tr>
      <w:tr w:rsidR="00DC4B77" w14:paraId="3770E64F" w14:textId="77777777">
        <w:tc>
          <w:tcPr>
            <w:tcW w:w="4261" w:type="dxa"/>
          </w:tcPr>
          <w:p w14:paraId="37F32AA0" w14:textId="77777777" w:rsidR="00DC4B77" w:rsidRDefault="00676FF0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Project Name</w:t>
            </w:r>
          </w:p>
        </w:tc>
        <w:tc>
          <w:tcPr>
            <w:tcW w:w="4261" w:type="dxa"/>
          </w:tcPr>
          <w:p w14:paraId="06B70CC0" w14:textId="31027E5D" w:rsidR="00DC4B77" w:rsidRDefault="00AE0D2C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 xml:space="preserve">LEASE MANAGEMENT </w:t>
            </w:r>
          </w:p>
        </w:tc>
      </w:tr>
      <w:tr w:rsidR="00DC4B77" w14:paraId="78BC23F6" w14:textId="77777777">
        <w:tc>
          <w:tcPr>
            <w:tcW w:w="4261" w:type="dxa"/>
          </w:tcPr>
          <w:p w14:paraId="01404643" w14:textId="77777777" w:rsidR="00DC4B77" w:rsidRDefault="00676FF0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proofErr w:type="spellStart"/>
            <w:r>
              <w:rPr>
                <w:rFonts w:ascii="Arial Black" w:hAnsi="Arial Black" w:cs="Arial Black"/>
                <w:sz w:val="21"/>
                <w:szCs w:val="21"/>
              </w:rPr>
              <w:t>Maximu</w:t>
            </w:r>
            <w:proofErr w:type="spellEnd"/>
            <w:r>
              <w:rPr>
                <w:rFonts w:ascii="Arial Black" w:hAnsi="Arial Black" w:cs="Arial Black"/>
                <w:sz w:val="21"/>
                <w:szCs w:val="21"/>
              </w:rPr>
              <w:t xml:space="preserve"> Mark</w:t>
            </w:r>
          </w:p>
        </w:tc>
        <w:tc>
          <w:tcPr>
            <w:tcW w:w="4261" w:type="dxa"/>
          </w:tcPr>
          <w:p w14:paraId="19D4187D" w14:textId="77777777" w:rsidR="00DC4B77" w:rsidRDefault="00DC4B77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</w:p>
        </w:tc>
      </w:tr>
    </w:tbl>
    <w:p w14:paraId="64BC94AE" w14:textId="77777777" w:rsidR="00DC4B77" w:rsidRDefault="00DC4B77">
      <w:pPr>
        <w:jc w:val="center"/>
        <w:rPr>
          <w:rFonts w:ascii="Arial Black" w:hAnsi="Arial Black" w:cs="Arial Black"/>
          <w:sz w:val="21"/>
          <w:szCs w:val="21"/>
        </w:rPr>
      </w:pPr>
    </w:p>
    <w:p w14:paraId="31A0C67B" w14:textId="77777777" w:rsidR="00DC4B77" w:rsidRDefault="00DC4B77">
      <w:pPr>
        <w:jc w:val="both"/>
        <w:rPr>
          <w:rFonts w:ascii="Arial Black" w:hAnsi="Arial Black" w:cs="Arial Black"/>
          <w:sz w:val="21"/>
          <w:szCs w:val="21"/>
        </w:rPr>
      </w:pPr>
    </w:p>
    <w:p w14:paraId="7FEB2C67" w14:textId="77777777" w:rsidR="00DC4B77" w:rsidRDefault="00DC4B77">
      <w:pPr>
        <w:jc w:val="both"/>
        <w:rPr>
          <w:rFonts w:ascii="Arial Black" w:hAnsi="Arial Black" w:cs="Arial Black"/>
          <w:sz w:val="21"/>
          <w:szCs w:val="21"/>
        </w:rPr>
      </w:pPr>
    </w:p>
    <w:p w14:paraId="7C1375CF" w14:textId="77777777" w:rsidR="00DC4B77" w:rsidRDefault="00DC4B77">
      <w:pPr>
        <w:jc w:val="both"/>
        <w:rPr>
          <w:rFonts w:ascii="Arial Black" w:hAnsi="Arial Black" w:cs="Arial Black"/>
          <w:sz w:val="21"/>
          <w:szCs w:val="21"/>
        </w:rPr>
      </w:pPr>
    </w:p>
    <w:p w14:paraId="119B72EC" w14:textId="77777777" w:rsidR="00DC4B77" w:rsidRDefault="00DC4B77">
      <w:pPr>
        <w:jc w:val="both"/>
        <w:rPr>
          <w:rFonts w:ascii="Arial Black" w:hAnsi="Arial Black" w:cs="Arial Black"/>
          <w:sz w:val="21"/>
          <w:szCs w:val="21"/>
        </w:rPr>
      </w:pPr>
    </w:p>
    <w:p w14:paraId="139490CB" w14:textId="77777777" w:rsidR="00DC4B77" w:rsidRDefault="00676FF0">
      <w:pPr>
        <w:jc w:val="both"/>
        <w:rPr>
          <w:rFonts w:ascii="Arial Black" w:hAnsi="Arial Black" w:cs="Arial Black"/>
          <w:sz w:val="21"/>
          <w:szCs w:val="21"/>
        </w:rPr>
      </w:pPr>
      <w:r>
        <w:rPr>
          <w:rFonts w:ascii="Arial Black" w:hAnsi="Arial Black" w:cs="Arial Black"/>
          <w:sz w:val="21"/>
          <w:szCs w:val="21"/>
        </w:rPr>
        <w:t>Data Flow Diagram:</w:t>
      </w:r>
    </w:p>
    <w:p w14:paraId="4583730B" w14:textId="77777777" w:rsidR="00DC4B77" w:rsidRDefault="00DC4B77">
      <w:pPr>
        <w:jc w:val="both"/>
        <w:rPr>
          <w:rFonts w:ascii="Arial Black" w:hAnsi="Arial Black" w:cs="Arial Black"/>
          <w:sz w:val="24"/>
          <w:szCs w:val="24"/>
        </w:rPr>
      </w:pPr>
    </w:p>
    <w:p w14:paraId="5EE148C8" w14:textId="77777777" w:rsidR="00DC4B77" w:rsidRDefault="00676FF0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24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color w:val="1B1C1D"/>
        </w:rPr>
        <w:t xml:space="preserve">A </w:t>
      </w: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paragraph</w:t>
      </w:r>
      <w:r>
        <w:rPr>
          <w:rFonts w:ascii="Calibri" w:eastAsia="sans-serif" w:hAnsi="Calibri" w:cs="Calibri"/>
          <w:color w:val="1B1C1D"/>
        </w:rPr>
        <w:t xml:space="preserve"> is a self-contained unit of discourse in writing that deals with a </w:t>
      </w: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particular point or idea</w:t>
      </w:r>
      <w:r>
        <w:rPr>
          <w:rFonts w:ascii="Calibri" w:eastAsia="sans-serif" w:hAnsi="Calibri" w:cs="Calibri"/>
          <w:color w:val="1B1C1D"/>
        </w:rPr>
        <w:t xml:space="preserve">. It typically consists of a series of related sentences, with the first sentence often serving as the </w:t>
      </w: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topic sentence</w:t>
      </w:r>
      <w:r>
        <w:rPr>
          <w:rFonts w:ascii="Calibri" w:eastAsia="sans-serif" w:hAnsi="Calibri" w:cs="Calibri"/>
          <w:color w:val="1B1C1D"/>
        </w:rPr>
        <w:t xml:space="preserve"> that introduces the main theme. The subsequent sentences provide </w:t>
      </w:r>
      <w:r>
        <w:rPr>
          <w:rFonts w:ascii="Calibri" w:eastAsia="sans-serif" w:hAnsi="Calibri" w:cs="Calibri"/>
          <w:b/>
          <w:bCs/>
          <w:color w:val="1B1C1D"/>
          <w:bdr w:val="none" w:sz="0" w:space="0" w:color="1B1C1D"/>
        </w:rPr>
        <w:t>supporting details, evidence, explanations, or examples</w:t>
      </w:r>
      <w:r>
        <w:rPr>
          <w:rFonts w:ascii="Calibri" w:eastAsia="sans-serif" w:hAnsi="Calibri" w:cs="Calibri"/>
          <w:color w:val="1B1C1D"/>
        </w:rPr>
        <w:t xml:space="preserve"> to fully develop that idea. A well-constructed paragraph helps organize complex information, providing clarity and coherence to the overall text by smoothly transitioning the reader</w:t>
      </w:r>
      <w:r>
        <w:rPr>
          <w:rFonts w:ascii="Calibri" w:eastAsia="sans-serif" w:hAnsi="Calibri" w:cs="Calibri"/>
          <w:color w:val="1B1C1D"/>
        </w:rPr>
        <w:t xml:space="preserve"> from one major thought to the next.</w:t>
      </w:r>
    </w:p>
    <w:p w14:paraId="03B20E0E" w14:textId="77777777" w:rsidR="00DC4B77" w:rsidRDefault="00676FF0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240" w:afterAutospacing="0" w:line="17" w:lineRule="atLeast"/>
        <w:rPr>
          <w:rFonts w:ascii="Calibri" w:eastAsia="sans-serif" w:hAnsi="Calibri" w:cs="Calibri"/>
          <w:color w:val="1B1C1D"/>
        </w:rPr>
      </w:pPr>
      <w:r>
        <w:rPr>
          <w:rFonts w:ascii="Calibri" w:eastAsia="sans-serif" w:hAnsi="Calibri" w:cs="Calibri"/>
          <w:color w:val="1B1C1D"/>
        </w:rPr>
        <w:t>What kind of paragraph were you hoping to write or learn about?</w:t>
      </w:r>
    </w:p>
    <w:p w14:paraId="60D1EA0E" w14:textId="77777777" w:rsidR="00DC4B77" w:rsidRDefault="00DC4B77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240" w:afterAutospacing="0" w:line="17" w:lineRule="atLeast"/>
        <w:rPr>
          <w:rFonts w:ascii="Calibri" w:eastAsia="sans-serif" w:hAnsi="Calibri" w:cs="Calibri"/>
          <w:color w:val="1B1C1D"/>
        </w:rPr>
      </w:pPr>
    </w:p>
    <w:p w14:paraId="700CF30D" w14:textId="77777777" w:rsidR="00DC4B77" w:rsidRDefault="00DC4B77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240" w:afterAutospacing="0" w:line="17" w:lineRule="atLeast"/>
        <w:rPr>
          <w:rFonts w:ascii="Calibri" w:eastAsia="sans-serif" w:hAnsi="Calibri" w:cs="Calibri"/>
          <w:color w:val="1B1C1D"/>
        </w:rPr>
      </w:pPr>
    </w:p>
    <w:p w14:paraId="3BD51D01" w14:textId="77777777" w:rsidR="00DC4B77" w:rsidRDefault="00DC4B77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240" w:afterAutospacing="0" w:line="17" w:lineRule="atLeast"/>
        <w:rPr>
          <w:rFonts w:ascii="Calibri" w:eastAsia="sans-serif" w:hAnsi="Calibri" w:cs="Calibri"/>
          <w:color w:val="1B1C1D"/>
        </w:rPr>
      </w:pPr>
    </w:p>
    <w:p w14:paraId="79C67CC3" w14:textId="77777777" w:rsidR="00DC4B77" w:rsidRDefault="00DC4B77">
      <w:pPr>
        <w:pStyle w:val="NormalWeb"/>
        <w:pBdr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pBdr>
        <w:spacing w:beforeAutospacing="0" w:after="240" w:afterAutospacing="0" w:line="17" w:lineRule="atLeast"/>
        <w:rPr>
          <w:rFonts w:ascii="Calibri" w:eastAsia="sans-serif" w:hAnsi="Calibri" w:cs="Calibri"/>
          <w:color w:val="1B1C1D"/>
        </w:rPr>
      </w:pPr>
    </w:p>
    <w:p w14:paraId="4EAD3708" w14:textId="77777777" w:rsidR="00DC4B77" w:rsidRDefault="00DC4B77">
      <w:pPr>
        <w:jc w:val="both"/>
        <w:rPr>
          <w:rFonts w:ascii="Calibri" w:hAnsi="Calibri" w:cs="Calibri"/>
          <w:sz w:val="24"/>
          <w:szCs w:val="24"/>
        </w:rPr>
      </w:pPr>
    </w:p>
    <w:p w14:paraId="662500DA" w14:textId="77777777" w:rsidR="00DC4B77" w:rsidRDefault="00676FF0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114300" distR="114300" wp14:anchorId="32DEACAB" wp14:editId="2392E062">
            <wp:extent cx="5273675" cy="2137410"/>
            <wp:effectExtent l="0" t="0" r="3175" b="15240"/>
            <wp:docPr id="2" name="Picture 2" descr="bimg-4018-b-property-management-process-flow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img-4018-b-property-management-process-flow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87F5" w14:textId="77777777" w:rsidR="00DC4B77" w:rsidRDefault="00DC4B77">
      <w:pPr>
        <w:jc w:val="both"/>
        <w:rPr>
          <w:rFonts w:ascii="Calibri" w:hAnsi="Calibri" w:cs="Calibri"/>
          <w:sz w:val="24"/>
          <w:szCs w:val="24"/>
        </w:rPr>
      </w:pPr>
    </w:p>
    <w:p w14:paraId="40D296E6" w14:textId="77777777" w:rsidR="00DC4B77" w:rsidRDefault="00DC4B77">
      <w:pPr>
        <w:jc w:val="both"/>
        <w:rPr>
          <w:rFonts w:ascii="Calibri" w:hAnsi="Calibri" w:cs="Calibri"/>
          <w:sz w:val="24"/>
          <w:szCs w:val="24"/>
        </w:rPr>
      </w:pPr>
    </w:p>
    <w:p w14:paraId="69F3C7AD" w14:textId="77777777" w:rsidR="00DC4B77" w:rsidRDefault="00DC4B77">
      <w:pPr>
        <w:jc w:val="both"/>
        <w:rPr>
          <w:rFonts w:ascii="Calibri" w:hAnsi="Calibri" w:cs="Calibri"/>
          <w:sz w:val="24"/>
          <w:szCs w:val="24"/>
        </w:rPr>
      </w:pPr>
    </w:p>
    <w:p w14:paraId="484014AF" w14:textId="77777777" w:rsidR="00DC4B77" w:rsidRDefault="00DC4B77">
      <w:pPr>
        <w:jc w:val="both"/>
        <w:rPr>
          <w:rFonts w:ascii="Calibri" w:hAnsi="Calibri" w:cs="Calibri"/>
          <w:sz w:val="24"/>
          <w:szCs w:val="24"/>
        </w:rPr>
      </w:pPr>
    </w:p>
    <w:p w14:paraId="5D66596F" w14:textId="77777777" w:rsidR="00DC4B77" w:rsidRDefault="00DC4B77">
      <w:pPr>
        <w:jc w:val="both"/>
        <w:rPr>
          <w:rFonts w:ascii="Arial Black" w:hAnsi="Arial Black" w:cs="Arial Black"/>
          <w:sz w:val="21"/>
          <w:szCs w:val="21"/>
        </w:rPr>
      </w:pPr>
    </w:p>
    <w:p w14:paraId="3A81EBB0" w14:textId="77777777" w:rsidR="00DC4B77" w:rsidRDefault="00676FF0">
      <w:pPr>
        <w:jc w:val="both"/>
        <w:rPr>
          <w:rFonts w:ascii="Arial Black" w:hAnsi="Arial Black" w:cs="Arial Black"/>
          <w:sz w:val="21"/>
          <w:szCs w:val="21"/>
        </w:rPr>
      </w:pPr>
      <w:r>
        <w:rPr>
          <w:rFonts w:ascii="Arial Black" w:hAnsi="Arial Black" w:cs="Arial Black"/>
          <w:sz w:val="21"/>
          <w:szCs w:val="21"/>
        </w:rPr>
        <w:t>User stories:</w:t>
      </w:r>
    </w:p>
    <w:p w14:paraId="253B9C26" w14:textId="77777777" w:rsidR="00DC4B77" w:rsidRDefault="00DC4B77">
      <w:pPr>
        <w:jc w:val="both"/>
        <w:rPr>
          <w:rFonts w:ascii="Arial Black" w:hAnsi="Arial Black" w:cs="Arial Black"/>
          <w:sz w:val="21"/>
          <w:szCs w:val="21"/>
        </w:rPr>
      </w:pPr>
    </w:p>
    <w:p w14:paraId="7AE23624" w14:textId="77777777" w:rsidR="00DC4B77" w:rsidRDefault="00DC4B77">
      <w:pPr>
        <w:jc w:val="both"/>
        <w:rPr>
          <w:rFonts w:ascii="Arial Black" w:hAnsi="Arial Black" w:cs="Arial Black"/>
          <w:sz w:val="21"/>
          <w:szCs w:val="21"/>
        </w:rPr>
      </w:pPr>
    </w:p>
    <w:tbl>
      <w:tblPr>
        <w:tblW w:w="0" w:type="auto"/>
        <w:tblCellSpacing w:w="15" w:type="dxa"/>
        <w:tblInd w:w="15" w:type="dxa"/>
        <w:tblBorders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4"/>
        <w:gridCol w:w="6427"/>
      </w:tblGrid>
      <w:tr w:rsidR="00DC4B77" w14:paraId="4F19F5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440933" w14:textId="77777777" w:rsidR="00DC4B77" w:rsidRDefault="00676FF0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21C89C" w14:textId="77777777" w:rsidR="00DC4B77" w:rsidRDefault="00676FF0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Style w:val="Strong"/>
                <w:rFonts w:ascii="Arial Black" w:eastAsia="sans-serif" w:hAnsi="Arial Black" w:cs="Arial Black"/>
                <w:color w:val="1B1C1D"/>
                <w:sz w:val="21"/>
                <w:szCs w:val="21"/>
                <w:bdr w:val="none" w:sz="0" w:space="0" w:color="1B1C1D"/>
                <w:lang w:bidi="ar"/>
              </w:rPr>
              <w:t>User Story</w:t>
            </w:r>
          </w:p>
        </w:tc>
      </w:tr>
      <w:tr w:rsidR="00DC4B77" w14:paraId="403A8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64C07" w14:textId="77777777" w:rsidR="00DC4B77" w:rsidRDefault="00676FF0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F6AA1" w14:textId="77777777" w:rsidR="00DC4B77" w:rsidRDefault="00676FF0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As a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Finance Accountant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, I want the system to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automatically classify a lease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as Finance/Sales-Type or Operating/Operating Lease based on the ASC 842 criteria so that I can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ensure compliance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with US GAAP.</w:t>
            </w:r>
          </w:p>
        </w:tc>
      </w:tr>
      <w:tr w:rsidR="00DC4B77" w14:paraId="0F487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1267B" w14:textId="77777777" w:rsidR="00DC4B77" w:rsidRDefault="00676FF0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5E073E" w14:textId="77777777" w:rsidR="00DC4B77" w:rsidRDefault="00676FF0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As a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Finance Accountant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, I want the system to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 xml:space="preserve">calculate the initial Right-of-Use (ROU) Asset and Lease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Liability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based on the Incremental Borrowing Rate (IBR) so that my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balance sheet is accurate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on Day 1.</w:t>
            </w:r>
          </w:p>
        </w:tc>
      </w:tr>
      <w:tr w:rsidR="00DC4B77" w14:paraId="768239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32C863" w14:textId="77777777" w:rsidR="00DC4B77" w:rsidRDefault="00676FF0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Journal Entries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E7E5B" w14:textId="77777777" w:rsidR="00DC4B77" w:rsidRDefault="00676FF0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As a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Finance Accountant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, I want to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generate monthly journal entries (JEs)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for lease liability amortization, ROU asset depreciation, and interest expense so that I can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post to the General Ledger (GL) automatically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.</w:t>
            </w:r>
          </w:p>
        </w:tc>
      </w:tr>
      <w:tr w:rsidR="00DC4B77" w14:paraId="2334DF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D1D44B" w14:textId="77777777" w:rsidR="00DC4B77" w:rsidRDefault="00676FF0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proofErr w:type="spellStart"/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Remeasurement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A47E5" w14:textId="77777777" w:rsidR="00DC4B77" w:rsidRDefault="00676FF0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As a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Finance Accountant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, I want to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re-measure the lease liability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when a change occurs in an index-based payment so that the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financial disclosure remains compliant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with IFRS 16.</w:t>
            </w:r>
          </w:p>
        </w:tc>
      </w:tr>
      <w:tr w:rsidR="00DC4B77" w14:paraId="2AFDA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6B49A3" w14:textId="77777777" w:rsidR="00DC4B77" w:rsidRDefault="00676FF0">
            <w:pPr>
              <w:spacing w:line="17" w:lineRule="atLeast"/>
              <w:rPr>
                <w:rFonts w:ascii="Arial Black" w:eastAsia="sans-serif" w:hAnsi="Arial Black" w:cs="Arial Black"/>
                <w:color w:val="1B1C1D"/>
                <w:sz w:val="21"/>
                <w:szCs w:val="21"/>
              </w:rPr>
            </w:pPr>
            <w:r>
              <w:rPr>
                <w:rFonts w:ascii="Arial Black" w:eastAsia="sans-serif" w:hAnsi="Arial Black" w:cs="Arial Black"/>
                <w:b/>
                <w:bCs/>
                <w:color w:val="1B1C1D"/>
                <w:sz w:val="21"/>
                <w:szCs w:val="21"/>
                <w:bdr w:val="none" w:sz="0" w:space="0" w:color="1B1C1D"/>
                <w:lang w:bidi="ar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F4B62D" w14:textId="77777777" w:rsidR="00DC4B77" w:rsidRDefault="00676FF0">
            <w:pPr>
              <w:spacing w:line="17" w:lineRule="atLeast"/>
              <w:rPr>
                <w:rFonts w:ascii="Calibri" w:eastAsia="sans-serif" w:hAnsi="Calibri" w:cs="Calibri"/>
                <w:color w:val="1B1C1D"/>
                <w:sz w:val="24"/>
                <w:szCs w:val="24"/>
              </w:rPr>
            </w:pP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As a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Finance Accountant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, I want to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export detailed IFRS 16/ASC 842 disclosure reports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 xml:space="preserve"> (e.g., future lease payments, weighted average discount rate) so that I can </w:t>
            </w:r>
            <w:r>
              <w:rPr>
                <w:rFonts w:ascii="Calibri" w:eastAsia="sans-serif" w:hAnsi="Calibri" w:cs="Calibri"/>
                <w:b/>
                <w:bCs/>
                <w:color w:val="1B1C1D"/>
                <w:sz w:val="24"/>
                <w:szCs w:val="24"/>
                <w:bdr w:val="none" w:sz="0" w:space="0" w:color="1B1C1D"/>
                <w:lang w:bidi="ar"/>
              </w:rPr>
              <w:t>fulfill statutory reporting requirements</w:t>
            </w:r>
            <w:r>
              <w:rPr>
                <w:rFonts w:ascii="Calibri" w:eastAsia="sans-serif" w:hAnsi="Calibri" w:cs="Calibri"/>
                <w:color w:val="1B1C1D"/>
                <w:sz w:val="24"/>
                <w:szCs w:val="24"/>
                <w:lang w:bidi="ar"/>
              </w:rPr>
              <w:t>.</w:t>
            </w:r>
          </w:p>
        </w:tc>
      </w:tr>
    </w:tbl>
    <w:p w14:paraId="60D051CA" w14:textId="77777777" w:rsidR="00DC4B77" w:rsidRDefault="00DC4B77">
      <w:pPr>
        <w:jc w:val="both"/>
        <w:rPr>
          <w:rFonts w:ascii="Arial Black" w:hAnsi="Arial Black" w:cs="Arial Black"/>
          <w:sz w:val="21"/>
          <w:szCs w:val="21"/>
        </w:rPr>
      </w:pPr>
    </w:p>
    <w:sectPr w:rsidR="00DC4B7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ns-serif">
    <w:altName w:val="Segoe Print"/>
    <w:charset w:val="00"/>
    <w:family w:val="auto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embedSystemFonts/>
  <w:proofState w:spelling="clean"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2765740"/>
    <w:rsid w:val="006625DC"/>
    <w:rsid w:val="00676FF0"/>
    <w:rsid w:val="00AE0D2C"/>
    <w:rsid w:val="00DC4B77"/>
    <w:rsid w:val="4276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41BFF02"/>
  <w15:docId w15:val="{EE3BFD30-7485-D64C-95D6-860C4F20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917418243363</cp:lastModifiedBy>
  <cp:revision>2</cp:revision>
  <dcterms:created xsi:type="dcterms:W3CDTF">2025-11-07T04:46:00Z</dcterms:created>
  <dcterms:modified xsi:type="dcterms:W3CDTF">2025-11-07T04:46:00Z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458B83A95E8945B1A826DB8911E14617_11</vt:lpwstr>
  </property>
</Properties>
</file>