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7B486" w14:textId="77777777" w:rsidR="00B636A7" w:rsidRDefault="00000000">
      <w:pPr>
        <w:rPr>
          <w:b/>
          <w:sz w:val="32"/>
          <w:szCs w:val="32"/>
        </w:rPr>
      </w:pPr>
      <w:r>
        <w:rPr>
          <w:b/>
          <w:sz w:val="32"/>
          <w:szCs w:val="32"/>
        </w:rPr>
        <w:t xml:space="preserve">                                            Project Design Phase-II</w:t>
      </w:r>
    </w:p>
    <w:p w14:paraId="2E754961" w14:textId="77777777" w:rsidR="00B636A7" w:rsidRDefault="00000000">
      <w:pPr>
        <w:rPr>
          <w:b/>
          <w:sz w:val="32"/>
          <w:szCs w:val="32"/>
        </w:rPr>
      </w:pPr>
      <w:r>
        <w:rPr>
          <w:b/>
          <w:sz w:val="32"/>
          <w:szCs w:val="32"/>
        </w:rPr>
        <w:t xml:space="preserve">                                   Data Flow Diagram &amp; User Stories</w:t>
      </w: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B636A7" w14:paraId="14308777" w14:textId="77777777">
        <w:trPr>
          <w:jc w:val="center"/>
        </w:trPr>
        <w:tc>
          <w:tcPr>
            <w:tcW w:w="4505" w:type="dxa"/>
            <w:tcBorders>
              <w:top w:val="single" w:sz="4" w:space="0" w:color="000000"/>
              <w:left w:val="single" w:sz="4" w:space="0" w:color="000000"/>
              <w:bottom w:val="single" w:sz="4" w:space="0" w:color="000000"/>
              <w:right w:val="single" w:sz="4" w:space="0" w:color="000000"/>
            </w:tcBorders>
            <w:hideMark/>
          </w:tcPr>
          <w:p w14:paraId="648CD9C4" w14:textId="77777777" w:rsidR="00B636A7" w:rsidRDefault="00000000">
            <w:r>
              <w:t>Date</w:t>
            </w:r>
          </w:p>
        </w:tc>
        <w:tc>
          <w:tcPr>
            <w:tcW w:w="4840" w:type="dxa"/>
            <w:tcBorders>
              <w:top w:val="single" w:sz="4" w:space="0" w:color="000000"/>
              <w:left w:val="single" w:sz="4" w:space="0" w:color="000000"/>
              <w:bottom w:val="single" w:sz="4" w:space="0" w:color="000000"/>
              <w:right w:val="single" w:sz="4" w:space="0" w:color="000000"/>
            </w:tcBorders>
          </w:tcPr>
          <w:p w14:paraId="0A8B11A4" w14:textId="77777777" w:rsidR="00B636A7" w:rsidRDefault="00B636A7"/>
        </w:tc>
      </w:tr>
      <w:tr w:rsidR="00B636A7" w14:paraId="3B899464" w14:textId="77777777">
        <w:trPr>
          <w:jc w:val="center"/>
        </w:trPr>
        <w:tc>
          <w:tcPr>
            <w:tcW w:w="4505" w:type="dxa"/>
            <w:tcBorders>
              <w:top w:val="single" w:sz="4" w:space="0" w:color="000000"/>
              <w:left w:val="single" w:sz="4" w:space="0" w:color="000000"/>
              <w:bottom w:val="single" w:sz="4" w:space="0" w:color="000000"/>
              <w:right w:val="single" w:sz="4" w:space="0" w:color="000000"/>
            </w:tcBorders>
            <w:hideMark/>
          </w:tcPr>
          <w:p w14:paraId="24C98D44" w14:textId="77777777" w:rsidR="00B636A7" w:rsidRDefault="00000000">
            <w:r>
              <w:t>Team ID</w:t>
            </w:r>
          </w:p>
        </w:tc>
        <w:tc>
          <w:tcPr>
            <w:tcW w:w="4840" w:type="dxa"/>
            <w:tcBorders>
              <w:top w:val="single" w:sz="4" w:space="0" w:color="000000"/>
              <w:left w:val="single" w:sz="4" w:space="0" w:color="000000"/>
              <w:bottom w:val="single" w:sz="4" w:space="0" w:color="000000"/>
              <w:right w:val="single" w:sz="4" w:space="0" w:color="000000"/>
            </w:tcBorders>
          </w:tcPr>
          <w:p w14:paraId="633D238C" w14:textId="25DFEA09" w:rsidR="00B636A7" w:rsidRDefault="00000000">
            <w:r>
              <w:t> </w:t>
            </w:r>
            <w:r w:rsidR="00FB0FDA" w:rsidRPr="00FB0FDA">
              <w:t>LTVIP2025TMID59098</w:t>
            </w:r>
          </w:p>
        </w:tc>
      </w:tr>
      <w:tr w:rsidR="00B636A7" w14:paraId="7C1E259D" w14:textId="77777777">
        <w:trPr>
          <w:jc w:val="center"/>
        </w:trPr>
        <w:tc>
          <w:tcPr>
            <w:tcW w:w="4505" w:type="dxa"/>
            <w:tcBorders>
              <w:top w:val="single" w:sz="4" w:space="0" w:color="000000"/>
              <w:left w:val="single" w:sz="4" w:space="0" w:color="000000"/>
              <w:bottom w:val="single" w:sz="4" w:space="0" w:color="000000"/>
              <w:right w:val="single" w:sz="4" w:space="0" w:color="000000"/>
            </w:tcBorders>
            <w:hideMark/>
          </w:tcPr>
          <w:p w14:paraId="280E94B3" w14:textId="77777777" w:rsidR="00B636A7" w:rsidRDefault="00000000">
            <w:r>
              <w:t>Project Name</w:t>
            </w:r>
          </w:p>
        </w:tc>
        <w:tc>
          <w:tcPr>
            <w:tcW w:w="4840" w:type="dxa"/>
            <w:tcBorders>
              <w:top w:val="single" w:sz="4" w:space="0" w:color="000000"/>
              <w:left w:val="single" w:sz="4" w:space="0" w:color="000000"/>
              <w:bottom w:val="single" w:sz="4" w:space="0" w:color="000000"/>
              <w:right w:val="single" w:sz="4" w:space="0" w:color="000000"/>
            </w:tcBorders>
          </w:tcPr>
          <w:p w14:paraId="526B5EBC" w14:textId="77777777" w:rsidR="00B636A7" w:rsidRDefault="00000000">
            <w:r>
              <w:t xml:space="preserve">Revolutionizing Liver Care </w:t>
            </w:r>
          </w:p>
        </w:tc>
      </w:tr>
      <w:tr w:rsidR="00B636A7" w14:paraId="3B2C0E84" w14:textId="77777777">
        <w:trPr>
          <w:jc w:val="center"/>
        </w:trPr>
        <w:tc>
          <w:tcPr>
            <w:tcW w:w="4505" w:type="dxa"/>
            <w:tcBorders>
              <w:top w:val="single" w:sz="4" w:space="0" w:color="000000"/>
              <w:left w:val="single" w:sz="4" w:space="0" w:color="000000"/>
              <w:bottom w:val="single" w:sz="4" w:space="0" w:color="000000"/>
              <w:right w:val="single" w:sz="4" w:space="0" w:color="000000"/>
            </w:tcBorders>
            <w:hideMark/>
          </w:tcPr>
          <w:p w14:paraId="2B95F7A4" w14:textId="77777777" w:rsidR="00B636A7" w:rsidRDefault="00000000">
            <w:r>
              <w:t>Maximum Marks</w:t>
            </w:r>
          </w:p>
        </w:tc>
        <w:tc>
          <w:tcPr>
            <w:tcW w:w="4840" w:type="dxa"/>
            <w:tcBorders>
              <w:top w:val="single" w:sz="4" w:space="0" w:color="000000"/>
              <w:left w:val="single" w:sz="4" w:space="0" w:color="000000"/>
              <w:bottom w:val="single" w:sz="4" w:space="0" w:color="000000"/>
              <w:right w:val="single" w:sz="4" w:space="0" w:color="000000"/>
            </w:tcBorders>
            <w:hideMark/>
          </w:tcPr>
          <w:p w14:paraId="334A0EF1" w14:textId="77777777" w:rsidR="00B636A7" w:rsidRDefault="00000000">
            <w:r>
              <w:t>4 Marks</w:t>
            </w:r>
          </w:p>
        </w:tc>
      </w:tr>
    </w:tbl>
    <w:p w14:paraId="2435A510" w14:textId="77777777" w:rsidR="00B636A7" w:rsidRDefault="00000000">
      <w:pPr>
        <w:rPr>
          <w:b/>
        </w:rPr>
      </w:pPr>
      <w:r>
        <w:rPr>
          <w:b/>
        </w:rPr>
        <w:t>Data Flow Diagrams:</w:t>
      </w:r>
    </w:p>
    <w:p w14:paraId="390A18C0" w14:textId="77777777" w:rsidR="00B636A7" w:rsidRDefault="00000000">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3645198" w14:textId="77777777" w:rsidR="00B636A7" w:rsidRDefault="00000000">
      <w:pPr>
        <w:rPr>
          <w:noProof/>
        </w:rPr>
      </w:pPr>
      <w:r>
        <w:rPr>
          <w:noProof/>
        </w:rPr>
        <w:drawing>
          <wp:inline distT="0" distB="0" distL="0" distR="0" wp14:anchorId="6AA1058C" wp14:editId="3E5EC6D1">
            <wp:extent cx="5981065" cy="5327650"/>
            <wp:effectExtent l="0" t="0" r="635" b="6350"/>
            <wp:docPr id="1026" name="Picture 1" descr="Data flow diagram of the CARE system. | Download Scientific 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srcRect/>
                    <a:stretch/>
                  </pic:blipFill>
                  <pic:spPr>
                    <a:xfrm>
                      <a:off x="0" y="0"/>
                      <a:ext cx="5981065" cy="5327650"/>
                    </a:xfrm>
                    <a:prstGeom prst="rect">
                      <a:avLst/>
                    </a:prstGeom>
                    <a:ln>
                      <a:noFill/>
                    </a:ln>
                  </pic:spPr>
                </pic:pic>
              </a:graphicData>
            </a:graphic>
          </wp:inline>
        </w:drawing>
      </w:r>
    </w:p>
    <w:p w14:paraId="4A9B17E0" w14:textId="77777777" w:rsidR="00B636A7" w:rsidRDefault="00000000">
      <w:pPr>
        <w:tabs>
          <w:tab w:val="left" w:pos="1170"/>
        </w:tabs>
        <w:rPr>
          <w:b/>
        </w:rPr>
      </w:pPr>
      <w:r>
        <w:tab/>
      </w:r>
    </w:p>
    <w:p w14:paraId="3AEFB62E" w14:textId="77777777" w:rsidR="00B636A7" w:rsidRDefault="00000000">
      <w:pPr>
        <w:tabs>
          <w:tab w:val="left" w:pos="1170"/>
        </w:tabs>
        <w:rPr>
          <w:b/>
        </w:rPr>
      </w:pPr>
      <w:r>
        <w:rPr>
          <w:b/>
        </w:rPr>
        <w:lastRenderedPageBreak/>
        <w:t>Example :</w:t>
      </w:r>
    </w:p>
    <w:p w14:paraId="192CD955" w14:textId="77777777" w:rsidR="00B636A7" w:rsidRDefault="00000000">
      <w:pPr>
        <w:tabs>
          <w:tab w:val="left" w:pos="1170"/>
        </w:tabs>
        <w:rPr>
          <w:b/>
        </w:rPr>
      </w:pPr>
      <w:r>
        <w:t>Step 1: Data Collection &amp; Digitization</w:t>
      </w:r>
    </w:p>
    <w:p w14:paraId="689A4474" w14:textId="77777777" w:rsidR="00B636A7" w:rsidRDefault="00000000">
      <w:pPr>
        <w:tabs>
          <w:tab w:val="left" w:pos="1170"/>
        </w:tabs>
      </w:pPr>
      <w:r>
        <w:t>Step 2: Preprocessing &amp; Feature Extraction</w:t>
      </w:r>
    </w:p>
    <w:p w14:paraId="01410749" w14:textId="77777777" w:rsidR="00B636A7" w:rsidRDefault="00000000">
      <w:pPr>
        <w:tabs>
          <w:tab w:val="left" w:pos="1170"/>
        </w:tabs>
      </w:pPr>
      <w:r>
        <w:t>Step 3: Model Training &amp; Explainability</w:t>
      </w:r>
    </w:p>
    <w:p w14:paraId="36C139A3" w14:textId="77777777" w:rsidR="00B636A7" w:rsidRDefault="00000000">
      <w:pPr>
        <w:tabs>
          <w:tab w:val="left" w:pos="1170"/>
        </w:tabs>
      </w:pPr>
      <w:r>
        <w:t>Step 4: Validation &amp; Regulatory Approval</w:t>
      </w:r>
    </w:p>
    <w:p w14:paraId="2DCCEBF2" w14:textId="77777777" w:rsidR="00B636A7" w:rsidRDefault="00000000">
      <w:pPr>
        <w:tabs>
          <w:tab w:val="left" w:pos="1170"/>
        </w:tabs>
      </w:pPr>
      <w:r>
        <w:t>Step 5: Deployment in Clinical Trials &amp; Practice</w:t>
      </w:r>
    </w:p>
    <w:p w14:paraId="29847E07" w14:textId="77777777" w:rsidR="00B636A7" w:rsidRDefault="00000000">
      <w:pPr>
        <w:tabs>
          <w:tab w:val="left" w:pos="1170"/>
        </w:tabs>
      </w:pPr>
      <w:r>
        <w:t>Step 6: Monitoring, Feedback &amp; Optimization</w:t>
      </w:r>
    </w:p>
    <w:p w14:paraId="5AE3A796" w14:textId="77777777" w:rsidR="00B636A7" w:rsidRDefault="00000000">
      <w:pPr>
        <w:tabs>
          <w:tab w:val="left" w:pos="1170"/>
        </w:tabs>
      </w:pPr>
      <w:r>
        <w:rPr>
          <w:noProof/>
        </w:rPr>
        <w:drawing>
          <wp:inline distT="0" distB="0" distL="0" distR="0" wp14:anchorId="54FE1C89" wp14:editId="3399A117">
            <wp:extent cx="5731510" cy="5012055"/>
            <wp:effectExtent l="0" t="0" r="254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5" cstate="print"/>
                    <a:srcRect/>
                    <a:stretch/>
                  </pic:blipFill>
                  <pic:spPr>
                    <a:xfrm>
                      <a:off x="0" y="0"/>
                      <a:ext cx="5731510" cy="5012055"/>
                    </a:xfrm>
                    <a:prstGeom prst="rect">
                      <a:avLst/>
                    </a:prstGeom>
                    <a:ln>
                      <a:noFill/>
                    </a:ln>
                  </pic:spPr>
                </pic:pic>
              </a:graphicData>
            </a:graphic>
          </wp:inline>
        </w:drawing>
      </w:r>
    </w:p>
    <w:sectPr w:rsidR="00B63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A7"/>
    <w:rsid w:val="00B636A7"/>
    <w:rsid w:val="00D860CC"/>
    <w:rsid w:val="00FB0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6AFE"/>
  <w15:docId w15:val="{57C10F34-5884-42FB-B749-93A894E20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Calibri Light" w:eastAsia="SimSun" w:hAnsi="Calibri Light"/>
      <w:color w:val="2F5496"/>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Calibri Light" w:eastAsia="SimSun" w:hAnsi="Calibri Light"/>
      <w:color w:val="2F5496"/>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2F5496"/>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F5496"/>
      <w:sz w:val="40"/>
      <w:szCs w:val="40"/>
    </w:rPr>
  </w:style>
  <w:style w:type="character" w:customStyle="1" w:styleId="Heading2Char">
    <w:name w:val="Heading 2 Char"/>
    <w:basedOn w:val="DefaultParagraphFont"/>
    <w:link w:val="Heading2"/>
    <w:uiPriority w:val="9"/>
    <w:rPr>
      <w:rFonts w:ascii="Calibri Light" w:eastAsia="SimSun" w:hAnsi="Calibri Light" w:cs="SimSun"/>
      <w:color w:val="2F5496"/>
      <w:sz w:val="32"/>
      <w:szCs w:val="32"/>
    </w:rPr>
  </w:style>
  <w:style w:type="character" w:customStyle="1" w:styleId="Heading3Char">
    <w:name w:val="Heading 3 Char"/>
    <w:basedOn w:val="DefaultParagraphFont"/>
    <w:link w:val="Heading3"/>
    <w:uiPriority w:val="9"/>
    <w:rPr>
      <w:rFonts w:eastAsia="SimSun" w:cs="SimSun"/>
      <w:color w:val="2F5496"/>
      <w:sz w:val="28"/>
      <w:szCs w:val="28"/>
    </w:rPr>
  </w:style>
  <w:style w:type="character" w:customStyle="1" w:styleId="Heading4Char">
    <w:name w:val="Heading 4 Char"/>
    <w:basedOn w:val="DefaultParagraphFont"/>
    <w:link w:val="Heading4"/>
    <w:uiPriority w:val="9"/>
    <w:rPr>
      <w:rFonts w:eastAsia="SimSun" w:cs="SimSun"/>
      <w:i/>
      <w:iCs/>
      <w:color w:val="2F5496"/>
    </w:rPr>
  </w:style>
  <w:style w:type="character" w:customStyle="1" w:styleId="Heading5Char">
    <w:name w:val="Heading 5 Char"/>
    <w:basedOn w:val="DefaultParagraphFont"/>
    <w:link w:val="Heading5"/>
    <w:uiPriority w:val="9"/>
    <w:rPr>
      <w:rFonts w:eastAsia="SimSun" w:cs="SimSun"/>
      <w:color w:val="2F5496"/>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rPr>
  </w:style>
  <w:style w:type="paragraph" w:styleId="IntenseQuote">
    <w:name w:val="Intense Quote"/>
    <w:basedOn w:val="Normal"/>
    <w:next w:val="Normal"/>
    <w:link w:val="IntenseQuoteChar"/>
    <w:uiPriority w:val="30"/>
    <w:qFormat/>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Pr>
      <w:i/>
      <w:iCs/>
      <w:color w:val="2F5496"/>
    </w:rPr>
  </w:style>
  <w:style w:type="character" w:styleId="IntenseReference">
    <w:name w:val="Intense Reference"/>
    <w:basedOn w:val="DefaultParagraphFont"/>
    <w:uiPriority w:val="32"/>
    <w:qFormat/>
    <w:rPr>
      <w:b/>
      <w:bCs/>
      <w:smallCaps/>
      <w:color w:val="2F5496"/>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 Nourin</dc:creator>
  <cp:lastModifiedBy>Varshith Varshi</cp:lastModifiedBy>
  <cp:revision>2</cp:revision>
  <dcterms:created xsi:type="dcterms:W3CDTF">2025-07-04T12:56:00Z</dcterms:created>
  <dcterms:modified xsi:type="dcterms:W3CDTF">2025-07-04T12:56:00Z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a6d9581c9965437a91f1b6ea5753c981</vt:lpwstr>
  </property>
</Properties>
</file>