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window_onload — migration notes</w:t>
      </w:r>
    </w:p>
    <w:p>
      <w:pPr>
        <w:spacing w:after="100"/>
      </w:pPr>
      <w:r>
        <w:rPr>
          <w:rFonts w:ascii="Calibri" w:cs="Calibri" w:eastAsia="Calibri" w:hAnsi="Calibri"/>
          <w:i/>
          <w:iCs/>
          <w:color w:val="555555"/>
          <w:sz w:val="20"/>
          <w:szCs w:val="20"/>
        </w:rPr>
        <w:t xml:space="preserve">Main_ISLLSYS_20010101.vbs  (the frameset shell)  →  src/engine/load/shell-load.ts</w:t>
      </w:r>
    </w:p>
    <w:p>
      <w:pPr>
        <w:spacing w:after="80"/>
      </w:pPr>
      <w:r>
        <w:rPr>
          <w:rFonts w:ascii="Calibri" w:cs="Calibri" w:eastAsia="Calibri" w:hAnsi="Calibri"/>
          <w:sz w:val="20"/>
          <w:szCs w:val="20"/>
        </w:rPr>
        <w:t xml:space="preserve">Main_ISLLSYS_20010101.vbs is the outer browser window that holds the AQS frameset — the menu bar, the navigation tree, and the content area. Its window_onload runs once when that window opens. It registers the window, works out the screen layout from the policy id, reads the user's permissions, and starts loading the frames. (Note this is the frameset-level window_onload, not the page-level one in Eebrowser.vbs.)</w:t>
      </w:r>
    </w:p>
    <w:p>
      <w:pPr>
        <w:spacing w:after="160"/>
      </w:pPr>
      <w:r>
        <w:rPr>
          <w:rFonts w:ascii="Calibri" w:cs="Calibri" w:eastAsia="Calibri" w:hAnsi="Calibri"/>
          <w:sz w:val="20"/>
          <w:szCs w:val="20"/>
        </w:rPr>
        <w:t xml:space="preserve">In React the single routine splits in two: shellLoad() runs before the shell renders (a React Router loader), and useShellLoad() runs just after it renders (a React effect). It's wired into router.tsx and AppLayout.tsx, and it's already working in the POC. Below is how each part of the original maps across, section by section.</w:t>
      </w:r>
    </w:p>
    <w:p>
      <w:pPr>
        <w:pStyle w:val="Heading2"/>
        <w:spacing w:after="100" w:before="240"/>
      </w:pPr>
      <w:r>
        <w:rPr>
          <w:rFonts w:ascii="Calibri" w:cs="Calibri" w:eastAsia="Calibri" w:hAnsi="Calibri"/>
        </w:rPr>
        <w:t xml:space="preserve">1. Getting into the routine, and the window references</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Sub window_onload</w:t>
            </w:r>
          </w:p>
          <w:p>
            <w:pPr>
              <w:spacing w:after="0" w:line="240"/>
            </w:pPr>
            <w:r>
              <w:rPr>
                <w:rFonts w:ascii="Consolas" w:cs="Consolas" w:eastAsia="Consolas" w:hAnsi="Consolas"/>
                <w:sz w:val="16"/>
                <w:szCs w:val="16"/>
              </w:rPr>
              <w:t xml:space="preserve">    On Error Resume Next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AddWindowToCollection window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resize window if resolution less than 1024 x 768</w:t>
            </w:r>
          </w:p>
          <w:p>
            <w:pPr>
              <w:spacing w:after="0" w:line="240"/>
            </w:pPr>
            <w:r>
              <w:rPr>
                <w:rFonts w:ascii="Consolas" w:cs="Consolas" w:eastAsia="Consolas" w:hAnsi="Consolas"/>
                <w:sz w:val="16"/>
                <w:szCs w:val="16"/>
              </w:rPr>
              <w:t xml:space="preserve">    If screen.width &lt; 1024 And screen.height &lt; 768 Then</w:t>
            </w:r>
          </w:p>
          <w:p>
            <w:pPr>
              <w:spacing w:after="0" w:line="240"/>
            </w:pPr>
            <w:r>
              <w:rPr>
                <w:rFonts w:ascii="Consolas" w:cs="Consolas" w:eastAsia="Consolas" w:hAnsi="Consolas"/>
                <w:sz w:val="16"/>
                <w:szCs w:val="16"/>
              </w:rPr>
              <w:t xml:space="preserve">        window.moveTo 0,0</w:t>
            </w:r>
          </w:p>
          <w:p>
            <w:pPr>
              <w:spacing w:after="0" w:line="240"/>
            </w:pPr>
            <w:r>
              <w:rPr>
                <w:rFonts w:ascii="Consolas" w:cs="Consolas" w:eastAsia="Consolas" w:hAnsi="Consolas"/>
                <w:sz w:val="16"/>
                <w:szCs w:val="16"/>
              </w:rPr>
              <w:t xml:space="preserve">        window.resizeTo screen.availWidth, screen.availHeight</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 GlobalVars = New globalVarsClass</w:t>
            </w:r>
          </w:p>
          <w:p>
            <w:pPr>
              <w:spacing w:after="0" w:line="240"/>
            </w:pPr>
            <w:r>
              <w:rPr>
                <w:rFonts w:ascii="Consolas" w:cs="Consolas" w:eastAsia="Consolas" w:hAnsi="Consolas"/>
                <w:sz w:val="16"/>
                <w:szCs w:val="16"/>
              </w:rPr>
              <w:t xml:space="preserve">    Set mobjAQSMain = window</w:t>
            </w:r>
          </w:p>
          <w:p>
            <w:pPr>
              <w:spacing w:after="0" w:line="240"/>
            </w:pPr>
            <w:r>
              <w:rPr>
                <w:rFonts w:ascii="Consolas" w:cs="Consolas" w:eastAsia="Consolas" w:hAnsi="Consolas"/>
                <w:sz w:val="16"/>
                <w:szCs w:val="16"/>
              </w:rPr>
              <w:t xml:space="preserve">    Set mobjParentWindow = window.opener</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function shellLoad(session): ShellLoadResult {</w:t>
            </w:r>
          </w:p>
          <w:p>
            <w:pPr>
              <w:spacing w:after="0" w:line="240"/>
            </w:pPr>
            <w:r>
              <w:rPr>
                <w:rFonts w:ascii="Consolas" w:cs="Consolas" w:eastAsia="Consolas" w:hAnsi="Consolas"/>
                <w:sz w:val="16"/>
                <w:szCs w:val="16"/>
              </w:rPr>
              <w:t xml:space="preserve">  performance.mark('shell-load:start');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 missing session degrades to the search shell</w:t>
            </w:r>
          </w:p>
          <w:p>
            <w:pPr>
              <w:spacing w:after="0" w:line="240"/>
            </w:pPr>
            <w:r>
              <w:rPr>
                <w:rFonts w:ascii="Consolas" w:cs="Consolas" w:eastAsia="Consolas" w:hAnsi="Consolas"/>
                <w:sz w:val="16"/>
                <w:szCs w:val="16"/>
              </w:rPr>
              <w:t xml:space="preserve">  if (!session) return { mode:'search', isChildWindow:false,</w:t>
            </w:r>
          </w:p>
          <w:p>
            <w:pPr>
              <w:spacing w:after="0" w:line="240"/>
            </w:pPr>
            <w:r>
              <w:rPr>
                <w:rFonts w:ascii="Consolas" w:cs="Consolas" w:eastAsia="Consolas" w:hAnsi="Consolas"/>
                <w:sz w:val="16"/>
                <w:szCs w:val="16"/>
              </w:rPr>
              <w:t xml:space="preserve">                         nodeKey:'POL|POL|0|', action:'INQUIRY'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isChildWindow = window.opener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inside useShellLoad(), after render:</w:t>
            </w:r>
          </w:p>
          <w:p>
            <w:pPr>
              <w:spacing w:after="0" w:line="240"/>
            </w:pPr>
            <w:r>
              <w:rPr>
                <w:rFonts w:ascii="Consolas" w:cs="Consolas" w:eastAsia="Consolas" w:hAnsi="Consolas"/>
                <w:sz w:val="16"/>
                <w:szCs w:val="16"/>
              </w:rPr>
              <w:t xml:space="preserve">app.setVariable('shellMode', mode);   // = GlobalVars</w:t>
            </w:r>
          </w:p>
        </w:tc>
      </w:tr>
    </w:tbl>
    <w:p>
      <w:pPr>
        <w:spacing w:after="40" w:before="100" w:line="264"/>
      </w:pPr>
      <w:r>
        <w:rPr>
          <w:rFonts w:ascii="Calibri" w:cs="Calibri" w:eastAsia="Calibri" w:hAnsi="Calibri"/>
          <w:sz w:val="21"/>
          <w:szCs w:val="21"/>
        </w:rPr>
        <w:t xml:space="preserve">The routine starts with On Error Resume Next, which in VBScript means "if anything below fails, ignore it and keep going." I didn't carry that blanket suppression over. It hides real problems. Instead shellLoad guards the one failure that actually matters: no session means we fall back to a safe search shell and let the layout redirect to login.</w:t>
      </w:r>
    </w:p>
    <w:p>
      <w:pPr>
        <w:spacing w:after="40" w:before="100" w:line="264"/>
      </w:pPr>
      <w:r>
        <w:rPr>
          <w:rFonts w:ascii="Calibri" w:cs="Calibri" w:eastAsia="Calibri" w:hAnsi="Calibri"/>
          <w:sz w:val="21"/>
          <w:szCs w:val="21"/>
        </w:rPr>
        <w:t xml:space="preserve">AddWindowToCollection registered the window in a global list so that logout could walk the list and close everything. That's a window-registry job, and in the POC it belongs to window-manager.ts, not the load routine, so I left it there.</w:t>
      </w:r>
    </w:p>
    <w:p>
      <w:pPr>
        <w:spacing w:after="40" w:before="100" w:line="264"/>
      </w:pPr>
      <w:r>
        <w:rPr>
          <w:rFonts w:ascii="Calibri" w:cs="Calibri" w:eastAsia="Calibri" w:hAnsi="Calibri"/>
          <w:sz w:val="21"/>
          <w:szCs w:val="21"/>
        </w:rPr>
        <w:t xml:space="preserve">The 1024x768 resize is a leftover from the fixed-resolution frameset days. The MUI layout is responsive, so it's gone. GlobalVars became the shared appStore, mobjAQSMain (a pointer back to this window) isn't needed when there's a single component tree, and window.opener survives as a simple isChildWindow flag.</w:t>
      </w:r>
    </w:p>
    <w:p>
      <w:pPr>
        <w:pStyle w:val="Heading2"/>
        <w:spacing w:after="100" w:before="240"/>
      </w:pPr>
      <w:r>
        <w:rPr>
          <w:rFonts w:ascii="Calibri" w:cs="Calibri" w:eastAsia="Calibri" w:hAnsi="Calibri"/>
        </w:rPr>
        <w:t xml:space="preserve">2. Re-parenting child windows (the "replacement search page")</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mblnReplacementHomePage Then</w:t>
            </w:r>
          </w:p>
          <w:p>
            <w:pPr>
              <w:spacing w:after="0" w:line="240"/>
            </w:pPr>
            <w:r>
              <w:rPr>
                <w:rFonts w:ascii="Consolas" w:cs="Consolas" w:eastAsia="Consolas" w:hAnsi="Consolas"/>
                <w:sz w:val="16"/>
                <w:szCs w:val="16"/>
              </w:rPr>
              <w:t xml:space="preserve">    arrKeys   = mobjParentWindow.mdicChildWindows.Keys</w:t>
            </w:r>
          </w:p>
          <w:p>
            <w:pPr>
              <w:spacing w:after="0" w:line="240"/>
            </w:pPr>
            <w:r>
              <w:rPr>
                <w:rFonts w:ascii="Consolas" w:cs="Consolas" w:eastAsia="Consolas" w:hAnsi="Consolas"/>
                <w:sz w:val="16"/>
                <w:szCs w:val="16"/>
              </w:rPr>
              <w:t xml:space="preserve">    arrWindows = mobjParentWindow.mdicChildWindows.Items</w:t>
            </w:r>
          </w:p>
          <w:p>
            <w:pPr>
              <w:spacing w:after="0" w:line="240"/>
            </w:pPr>
            <w:r>
              <w:rPr>
                <w:rFonts w:ascii="Consolas" w:cs="Consolas" w:eastAsia="Consolas" w:hAnsi="Consolas"/>
                <w:sz w:val="16"/>
                <w:szCs w:val="16"/>
              </w:rPr>
              <w:t xml:space="preserve">    For intCount = 0 To mobjParentWindow.mdicChildWindows.Count - 1</w:t>
            </w:r>
          </w:p>
          <w:p>
            <w:pPr>
              <w:spacing w:after="0" w:line="240"/>
            </w:pPr>
            <w:r>
              <w:rPr>
                <w:rFonts w:ascii="Consolas" w:cs="Consolas" w:eastAsia="Consolas" w:hAnsi="Consolas"/>
                <w:sz w:val="16"/>
                <w:szCs w:val="16"/>
              </w:rPr>
              <w:t xml:space="preserve">        If StrComp(Left(arrKeys(intCount),6),"policy",1) = 0 Then</w:t>
            </w:r>
          </w:p>
          <w:p>
            <w:pPr>
              <w:spacing w:after="0" w:line="240"/>
            </w:pPr>
            <w:r>
              <w:rPr>
                <w:rFonts w:ascii="Consolas" w:cs="Consolas" w:eastAsia="Consolas" w:hAnsi="Consolas"/>
                <w:sz w:val="16"/>
                <w:szCs w:val="16"/>
              </w:rPr>
              <w:t xml:space="preserve">            Call LoadWindowReferences(arrKeys(intCount), _</w:t>
            </w:r>
          </w:p>
          <w:p>
            <w:pPr>
              <w:spacing w:after="0" w:line="240"/>
            </w:pPr>
            <w:r>
              <w:rPr>
                <w:rFonts w:ascii="Consolas" w:cs="Consolas" w:eastAsia="Consolas" w:hAnsi="Consolas"/>
                <w:sz w:val="16"/>
                <w:szCs w:val="16"/>
              </w:rPr>
              <w:t xml:space="preserve">                                      arrWindows(intCount))</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    Next</w:t>
            </w:r>
          </w:p>
          <w:p>
            <w:pPr>
              <w:spacing w:after="0" w:line="240"/>
            </w:pPr>
            <w:r>
              <w:rPr>
                <w:rFonts w:ascii="Consolas" w:cs="Consolas" w:eastAsia="Consolas" w:hAnsi="Consolas"/>
                <w:sz w:val="16"/>
                <w:szCs w:val="16"/>
              </w:rPr>
              <w:t xml:space="preserve">    ' ... then adopt each child, and repeat for non-policy windows</w:t>
            </w:r>
          </w:p>
          <w:p>
            <w:pPr>
              <w:spacing w:after="0" w:line="240"/>
            </w:pPr>
            <w:r>
              <w:rPr>
                <w:rFonts w:ascii="Consolas" w:cs="Consolas" w:eastAsia="Consolas" w:hAnsi="Consolas"/>
                <w:sz w:val="16"/>
                <w:szCs w:val="16"/>
              </w:rPr>
              <w:t xml:space="preserve">    Set objWindow.mobjParentWindow = window</w:t>
            </w:r>
          </w:p>
          <w:p>
            <w:pPr>
              <w:spacing w:after="0" w:line="240"/>
            </w:pPr>
            <w:r>
              <w:rPr>
                <w:rFonts w:ascii="Consolas" w:cs="Consolas" w:eastAsia="Consolas" w:hAnsi="Consolas"/>
                <w:sz w:val="16"/>
                <w:szCs w:val="16"/>
              </w:rPr>
              <w:t xml:space="preserve">End If</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engine/window-manager.ts owns the open-window registry.</w:t>
            </w:r>
          </w:p>
          <w:p>
            <w:pPr>
              <w:spacing w:after="0" w:line="240"/>
            </w:pPr>
            <w:r>
              <w:rPr>
                <w:rFonts w:ascii="Consolas" w:cs="Consolas" w:eastAsia="Consolas" w:hAnsi="Consolas"/>
                <w:sz w:val="16"/>
                <w:szCs w:val="16"/>
              </w:rPr>
              <w:t xml:space="preserve">// The re-parenting is not part of the load routine in React.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createWindowManager({ ... })   // reuse / focus / hand-off</w:t>
            </w:r>
          </w:p>
        </w:tc>
      </w:tr>
    </w:tbl>
    <w:p>
      <w:pPr>
        <w:spacing w:after="40" w:before="100" w:line="264"/>
      </w:pPr>
      <w:r>
        <w:rPr>
          <w:rFonts w:ascii="Calibri" w:cs="Calibri" w:eastAsia="Calibri" w:hAnsi="Calibri"/>
          <w:sz w:val="21"/>
          <w:szCs w:val="21"/>
        </w:rPr>
        <w:t xml:space="preserve">This block only fires in one odd situation: the user closed the search window while policy windows were still open, then clicked Home. The new window becomes the "replacement" search window and has to adopt the orphaned policy windows and tell each one it's the new parent.</w:t>
      </w:r>
    </w:p>
    <w:p>
      <w:pPr>
        <w:spacing w:after="40" w:before="100" w:line="264"/>
      </w:pPr>
      <w:r>
        <w:rPr>
          <w:rFonts w:ascii="Calibri" w:cs="Calibri" w:eastAsia="Calibri" w:hAnsi="Calibri"/>
          <w:sz w:val="21"/>
          <w:szCs w:val="21"/>
        </w:rPr>
        <w:t xml:space="preserve">It's all multi-window bookkeeping over VBScript dictionaries, and none of it really belongs in a page-load routine. In the POC that responsibility sits in window-manager.ts, which keeps the registry of open windows. I didn't translate it line for line. The registry pattern replaces the manual key/item array juggling.</w:t>
      </w:r>
    </w:p>
    <w:p>
      <w:pPr>
        <w:pStyle w:val="Heading2"/>
        <w:spacing w:after="100" w:before="240"/>
      </w:pPr>
      <w:r>
        <w:rPr>
          <w:rFonts w:ascii="Calibri" w:cs="Calibri" w:eastAsia="Calibri" w:hAnsi="Calibri"/>
        </w:rPr>
        <w:t xml:space="preserve">3. The little error-cleanup guard</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Err.number &lt;&gt; 0 Then</w:t>
            </w:r>
          </w:p>
          <w:p>
            <w:pPr>
              <w:spacing w:after="0" w:line="240"/>
            </w:pPr>
            <w:r>
              <w:rPr>
                <w:rFonts w:ascii="Consolas" w:cs="Consolas" w:eastAsia="Consolas" w:hAnsi="Consolas"/>
                <w:sz w:val="16"/>
                <w:szCs w:val="16"/>
              </w:rPr>
              <w:t xml:space="preserve">    Err.clear</w:t>
            </w:r>
          </w:p>
          <w:p>
            <w:pPr>
              <w:spacing w:after="0" w:line="240"/>
            </w:pPr>
            <w:r>
              <w:rPr>
                <w:rFonts w:ascii="Consolas" w:cs="Consolas" w:eastAsia="Consolas" w:hAnsi="Consolas"/>
                <w:sz w:val="16"/>
                <w:szCs w:val="16"/>
              </w:rPr>
              <w:t xml:space="preserve">    Set mobjParentWindow = Nothing</w:t>
            </w:r>
          </w:p>
          <w:p>
            <w:pPr>
              <w:spacing w:after="0" w:line="240"/>
            </w:pPr>
            <w:r>
              <w:rPr>
                <w:rFonts w:ascii="Consolas" w:cs="Consolas" w:eastAsia="Consolas" w:hAnsi="Consolas"/>
                <w:sz w:val="16"/>
                <w:szCs w:val="16"/>
              </w:rPr>
              <w:t xml:space="preserve">End If</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nothing to port — isChildWindow can't half-fail</w:t>
            </w:r>
          </w:p>
          <w:p>
            <w:pPr>
              <w:spacing w:after="0" w:line="240"/>
            </w:pPr>
            <w:r>
              <w:rPr>
                <w:rFonts w:ascii="Consolas" w:cs="Consolas" w:eastAsia="Consolas" w:hAnsi="Consolas"/>
                <w:sz w:val="16"/>
                <w:szCs w:val="16"/>
              </w:rPr>
              <w:t xml:space="preserve">const isChildWindow = window.opener != null;</w:t>
            </w:r>
          </w:p>
        </w:tc>
      </w:tr>
    </w:tbl>
    <w:p>
      <w:pPr>
        <w:spacing w:after="40" w:before="100" w:line="264"/>
      </w:pPr>
      <w:r>
        <w:rPr>
          <w:rFonts w:ascii="Calibri" w:cs="Calibri" w:eastAsia="Calibri" w:hAnsi="Calibri"/>
          <w:sz w:val="21"/>
          <w:szCs w:val="21"/>
        </w:rPr>
        <w:t xml:space="preserve">This cleans up after the block above: if reading window.opener threw, it clears the error and nulls the parent reference so later code sees "no parent" instead of a half-set object. There's no global Err to inspect in the React version, and window.opener != null can't fail halfway, so there's nothing left to clean up.</w:t>
      </w:r>
    </w:p>
    <w:p>
      <w:pPr>
        <w:pStyle w:val="Heading2"/>
        <w:spacing w:after="100" w:before="240"/>
      </w:pPr>
      <w:r>
        <w:rPr>
          <w:rFonts w:ascii="Calibri" w:cs="Calibri" w:eastAsia="Calibri" w:hAnsi="Calibri"/>
        </w:rPr>
        <w:t xml:space="preserve">4. Choosing the layout from the policy id  (the important bit)</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document.body.setAttribute "policyid", mstrPolicyID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CLng(mstrPolicyID) &gt; 0 Then</w:t>
            </w:r>
          </w:p>
          <w:p>
            <w:pPr>
              <w:spacing w:after="0" w:line="240"/>
            </w:pPr>
            <w:r>
              <w:rPr>
                <w:rFonts w:ascii="Consolas" w:cs="Consolas" w:eastAsia="Consolas" w:hAnsi="Consolas"/>
                <w:sz w:val="16"/>
                <w:szCs w:val="16"/>
              </w:rPr>
              <w:t xml:space="preserve">    fraHorizontal.rows = "46,*"      ' policy: menu + tree</w:t>
            </w:r>
          </w:p>
          <w:p>
            <w:pPr>
              <w:spacing w:after="0" w:line="240"/>
            </w:pPr>
            <w:r>
              <w:rPr>
                <w:rFonts w:ascii="Consolas" w:cs="Consolas" w:eastAsia="Consolas" w:hAnsi="Consolas"/>
                <w:sz w:val="16"/>
                <w:szCs w:val="16"/>
              </w:rPr>
              <w:t xml:space="preserve">    fraTreeColumn.rows = "90,*"</w:t>
            </w:r>
          </w:p>
          <w:p>
            <w:pPr>
              <w:spacing w:after="0" w:line="240"/>
            </w:pPr>
            <w:r>
              <w:rPr>
                <w:rFonts w:ascii="Consolas" w:cs="Consolas" w:eastAsia="Consolas" w:hAnsi="Consolas"/>
                <w:sz w:val="16"/>
                <w:szCs w:val="16"/>
              </w:rPr>
              <w:t xml:space="preserve">ElseIf CLng(mstrPolicyID) = 0 Then</w:t>
            </w:r>
          </w:p>
          <w:p>
            <w:pPr>
              <w:spacing w:after="0" w:line="240"/>
            </w:pPr>
            <w:r>
              <w:rPr>
                <w:rFonts w:ascii="Consolas" w:cs="Consolas" w:eastAsia="Consolas" w:hAnsi="Consolas"/>
                <w:sz w:val="16"/>
                <w:szCs w:val="16"/>
              </w:rPr>
              <w:t xml:space="preserve">    mblnSearchPage = True            ' search page</w:t>
            </w:r>
          </w:p>
          <w:p>
            <w:pPr>
              <w:spacing w:after="0" w:line="240"/>
            </w:pPr>
            <w:r>
              <w:rPr>
                <w:rFonts w:ascii="Consolas" w:cs="Consolas" w:eastAsia="Consolas" w:hAnsi="Consolas"/>
                <w:sz w:val="16"/>
                <w:szCs w:val="16"/>
              </w:rPr>
              <w:t xml:space="preserve">Else</w:t>
            </w:r>
          </w:p>
          <w:p>
            <w:pPr>
              <w:spacing w:after="0" w:line="240"/>
            </w:pPr>
            <w:r>
              <w:rPr>
                <w:rFonts w:ascii="Consolas" w:cs="Consolas" w:eastAsia="Consolas" w:hAnsi="Consolas"/>
                <w:sz w:val="16"/>
                <w:szCs w:val="16"/>
              </w:rPr>
              <w:t xml:space="preserve">    mblnSearchPage = True            ' utility: dropdown only</w:t>
            </w:r>
          </w:p>
          <w:p>
            <w:pPr>
              <w:spacing w:after="0" w:line="240"/>
            </w:pPr>
            <w:r>
              <w:rPr>
                <w:rFonts w:ascii="Consolas" w:cs="Consolas" w:eastAsia="Consolas" w:hAnsi="Consolas"/>
                <w:sz w:val="16"/>
                <w:szCs w:val="16"/>
              </w:rPr>
              <w:t xml:space="preserve">    fraHorizontal.rows = "23,*"</w:t>
            </w:r>
          </w:p>
          <w:p>
            <w:pPr>
              <w:spacing w:after="0" w:line="240"/>
            </w:pPr>
            <w:r>
              <w:rPr>
                <w:rFonts w:ascii="Consolas" w:cs="Consolas" w:eastAsia="Consolas" w:hAnsi="Consolas"/>
                <w:sz w:val="16"/>
                <w:szCs w:val="16"/>
              </w:rPr>
              <w:t xml:space="preserve">    fraVertical.cols  = "0,*"</w:t>
            </w:r>
          </w:p>
          <w:p>
            <w:pPr>
              <w:spacing w:after="0" w:line="240"/>
            </w:pPr>
            <w:r>
              <w:rPr>
                <w:rFonts w:ascii="Consolas" w:cs="Consolas" w:eastAsia="Consolas" w:hAnsi="Consolas"/>
                <w:sz w:val="16"/>
                <w:szCs w:val="16"/>
              </w:rPr>
              <w:t xml:space="preserve">End If</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function resolveShellMode(policyId?): ShellMode {</w:t>
            </w:r>
          </w:p>
          <w:p>
            <w:pPr>
              <w:spacing w:after="0" w:line="240"/>
            </w:pPr>
            <w:r>
              <w:rPr>
                <w:rFonts w:ascii="Consolas" w:cs="Consolas" w:eastAsia="Consolas" w:hAnsi="Consolas"/>
                <w:sz w:val="16"/>
                <w:szCs w:val="16"/>
              </w:rPr>
              <w:t xml:space="preserve">  const id = Number.parseInt(policyId ?? '', 10);</w:t>
            </w:r>
          </w:p>
          <w:p>
            <w:pPr>
              <w:spacing w:after="0" w:line="240"/>
            </w:pPr>
            <w:r>
              <w:rPr>
                <w:rFonts w:ascii="Consolas" w:cs="Consolas" w:eastAsia="Consolas" w:hAnsi="Consolas"/>
                <w:sz w:val="16"/>
                <w:szCs w:val="16"/>
              </w:rPr>
              <w:t xml:space="preserve">  if (Number.isNaN(id)) return 'utility';</w:t>
            </w:r>
          </w:p>
          <w:p>
            <w:pPr>
              <w:spacing w:after="0" w:line="240"/>
            </w:pPr>
            <w:r>
              <w:rPr>
                <w:rFonts w:ascii="Consolas" w:cs="Consolas" w:eastAsia="Consolas" w:hAnsi="Consolas"/>
                <w:sz w:val="16"/>
                <w:szCs w:val="16"/>
              </w:rPr>
              <w:t xml:space="preserve">  if (id &gt; 0)   return 'policy';   // menu + tree</w:t>
            </w:r>
          </w:p>
          <w:p>
            <w:pPr>
              <w:spacing w:after="0" w:line="240"/>
            </w:pPr>
            <w:r>
              <w:rPr>
                <w:rFonts w:ascii="Consolas" w:cs="Consolas" w:eastAsia="Consolas" w:hAnsi="Consolas"/>
                <w:sz w:val="16"/>
                <w:szCs w:val="16"/>
              </w:rPr>
              <w:t xml:space="preserve">  if (id === 0) return 'search';   // search page</w:t>
            </w:r>
          </w:p>
          <w:p>
            <w:pPr>
              <w:spacing w:after="0" w:line="240"/>
            </w:pPr>
            <w:r>
              <w:rPr>
                <w:rFonts w:ascii="Consolas" w:cs="Consolas" w:eastAsia="Consolas" w:hAnsi="Consolas"/>
                <w:sz w:val="16"/>
                <w:szCs w:val="16"/>
              </w:rPr>
              <w:t xml:space="preserve">  return 'utility';                // dropdown only</w:t>
            </w:r>
          </w:p>
          <w:p>
            <w:pPr>
              <w:spacing w:after="0" w:line="240"/>
            </w:pPr>
            <w:r>
              <w:rPr>
                <w:rFonts w:ascii="Consolas" w:cs="Consolas" w:eastAsia="Consolas" w:hAnsi="Consolas"/>
                <w:sz w:val="16"/>
                <w:szCs w:val="16"/>
              </w:rPr>
              <w:t xml:space="preserve">}</w:t>
            </w:r>
          </w:p>
        </w:tc>
      </w:tr>
    </w:tbl>
    <w:p>
      <w:pPr>
        <w:spacing w:after="40" w:before="100" w:line="264"/>
      </w:pPr>
      <w:r>
        <w:rPr>
          <w:rFonts w:ascii="Calibri" w:cs="Calibri" w:eastAsia="Calibri" w:hAnsi="Calibri"/>
          <w:sz w:val="21"/>
          <w:szCs w:val="21"/>
        </w:rPr>
        <w:t xml:space="preserve">This is the heart of the routine. The entire screen layout comes from one number. A positive policy id is a live policy, so it shows the menu and the tree; zero is the search page; a negative id is a utility screen with just the dropdown. The old code says that by writing frame row and column pixel sizes.</w:t>
      </w:r>
    </w:p>
    <w:p>
      <w:pPr>
        <w:spacing w:after="40" w:before="100" w:line="264"/>
      </w:pPr>
      <w:r>
        <w:rPr>
          <w:rFonts w:ascii="Calibri" w:cs="Calibri" w:eastAsia="Calibri" w:hAnsi="Calibri"/>
          <w:sz w:val="21"/>
          <w:szCs w:val="21"/>
        </w:rPr>
        <w:t xml:space="preserve">I kept the decision and dropped the pixels. resolveShellMode returns 'policy', 'search', or 'utility', and the shell renders its layout from that. Same three-way branch, none of the frame arithmetic.</w:t>
      </w:r>
    </w:p>
    <w:p>
      <w:pPr>
        <w:pStyle w:val="Heading2"/>
        <w:spacing w:after="100" w:before="240"/>
      </w:pPr>
      <w:r>
        <w:rPr>
          <w:rFonts w:ascii="Calibri" w:cs="Calibri" w:eastAsia="Calibri" w:hAnsi="Calibri"/>
        </w:rPr>
        <w:t xml:space="preserve">5. Initial action, and the security data island</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Select Case CLng(mstrPolicyID)</w:t>
            </w:r>
          </w:p>
          <w:p>
            <w:pPr>
              <w:spacing w:after="0" w:line="240"/>
            </w:pPr>
            <w:r>
              <w:rPr>
                <w:rFonts w:ascii="Consolas" w:cs="Consolas" w:eastAsia="Consolas" w:hAnsi="Consolas"/>
                <w:sz w:val="16"/>
                <w:szCs w:val="16"/>
              </w:rPr>
              <w:t xml:space="preserve">    Case -3</w:t>
            </w:r>
          </w:p>
          <w:p>
            <w:pPr>
              <w:spacing w:after="0" w:line="240"/>
            </w:pPr>
            <w:r>
              <w:rPr>
                <w:rFonts w:ascii="Consolas" w:cs="Consolas" w:eastAsia="Consolas" w:hAnsi="Consolas"/>
                <w:sz w:val="16"/>
                <w:szCs w:val="16"/>
              </w:rPr>
              <w:t xml:space="preserve">        mstrAction = "LIB"</w:t>
            </w:r>
          </w:p>
          <w:p>
            <w:pPr>
              <w:spacing w:after="0" w:line="240"/>
            </w:pPr>
            <w:r>
              <w:rPr>
                <w:rFonts w:ascii="Consolas" w:cs="Consolas" w:eastAsia="Consolas" w:hAnsi="Consolas"/>
                <w:sz w:val="16"/>
                <w:szCs w:val="16"/>
              </w:rPr>
              <w:t xml:space="preserve">End Select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Set mxmlSecurity = CreateObject("MSXML2.DOMDocument.6.0")</w:t>
            </w:r>
          </w:p>
          <w:p>
            <w:pPr>
              <w:spacing w:after="0" w:line="240"/>
            </w:pPr>
            <w:r>
              <w:rPr>
                <w:rFonts w:ascii="Consolas" w:cs="Consolas" w:eastAsia="Consolas" w:hAnsi="Consolas"/>
                <w:sz w:val="16"/>
                <w:szCs w:val="16"/>
              </w:rPr>
              <w:t xml:space="preserve">mxmlSecurity.async = False</w:t>
            </w:r>
          </w:p>
          <w:p>
            <w:pPr>
              <w:spacing w:after="0" w:line="240"/>
            </w:pPr>
            <w:r>
              <w:rPr>
                <w:rFonts w:ascii="Consolas" w:cs="Consolas" w:eastAsia="Consolas" w:hAnsi="Consolas"/>
                <w:sz w:val="16"/>
                <w:szCs w:val="16"/>
              </w:rPr>
              <w:t xml:space="preserve">mxmlSecurity.loadXML(document.all("xdiSecurity").XMLDocument.xml)</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export function resolveInitialAction(session): string {</w:t>
            </w:r>
          </w:p>
          <w:p>
            <w:pPr>
              <w:spacing w:after="0" w:line="240"/>
            </w:pPr>
            <w:r>
              <w:rPr>
                <w:rFonts w:ascii="Consolas" w:cs="Consolas" w:eastAsia="Consolas" w:hAnsi="Consolas"/>
                <w:sz w:val="16"/>
                <w:szCs w:val="16"/>
              </w:rPr>
              <w:t xml:space="preserve">  if (Number.parseInt(session.policyId ?? '', 10) === -3)</w:t>
            </w:r>
          </w:p>
          <w:p>
            <w:pPr>
              <w:spacing w:after="0" w:line="240"/>
            </w:pPr>
            <w:r>
              <w:rPr>
                <w:rFonts w:ascii="Consolas" w:cs="Consolas" w:eastAsia="Consolas" w:hAnsi="Consolas"/>
                <w:sz w:val="16"/>
                <w:szCs w:val="16"/>
              </w:rPr>
              <w:t xml:space="preserve">    return 'LIB';</w:t>
            </w:r>
          </w:p>
          <w:p>
            <w:pPr>
              <w:spacing w:after="0" w:line="240"/>
            </w:pPr>
            <w:r>
              <w:rPr>
                <w:rFonts w:ascii="Consolas" w:cs="Consolas" w:eastAsia="Consolas" w:hAnsi="Consolas"/>
                <w:sz w:val="16"/>
                <w:szCs w:val="16"/>
              </w:rPr>
              <w:t xml:space="preserve">  return session.action ?? 'INQUIRY';</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permissions arrive as JSON at login and live in authStore</w:t>
            </w:r>
          </w:p>
          <w:p>
            <w:pPr>
              <w:spacing w:after="0" w:line="240"/>
            </w:pPr>
            <w:r>
              <w:rPr>
                <w:rFonts w:ascii="Consolas" w:cs="Consolas" w:eastAsia="Consolas" w:hAnsi="Consolas"/>
                <w:sz w:val="16"/>
                <w:szCs w:val="16"/>
              </w:rPr>
              <w:t xml:space="preserve">// — no &lt;xml id="xdiSecurity"&gt; to parse at boot</w:t>
            </w:r>
          </w:p>
        </w:tc>
      </w:tr>
    </w:tbl>
    <w:p>
      <w:pPr>
        <w:spacing w:after="40" w:before="100" w:line="264"/>
      </w:pPr>
      <w:r>
        <w:rPr>
          <w:rFonts w:ascii="Calibri" w:cs="Calibri" w:eastAsia="Calibri" w:hAnsi="Calibri"/>
          <w:sz w:val="21"/>
          <w:szCs w:val="21"/>
        </w:rPr>
        <w:t xml:space="preserve">Policy id -3 is the library/utilities entry point, so the action is forced to "LIB". resolveInitialAction makes the same check and otherwise keeps whatever action the session came in with.</w:t>
      </w:r>
    </w:p>
    <w:p>
      <w:pPr>
        <w:spacing w:after="40" w:before="100" w:line="264"/>
      </w:pPr>
      <w:r>
        <w:rPr>
          <w:rFonts w:ascii="Calibri" w:cs="Calibri" w:eastAsia="Calibri" w:hAnsi="Calibri"/>
          <w:sz w:val="21"/>
          <w:szCs w:val="21"/>
        </w:rPr>
        <w:t xml:space="preserve">After that the routine parses an &lt;xml id="xdiSecurity"&gt; block embedded in the page with MSXML to read the user's permissions. We don't ship an inline XML island. Permissions come back as JSON at login and sit in authStore, so there's nothing to parse when the shell boots.</w:t>
      </w:r>
    </w:p>
    <w:p>
      <w:pPr>
        <w:pStyle w:val="Heading2"/>
        <w:spacing w:after="100" w:before="240"/>
      </w:pPr>
      <w:r>
        <w:rPr>
          <w:rFonts w:ascii="Calibri" w:cs="Calibri" w:eastAsia="Calibri" w:hAnsi="Calibri"/>
        </w:rPr>
        <w:t xml:space="preserve">6. Kicking off the load, and clearing a stale flag</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Call ExecuteAction("menu", "POL|POL|" &amp; mstrExpiredNumber &amp; "|", -1, "")</w:t>
            </w:r>
          </w:p>
          <w:p>
            <w:pPr>
              <w:spacing w:after="0" w:line="240"/>
            </w:pPr>
            <w:r>
              <w:rPr>
                <w:rFonts w:ascii="Consolas" w:cs="Consolas" w:eastAsia="Consolas" w:hAnsi="Consolas"/>
                <w:sz w:val="16"/>
                <w:szCs w:val="16"/>
              </w:rPr>
              <w:t xml:space="preserve">' After the menu page loads, it calls the LoadNextPage routine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Call SessionXML_ClearItem("ratingdatachanged")</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React Router runs the shell route's loader, then the</w:t>
            </w:r>
          </w:p>
          <w:p>
            <w:pPr>
              <w:spacing w:after="0" w:line="240"/>
            </w:pPr>
            <w:r>
              <w:rPr>
                <w:rFonts w:ascii="Consolas" w:cs="Consolas" w:eastAsia="Consolas" w:hAnsi="Consolas"/>
                <w:sz w:val="16"/>
                <w:szCs w:val="16"/>
              </w:rPr>
              <w:t xml:space="preserve">// child page route's loader, in order — see section 7.</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app.setVariable('ratingdatachanged', undefined);</w:t>
            </w:r>
          </w:p>
        </w:tc>
      </w:tr>
    </w:tbl>
    <w:p>
      <w:pPr>
        <w:spacing w:after="40" w:before="100" w:line="264"/>
      </w:pPr>
      <w:r>
        <w:rPr>
          <w:rFonts w:ascii="Calibri" w:cs="Calibri" w:eastAsia="Calibri" w:hAnsi="Calibri"/>
          <w:sz w:val="21"/>
          <w:szCs w:val="21"/>
        </w:rPr>
        <w:t xml:space="preserve">The routine loads only the menu frame here, then stops. When the menu finishes loading, its own onload calls LoadNextPage, which loads the tree, whose onload calls LoadFirstPage. That's the chain, and section 7 covers how it goes away.</w:t>
      </w:r>
    </w:p>
    <w:p>
      <w:pPr>
        <w:spacing w:after="40" w:before="100" w:line="264"/>
      </w:pPr>
      <w:r>
        <w:rPr>
          <w:rFonts w:ascii="Calibri" w:cs="Calibri" w:eastAsia="Calibri" w:hAnsi="Calibri"/>
          <w:sz w:val="21"/>
          <w:szCs w:val="21"/>
        </w:rPr>
        <w:t xml:space="preserve">The last real statement clears a stale "rating data changed" flag left over from a previous transaction. In the effect that's just app.setVariable('ratingdatachanged', undefined).</w:t>
      </w:r>
    </w:p>
    <w:p>
      <w:pPr>
        <w:pStyle w:val="Heading2"/>
        <w:spacing w:after="100" w:before="240"/>
      </w:pPr>
      <w:r>
        <w:rPr>
          <w:rFonts w:ascii="Calibri" w:cs="Calibri" w:eastAsia="Calibri" w:hAnsi="Calibri"/>
        </w:rPr>
        <w:t xml:space="preserve">7. The serial load chain — LoadNextPage / LoadFirstPage</w:t>
      </w:r>
    </w:p>
    <w:tbl>
      <w:tblPr>
        <w:tblW w:type="dxa" w:w="13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6900"/>
      </w:tblGrid>
      <w:tr>
        <w:trPr>
          <w:tblHeader/>
        </w:trPr>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Legacy VBScript</w:t>
            </w:r>
          </w:p>
        </w:tc>
        <w:tc>
          <w:tcPr>
            <w:tcW w:type="dxa" w:w="6900"/>
            <w:shd w:fill="1F3A5F" w:color="auto" w:val="clear"/>
            <w:tcMar>
              <w:top w:type="dxa" w:w="60"/>
              <w:left w:type="dxa" w:w="140"/>
              <w:bottom w:type="dxa" w:w="60"/>
              <w:right w:type="dxa" w:w="140"/>
            </w:tcMar>
          </w:tcPr>
          <w:p>
            <w:r>
              <w:rPr>
                <w:rFonts w:ascii="Calibri" w:cs="Calibri" w:eastAsia="Calibri" w:hAnsi="Calibri"/>
                <w:b/>
                <w:bCs/>
                <w:color w:val="FFFFFF"/>
                <w:sz w:val="19"/>
                <w:szCs w:val="19"/>
              </w:rPr>
              <w:t xml:space="preserve">React POC  ·  shell-load.ts</w:t>
            </w:r>
          </w:p>
        </w:tc>
      </w:tr>
      <w:tr>
        <w:tc>
          <w:tcPr>
            <w:tcW w:type="dxa" w:w="6900"/>
            <w:shd w:fill="F6F8FA"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Sub LoadNextPage()</w:t>
            </w:r>
          </w:p>
          <w:p>
            <w:pPr>
              <w:spacing w:after="0" w:line="240"/>
            </w:pPr>
            <w:r>
              <w:rPr>
                <w:rFonts w:ascii="Consolas" w:cs="Consolas" w:eastAsia="Consolas" w:hAnsi="Consolas"/>
                <w:sz w:val="16"/>
                <w:szCs w:val="16"/>
              </w:rPr>
              <w:t xml:space="preserve">  If StrComp(Left(mstrNodeKey,3),"SYS",0) = 0 Then</w:t>
            </w:r>
          </w:p>
          <w:p>
            <w:pPr>
              <w:spacing w:after="0" w:line="240"/>
            </w:pPr>
            <w:r>
              <w:rPr>
                <w:rFonts w:ascii="Consolas" w:cs="Consolas" w:eastAsia="Consolas" w:hAnsi="Consolas"/>
                <w:sz w:val="16"/>
                <w:szCs w:val="16"/>
              </w:rPr>
              <w:t xml:space="preserve">    Call ExecuteAction(mstrAction, mstrNodeKey, 0, "")</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Select Case UCase(Left(mstrNodeKey,7))</w:t>
            </w:r>
          </w:p>
          <w:p>
            <w:pPr>
              <w:spacing w:after="0" w:line="240"/>
            </w:pPr>
            <w:r>
              <w:rPr>
                <w:rFonts w:ascii="Consolas" w:cs="Consolas" w:eastAsia="Consolas" w:hAnsi="Consolas"/>
                <w:sz w:val="16"/>
                <w:szCs w:val="16"/>
              </w:rPr>
              <w:t xml:space="preserve">      Case "POL|POL"      ' policy: load the TREE first</w:t>
            </w:r>
          </w:p>
          <w:p>
            <w:pPr>
              <w:spacing w:after="0" w:line="240"/>
            </w:pPr>
            <w:r>
              <w:rPr>
                <w:rFonts w:ascii="Consolas" w:cs="Consolas" w:eastAsia="Consolas" w:hAnsi="Consolas"/>
                <w:sz w:val="16"/>
                <w:szCs w:val="16"/>
              </w:rPr>
              <w:t xml:space="preserve">        Call ExecuteAction("TREE", "POL|POL|" &amp; _</w:t>
            </w:r>
          </w:p>
          <w:p>
            <w:pPr>
              <w:spacing w:after="0" w:line="240"/>
            </w:pPr>
            <w:r>
              <w:rPr>
                <w:rFonts w:ascii="Consolas" w:cs="Consolas" w:eastAsia="Consolas" w:hAnsi="Consolas"/>
                <w:sz w:val="16"/>
                <w:szCs w:val="16"/>
              </w:rPr>
              <w:t xml:space="preserve">                            mstrExpiredNumber &amp; "|", -1, "")</w:t>
            </w:r>
          </w:p>
          <w:p>
            <w:pPr>
              <w:spacing w:after="0" w:line="240"/>
            </w:pPr>
            <w:r>
              <w:rPr>
                <w:rFonts w:ascii="Consolas" w:cs="Consolas" w:eastAsia="Consolas" w:hAnsi="Consolas"/>
                <w:sz w:val="16"/>
                <w:szCs w:val="16"/>
              </w:rPr>
              <w:t xml:space="preserve">      Case Else</w:t>
            </w:r>
          </w:p>
          <w:p>
            <w:pPr>
              <w:spacing w:after="0" w:line="240"/>
            </w:pPr>
            <w:r>
              <w:rPr>
                <w:rFonts w:ascii="Consolas" w:cs="Consolas" w:eastAsia="Consolas" w:hAnsi="Consolas"/>
                <w:sz w:val="16"/>
                <w:szCs w:val="16"/>
              </w:rPr>
              <w:t xml:space="preserve">        Call ExecuteAction(mstrAction, "POL|POL|" &amp; _</w:t>
            </w:r>
          </w:p>
          <w:p>
            <w:pPr>
              <w:spacing w:after="0" w:line="240"/>
            </w:pPr>
            <w:r>
              <w:rPr>
                <w:rFonts w:ascii="Consolas" w:cs="Consolas" w:eastAsia="Consolas" w:hAnsi="Consolas"/>
                <w:sz w:val="16"/>
                <w:szCs w:val="16"/>
              </w:rPr>
              <w:t xml:space="preserve">                            mstrExpiredNumber &amp; "|", 0, "")</w:t>
            </w:r>
          </w:p>
          <w:p>
            <w:pPr>
              <w:spacing w:after="0" w:line="240"/>
            </w:pPr>
            <w:r>
              <w:rPr>
                <w:rFonts w:ascii="Consolas" w:cs="Consolas" w:eastAsia="Consolas" w:hAnsi="Consolas"/>
                <w:sz w:val="16"/>
                <w:szCs w:val="16"/>
              </w:rPr>
              <w:t xml:space="preserve">    End Select</w:t>
            </w:r>
          </w:p>
          <w:p>
            <w:pPr>
              <w:spacing w:after="0" w:line="240"/>
            </w:pPr>
            <w:r>
              <w:rPr>
                <w:rFonts w:ascii="Consolas" w:cs="Consolas" w:eastAsia="Consolas" w:hAnsi="Consolas"/>
                <w:sz w:val="16"/>
                <w:szCs w:val="16"/>
              </w:rPr>
              <w:t xml:space="preserve">  End If</w:t>
            </w:r>
          </w:p>
          <w:p>
            <w:pPr>
              <w:spacing w:after="0" w:line="240"/>
            </w:pPr>
            <w:r>
              <w:rPr>
                <w:rFonts w:ascii="Consolas" w:cs="Consolas" w:eastAsia="Consolas" w:hAnsi="Consolas"/>
                <w:sz w:val="16"/>
                <w:szCs w:val="16"/>
              </w:rPr>
              <w:t xml:space="preserve">End Sub</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Sub LoadFirstPage</w:t>
            </w:r>
          </w:p>
          <w:p>
            <w:pPr>
              <w:spacing w:after="0" w:line="240"/>
            </w:pPr>
            <w:r>
              <w:rPr>
                <w:rFonts w:ascii="Consolas" w:cs="Consolas" w:eastAsia="Consolas" w:hAnsi="Consolas"/>
                <w:sz w:val="16"/>
                <w:szCs w:val="16"/>
              </w:rPr>
              <w:t xml:space="preserve">  Call ExecuteAction(mstrAction, "POL|POL|" &amp; _</w:t>
            </w:r>
          </w:p>
          <w:p>
            <w:pPr>
              <w:spacing w:after="0" w:line="240"/>
            </w:pPr>
            <w:r>
              <w:rPr>
                <w:rFonts w:ascii="Consolas" w:cs="Consolas" w:eastAsia="Consolas" w:hAnsi="Consolas"/>
                <w:sz w:val="16"/>
                <w:szCs w:val="16"/>
              </w:rPr>
              <w:t xml:space="preserve">                     mstrExpiredNumber &amp; "|", 0, "")</w:t>
            </w:r>
          </w:p>
          <w:p>
            <w:pPr>
              <w:spacing w:after="0" w:line="240"/>
            </w:pPr>
            <w:r>
              <w:rPr>
                <w:rFonts w:ascii="Consolas" w:cs="Consolas" w:eastAsia="Consolas" w:hAnsi="Consolas"/>
                <w:sz w:val="16"/>
                <w:szCs w:val="16"/>
              </w:rPr>
              <w:t xml:space="preserve">End Sub</w:t>
            </w:r>
          </w:p>
        </w:tc>
        <w:tc>
          <w:tcPr>
            <w:tcW w:type="dxa" w:w="6900"/>
            <w:shd w:fill="F3F7F2"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router.tsx — parent loader runs before child loader,</w:t>
            </w:r>
          </w:p>
          <w:p>
            <w:pPr>
              <w:spacing w:after="0" w:line="240"/>
            </w:pPr>
            <w:r>
              <w:rPr>
                <w:rFonts w:ascii="Consolas" w:cs="Consolas" w:eastAsia="Consolas" w:hAnsi="Consolas"/>
                <w:sz w:val="16"/>
                <w:szCs w:val="16"/>
              </w:rPr>
              <w:t xml:space="preserve">// automatically and in order:</w:t>
            </w:r>
          </w:p>
          <w:p>
            <w:pPr>
              <w:spacing w:after="0" w:line="240"/>
            </w:pPr>
            <w:r>
              <w:rPr>
                <w:rFonts w:ascii="Consolas" w:cs="Consolas" w:eastAsia="Consolas" w:hAnsi="Consolas"/>
                <w:sz w:val="16"/>
                <w:szCs w:val="16"/>
              </w:rPr>
              <w:t xml:space="preserve">{ path: '/', element: &lt;AppLayout/&gt;, loader: shellLoader,</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 path: 'lob/:lob/:pageId',</w:t>
            </w:r>
          </w:p>
          <w:p>
            <w:pPr>
              <w:spacing w:after="0" w:line="240"/>
            </w:pPr>
            <w:r>
              <w:rPr>
                <w:rFonts w:ascii="Consolas" w:cs="Consolas" w:eastAsia="Consolas" w:hAnsi="Consolas"/>
                <w:sz w:val="16"/>
                <w:szCs w:val="16"/>
              </w:rPr>
              <w:t xml:space="preserve">      element: &lt;LobPage/&gt;, loader: lobPageLoader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shell (menu/tree) resolves, THEN the page. No chain to write.</w:t>
            </w:r>
          </w:p>
        </w:tc>
      </w:tr>
    </w:tbl>
    <w:p>
      <w:pPr>
        <w:spacing w:after="40" w:before="100" w:line="264"/>
      </w:pPr>
      <w:r>
        <w:rPr>
          <w:rFonts w:ascii="Calibri" w:cs="Calibri" w:eastAsia="Calibri" w:hAnsi="Calibri"/>
          <w:sz w:val="21"/>
          <w:szCs w:val="21"/>
        </w:rPr>
        <w:t xml:space="preserve">These two subroutines are the entire reason the load is staggered. The source comment says it outright: loading all the frames at once caused timing problems, so each frame's onload triggers the next one. Menu loads the tree, tree loads the first page.</w:t>
      </w:r>
    </w:p>
    <w:p>
      <w:pPr>
        <w:spacing w:after="40" w:before="100" w:line="264"/>
      </w:pPr>
      <w:r>
        <w:rPr>
          <w:rFonts w:ascii="Calibri" w:cs="Calibri" w:eastAsia="Calibri" w:hAnsi="Calibri"/>
          <w:sz w:val="21"/>
          <w:szCs w:val="21"/>
        </w:rPr>
        <w:t xml:space="preserve">This is the part that just disappears in React. Router loaders already run parent-before-child, in order, on their own. The shell route's loader runs first, then the page route's loader, so we get "tree, then page" without writing anything. There's no chain to maintain and no race to design around. Honestly it's the cleanest win in the whole file.</w:t>
      </w:r>
    </w:p>
    <w:p>
      <w:pPr>
        <w:pStyle w:val="Heading2"/>
        <w:spacing w:after="100" w:before="280"/>
      </w:pPr>
      <w:r>
        <w:rPr>
          <w:rFonts w:ascii="Calibri" w:cs="Calibri" w:eastAsia="Calibri" w:hAnsi="Calibri"/>
        </w:rPr>
        <w:t xml:space="preserve">Where this leaves us</w:t>
      </w:r>
    </w:p>
    <w:p>
      <w:pPr>
        <w:spacing w:after="60" w:line="264"/>
      </w:pPr>
      <w:r>
        <w:rPr>
          <w:rFonts w:ascii="Calibri" w:cs="Calibri" w:eastAsia="Calibri" w:hAnsi="Calibri"/>
          <w:sz w:val="21"/>
          <w:szCs w:val="21"/>
        </w:rPr>
        <w:t xml:space="preserve">For the POC, window_onload is fully handled — every part is either rewritten in shell-load.ts, moved to a file that already owns it (the window registry, authStore), or dropped because a single-page app doesn't need it. Nothing here is left as a to-do.</w:t>
      </w:r>
    </w:p>
    <w:p>
      <w:pPr>
        <w:spacing w:after="60" w:line="264"/>
      </w:pPr>
      <w:r>
        <w:rPr>
          <w:rFonts w:ascii="Calibri" w:cs="Calibri" w:eastAsia="Calibri" w:hAnsi="Calibri"/>
          <w:sz w:val="21"/>
          <w:szCs w:val="21"/>
        </w:rPr>
        <w:t xml:space="preserve">The one thing I deliberately left out is the umbrella-status fetch (the setTimeout near the end of LoadFirstPage). That's really the policy page's data, not the shell's, so it should load with the page rather than the frameset. The other remaining work — pointing the app at the real .NET APIs instead of the mock backend — is a whole-app task and isn't specific to this routine.</w:t>
      </w:r>
    </w:p>
    <w:sectPr>
      <w:pgSz w:w="15840" w:h="12240" w:orient="landscape"/>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2026-07-15T03:22:00.992Z</dcterms:created>
  <dcterms:modified xsi:type="dcterms:W3CDTF">2026-07-15T03:22:00.993Z</dcterms:modified>
</cp:coreProperties>
</file>

<file path=docProps/custom.xml><?xml version="1.0" encoding="utf-8"?>
<Properties xmlns="http://schemas.openxmlformats.org/officeDocument/2006/custom-properties" xmlns:vt="http://schemas.openxmlformats.org/officeDocument/2006/docPropsVTypes"/>
</file>