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856D676" w14:textId="77777777" w:rsidR="003E6180" w:rsidRPr="00730A14" w:rsidRDefault="003E6180" w:rsidP="003E6180">
      <w:pPr>
        <w:pStyle w:val="Author"/>
        <w:spacing w:before="5pt" w:beforeAutospacing="1" w:after="5pt" w:afterAutospacing="1"/>
        <w:rPr>
          <w:rFonts w:eastAsia="MS Mincho"/>
          <w:kern w:val="48"/>
          <w:sz w:val="48"/>
          <w:szCs w:val="48"/>
        </w:rPr>
      </w:pPr>
      <w:r>
        <w:rPr>
          <w:rFonts w:eastAsia="MS Mincho"/>
          <w:kern w:val="48"/>
          <w:sz w:val="48"/>
          <w:szCs w:val="48"/>
        </w:rPr>
        <w:t>AI-Powered Mental Health Analysis Using Speech and Text</w:t>
      </w:r>
    </w:p>
    <w:p w14:paraId="766E3D1D" w14:textId="77777777" w:rsidR="003E6180" w:rsidRDefault="003E6180" w:rsidP="003E6180">
      <w:pPr>
        <w:pStyle w:val="Author"/>
        <w:spacing w:before="5pt" w:beforeAutospacing="1" w:after="5pt" w:afterAutospacing="1" w:line="6pt" w:lineRule="auto"/>
        <w:rPr>
          <w:sz w:val="16"/>
          <w:szCs w:val="16"/>
        </w:rPr>
      </w:pPr>
    </w:p>
    <w:p w14:paraId="7E2B6FFA" w14:textId="77777777" w:rsidR="003E6180" w:rsidRPr="00CA4392" w:rsidRDefault="003E6180" w:rsidP="003E6180">
      <w:pPr>
        <w:pStyle w:val="Author"/>
        <w:spacing w:before="5pt" w:beforeAutospacing="1" w:after="5pt" w:afterAutospacing="1" w:line="6pt" w:lineRule="auto"/>
        <w:rPr>
          <w:sz w:val="16"/>
          <w:szCs w:val="16"/>
        </w:rPr>
        <w:sectPr w:rsidR="003E6180" w:rsidRPr="00CA4392" w:rsidSect="003E6180">
          <w:footerReference w:type="first" r:id="rId8"/>
          <w:type w:val="continuous"/>
          <w:pgSz w:w="595.30pt" w:h="841.90pt" w:code="9"/>
          <w:pgMar w:top="27pt" w:right="44.65pt" w:bottom="72pt" w:left="44.65pt" w:header="36pt" w:footer="36pt" w:gutter="0pt"/>
          <w:cols w:space="36pt"/>
          <w:titlePg/>
          <w:docGrid w:linePitch="360"/>
        </w:sectPr>
      </w:pPr>
    </w:p>
    <w:p w14:paraId="6373C021" w14:textId="45308D5F" w:rsidR="003E6180" w:rsidRDefault="003E6180" w:rsidP="003E6180">
      <w:pPr>
        <w:pStyle w:val="Author"/>
        <w:spacing w:before="5pt" w:beforeAutospacing="1"/>
        <w:rPr>
          <w:sz w:val="18"/>
          <w:szCs w:val="18"/>
        </w:rPr>
      </w:pPr>
      <w:r>
        <w:rPr>
          <w:sz w:val="18"/>
          <w:szCs w:val="18"/>
        </w:rPr>
        <w:t xml:space="preserve">Harinder Singh Dhanoa </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Punjab, India</w:t>
      </w:r>
      <w:r>
        <w:rPr>
          <w:sz w:val="18"/>
          <w:szCs w:val="18"/>
        </w:rPr>
        <w:br/>
        <w:t>harinder361.be22@chitkara.edu.in</w:t>
      </w:r>
    </w:p>
    <w:p w14:paraId="6A9EAAFF" w14:textId="4E3BF878" w:rsidR="003E6180" w:rsidRPr="00F847A6" w:rsidRDefault="003E6180" w:rsidP="003E6180">
      <w:pPr>
        <w:pStyle w:val="Author"/>
        <w:spacing w:before="5pt" w:beforeAutospacing="1"/>
        <w:rPr>
          <w:sz w:val="18"/>
          <w:szCs w:val="18"/>
        </w:rPr>
      </w:pPr>
      <w:r>
        <w:rPr>
          <w:sz w:val="18"/>
          <w:szCs w:val="18"/>
        </w:rPr>
        <w:t>Romani Gupta</w:t>
      </w:r>
      <w:r>
        <w:rPr>
          <w:sz w:val="18"/>
          <w:szCs w:val="18"/>
        </w:rPr>
        <w:br/>
      </w:r>
      <w:r>
        <w:rPr>
          <w:i/>
          <w:sz w:val="18"/>
          <w:szCs w:val="18"/>
        </w:rPr>
        <w:t>Department of Computer Science &amp; Engineering                               Chitkara University Institute of Engineering and Technology</w:t>
      </w:r>
      <w:r>
        <w:rPr>
          <w:b/>
          <w:bCs/>
          <w:i/>
          <w:sz w:val="18"/>
          <w:szCs w:val="18"/>
        </w:rPr>
        <w:t>  </w:t>
      </w:r>
      <w:r>
        <w:rPr>
          <w:i/>
          <w:sz w:val="18"/>
          <w:szCs w:val="18"/>
        </w:rPr>
        <w:br/>
      </w:r>
      <w:r>
        <w:rPr>
          <w:sz w:val="18"/>
          <w:szCs w:val="18"/>
        </w:rPr>
        <w:t>Punjab, India</w:t>
      </w:r>
      <w:r>
        <w:rPr>
          <w:sz w:val="18"/>
          <w:szCs w:val="18"/>
        </w:rPr>
        <w:br/>
        <w:t xml:space="preserve">romani2181.be22@chitkara.edu.in </w:t>
      </w:r>
      <w:r>
        <w:rPr>
          <w:sz w:val="18"/>
          <w:szCs w:val="18"/>
        </w:rPr>
        <w:br w:type="column"/>
      </w:r>
      <w:r>
        <w:rPr>
          <w:sz w:val="18"/>
          <w:szCs w:val="18"/>
        </w:rPr>
        <w:t>Thirza Behal</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Punjab, India</w:t>
      </w:r>
      <w:r>
        <w:rPr>
          <w:sz w:val="18"/>
          <w:szCs w:val="18"/>
        </w:rPr>
        <w:br/>
        <w:t xml:space="preserve"> thirza912.be22@chitkara.edu.in</w:t>
      </w:r>
    </w:p>
    <w:p w14:paraId="6412DFE3" w14:textId="58F1C5BE" w:rsidR="003E6180" w:rsidRPr="00730A14" w:rsidRDefault="003E6180" w:rsidP="003E6180">
      <w:pPr>
        <w:pStyle w:val="Author"/>
        <w:spacing w:before="5pt" w:beforeAutospacing="1"/>
        <w:rPr>
          <w:sz w:val="18"/>
          <w:szCs w:val="18"/>
        </w:rPr>
        <w:sectPr w:rsidR="003E6180" w:rsidRPr="00730A14" w:rsidSect="003E6180">
          <w:type w:val="continuous"/>
          <w:pgSz w:w="595.30pt" w:h="841.90pt" w:code="9"/>
          <w:pgMar w:top="22.50pt" w:right="44.65pt" w:bottom="72pt" w:left="44.65pt" w:header="36pt" w:footer="36pt" w:gutter="0pt"/>
          <w:cols w:num="3" w:space="36pt"/>
          <w:docGrid w:linePitch="360"/>
        </w:sectPr>
      </w:pPr>
      <w:r>
        <w:rPr>
          <w:sz w:val="18"/>
          <w:szCs w:val="18"/>
        </w:rPr>
        <w:t xml:space="preserve"> Anshu Singla</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 xml:space="preserve">Punjab, India anshu.singla@chitkara.edu.in </w:t>
      </w:r>
      <w:r>
        <w:rPr>
          <w:sz w:val="18"/>
          <w:szCs w:val="18"/>
        </w:rPr>
        <w:br w:type="column"/>
      </w:r>
      <w:r>
        <w:rPr>
          <w:sz w:val="18"/>
          <w:szCs w:val="18"/>
        </w:rPr>
        <w:t>Alisha Bilandi</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Punjab, India</w:t>
      </w:r>
      <w:r>
        <w:rPr>
          <w:sz w:val="18"/>
          <w:szCs w:val="18"/>
        </w:rPr>
        <w:br/>
        <w:t>alisha1241.be22@chitkara.edu.in</w:t>
      </w:r>
    </w:p>
    <w:p w14:paraId="4323ECD8" w14:textId="77777777" w:rsidR="003E6180" w:rsidRPr="005B520E" w:rsidRDefault="003E6180" w:rsidP="003E6180">
      <w:pPr>
        <w:sectPr w:rsidR="003E6180" w:rsidRPr="005B520E" w:rsidSect="003E6180">
          <w:type w:val="continuous"/>
          <w:pgSz w:w="595.30pt" w:h="841.90pt" w:code="9"/>
          <w:pgMar w:top="22.50pt" w:right="44.65pt" w:bottom="72pt" w:left="44.65pt" w:header="36pt" w:footer="36pt" w:gutter="0pt"/>
          <w:cols w:num="3" w:space="36pt"/>
          <w:docGrid w:linePitch="360"/>
        </w:sectPr>
      </w:pPr>
      <w:r>
        <w:br w:type="column"/>
      </w:r>
    </w:p>
    <w:p w14:paraId="5441EB17" w14:textId="77777777" w:rsidR="0096339D" w:rsidRDefault="0096339D">
      <w:pPr>
        <w:sectPr w:rsidR="0096339D">
          <w:type w:val="continuous"/>
          <w:pgSz w:w="595.30pt" w:h="841.90pt" w:code="9"/>
          <w:pgMar w:top="22.50pt" w:right="44.65pt" w:bottom="72pt" w:left="44.65pt" w:header="36pt" w:footer="36pt" w:gutter="0pt"/>
          <w:cols w:num="2" w:space="18pt"/>
          <w:docGrid w:linePitch="360"/>
        </w:sectPr>
      </w:pPr>
    </w:p>
    <w:p w14:paraId="7D319BE8" w14:textId="01C405BA" w:rsidR="00F130EE" w:rsidRPr="00097122" w:rsidRDefault="00F130EE">
      <w:pPr>
        <w:pStyle w:val="Keywords"/>
        <w:rPr>
          <w:i w:val="0"/>
          <w:sz w:val="20"/>
          <w:szCs w:val="20"/>
        </w:rPr>
      </w:pPr>
      <w:r w:rsidRPr="00F130EE">
        <w:rPr>
          <w:i w:val="0"/>
          <w:sz w:val="20"/>
          <w:szCs w:val="20"/>
        </w:rPr>
        <w:t>Abstract—</w:t>
      </w:r>
      <w:r w:rsidR="00FA2843">
        <w:rPr>
          <w:i w:val="0"/>
          <w:sz w:val="20"/>
          <w:szCs w:val="20"/>
        </w:rPr>
        <w:t xml:space="preserve">In today’s busy environment, mental health awareness at </w:t>
      </w:r>
      <w:r w:rsidR="008171AC">
        <w:rPr>
          <w:i w:val="0"/>
          <w:sz w:val="20"/>
          <w:szCs w:val="20"/>
        </w:rPr>
        <w:t>a personalized</w:t>
      </w:r>
      <w:r w:rsidR="00FA2843">
        <w:rPr>
          <w:i w:val="0"/>
          <w:sz w:val="20"/>
          <w:szCs w:val="20"/>
        </w:rPr>
        <w:t xml:space="preserve"> level is </w:t>
      </w:r>
      <w:r w:rsidR="008171AC">
        <w:rPr>
          <w:i w:val="0"/>
          <w:sz w:val="20"/>
          <w:szCs w:val="20"/>
        </w:rPr>
        <w:t xml:space="preserve">an </w:t>
      </w:r>
      <w:r w:rsidR="00FA2843">
        <w:rPr>
          <w:i w:val="0"/>
          <w:sz w:val="20"/>
          <w:szCs w:val="20"/>
        </w:rPr>
        <w:t xml:space="preserve">essential component of overall wellness. The stigma attached to receiving mental health treatment and high cost of treatment </w:t>
      </w:r>
      <w:r w:rsidR="008171AC">
        <w:rPr>
          <w:i w:val="0"/>
          <w:sz w:val="20"/>
          <w:szCs w:val="20"/>
        </w:rPr>
        <w:t>are</w:t>
      </w:r>
      <w:r w:rsidR="00FA2843">
        <w:rPr>
          <w:i w:val="0"/>
          <w:sz w:val="20"/>
          <w:szCs w:val="20"/>
        </w:rPr>
        <w:t xml:space="preserve"> the main reason that most people do not receive adequate care for mental health. The rapid growth of smartphones and internet provides unique opportunity and solution to bridge the gap in mental health treatment through technology. The present research focuses on developing a context-sensitive model with personalized recommendation engine for emotions. This model will provide a cost-effective solution for mental health care to each individual through small </w:t>
      </w:r>
      <w:r w:rsidR="009C68B7">
        <w:rPr>
          <w:i w:val="0"/>
          <w:sz w:val="20"/>
          <w:szCs w:val="20"/>
        </w:rPr>
        <w:t xml:space="preserve">daily use </w:t>
      </w:r>
      <w:r w:rsidR="00FA2843">
        <w:rPr>
          <w:i w:val="0"/>
          <w:sz w:val="20"/>
          <w:szCs w:val="20"/>
        </w:rPr>
        <w:t>gadgets at initial stage without meeting to doctors in-person. DAIR-AI Emotion dataset</w:t>
      </w:r>
      <w:r w:rsidR="00243B90">
        <w:rPr>
          <w:i w:val="0"/>
          <w:sz w:val="20"/>
          <w:szCs w:val="20"/>
        </w:rPr>
        <w:t xml:space="preserve"> has been employed to </w:t>
      </w:r>
      <w:r w:rsidR="009C68B7">
        <w:rPr>
          <w:i w:val="0"/>
          <w:sz w:val="20"/>
          <w:szCs w:val="20"/>
        </w:rPr>
        <w:t>evaluate</w:t>
      </w:r>
      <w:r w:rsidR="00243B90">
        <w:rPr>
          <w:i w:val="0"/>
          <w:sz w:val="20"/>
          <w:szCs w:val="20"/>
        </w:rPr>
        <w:t xml:space="preserve"> </w:t>
      </w:r>
      <w:r w:rsidR="00656E88">
        <w:rPr>
          <w:i w:val="0"/>
          <w:sz w:val="20"/>
          <w:szCs w:val="20"/>
        </w:rPr>
        <w:t>proposed</w:t>
      </w:r>
      <w:r w:rsidR="009C68B7">
        <w:rPr>
          <w:i w:val="0"/>
          <w:sz w:val="20"/>
          <w:szCs w:val="20"/>
        </w:rPr>
        <w:t xml:space="preserve"> model</w:t>
      </w:r>
      <w:r w:rsidR="00243B90">
        <w:rPr>
          <w:i w:val="0"/>
          <w:sz w:val="20"/>
          <w:szCs w:val="20"/>
        </w:rPr>
        <w:t xml:space="preserve"> and to provide initial mental-health screening. The model has achieved </w:t>
      </w:r>
      <w:r w:rsidR="009C68B7">
        <w:rPr>
          <w:i w:val="0"/>
          <w:sz w:val="20"/>
          <w:szCs w:val="20"/>
        </w:rPr>
        <w:t xml:space="preserve">an accuracy of 89.85% and </w:t>
      </w:r>
      <w:r w:rsidR="00243B90">
        <w:rPr>
          <w:i w:val="0"/>
          <w:sz w:val="20"/>
          <w:szCs w:val="20"/>
        </w:rPr>
        <w:t>precision of 90.78% and exhibits good performance as compared to</w:t>
      </w:r>
      <w:r w:rsidR="009C68B7">
        <w:rPr>
          <w:i w:val="0"/>
          <w:sz w:val="20"/>
          <w:szCs w:val="20"/>
        </w:rPr>
        <w:t xml:space="preserve"> the standard </w:t>
      </w:r>
      <w:r w:rsidR="00243B90">
        <w:rPr>
          <w:i w:val="0"/>
          <w:sz w:val="20"/>
          <w:szCs w:val="20"/>
        </w:rPr>
        <w:t xml:space="preserve">BERT </w:t>
      </w:r>
      <w:r w:rsidR="009C68B7">
        <w:rPr>
          <w:i w:val="0"/>
          <w:sz w:val="20"/>
          <w:szCs w:val="20"/>
        </w:rPr>
        <w:t>based model</w:t>
      </w:r>
      <w:r w:rsidR="00243B90">
        <w:rPr>
          <w:i w:val="0"/>
          <w:sz w:val="20"/>
          <w:szCs w:val="20"/>
        </w:rPr>
        <w:t>.</w:t>
      </w:r>
    </w:p>
    <w:p w14:paraId="7DC73059" w14:textId="133A0E92" w:rsidR="00185424" w:rsidRPr="00F07A74" w:rsidRDefault="00CD5FE9" w:rsidP="00F07A74">
      <w:pPr>
        <w:pStyle w:val="Keywords"/>
        <w:rPr>
          <w:sz w:val="20"/>
          <w:szCs w:val="20"/>
        </w:rPr>
      </w:pPr>
      <w:r w:rsidRPr="00D0281E">
        <w:rPr>
          <w:sz w:val="20"/>
          <w:szCs w:val="20"/>
        </w:rPr>
        <w:t>Keywords—</w:t>
      </w:r>
      <w:r w:rsidR="008171AC">
        <w:rPr>
          <w:sz w:val="20"/>
          <w:szCs w:val="20"/>
        </w:rPr>
        <w:t>M</w:t>
      </w:r>
      <w:r w:rsidRPr="00D0281E">
        <w:rPr>
          <w:sz w:val="20"/>
          <w:szCs w:val="20"/>
        </w:rPr>
        <w:t xml:space="preserve">ental health; </w:t>
      </w:r>
      <w:r w:rsidR="008171AC">
        <w:rPr>
          <w:sz w:val="20"/>
          <w:szCs w:val="20"/>
        </w:rPr>
        <w:t>E</w:t>
      </w:r>
      <w:r w:rsidRPr="00D0281E">
        <w:rPr>
          <w:sz w:val="20"/>
          <w:szCs w:val="20"/>
        </w:rPr>
        <w:t>motion detection;</w:t>
      </w:r>
      <w:r w:rsidR="00243B90">
        <w:rPr>
          <w:sz w:val="20"/>
          <w:szCs w:val="20"/>
        </w:rPr>
        <w:t xml:space="preserve"> </w:t>
      </w:r>
      <w:r w:rsidR="008171AC">
        <w:rPr>
          <w:sz w:val="20"/>
          <w:szCs w:val="20"/>
        </w:rPr>
        <w:t>N</w:t>
      </w:r>
      <w:r w:rsidRPr="00D0281E">
        <w:rPr>
          <w:sz w:val="20"/>
          <w:szCs w:val="20"/>
        </w:rPr>
        <w:t>atural language processing;</w:t>
      </w:r>
      <w:r w:rsidR="00243B90">
        <w:rPr>
          <w:sz w:val="20"/>
          <w:szCs w:val="20"/>
        </w:rPr>
        <w:t xml:space="preserve"> </w:t>
      </w:r>
      <w:proofErr w:type="spellStart"/>
      <w:r w:rsidRPr="00D0281E">
        <w:rPr>
          <w:sz w:val="20"/>
          <w:szCs w:val="20"/>
        </w:rPr>
        <w:t>HuggingFace</w:t>
      </w:r>
      <w:proofErr w:type="spellEnd"/>
      <w:r w:rsidRPr="00D0281E">
        <w:rPr>
          <w:sz w:val="20"/>
          <w:szCs w:val="20"/>
        </w:rPr>
        <w:t>; DAIR-AI Emotion</w:t>
      </w:r>
      <w:r w:rsidR="00243B90">
        <w:rPr>
          <w:sz w:val="20"/>
          <w:szCs w:val="20"/>
        </w:rPr>
        <w:t xml:space="preserve"> Dataset</w:t>
      </w:r>
      <w:r w:rsidRPr="00D0281E">
        <w:rPr>
          <w:sz w:val="20"/>
          <w:szCs w:val="20"/>
        </w:rPr>
        <w:t xml:space="preserve">; </w:t>
      </w:r>
      <w:r w:rsidR="00243B90">
        <w:rPr>
          <w:sz w:val="20"/>
          <w:szCs w:val="20"/>
        </w:rPr>
        <w:t>BERT</w:t>
      </w:r>
    </w:p>
    <w:p w14:paraId="5D96D18C" w14:textId="4E849187" w:rsidR="00185424" w:rsidRPr="00F07A74" w:rsidRDefault="00CD5FE9">
      <w:pPr>
        <w:pStyle w:val="Heading1"/>
        <w:rPr>
          <w:b/>
          <w:bCs/>
          <w:sz w:val="24"/>
          <w:szCs w:val="24"/>
        </w:rPr>
      </w:pPr>
      <w:r>
        <w:rPr>
          <w:b/>
          <w:bCs/>
        </w:rPr>
        <w:t xml:space="preserve"> </w:t>
      </w:r>
      <w:r w:rsidRPr="00F07A74">
        <w:rPr>
          <w:b/>
          <w:bCs/>
          <w:sz w:val="24"/>
          <w:szCs w:val="24"/>
        </w:rPr>
        <w:t>Introduction</w:t>
      </w:r>
    </w:p>
    <w:p w14:paraId="106CCC1F" w14:textId="0AC897BE" w:rsidR="004B57F0" w:rsidRDefault="00BE50D4" w:rsidP="004B57F0">
      <w:pPr>
        <w:jc w:val="both"/>
      </w:pPr>
      <w:r>
        <w:t xml:space="preserve">      </w:t>
      </w:r>
      <w:r w:rsidR="004B57F0">
        <w:t xml:space="preserve">Having good mental health is an essential component of overall wellness. According to the World Health </w:t>
      </w:r>
      <w:proofErr w:type="spellStart"/>
      <w:r w:rsidR="008171AC">
        <w:t>Organisation</w:t>
      </w:r>
      <w:proofErr w:type="spellEnd"/>
      <w:r w:rsidR="004B57F0">
        <w:t xml:space="preserve"> (WHO), one billion people worldwide have mental health challenges such as anxiety, depression, and stress. Unfortunately, most people do not receive adequate care from mental health professionals. Some of the reasons people do not receive the help they need are the high cost of treatment, the lack of skilled mental health professionals to meet the high need for care, the stigma attached to receiving mental health treatment, a lack of awareness of the services available, and the barriers to receiving those services.</w:t>
      </w:r>
      <w:r w:rsidR="0048416C">
        <w:t xml:space="preserve"> </w:t>
      </w:r>
      <w:r w:rsidR="004B57F0">
        <w:t xml:space="preserve">The rapid growth of smartphones and the internet provides a unique opportunity to bridge the gap in mental health treatment through technology. For example, an AI-based system can objectively assess a person's emotional state through speech or text and </w:t>
      </w:r>
      <w:r w:rsidR="004B57F0">
        <w:t xml:space="preserve">provide evidence-based solutions </w:t>
      </w:r>
      <w:r w:rsidR="009C68B7">
        <w:t xml:space="preserve">that </w:t>
      </w:r>
      <w:r w:rsidR="004B57F0">
        <w:t xml:space="preserve">can </w:t>
      </w:r>
      <w:r w:rsidR="000B4911">
        <w:t>provide</w:t>
      </w:r>
      <w:r w:rsidR="004B57F0">
        <w:t xml:space="preserve"> mental health support</w:t>
      </w:r>
      <w:r w:rsidR="000B4911">
        <w:t xml:space="preserve"> easily</w:t>
      </w:r>
      <w:r w:rsidR="004B57F0">
        <w:t>. These solutions can be provided to individuals at any time and from any place, at a low cost, helping to eliminate the obstacles that are preventing millions from receiving care and support.</w:t>
      </w:r>
    </w:p>
    <w:p w14:paraId="38DF7FD4" w14:textId="77777777" w:rsidR="004B57F0" w:rsidRDefault="004B57F0" w:rsidP="004B57F0">
      <w:pPr>
        <w:jc w:val="both"/>
      </w:pPr>
    </w:p>
    <w:p w14:paraId="69CB4F8A" w14:textId="77777777" w:rsidR="0048416C" w:rsidRDefault="0048416C" w:rsidP="0048416C">
      <w:pPr>
        <w:pStyle w:val="BodyText"/>
      </w:pPr>
      <w:r>
        <w:t>There has been an increased interest in the applications of AI in the assessment and treatment of mental health. One area of research focuses on emotion recognition through various modalities, including facial expression, speech, and text.</w:t>
      </w:r>
    </w:p>
    <w:p w14:paraId="40C19FFE" w14:textId="78FF68D2" w:rsidR="0048416C" w:rsidRDefault="0048416C" w:rsidP="0048416C">
      <w:pPr>
        <w:pStyle w:val="BodyText"/>
        <w:ind w:firstLine="0pt"/>
      </w:pPr>
      <w:r>
        <w:t xml:space="preserve">Using a combination of facial expression recognition, natural language processing, and a chatbot, </w:t>
      </w:r>
      <w:r w:rsidRPr="00C04AD0">
        <w:t>some people</w:t>
      </w:r>
      <w:r>
        <w:rPr>
          <w:lang w:val="en-US"/>
        </w:rPr>
        <w:t xml:space="preserve"> </w:t>
      </w:r>
      <w:r>
        <w:t xml:space="preserve">have developed an </w:t>
      </w:r>
      <w:r w:rsidRPr="00C04AD0">
        <w:t>AI-based mental health system</w:t>
      </w:r>
      <w:r>
        <w:t xml:space="preserve">. Their system achieved an </w:t>
      </w:r>
      <w:r w:rsidRPr="00C04AD0">
        <w:t>accuracy of 93.6%</w:t>
      </w:r>
      <w:r>
        <w:t xml:space="preserve"> on emotion detection but </w:t>
      </w:r>
      <w:r w:rsidRPr="00C04AD0">
        <w:t>did not include speech processing</w:t>
      </w:r>
      <w:r>
        <w:t xml:space="preserve">, which limits the type of users that could use their system to those who prefer written methods of interaction.[1] </w:t>
      </w:r>
    </w:p>
    <w:p w14:paraId="04833A98" w14:textId="77777777" w:rsidR="0048416C" w:rsidRDefault="0048416C" w:rsidP="0048416C">
      <w:pPr>
        <w:pStyle w:val="BodyText"/>
        <w:ind w:firstLine="0pt"/>
      </w:pPr>
      <w:r w:rsidRPr="00C04AD0">
        <w:t>A study</w:t>
      </w:r>
      <w:r>
        <w:t xml:space="preserve"> applied Sentence Transformers with </w:t>
      </w:r>
      <w:proofErr w:type="spellStart"/>
      <w:r>
        <w:t>RoBERTa</w:t>
      </w:r>
      <w:proofErr w:type="spellEnd"/>
      <w:r>
        <w:t xml:space="preserve"> to classify levels of </w:t>
      </w:r>
      <w:r w:rsidRPr="00C04AD0">
        <w:t>depression severity from social media text.</w:t>
      </w:r>
      <w:r>
        <w:t xml:space="preserve"> Their results demonstrate that contextual embedding techniques are able to capture subtle emotional differences in text data[2]. Prior literature suggests that the use of an </w:t>
      </w:r>
      <w:r w:rsidRPr="00C04AD0">
        <w:t>emotionally adaptive conversational agent</w:t>
      </w:r>
      <w:r>
        <w:t xml:space="preserve"> (as opposed to supplying users with a generic type of response) would result in greater levels of engagement from users and improved therapeutic outcomes than using a generic type of response.[3]</w:t>
      </w:r>
    </w:p>
    <w:p w14:paraId="396B9889" w14:textId="77777777" w:rsidR="0048416C" w:rsidRPr="00C04AD0" w:rsidRDefault="0048416C" w:rsidP="0048416C">
      <w:pPr>
        <w:pStyle w:val="BodyText"/>
        <w:ind w:firstLine="0pt"/>
        <w:rPr>
          <w:lang w:val="en-US"/>
        </w:rPr>
      </w:pPr>
      <w:r w:rsidRPr="00C04AD0">
        <w:rPr>
          <w:lang w:val="en-US"/>
        </w:rPr>
        <w:t>A study concluded from their comparison of various machine learning algorithms for identifying feelings through sound (and other sources) that deep learning variations are far superior to conventional methods of identifying feelings from sound (</w:t>
      </w:r>
      <w:proofErr w:type="spellStart"/>
      <w:r w:rsidRPr="00C04AD0">
        <w:rPr>
          <w:lang w:val="en-US"/>
        </w:rPr>
        <w:t>etc</w:t>
      </w:r>
      <w:proofErr w:type="spellEnd"/>
      <w:r w:rsidRPr="00C04AD0">
        <w:rPr>
          <w:lang w:val="en-US"/>
        </w:rPr>
        <w:t xml:space="preserve">) [4]. People compared techniques for detecting depression using natural language processing, such as bag of words to using transformers like BERT and RO-BERT and concluded that the most successful way to classify language is to use fine-tuned pre-trained models [5]. Some people published a detailed analysis of multimodal systems comparing sound, visual, and written methods showing that combining signals produces better results for classifying emotion than individual signal classifications [6]. Someone also found over 400 articles on either speech or written sources for identifying individuals with potential for having </w:t>
      </w:r>
      <w:r w:rsidRPr="00C04AD0">
        <w:rPr>
          <w:lang w:val="en-US"/>
        </w:rPr>
        <w:lastRenderedPageBreak/>
        <w:t>depression showing that there is extensive published use of CNNs, RNNs and transformers for classifying emotion through spoken or written words but very little reference to multimodal methods for doing so [7]</w:t>
      </w:r>
    </w:p>
    <w:p w14:paraId="6FC785E6" w14:textId="77777777" w:rsidR="0048416C" w:rsidRPr="00C04AD0" w:rsidRDefault="0048416C" w:rsidP="0048416C">
      <w:pPr>
        <w:pStyle w:val="BodyText"/>
        <w:ind w:firstLine="0pt"/>
      </w:pPr>
      <w:r w:rsidRPr="00C04AD0">
        <w:t>According to a study, features of speech (e.g. pitch and speaking rate) can be used to predict the severity of depressive symptoms and they achieved an F1-score of 0.958 on the DAIC-WOZ dataset by using a model based on long short-term memory (LSTM) networks and convolutional neural networks (CNNs) [8].</w:t>
      </w:r>
    </w:p>
    <w:p w14:paraId="5468C95B" w14:textId="77777777" w:rsidR="0048416C" w:rsidRPr="00C04AD0" w:rsidRDefault="0048416C" w:rsidP="0048416C">
      <w:pPr>
        <w:pStyle w:val="BodyText"/>
        <w:ind w:firstLine="0pt"/>
      </w:pPr>
      <w:r w:rsidRPr="00C04AD0">
        <w:t>According to the another study, a multimodal approach to emotion classification combining both speech and text inputs yields improved classification accuracy that outperforms traditional unimodal emotion classification methods using speech or text alone [9].</w:t>
      </w:r>
    </w:p>
    <w:p w14:paraId="53018B30" w14:textId="77777777" w:rsidR="0048416C" w:rsidRPr="00C04AD0" w:rsidRDefault="0048416C" w:rsidP="0048416C">
      <w:pPr>
        <w:pStyle w:val="BodyText"/>
        <w:ind w:firstLine="0pt"/>
      </w:pPr>
      <w:r w:rsidRPr="00C04AD0">
        <w:t>In a summary of the applications of artificial intelligence in mental health applications, a study stated that publicly available, low-cost, and valid systems are necessary for providing access to treatment and research, and that governments should support the development of these systems [11].</w:t>
      </w:r>
    </w:p>
    <w:p w14:paraId="7D459630" w14:textId="77777777" w:rsidR="0048416C" w:rsidRPr="00D0281E" w:rsidRDefault="0048416C" w:rsidP="0048416C">
      <w:pPr>
        <w:pStyle w:val="BodyText"/>
        <w:ind w:firstLine="0pt"/>
        <w:rPr>
          <w:b/>
          <w:bCs/>
        </w:rPr>
      </w:pPr>
      <w:r w:rsidRPr="00D0281E">
        <w:rPr>
          <w:b/>
          <w:bCs/>
        </w:rPr>
        <w:t>Research Gap:</w:t>
      </w:r>
      <w:r>
        <w:rPr>
          <w:b/>
          <w:bCs/>
        </w:rPr>
        <w:t xml:space="preserve"> </w:t>
      </w:r>
      <w:r>
        <w:t>There are still many limitations in the literature despite the advances made by prior researchers. Notably:</w:t>
      </w:r>
    </w:p>
    <w:p w14:paraId="719FA2E6" w14:textId="77777777" w:rsidR="0048416C" w:rsidRDefault="0048416C" w:rsidP="0048416C">
      <w:pPr>
        <w:pStyle w:val="BodyText"/>
      </w:pPr>
      <w:r>
        <w:t>(1) The majority of existing emotion classification systems utilize either speech or text, meaning they are using only one modality, as opposed to the ability to assess emotion differently depending on the specific type of input.</w:t>
      </w:r>
    </w:p>
    <w:p w14:paraId="14394E50" w14:textId="77777777" w:rsidR="0048416C" w:rsidRDefault="0048416C" w:rsidP="0048416C">
      <w:pPr>
        <w:pStyle w:val="BodyText"/>
      </w:pPr>
      <w:r>
        <w:t>(2) The majority of classifiers developed to date require complicated models and have high computation requirements which may limit their application in real-world settings.</w:t>
      </w:r>
    </w:p>
    <w:p w14:paraId="76072C34" w14:textId="77777777" w:rsidR="0048416C" w:rsidRDefault="0048416C" w:rsidP="0048416C">
      <w:pPr>
        <w:pStyle w:val="BodyText"/>
      </w:pPr>
      <w:r>
        <w:t>(3) Most of the studies cited are based on private data sets, meaning they do not support replication for other researchers and lack transparency.</w:t>
      </w:r>
    </w:p>
    <w:p w14:paraId="1708639A" w14:textId="1E91AB28" w:rsidR="0048416C" w:rsidRDefault="0048416C" w:rsidP="0048416C">
      <w:pPr>
        <w:jc w:val="both"/>
      </w:pPr>
      <w:r>
        <w:t xml:space="preserve">This work addresses all three of these limitations, as it is based on a publicly available pre-trained model capable of processing both speech and text inputs. This paper presents a practical solution that provides users with a feature to input typed text and spoken audio, assess their emotional state using a pre-trained transformer-based model, and provide them with tailored solutions for enhancing their emotional wellness. The principal contributions of this research are: (1) </w:t>
      </w:r>
      <w:r w:rsidR="00FE4AC2">
        <w:t xml:space="preserve">A cost-effective </w:t>
      </w:r>
      <w:r>
        <w:t>operational model of a multimodal mental health assessment system incorporating both text and voice input; (</w:t>
      </w:r>
      <w:r w:rsidR="00FE4AC2">
        <w:t>2</w:t>
      </w:r>
      <w:r>
        <w:t xml:space="preserve">) a context-sensitive personalized recommendation engine </w:t>
      </w:r>
      <w:r w:rsidR="00FE4AC2">
        <w:t>that is easy to adapt by an individual;</w:t>
      </w:r>
      <w:r>
        <w:t xml:space="preserve">  (</w:t>
      </w:r>
      <w:r w:rsidR="00FE4AC2">
        <w:t>3</w:t>
      </w:r>
      <w:r>
        <w:t xml:space="preserve">) </w:t>
      </w:r>
      <w:r w:rsidR="00FE4AC2">
        <w:t>R</w:t>
      </w:r>
      <w:r>
        <w:t>eal-time mental health support system solely from publicly available sources of information</w:t>
      </w:r>
      <w:r w:rsidR="00FE4AC2">
        <w:t xml:space="preserve"> with </w:t>
      </w:r>
      <w:r w:rsidR="00FE4AC2" w:rsidRPr="00FE4AC2">
        <w:t xml:space="preserve">an extensive quantitative evaluation </w:t>
      </w:r>
      <w:r w:rsidR="00FE4AC2">
        <w:t xml:space="preserve">using </w:t>
      </w:r>
      <w:r w:rsidR="00FE4AC2" w:rsidRPr="00FE4AC2">
        <w:t>AI Emotion benchmark dataset</w:t>
      </w:r>
      <w:r w:rsidR="00FE4AC2">
        <w:t xml:space="preserve">. </w:t>
      </w:r>
    </w:p>
    <w:p w14:paraId="6B0BFD81" w14:textId="1A566595" w:rsidR="0048416C" w:rsidRDefault="0048416C" w:rsidP="00FE4AC2">
      <w:pPr>
        <w:pStyle w:val="BodyText"/>
      </w:pPr>
      <w:r>
        <w:t xml:space="preserve"> </w:t>
      </w:r>
    </w:p>
    <w:p w14:paraId="69BBA675" w14:textId="77777777" w:rsidR="00B456F0" w:rsidRPr="00F07A74" w:rsidRDefault="00B456F0" w:rsidP="00B456F0">
      <w:pPr>
        <w:pStyle w:val="Heading1"/>
        <w:rPr>
          <w:b/>
          <w:bCs/>
          <w:sz w:val="24"/>
          <w:szCs w:val="24"/>
        </w:rPr>
      </w:pPr>
      <w:r w:rsidRPr="00F07A74">
        <w:rPr>
          <w:b/>
          <w:bCs/>
          <w:sz w:val="24"/>
          <w:szCs w:val="24"/>
        </w:rPr>
        <w:t>System Design and Implementation</w:t>
      </w:r>
    </w:p>
    <w:p w14:paraId="65583A6F" w14:textId="04C6A612" w:rsidR="007C28E9" w:rsidRPr="007C28E9" w:rsidRDefault="00FF7A2B" w:rsidP="007C28E9">
      <w:pPr>
        <w:pStyle w:val="BodyText"/>
        <w:ind w:firstLine="0pt"/>
        <w:rPr>
          <w:lang w:val="en-US"/>
        </w:rPr>
      </w:pPr>
      <w:r w:rsidRPr="00FF7A2B">
        <w:rPr>
          <w:lang w:val="en-US"/>
        </w:rPr>
        <w:t xml:space="preserve">There were three primary principles behind the design of the system: 1) Easy to deploy, 2) Modularity of components, and 3) Reproducibility of results. Python 3.11, Flask 3.0 and </w:t>
      </w:r>
      <w:proofErr w:type="spellStart"/>
      <w:r w:rsidRPr="00FF7A2B">
        <w:rPr>
          <w:lang w:val="en-US"/>
        </w:rPr>
        <w:t>HuggingFace</w:t>
      </w:r>
      <w:proofErr w:type="spellEnd"/>
      <w:r w:rsidRPr="00FF7A2B">
        <w:rPr>
          <w:lang w:val="en-US"/>
        </w:rPr>
        <w:t xml:space="preserve"> Transformers library were used to create and test the entire web interface — which runs on a Windows 11 laptop (Intel Core i5 with 8GB of RAM) — within the Google Chrome browser, without needing to install any browser </w:t>
      </w:r>
      <w:r w:rsidRPr="00FF7A2B">
        <w:rPr>
          <w:lang w:val="en-US"/>
        </w:rPr>
        <w:t xml:space="preserve">plugins/extensions. </w:t>
      </w:r>
      <w:r w:rsidR="0036718E">
        <w:rPr>
          <w:lang w:val="en-US"/>
        </w:rPr>
        <w:t xml:space="preserve">The </w:t>
      </w:r>
      <w:r w:rsidR="003D3B61">
        <w:rPr>
          <w:lang w:val="en-US"/>
        </w:rPr>
        <w:t>a</w:t>
      </w:r>
      <w:r w:rsidR="0036718E">
        <w:rPr>
          <w:lang w:val="en-US"/>
        </w:rPr>
        <w:t>rchitecture</w:t>
      </w:r>
      <w:r w:rsidR="003D3B61">
        <w:rPr>
          <w:lang w:val="en-US"/>
        </w:rPr>
        <w:t>/flow</w:t>
      </w:r>
      <w:r w:rsidR="0036718E">
        <w:rPr>
          <w:lang w:val="en-US"/>
        </w:rPr>
        <w:t xml:space="preserve"> of the system is shown in Fig.1</w:t>
      </w:r>
      <w:r w:rsidR="003D3B61">
        <w:rPr>
          <w:lang w:val="en-US"/>
        </w:rPr>
        <w:t>.</w:t>
      </w:r>
    </w:p>
    <w:p w14:paraId="1343E055" w14:textId="1039C5AA" w:rsidR="000E2096" w:rsidRPr="000E2096" w:rsidRDefault="00121E1E" w:rsidP="005D0558">
      <w:pPr>
        <w:pStyle w:val="BodyText"/>
        <w:keepNext/>
        <w:ind w:firstLine="0pt"/>
        <w:rPr>
          <w:lang w:val="en-IN"/>
        </w:rPr>
      </w:pPr>
      <w:r w:rsidRPr="00121E1E">
        <w:rPr>
          <w:lang w:val="en-IN"/>
        </w:rPr>
        <w:drawing>
          <wp:inline distT="0" distB="0" distL="0" distR="0" wp14:anchorId="1360C44E" wp14:editId="5F2CE2F1">
            <wp:extent cx="3533316" cy="4308763"/>
            <wp:effectExtent l="0" t="0" r="0" b="0"/>
            <wp:docPr id="100401745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4017452" name=""/>
                    <pic:cNvPicPr/>
                  </pic:nvPicPr>
                  <pic:blipFill>
                    <a:blip r:embed="rId9"/>
                    <a:stretch>
                      <a:fillRect/>
                    </a:stretch>
                  </pic:blipFill>
                  <pic:spPr>
                    <a:xfrm>
                      <a:off x="0" y="0"/>
                      <a:ext cx="3544173" cy="4322003"/>
                    </a:xfrm>
                    <a:prstGeom prst="rect">
                      <a:avLst/>
                    </a:prstGeom>
                  </pic:spPr>
                </pic:pic>
              </a:graphicData>
            </a:graphic>
          </wp:inline>
        </w:drawing>
      </w:r>
    </w:p>
    <w:p w14:paraId="6A2A8009" w14:textId="507C2A5B" w:rsidR="0036718E" w:rsidRPr="0036718E" w:rsidRDefault="0036718E" w:rsidP="0036718E">
      <w:pPr>
        <w:pStyle w:val="Caption"/>
        <w:jc w:val="both"/>
        <w:rPr>
          <w:spacing w:val="-1"/>
          <w:lang w:eastAsia="x-none"/>
        </w:rPr>
      </w:pPr>
      <w:r>
        <w:t xml:space="preserve">Figure </w:t>
      </w:r>
      <w:fldSimple w:instr=" SEQ Figure \* ARABIC ">
        <w:r>
          <w:rPr>
            <w:noProof/>
          </w:rPr>
          <w:t>1</w:t>
        </w:r>
      </w:fldSimple>
      <w:r>
        <w:t>:</w:t>
      </w:r>
      <w:r w:rsidRPr="008A6ABE">
        <w:t>System Architecture and Workflow of the AI-Based Emotion Detection System</w:t>
      </w:r>
    </w:p>
    <w:p w14:paraId="484BB18F" w14:textId="4430A5D1" w:rsidR="00C04AD0" w:rsidRDefault="00C04AD0">
      <w:pPr>
        <w:pStyle w:val="Heading2"/>
        <w:rPr>
          <w:b/>
          <w:bCs/>
        </w:rPr>
      </w:pPr>
      <w:r>
        <w:rPr>
          <w:b/>
          <w:bCs/>
        </w:rPr>
        <w:t>Dataset Description</w:t>
      </w:r>
    </w:p>
    <w:p w14:paraId="1A2E1227" w14:textId="42D044B2" w:rsidR="00C04AD0" w:rsidRDefault="0080626C" w:rsidP="00C04AD0">
      <w:pPr>
        <w:pStyle w:val="BodyText"/>
        <w:ind w:firstLine="0pt"/>
      </w:pPr>
      <w:r>
        <w:rPr>
          <w:lang w:val="en-US"/>
        </w:rPr>
        <w:t>T</w:t>
      </w:r>
      <w:r w:rsidR="00C04AD0" w:rsidRPr="00492DBB">
        <w:rPr>
          <w:lang w:val="en-US"/>
        </w:rPr>
        <w:t>he DAIR-AI Emotion dataset</w:t>
      </w:r>
      <w:r>
        <w:rPr>
          <w:lang w:val="en-US"/>
        </w:rPr>
        <w:t xml:space="preserve"> has been employed</w:t>
      </w:r>
      <w:r w:rsidR="00C04AD0" w:rsidRPr="00492DBB">
        <w:rPr>
          <w:lang w:val="en-US"/>
        </w:rPr>
        <w:t xml:space="preserve"> which is a publicly available benchmarking dataset that has </w:t>
      </w:r>
      <w:r>
        <w:rPr>
          <w:lang w:val="en-US"/>
        </w:rPr>
        <w:t xml:space="preserve">been </w:t>
      </w:r>
      <w:r w:rsidR="00C04AD0" w:rsidRPr="00492DBB">
        <w:rPr>
          <w:lang w:val="en-US"/>
        </w:rPr>
        <w:t>widely used</w:t>
      </w:r>
      <w:r>
        <w:rPr>
          <w:lang w:val="en-US"/>
        </w:rPr>
        <w:t xml:space="preserve"> to </w:t>
      </w:r>
      <w:r w:rsidR="00C04AD0" w:rsidRPr="00492DBB">
        <w:rPr>
          <w:lang w:val="en-US"/>
        </w:rPr>
        <w:t xml:space="preserve"> classify </w:t>
      </w:r>
      <w:proofErr w:type="spellStart"/>
      <w:r>
        <w:rPr>
          <w:lang w:val="en-US"/>
        </w:rPr>
        <w:t>e</w:t>
      </w:r>
      <w:r w:rsidR="00C04AD0" w:rsidRPr="00492DBB">
        <w:rPr>
          <w:lang w:val="en-US"/>
        </w:rPr>
        <w:t>nglish</w:t>
      </w:r>
      <w:proofErr w:type="spellEnd"/>
      <w:r w:rsidR="00C04AD0" w:rsidRPr="00492DBB">
        <w:rPr>
          <w:lang w:val="en-US"/>
        </w:rPr>
        <w:t>-</w:t>
      </w:r>
      <w:r>
        <w:rPr>
          <w:lang w:val="en-US"/>
        </w:rPr>
        <w:t>l</w:t>
      </w:r>
      <w:r w:rsidR="00C04AD0" w:rsidRPr="00492DBB">
        <w:rPr>
          <w:lang w:val="en-US"/>
        </w:rPr>
        <w:t xml:space="preserve">anguage </w:t>
      </w:r>
      <w:r>
        <w:rPr>
          <w:lang w:val="en-US"/>
        </w:rPr>
        <w:t>e</w:t>
      </w:r>
      <w:r w:rsidR="00C04AD0" w:rsidRPr="00492DBB">
        <w:rPr>
          <w:lang w:val="en-US"/>
        </w:rPr>
        <w:t xml:space="preserve">motion from Text. The dataset contains 6 emotion classes: sadness, joy, love, anger, fear and surprise; and was developed from tweets and contains annotations for each example. There are three splits in the DAIR-AI Emotion Dataset (i.e., 16,000 in the training set; 2,000 in the validation set; and 2,000 in the testing set). In this evaluation (see table below), we did not perform any subsampling of the test split (i.e., using the entire 2,000 examples), so all of the performance metrics reported here reflect the full population demographics of the test set as opposed to being based on a random sample of the test set. The decision to take this approach was made in order to provide maximal statistical reliability and reproducibility of </w:t>
      </w:r>
      <w:r w:rsidR="00656E88">
        <w:rPr>
          <w:lang w:val="en-US"/>
        </w:rPr>
        <w:t>current</w:t>
      </w:r>
      <w:r w:rsidR="00C04AD0" w:rsidRPr="00492DBB">
        <w:rPr>
          <w:lang w:val="en-US"/>
        </w:rPr>
        <w:t xml:space="preserve"> findings.</w:t>
      </w:r>
    </w:p>
    <w:p w14:paraId="15D15171" w14:textId="31B27D80" w:rsidR="00C04AD0" w:rsidRDefault="00C04AD0" w:rsidP="009D293E">
      <w:pPr>
        <w:pStyle w:val="BodyText"/>
        <w:ind w:firstLine="0pt"/>
      </w:pPr>
      <w:r>
        <w:t xml:space="preserve">    </w:t>
      </w:r>
      <w:r w:rsidR="009D293E">
        <w:t>O</w:t>
      </w:r>
      <w:r w:rsidRPr="002B75A8">
        <w:t xml:space="preserve">ne adjustment to the mappings for label assignments was made so that "love" in DAIR-AI would get its corresponding output category as ("joy"). This is consistent with how researchers have mapped these label assignments when developing multi-class emotion recognition systems. </w:t>
      </w:r>
    </w:p>
    <w:p w14:paraId="41FE6EF2" w14:textId="77777777" w:rsidR="009D293E" w:rsidRPr="00C04AD0" w:rsidRDefault="009D293E" w:rsidP="009D293E">
      <w:pPr>
        <w:pStyle w:val="BodyText"/>
        <w:ind w:firstLine="0pt"/>
      </w:pPr>
    </w:p>
    <w:p w14:paraId="7FB5398E" w14:textId="796239AE" w:rsidR="00185424" w:rsidRPr="00BB186A" w:rsidRDefault="00CD5FE9">
      <w:pPr>
        <w:pStyle w:val="Heading2"/>
        <w:rPr>
          <w:b/>
          <w:bCs/>
        </w:rPr>
      </w:pPr>
      <w:r>
        <w:rPr>
          <w:b/>
          <w:bCs/>
        </w:rPr>
        <w:t>Emotion Detection Model</w:t>
      </w:r>
    </w:p>
    <w:p w14:paraId="0A4B7433" w14:textId="6FDA1710" w:rsidR="00FF7A2B" w:rsidRDefault="00BE50D4" w:rsidP="00B456F0">
      <w:pPr>
        <w:pStyle w:val="BodyText"/>
        <w:ind w:firstLine="0pt"/>
        <w:rPr>
          <w:lang w:val="en-US"/>
        </w:rPr>
      </w:pPr>
      <w:r>
        <w:t xml:space="preserve">    </w:t>
      </w:r>
      <w:r w:rsidR="00FF7A2B" w:rsidRPr="00FF7A2B">
        <w:rPr>
          <w:lang w:val="en-US"/>
        </w:rPr>
        <w:t xml:space="preserve">The core Component for emotion classification is based on using the </w:t>
      </w:r>
      <w:r w:rsidR="00FF7A2B" w:rsidRPr="00A33B70">
        <w:rPr>
          <w:b/>
          <w:bCs/>
          <w:lang w:val="en-US"/>
        </w:rPr>
        <w:t>pre-trained model</w:t>
      </w:r>
      <w:r w:rsidR="009D293E" w:rsidRPr="00A33B70">
        <w:rPr>
          <w:b/>
          <w:bCs/>
          <w:lang w:val="en-US"/>
        </w:rPr>
        <w:t xml:space="preserve">: </w:t>
      </w:r>
      <w:proofErr w:type="spellStart"/>
      <w:r w:rsidR="009D293E" w:rsidRPr="00A33B70">
        <w:rPr>
          <w:b/>
          <w:bCs/>
          <w:lang w:val="en-US"/>
        </w:rPr>
        <w:t>DistilRoBERTa</w:t>
      </w:r>
      <w:proofErr w:type="spellEnd"/>
      <w:r w:rsidR="00A33B70">
        <w:rPr>
          <w:b/>
          <w:bCs/>
          <w:lang w:val="en-US"/>
        </w:rPr>
        <w:t>,</w:t>
      </w:r>
      <w:r w:rsidR="009D293E">
        <w:rPr>
          <w:lang w:val="en-US"/>
        </w:rPr>
        <w:t xml:space="preserve"> </w:t>
      </w:r>
      <w:r w:rsidR="00FF7A2B" w:rsidRPr="00FF7A2B">
        <w:rPr>
          <w:lang w:val="en-US"/>
        </w:rPr>
        <w:t xml:space="preserve">located on </w:t>
      </w:r>
      <w:proofErr w:type="spellStart"/>
      <w:r w:rsidR="00FF7A2B" w:rsidRPr="00FF7A2B">
        <w:rPr>
          <w:lang w:val="en-US"/>
        </w:rPr>
        <w:lastRenderedPageBreak/>
        <w:t>HuggingFace</w:t>
      </w:r>
      <w:proofErr w:type="spellEnd"/>
      <w:r w:rsidR="00FF7A2B" w:rsidRPr="00FF7A2B">
        <w:rPr>
          <w:lang w:val="en-US"/>
        </w:rPr>
        <w:t xml:space="preserve"> Model Hub</w:t>
      </w:r>
      <w:r w:rsidR="009D293E">
        <w:rPr>
          <w:lang w:val="en-US"/>
        </w:rPr>
        <w:t xml:space="preserve"> </w:t>
      </w:r>
      <w:r w:rsidR="009D293E" w:rsidRPr="00FF7A2B">
        <w:rPr>
          <w:lang w:val="en-US"/>
        </w:rPr>
        <w:t>(j-</w:t>
      </w:r>
      <w:proofErr w:type="spellStart"/>
      <w:r w:rsidR="009D293E" w:rsidRPr="00FF7A2B">
        <w:rPr>
          <w:lang w:val="en-US"/>
        </w:rPr>
        <w:t>hartmann</w:t>
      </w:r>
      <w:proofErr w:type="spellEnd"/>
      <w:r w:rsidR="009D293E" w:rsidRPr="00FF7A2B">
        <w:rPr>
          <w:lang w:val="en-US"/>
        </w:rPr>
        <w:t>/emotion-</w:t>
      </w:r>
      <w:proofErr w:type="spellStart"/>
      <w:r w:rsidR="009D293E" w:rsidRPr="00FF7A2B">
        <w:rPr>
          <w:lang w:val="en-US"/>
        </w:rPr>
        <w:t>english</w:t>
      </w:r>
      <w:proofErr w:type="spellEnd"/>
      <w:r w:rsidR="009D293E" w:rsidRPr="00FF7A2B">
        <w:rPr>
          <w:lang w:val="en-US"/>
        </w:rPr>
        <w:t>-</w:t>
      </w:r>
      <w:proofErr w:type="spellStart"/>
      <w:r w:rsidR="009D293E" w:rsidRPr="00FF7A2B">
        <w:rPr>
          <w:lang w:val="en-US"/>
        </w:rPr>
        <w:t>distilroberta</w:t>
      </w:r>
      <w:proofErr w:type="spellEnd"/>
      <w:r w:rsidR="009D293E" w:rsidRPr="00FF7A2B">
        <w:rPr>
          <w:lang w:val="en-US"/>
        </w:rPr>
        <w:t>-base)</w:t>
      </w:r>
      <w:r w:rsidR="00FF7A2B" w:rsidRPr="00FF7A2B">
        <w:rPr>
          <w:lang w:val="en-US"/>
        </w:rPr>
        <w:t xml:space="preserve">. The model is based on </w:t>
      </w:r>
      <w:proofErr w:type="spellStart"/>
      <w:r w:rsidR="00FF7A2B" w:rsidRPr="00FF7A2B">
        <w:rPr>
          <w:lang w:val="en-US"/>
        </w:rPr>
        <w:t>DistilRoBERTa</w:t>
      </w:r>
      <w:proofErr w:type="spellEnd"/>
      <w:r w:rsidR="00FF7A2B" w:rsidRPr="00FF7A2B">
        <w:rPr>
          <w:lang w:val="en-US"/>
        </w:rPr>
        <w:t xml:space="preserve">, which is a compressed, computationally efficient version of the </w:t>
      </w:r>
      <w:proofErr w:type="spellStart"/>
      <w:r w:rsidR="00FF7A2B" w:rsidRPr="00FF7A2B">
        <w:rPr>
          <w:lang w:val="en-US"/>
        </w:rPr>
        <w:t>RoBERTa</w:t>
      </w:r>
      <w:proofErr w:type="spellEnd"/>
      <w:r w:rsidR="00FF7A2B" w:rsidRPr="00FF7A2B">
        <w:rPr>
          <w:lang w:val="en-US"/>
        </w:rPr>
        <w:t xml:space="preserve"> transformer architecture. The model has been </w:t>
      </w:r>
      <w:r w:rsidR="009D293E">
        <w:rPr>
          <w:lang w:val="en-US"/>
        </w:rPr>
        <w:t>pre-</w:t>
      </w:r>
      <w:r w:rsidR="00FF7A2B" w:rsidRPr="00FF7A2B">
        <w:rPr>
          <w:lang w:val="en-US"/>
        </w:rPr>
        <w:t xml:space="preserve">fine-tuned using a curated set of six benchmark emotion datasets to classify any set of inputted English text into one of the seven following mutually exclusive category types: 1) Joy, 2) Sadness, 3) Anger, 4) Fear, 5) Disgust, 6) Surprise, 7) Neutral. </w:t>
      </w:r>
    </w:p>
    <w:p w14:paraId="3B60FD94" w14:textId="36B3F88E" w:rsidR="00FF7A2B" w:rsidRDefault="00FF7A2B" w:rsidP="00B456F0">
      <w:pPr>
        <w:pStyle w:val="BodyText"/>
        <w:ind w:firstLine="0pt"/>
        <w:rPr>
          <w:lang w:val="en-US"/>
        </w:rPr>
      </w:pPr>
      <w:r w:rsidRPr="00FF7A2B">
        <w:rPr>
          <w:lang w:val="en-US"/>
        </w:rPr>
        <w:t xml:space="preserve">The model will only be loaded into memory once at server start-up, then cached in-memory for future use by all subsequent requests. This design eliminates loading the model on a per-request basis, therefore </w:t>
      </w:r>
      <w:r w:rsidR="000F25FE">
        <w:rPr>
          <w:lang w:val="en-US"/>
        </w:rPr>
        <w:t>reducing the</w:t>
      </w:r>
      <w:r w:rsidRPr="00FF7A2B">
        <w:rPr>
          <w:lang w:val="en-US"/>
        </w:rPr>
        <w:t xml:space="preserve"> average response time for each request.</w:t>
      </w:r>
    </w:p>
    <w:p w14:paraId="3282BBEE" w14:textId="77777777" w:rsidR="00A33B70" w:rsidRDefault="00A33B70" w:rsidP="00B456F0">
      <w:pPr>
        <w:pStyle w:val="BodyText"/>
        <w:ind w:firstLine="0pt"/>
      </w:pPr>
    </w:p>
    <w:p w14:paraId="217F860D" w14:textId="21B9A946" w:rsidR="00185424" w:rsidRPr="00BB186A" w:rsidRDefault="00CD5FE9">
      <w:pPr>
        <w:pStyle w:val="Heading2"/>
        <w:rPr>
          <w:b/>
          <w:bCs/>
        </w:rPr>
      </w:pPr>
      <w:r>
        <w:rPr>
          <w:b/>
          <w:bCs/>
        </w:rPr>
        <w:t>Text Input Processing</w:t>
      </w:r>
    </w:p>
    <w:p w14:paraId="34465ADE" w14:textId="315337A5" w:rsidR="00185424" w:rsidRDefault="00BE50D4" w:rsidP="00B456F0">
      <w:pPr>
        <w:pStyle w:val="BodyText"/>
        <w:ind w:firstLine="0pt"/>
      </w:pPr>
      <w:r>
        <w:t xml:space="preserve">      </w:t>
      </w:r>
      <w:r w:rsidR="00F07A74" w:rsidRPr="00F07A74">
        <w:t>The web interface allows users to enter text and submit it. The frontend will make a JSON-encoded, HTTP POST request to the Flask backend for the raw text being submitted at the /</w:t>
      </w:r>
      <w:proofErr w:type="spellStart"/>
      <w:r w:rsidR="00F07A74" w:rsidRPr="00F07A74">
        <w:t>analyze</w:t>
      </w:r>
      <w:proofErr w:type="spellEnd"/>
      <w:r w:rsidR="00F07A74" w:rsidRPr="00F07A74">
        <w:t xml:space="preserve"> endpoint. </w:t>
      </w:r>
    </w:p>
    <w:p w14:paraId="1FA91D9E" w14:textId="77777777" w:rsidR="00A33B70" w:rsidRDefault="00A33B70" w:rsidP="00B456F0">
      <w:pPr>
        <w:pStyle w:val="BodyText"/>
        <w:ind w:firstLine="0pt"/>
      </w:pPr>
    </w:p>
    <w:p w14:paraId="0A18CEB1" w14:textId="0FD3E54F" w:rsidR="00185424" w:rsidRPr="00BB186A" w:rsidRDefault="00CD5FE9">
      <w:pPr>
        <w:pStyle w:val="Heading2"/>
        <w:rPr>
          <w:b/>
          <w:bCs/>
        </w:rPr>
      </w:pPr>
      <w:r>
        <w:rPr>
          <w:b/>
          <w:bCs/>
        </w:rPr>
        <w:t xml:space="preserve"> Speech Input Processing</w:t>
      </w:r>
    </w:p>
    <w:p w14:paraId="74BE202F" w14:textId="5C5C7A37" w:rsidR="00185424" w:rsidRDefault="00BE50D4" w:rsidP="00B456F0">
      <w:pPr>
        <w:pStyle w:val="BodyText"/>
        <w:ind w:firstLine="0pt"/>
      </w:pPr>
      <w:r>
        <w:t xml:space="preserve">      </w:t>
      </w:r>
      <w:r w:rsidR="00F07A74" w:rsidRPr="00F07A74">
        <w:t>The speech recognition component is implemented</w:t>
      </w:r>
      <w:r w:rsidR="009D0355">
        <w:t xml:space="preserve"> </w:t>
      </w:r>
      <w:r w:rsidR="00F07A74" w:rsidRPr="00F07A74">
        <w:t xml:space="preserve">via the Web Speech API, a native browser feature of Google Chrome (and all other Chromium-based browsers). When a user clicks the microphone button, a JavaScript </w:t>
      </w:r>
      <w:proofErr w:type="spellStart"/>
      <w:r w:rsidR="00F07A74" w:rsidRPr="00F07A74">
        <w:t>SpeechRecognition</w:t>
      </w:r>
      <w:proofErr w:type="spellEnd"/>
      <w:r w:rsidR="00F07A74" w:rsidRPr="00F07A74">
        <w:t xml:space="preserve"> instance is created that is configured for continuous recognition mode. In doing so, the transcript is live updated as the user speaks. The transcript ultimately appears in a designated area of the UI. When the user clicks </w:t>
      </w:r>
      <w:proofErr w:type="spellStart"/>
      <w:r w:rsidR="00F07A74" w:rsidRPr="00F07A74">
        <w:t>Analyze</w:t>
      </w:r>
      <w:proofErr w:type="spellEnd"/>
      <w:r w:rsidR="00F07A74" w:rsidRPr="00F07A74">
        <w:t xml:space="preserve"> after they have finished their recording, the accumulated transcript string is sent via POST to /</w:t>
      </w:r>
      <w:proofErr w:type="spellStart"/>
      <w:r w:rsidR="00F07A74" w:rsidRPr="00F07A74">
        <w:t>analyze</w:t>
      </w:r>
      <w:proofErr w:type="spellEnd"/>
      <w:r w:rsidR="00F07A74" w:rsidRPr="00F07A74">
        <w:t>, just like a standard text request</w:t>
      </w:r>
      <w:r w:rsidR="00A33B70">
        <w:t xml:space="preserve"> as show in Figure 1</w:t>
      </w:r>
      <w:r w:rsidR="00F07A74" w:rsidRPr="00F07A74">
        <w:t xml:space="preserve">. </w:t>
      </w:r>
    </w:p>
    <w:p w14:paraId="75F7225C" w14:textId="77777777" w:rsidR="00A33B70" w:rsidRDefault="00A33B70" w:rsidP="00B456F0">
      <w:pPr>
        <w:pStyle w:val="BodyText"/>
        <w:ind w:firstLine="0pt"/>
      </w:pPr>
    </w:p>
    <w:p w14:paraId="61D03976" w14:textId="60B6CED6" w:rsidR="00A33B70" w:rsidRDefault="00A33B70">
      <w:pPr>
        <w:pStyle w:val="Heading2"/>
        <w:rPr>
          <w:b/>
          <w:bCs/>
        </w:rPr>
      </w:pPr>
      <w:r>
        <w:rPr>
          <w:b/>
          <w:bCs/>
        </w:rPr>
        <w:t>Backend Processing</w:t>
      </w:r>
    </w:p>
    <w:p w14:paraId="3A6DED0D" w14:textId="50434541" w:rsidR="00A33B70" w:rsidRDefault="00A33B70" w:rsidP="00A33B70">
      <w:pPr>
        <w:jc w:val="both"/>
      </w:pPr>
      <w:r w:rsidRPr="00F07A74">
        <w:t xml:space="preserve">The backend receives the text string and performs some basic sanity checks (such as checking for an empty string or enforcing that it meets minimum length requirements). </w:t>
      </w:r>
      <w:r w:rsidR="000F25FE">
        <w:t xml:space="preserve">Then ,as shown in Figure 1, </w:t>
      </w:r>
      <w:r w:rsidRPr="00F07A74">
        <w:t xml:space="preserve">the validated text string </w:t>
      </w:r>
      <w:r w:rsidR="000F25FE">
        <w:t xml:space="preserve">is sent </w:t>
      </w:r>
      <w:r w:rsidRPr="00F07A74">
        <w:t xml:space="preserve">to the </w:t>
      </w:r>
      <w:proofErr w:type="spellStart"/>
      <w:r w:rsidRPr="00F07A74">
        <w:t>HuggingFace</w:t>
      </w:r>
      <w:proofErr w:type="spellEnd"/>
      <w:r w:rsidRPr="00F07A74">
        <w:t xml:space="preserve"> model pipeline</w:t>
      </w:r>
      <w:r w:rsidR="000F25FE">
        <w:t xml:space="preserve"> </w:t>
      </w:r>
      <w:r w:rsidR="000F25FE" w:rsidRPr="00FF7A2B">
        <w:t>abstraction</w:t>
      </w:r>
      <w:r w:rsidRPr="00F07A74">
        <w:t xml:space="preserve">, which handles all necessary pre-processing (e.g., tokenization and </w:t>
      </w:r>
      <w:proofErr w:type="spellStart"/>
      <w:r w:rsidRPr="00F07A74">
        <w:t>subword</w:t>
      </w:r>
      <w:proofErr w:type="spellEnd"/>
      <w:r w:rsidRPr="00F07A74">
        <w:t xml:space="preserve"> encoding) and performs inference to identify the top predicted emotion label for the text along with a </w:t>
      </w:r>
      <w:proofErr w:type="spellStart"/>
      <w:r w:rsidRPr="00F07A74">
        <w:t>softmax</w:t>
      </w:r>
      <w:proofErr w:type="spellEnd"/>
      <w:r w:rsidRPr="00F07A74">
        <w:t xml:space="preserve"> confidence score (on a scale of 0-1). </w:t>
      </w:r>
    </w:p>
    <w:p w14:paraId="5D710BA9" w14:textId="77777777" w:rsidR="00A33B70" w:rsidRPr="00A33B70" w:rsidRDefault="00A33B70" w:rsidP="00A33B70">
      <w:pPr>
        <w:jc w:val="both"/>
      </w:pPr>
    </w:p>
    <w:p w14:paraId="3CE59AA5" w14:textId="5C70789E" w:rsidR="00185424" w:rsidRPr="00BB186A" w:rsidRDefault="00CD5FE9">
      <w:pPr>
        <w:pStyle w:val="Heading2"/>
        <w:rPr>
          <w:b/>
          <w:bCs/>
        </w:rPr>
      </w:pPr>
      <w:r>
        <w:rPr>
          <w:b/>
          <w:bCs/>
        </w:rPr>
        <w:t>Recommendation Engine</w:t>
      </w:r>
    </w:p>
    <w:p w14:paraId="1AF8B604" w14:textId="379008EA" w:rsidR="000F25FE" w:rsidRPr="009D293E" w:rsidRDefault="00F07A74" w:rsidP="000F25FE">
      <w:pPr>
        <w:pStyle w:val="BodyText"/>
      </w:pPr>
      <w:r>
        <w:t>When</w:t>
      </w:r>
      <w:r w:rsidR="00A33B70">
        <w:t xml:space="preserve"> </w:t>
      </w:r>
      <w:r>
        <w:t>a classified emotion label</w:t>
      </w:r>
      <w:r w:rsidR="00A33B70">
        <w:t xml:space="preserve"> </w:t>
      </w:r>
      <w:r>
        <w:t>from the model</w:t>
      </w:r>
      <w:r w:rsidR="00A33B70">
        <w:t xml:space="preserve"> is received</w:t>
      </w:r>
      <w:r>
        <w:t>, the backend looks up suggestions to improve that user's well-being by accessing a Python dictionary that connects each of the seven emotion categories to well-being suggestions. For the emotion of Joy, suggestions</w:t>
      </w:r>
      <w:r w:rsidR="000F25FE">
        <w:t xml:space="preserve"> </w:t>
      </w:r>
      <w:r>
        <w:t>include journaling prompts to reinforce the user's positive state. For the emotion of Sadness, well-being suggestions</w:t>
      </w:r>
      <w:r w:rsidR="000F25FE">
        <w:t xml:space="preserve"> </w:t>
      </w:r>
      <w:r>
        <w:t xml:space="preserve">include physical activity, socializing, or listening to uplifting music. Well-being suggestions for Anger include using controlled breathing exercises or a small amount of energy through exercise to release tension. The emotion of Fear and Anxiety will be addressed through the use of the 5-4-3-2-1 Grounding Technique. For the emotion of Disgust, the user will be </w:t>
      </w:r>
      <w:r>
        <w:t>encouraged to take a short break (i.e., physical separation) to restore their emotional state to a better functional level. In instances where the model determines</w:t>
      </w:r>
      <w:r w:rsidR="000F25FE">
        <w:t xml:space="preserve"> </w:t>
      </w:r>
      <w:r>
        <w:t xml:space="preserve">user's identified emotional state </w:t>
      </w:r>
      <w:r w:rsidR="000F25FE">
        <w:t>to be</w:t>
      </w:r>
      <w:r w:rsidR="000F25FE" w:rsidRPr="000F25FE">
        <w:t xml:space="preserve"> </w:t>
      </w:r>
      <w:r w:rsidR="000F25FE">
        <w:t>a High Level of Distress (by determination of confidence scores of &gt; 0.85), the system will notify the user to contact a licenced mental health professional or access a crisis help line.</w:t>
      </w:r>
    </w:p>
    <w:p w14:paraId="6ED2560D" w14:textId="76E5F2DD" w:rsidR="00AA2A65" w:rsidRPr="0036718E" w:rsidRDefault="00AA2A65" w:rsidP="00097122">
      <w:pPr>
        <w:pStyle w:val="BodyText"/>
        <w:ind w:firstLine="0pt"/>
        <w:rPr>
          <w:b/>
          <w:bCs/>
        </w:rPr>
      </w:pPr>
    </w:p>
    <w:p w14:paraId="24358CE0" w14:textId="77777777" w:rsidR="00097122" w:rsidRPr="00010D7D" w:rsidRDefault="00097122" w:rsidP="00097122">
      <w:pPr>
        <w:pStyle w:val="Heading1"/>
        <w:rPr>
          <w:b/>
          <w:bCs/>
          <w:sz w:val="24"/>
          <w:szCs w:val="24"/>
        </w:rPr>
      </w:pPr>
      <w:r w:rsidRPr="00010D7D">
        <w:rPr>
          <w:b/>
          <w:bCs/>
          <w:sz w:val="24"/>
          <w:szCs w:val="24"/>
        </w:rPr>
        <w:t xml:space="preserve"> Results and Discussion</w:t>
      </w:r>
    </w:p>
    <w:p w14:paraId="356A45A4" w14:textId="77777777" w:rsidR="00097122" w:rsidRDefault="00097122" w:rsidP="00097122">
      <w:pPr>
        <w:pStyle w:val="BodyText"/>
        <w:ind w:firstLine="0pt"/>
      </w:pPr>
      <w:r>
        <w:t xml:space="preserve">    The complete evaluation results on the full DAIR-AI Emotion test split of 2,000 samples are presented in Table I (overall metrics) and Table II (per-emotion breakdown). The baseline comparison on DAIR-AI Emotion Test Set is presented in Table III.</w:t>
      </w:r>
    </w:p>
    <w:p w14:paraId="48FE7D5E" w14:textId="77777777" w:rsidR="00097122" w:rsidRDefault="00097122" w:rsidP="00097122">
      <w:pPr>
        <w:pStyle w:val="BodyText"/>
        <w:ind w:firstLine="0pt"/>
      </w:pPr>
    </w:p>
    <w:p w14:paraId="661C625A" w14:textId="77777777" w:rsidR="00097122" w:rsidRDefault="00097122" w:rsidP="00097122">
      <w:pPr>
        <w:pStyle w:val="figurecaption"/>
        <w:numPr>
          <w:ilvl w:val="0"/>
          <w:numId w:val="0"/>
        </w:numPr>
      </w:pPr>
      <w:r>
        <w:rPr>
          <w:i/>
          <w:iCs/>
        </w:rPr>
        <w:t>TABLE I.     Overall Evaluation Results on DAIR-AI Emotion Dataset</w:t>
      </w:r>
    </w:p>
    <w:tbl>
      <w:tblPr>
        <w:tblW w:w="257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2570"/>
        <w:gridCol w:w="2570"/>
      </w:tblGrid>
      <w:tr w:rsidR="00097122" w14:paraId="4B0AC9E3" w14:textId="77777777" w:rsidTr="00DC5DAD">
        <w:trPr>
          <w:trHeight w:val="262"/>
          <w:jc w:val="center"/>
        </w:trPr>
        <w:tc>
          <w:tcPr>
            <w:tcW w:w="128.50pt" w:type="dxa"/>
            <w:shd w:val="clear" w:color="auto" w:fill="D9E1F2"/>
          </w:tcPr>
          <w:p w14:paraId="69F6036A" w14:textId="77777777" w:rsidR="00097122" w:rsidRDefault="00097122" w:rsidP="00DC5DAD">
            <w:pPr>
              <w:pStyle w:val="tablecolhead"/>
            </w:pPr>
            <w:r>
              <w:t>Metric</w:t>
            </w:r>
          </w:p>
        </w:tc>
        <w:tc>
          <w:tcPr>
            <w:tcW w:w="128.50pt" w:type="dxa"/>
            <w:shd w:val="clear" w:color="auto" w:fill="D9E1F2"/>
          </w:tcPr>
          <w:p w14:paraId="1DEDE8DB" w14:textId="77777777" w:rsidR="00097122" w:rsidRDefault="00097122" w:rsidP="00DC5DAD">
            <w:pPr>
              <w:pStyle w:val="tablecolhead"/>
            </w:pPr>
            <w:r>
              <w:t>Score</w:t>
            </w:r>
          </w:p>
        </w:tc>
      </w:tr>
      <w:tr w:rsidR="00097122" w14:paraId="1D781C56" w14:textId="77777777" w:rsidTr="00DC5DAD">
        <w:trPr>
          <w:trHeight w:val="246"/>
          <w:jc w:val="center"/>
        </w:trPr>
        <w:tc>
          <w:tcPr>
            <w:tcW w:w="128.50pt" w:type="dxa"/>
          </w:tcPr>
          <w:p w14:paraId="77EFE95F" w14:textId="77777777" w:rsidR="00097122" w:rsidRDefault="00097122" w:rsidP="00DC5DAD">
            <w:pPr>
              <w:pStyle w:val="tablecopy"/>
              <w:jc w:val="start"/>
            </w:pPr>
            <w:r>
              <w:t>Accuracy</w:t>
            </w:r>
          </w:p>
        </w:tc>
        <w:tc>
          <w:tcPr>
            <w:tcW w:w="128.50pt" w:type="dxa"/>
          </w:tcPr>
          <w:p w14:paraId="49D8CE88" w14:textId="77777777" w:rsidR="00097122" w:rsidRDefault="00097122" w:rsidP="00DC5DAD">
            <w:pPr>
              <w:pStyle w:val="tablecopy"/>
              <w:jc w:val="center"/>
            </w:pPr>
            <w:r>
              <w:t>89.85%</w:t>
            </w:r>
          </w:p>
        </w:tc>
      </w:tr>
      <w:tr w:rsidR="00097122" w14:paraId="4A0A27D7" w14:textId="77777777" w:rsidTr="00DC5DAD">
        <w:trPr>
          <w:trHeight w:val="262"/>
          <w:jc w:val="center"/>
        </w:trPr>
        <w:tc>
          <w:tcPr>
            <w:tcW w:w="128.50pt" w:type="dxa"/>
          </w:tcPr>
          <w:p w14:paraId="23E3DC6C" w14:textId="77777777" w:rsidR="00097122" w:rsidRDefault="00097122" w:rsidP="00DC5DAD">
            <w:pPr>
              <w:pStyle w:val="tablecopy"/>
              <w:jc w:val="start"/>
            </w:pPr>
            <w:r>
              <w:t>Precision (weighted)</w:t>
            </w:r>
          </w:p>
        </w:tc>
        <w:tc>
          <w:tcPr>
            <w:tcW w:w="128.50pt" w:type="dxa"/>
          </w:tcPr>
          <w:p w14:paraId="778BD227" w14:textId="77777777" w:rsidR="00097122" w:rsidRDefault="00097122" w:rsidP="00DC5DAD">
            <w:pPr>
              <w:pStyle w:val="tablecopy"/>
              <w:jc w:val="center"/>
            </w:pPr>
            <w:r>
              <w:t>90.78%</w:t>
            </w:r>
          </w:p>
        </w:tc>
      </w:tr>
      <w:tr w:rsidR="00097122" w14:paraId="6C49FE42" w14:textId="77777777" w:rsidTr="00DC5DAD">
        <w:trPr>
          <w:trHeight w:val="262"/>
          <w:jc w:val="center"/>
        </w:trPr>
        <w:tc>
          <w:tcPr>
            <w:tcW w:w="128.50pt" w:type="dxa"/>
          </w:tcPr>
          <w:p w14:paraId="02A73EBF" w14:textId="77777777" w:rsidR="00097122" w:rsidRDefault="00097122" w:rsidP="00DC5DAD">
            <w:pPr>
              <w:pStyle w:val="tablecopy"/>
              <w:jc w:val="start"/>
            </w:pPr>
            <w:r>
              <w:t>Recall (weighted)</w:t>
            </w:r>
          </w:p>
        </w:tc>
        <w:tc>
          <w:tcPr>
            <w:tcW w:w="128.50pt" w:type="dxa"/>
          </w:tcPr>
          <w:p w14:paraId="651EDE7B" w14:textId="77777777" w:rsidR="00097122" w:rsidRDefault="00097122" w:rsidP="00DC5DAD">
            <w:pPr>
              <w:pStyle w:val="tablecopy"/>
              <w:jc w:val="center"/>
            </w:pPr>
            <w:r>
              <w:t>89.85%</w:t>
            </w:r>
          </w:p>
        </w:tc>
      </w:tr>
      <w:tr w:rsidR="00097122" w14:paraId="09773B2E" w14:textId="77777777" w:rsidTr="00DC5DAD">
        <w:trPr>
          <w:trHeight w:val="262"/>
          <w:jc w:val="center"/>
        </w:trPr>
        <w:tc>
          <w:tcPr>
            <w:tcW w:w="128.50pt" w:type="dxa"/>
          </w:tcPr>
          <w:p w14:paraId="6DAC1832" w14:textId="77777777" w:rsidR="00097122" w:rsidRDefault="00097122" w:rsidP="00DC5DAD">
            <w:pPr>
              <w:pStyle w:val="tablecopy"/>
              <w:jc w:val="start"/>
            </w:pPr>
            <w:r>
              <w:t>F1-Score (weighted)</w:t>
            </w:r>
          </w:p>
        </w:tc>
        <w:tc>
          <w:tcPr>
            <w:tcW w:w="128.50pt" w:type="dxa"/>
          </w:tcPr>
          <w:p w14:paraId="7E29177E" w14:textId="77777777" w:rsidR="00097122" w:rsidRDefault="00097122" w:rsidP="00DC5DAD">
            <w:pPr>
              <w:pStyle w:val="tablecopy"/>
              <w:jc w:val="center"/>
            </w:pPr>
            <w:r>
              <w:t>0.9016</w:t>
            </w:r>
          </w:p>
        </w:tc>
      </w:tr>
      <w:tr w:rsidR="00097122" w14:paraId="4651A182" w14:textId="77777777" w:rsidTr="00DC5DAD">
        <w:trPr>
          <w:trHeight w:val="246"/>
          <w:jc w:val="center"/>
        </w:trPr>
        <w:tc>
          <w:tcPr>
            <w:tcW w:w="128.50pt" w:type="dxa"/>
          </w:tcPr>
          <w:p w14:paraId="3E2617AC" w14:textId="77777777" w:rsidR="00097122" w:rsidRDefault="00097122" w:rsidP="00DC5DAD">
            <w:pPr>
              <w:pStyle w:val="tablecopy"/>
              <w:jc w:val="start"/>
            </w:pPr>
            <w:r>
              <w:t>Test Samples</w:t>
            </w:r>
          </w:p>
        </w:tc>
        <w:tc>
          <w:tcPr>
            <w:tcW w:w="128.50pt" w:type="dxa"/>
          </w:tcPr>
          <w:p w14:paraId="5666F1A8" w14:textId="77777777" w:rsidR="00097122" w:rsidRDefault="00097122" w:rsidP="00DC5DAD">
            <w:pPr>
              <w:pStyle w:val="tablecopy"/>
              <w:jc w:val="center"/>
            </w:pPr>
            <w:r>
              <w:t>2,000</w:t>
            </w:r>
          </w:p>
        </w:tc>
      </w:tr>
      <w:tr w:rsidR="00097122" w14:paraId="1E595BDD" w14:textId="77777777" w:rsidTr="00DC5DAD">
        <w:trPr>
          <w:trHeight w:val="279"/>
          <w:jc w:val="center"/>
        </w:trPr>
        <w:tc>
          <w:tcPr>
            <w:tcW w:w="128.50pt" w:type="dxa"/>
          </w:tcPr>
          <w:p w14:paraId="44ADCC25" w14:textId="77777777" w:rsidR="00097122" w:rsidRDefault="00097122" w:rsidP="00DC5DAD">
            <w:pPr>
              <w:pStyle w:val="tablecopy"/>
              <w:jc w:val="start"/>
            </w:pPr>
            <w:r>
              <w:t>Dataset</w:t>
            </w:r>
          </w:p>
        </w:tc>
        <w:tc>
          <w:tcPr>
            <w:tcW w:w="128.50pt" w:type="dxa"/>
          </w:tcPr>
          <w:p w14:paraId="5A7D9210" w14:textId="77777777" w:rsidR="00097122" w:rsidRDefault="00097122" w:rsidP="00DC5DAD">
            <w:pPr>
              <w:pStyle w:val="tablecopy"/>
              <w:jc w:val="center"/>
            </w:pPr>
            <w:r>
              <w:t>DAIR-AI Emotion (full test split)</w:t>
            </w:r>
          </w:p>
        </w:tc>
      </w:tr>
    </w:tbl>
    <w:p w14:paraId="6525DDE9" w14:textId="77777777" w:rsidR="00097122" w:rsidRDefault="00097122" w:rsidP="00097122">
      <w:pPr>
        <w:pStyle w:val="BodyText"/>
      </w:pPr>
    </w:p>
    <w:p w14:paraId="78BF2F6C" w14:textId="77777777" w:rsidR="00097122" w:rsidRDefault="00097122" w:rsidP="00097122">
      <w:pPr>
        <w:pStyle w:val="figurecaption"/>
        <w:numPr>
          <w:ilvl w:val="0"/>
          <w:numId w:val="0"/>
        </w:numPr>
      </w:pPr>
      <w:r>
        <w:rPr>
          <w:i/>
          <w:iCs/>
        </w:rPr>
        <w:t>TABLE II.   Per-Emotion Classification Results on DAIR-AI Emotion Dataset</w:t>
      </w:r>
    </w:p>
    <w:tbl>
      <w:tblPr>
        <w:tblW w:w="249.9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1111"/>
        <w:gridCol w:w="972"/>
        <w:gridCol w:w="972"/>
        <w:gridCol w:w="972"/>
        <w:gridCol w:w="972"/>
      </w:tblGrid>
      <w:tr w:rsidR="00097122" w14:paraId="5534F6B1" w14:textId="77777777" w:rsidTr="00DC5DAD">
        <w:trPr>
          <w:trHeight w:val="268"/>
          <w:jc w:val="center"/>
        </w:trPr>
        <w:tc>
          <w:tcPr>
            <w:tcW w:w="55.55pt" w:type="dxa"/>
            <w:shd w:val="clear" w:color="auto" w:fill="D9E1F2"/>
          </w:tcPr>
          <w:p w14:paraId="598B4522" w14:textId="77777777" w:rsidR="00097122" w:rsidRDefault="00097122" w:rsidP="00DC5DAD">
            <w:pPr>
              <w:pStyle w:val="tablecolhead"/>
            </w:pPr>
            <w:r>
              <w:t>Emotion</w:t>
            </w:r>
          </w:p>
        </w:tc>
        <w:tc>
          <w:tcPr>
            <w:tcW w:w="48.60pt" w:type="dxa"/>
            <w:shd w:val="clear" w:color="auto" w:fill="D9E1F2"/>
          </w:tcPr>
          <w:p w14:paraId="4EE80FC7" w14:textId="77777777" w:rsidR="00097122" w:rsidRDefault="00097122" w:rsidP="00DC5DAD">
            <w:pPr>
              <w:pStyle w:val="tablecolhead"/>
            </w:pPr>
            <w:r>
              <w:t>Precision</w:t>
            </w:r>
          </w:p>
        </w:tc>
        <w:tc>
          <w:tcPr>
            <w:tcW w:w="48.60pt" w:type="dxa"/>
            <w:shd w:val="clear" w:color="auto" w:fill="D9E1F2"/>
          </w:tcPr>
          <w:p w14:paraId="37B22ABF" w14:textId="77777777" w:rsidR="00097122" w:rsidRDefault="00097122" w:rsidP="00DC5DAD">
            <w:pPr>
              <w:pStyle w:val="tablecolhead"/>
            </w:pPr>
            <w:r>
              <w:t>Recall</w:t>
            </w:r>
          </w:p>
        </w:tc>
        <w:tc>
          <w:tcPr>
            <w:tcW w:w="48.60pt" w:type="dxa"/>
            <w:shd w:val="clear" w:color="auto" w:fill="D9E1F2"/>
          </w:tcPr>
          <w:p w14:paraId="491EB8FA" w14:textId="77777777" w:rsidR="00097122" w:rsidRDefault="00097122" w:rsidP="00DC5DAD">
            <w:pPr>
              <w:pStyle w:val="tablecolhead"/>
            </w:pPr>
            <w:r>
              <w:t>F1-Score</w:t>
            </w:r>
          </w:p>
        </w:tc>
        <w:tc>
          <w:tcPr>
            <w:tcW w:w="48.60pt" w:type="dxa"/>
            <w:shd w:val="clear" w:color="auto" w:fill="D9E1F2"/>
          </w:tcPr>
          <w:p w14:paraId="3AAB359F" w14:textId="77777777" w:rsidR="00097122" w:rsidRDefault="00097122" w:rsidP="00DC5DAD">
            <w:pPr>
              <w:pStyle w:val="tablecolhead"/>
            </w:pPr>
            <w:r>
              <w:t>Support</w:t>
            </w:r>
          </w:p>
        </w:tc>
      </w:tr>
      <w:tr w:rsidR="00097122" w14:paraId="1DEAD62C" w14:textId="77777777" w:rsidTr="00DC5DAD">
        <w:trPr>
          <w:trHeight w:val="251"/>
          <w:jc w:val="center"/>
        </w:trPr>
        <w:tc>
          <w:tcPr>
            <w:tcW w:w="55.55pt" w:type="dxa"/>
          </w:tcPr>
          <w:p w14:paraId="6BE8CDA6" w14:textId="77777777" w:rsidR="00097122" w:rsidRDefault="00097122" w:rsidP="00DC5DAD">
            <w:pPr>
              <w:pStyle w:val="tablecopy"/>
              <w:jc w:val="start"/>
            </w:pPr>
            <w:r>
              <w:t>Joy</w:t>
            </w:r>
          </w:p>
        </w:tc>
        <w:tc>
          <w:tcPr>
            <w:tcW w:w="48.60pt" w:type="dxa"/>
          </w:tcPr>
          <w:p w14:paraId="5D2641FA" w14:textId="77777777" w:rsidR="00097122" w:rsidRDefault="00097122" w:rsidP="00DC5DAD">
            <w:pPr>
              <w:pStyle w:val="tablecopy"/>
              <w:jc w:val="center"/>
            </w:pPr>
            <w:r>
              <w:t>0.98</w:t>
            </w:r>
          </w:p>
        </w:tc>
        <w:tc>
          <w:tcPr>
            <w:tcW w:w="48.60pt" w:type="dxa"/>
          </w:tcPr>
          <w:p w14:paraId="1FBE0A95" w14:textId="77777777" w:rsidR="00097122" w:rsidRDefault="00097122" w:rsidP="00DC5DAD">
            <w:pPr>
              <w:pStyle w:val="tablecopy"/>
              <w:jc w:val="center"/>
            </w:pPr>
            <w:r>
              <w:t>0.90</w:t>
            </w:r>
          </w:p>
        </w:tc>
        <w:tc>
          <w:tcPr>
            <w:tcW w:w="48.60pt" w:type="dxa"/>
          </w:tcPr>
          <w:p w14:paraId="58A8CC25" w14:textId="77777777" w:rsidR="00097122" w:rsidRDefault="00097122" w:rsidP="00DC5DAD">
            <w:pPr>
              <w:pStyle w:val="tablecopy"/>
              <w:jc w:val="center"/>
            </w:pPr>
            <w:r>
              <w:t>0.94</w:t>
            </w:r>
          </w:p>
        </w:tc>
        <w:tc>
          <w:tcPr>
            <w:tcW w:w="48.60pt" w:type="dxa"/>
          </w:tcPr>
          <w:p w14:paraId="5EAC955C" w14:textId="77777777" w:rsidR="00097122" w:rsidRDefault="00097122" w:rsidP="00DC5DAD">
            <w:pPr>
              <w:pStyle w:val="tablecopy"/>
              <w:jc w:val="center"/>
            </w:pPr>
            <w:r>
              <w:t>854</w:t>
            </w:r>
          </w:p>
        </w:tc>
      </w:tr>
      <w:tr w:rsidR="00097122" w14:paraId="1A6507B5" w14:textId="77777777" w:rsidTr="00DC5DAD">
        <w:trPr>
          <w:trHeight w:val="268"/>
          <w:jc w:val="center"/>
        </w:trPr>
        <w:tc>
          <w:tcPr>
            <w:tcW w:w="55.55pt" w:type="dxa"/>
          </w:tcPr>
          <w:p w14:paraId="5527111A" w14:textId="77777777" w:rsidR="00097122" w:rsidRDefault="00097122" w:rsidP="00DC5DAD">
            <w:pPr>
              <w:pStyle w:val="tablecopy"/>
              <w:jc w:val="start"/>
            </w:pPr>
            <w:r>
              <w:t>Sadness</w:t>
            </w:r>
          </w:p>
        </w:tc>
        <w:tc>
          <w:tcPr>
            <w:tcW w:w="48.60pt" w:type="dxa"/>
          </w:tcPr>
          <w:p w14:paraId="56C7F859" w14:textId="77777777" w:rsidR="00097122" w:rsidRDefault="00097122" w:rsidP="00DC5DAD">
            <w:pPr>
              <w:pStyle w:val="tablecopy"/>
              <w:jc w:val="center"/>
            </w:pPr>
            <w:r>
              <w:t>0.90</w:t>
            </w:r>
          </w:p>
        </w:tc>
        <w:tc>
          <w:tcPr>
            <w:tcW w:w="48.60pt" w:type="dxa"/>
          </w:tcPr>
          <w:p w14:paraId="508F495F" w14:textId="77777777" w:rsidR="00097122" w:rsidRDefault="00097122" w:rsidP="00DC5DAD">
            <w:pPr>
              <w:pStyle w:val="tablecopy"/>
              <w:jc w:val="center"/>
            </w:pPr>
            <w:r>
              <w:t>0.91</w:t>
            </w:r>
          </w:p>
        </w:tc>
        <w:tc>
          <w:tcPr>
            <w:tcW w:w="48.60pt" w:type="dxa"/>
          </w:tcPr>
          <w:p w14:paraId="23FE8F97" w14:textId="77777777" w:rsidR="00097122" w:rsidRDefault="00097122" w:rsidP="00DC5DAD">
            <w:pPr>
              <w:pStyle w:val="tablecopy"/>
              <w:jc w:val="center"/>
            </w:pPr>
            <w:r>
              <w:t>0.91</w:t>
            </w:r>
          </w:p>
        </w:tc>
        <w:tc>
          <w:tcPr>
            <w:tcW w:w="48.60pt" w:type="dxa"/>
          </w:tcPr>
          <w:p w14:paraId="77D751AB" w14:textId="77777777" w:rsidR="00097122" w:rsidRDefault="00097122" w:rsidP="00DC5DAD">
            <w:pPr>
              <w:pStyle w:val="tablecopy"/>
              <w:jc w:val="center"/>
            </w:pPr>
            <w:r>
              <w:t>581</w:t>
            </w:r>
          </w:p>
        </w:tc>
      </w:tr>
      <w:tr w:rsidR="00097122" w14:paraId="49D5E3A8" w14:textId="77777777" w:rsidTr="00DC5DAD">
        <w:trPr>
          <w:trHeight w:val="268"/>
          <w:jc w:val="center"/>
        </w:trPr>
        <w:tc>
          <w:tcPr>
            <w:tcW w:w="55.55pt" w:type="dxa"/>
          </w:tcPr>
          <w:p w14:paraId="30E56486" w14:textId="77777777" w:rsidR="00097122" w:rsidRDefault="00097122" w:rsidP="00DC5DAD">
            <w:pPr>
              <w:pStyle w:val="tablecopy"/>
              <w:jc w:val="start"/>
            </w:pPr>
            <w:r>
              <w:t>Anger</w:t>
            </w:r>
          </w:p>
        </w:tc>
        <w:tc>
          <w:tcPr>
            <w:tcW w:w="48.60pt" w:type="dxa"/>
          </w:tcPr>
          <w:p w14:paraId="6B4E443D" w14:textId="77777777" w:rsidR="00097122" w:rsidRDefault="00097122" w:rsidP="00DC5DAD">
            <w:pPr>
              <w:pStyle w:val="tablecopy"/>
              <w:jc w:val="center"/>
            </w:pPr>
            <w:r>
              <w:t>0.83</w:t>
            </w:r>
          </w:p>
        </w:tc>
        <w:tc>
          <w:tcPr>
            <w:tcW w:w="48.60pt" w:type="dxa"/>
          </w:tcPr>
          <w:p w14:paraId="349CD704" w14:textId="77777777" w:rsidR="00097122" w:rsidRDefault="00097122" w:rsidP="00DC5DAD">
            <w:pPr>
              <w:pStyle w:val="tablecopy"/>
              <w:jc w:val="center"/>
            </w:pPr>
            <w:r>
              <w:t>0.91</w:t>
            </w:r>
          </w:p>
        </w:tc>
        <w:tc>
          <w:tcPr>
            <w:tcW w:w="48.60pt" w:type="dxa"/>
          </w:tcPr>
          <w:p w14:paraId="7FF17BDB" w14:textId="77777777" w:rsidR="00097122" w:rsidRDefault="00097122" w:rsidP="00DC5DAD">
            <w:pPr>
              <w:pStyle w:val="tablecopy"/>
              <w:jc w:val="center"/>
            </w:pPr>
            <w:r>
              <w:t>0.87</w:t>
            </w:r>
          </w:p>
        </w:tc>
        <w:tc>
          <w:tcPr>
            <w:tcW w:w="48.60pt" w:type="dxa"/>
          </w:tcPr>
          <w:p w14:paraId="6E2984BB" w14:textId="77777777" w:rsidR="00097122" w:rsidRDefault="00097122" w:rsidP="00DC5DAD">
            <w:pPr>
              <w:pStyle w:val="tablecopy"/>
              <w:jc w:val="center"/>
            </w:pPr>
            <w:r>
              <w:t>275</w:t>
            </w:r>
          </w:p>
        </w:tc>
      </w:tr>
      <w:tr w:rsidR="00097122" w14:paraId="2138FA3C" w14:textId="77777777" w:rsidTr="00DC5DAD">
        <w:trPr>
          <w:trHeight w:val="268"/>
          <w:jc w:val="center"/>
        </w:trPr>
        <w:tc>
          <w:tcPr>
            <w:tcW w:w="55.55pt" w:type="dxa"/>
          </w:tcPr>
          <w:p w14:paraId="2D8B8943" w14:textId="77777777" w:rsidR="00097122" w:rsidRDefault="00097122" w:rsidP="00DC5DAD">
            <w:pPr>
              <w:pStyle w:val="tablecopy"/>
              <w:jc w:val="start"/>
            </w:pPr>
            <w:r>
              <w:t>Fear</w:t>
            </w:r>
          </w:p>
        </w:tc>
        <w:tc>
          <w:tcPr>
            <w:tcW w:w="48.60pt" w:type="dxa"/>
          </w:tcPr>
          <w:p w14:paraId="5D1D9206" w14:textId="77777777" w:rsidR="00097122" w:rsidRDefault="00097122" w:rsidP="00DC5DAD">
            <w:pPr>
              <w:pStyle w:val="tablecopy"/>
              <w:jc w:val="center"/>
            </w:pPr>
            <w:r>
              <w:t>0.85</w:t>
            </w:r>
          </w:p>
        </w:tc>
        <w:tc>
          <w:tcPr>
            <w:tcW w:w="48.60pt" w:type="dxa"/>
          </w:tcPr>
          <w:p w14:paraId="5277E358" w14:textId="77777777" w:rsidR="00097122" w:rsidRDefault="00097122" w:rsidP="00DC5DAD">
            <w:pPr>
              <w:pStyle w:val="tablecopy"/>
              <w:jc w:val="center"/>
            </w:pPr>
            <w:r>
              <w:t>0.87</w:t>
            </w:r>
          </w:p>
        </w:tc>
        <w:tc>
          <w:tcPr>
            <w:tcW w:w="48.60pt" w:type="dxa"/>
          </w:tcPr>
          <w:p w14:paraId="5C5987C6" w14:textId="77777777" w:rsidR="00097122" w:rsidRDefault="00097122" w:rsidP="00DC5DAD">
            <w:pPr>
              <w:pStyle w:val="tablecopy"/>
              <w:jc w:val="center"/>
            </w:pPr>
            <w:r>
              <w:t>0.86</w:t>
            </w:r>
          </w:p>
        </w:tc>
        <w:tc>
          <w:tcPr>
            <w:tcW w:w="48.60pt" w:type="dxa"/>
          </w:tcPr>
          <w:p w14:paraId="71BAAAD7" w14:textId="77777777" w:rsidR="00097122" w:rsidRDefault="00097122" w:rsidP="00DC5DAD">
            <w:pPr>
              <w:pStyle w:val="tablecopy"/>
              <w:jc w:val="center"/>
            </w:pPr>
            <w:r>
              <w:t>224</w:t>
            </w:r>
          </w:p>
        </w:tc>
      </w:tr>
      <w:tr w:rsidR="00097122" w14:paraId="4A866F9E" w14:textId="77777777" w:rsidTr="00DC5DAD">
        <w:trPr>
          <w:trHeight w:val="251"/>
          <w:jc w:val="center"/>
        </w:trPr>
        <w:tc>
          <w:tcPr>
            <w:tcW w:w="55.55pt" w:type="dxa"/>
          </w:tcPr>
          <w:p w14:paraId="21E49AA7" w14:textId="77777777" w:rsidR="00097122" w:rsidRDefault="00097122" w:rsidP="00DC5DAD">
            <w:pPr>
              <w:pStyle w:val="tablecopy"/>
              <w:jc w:val="start"/>
            </w:pPr>
            <w:r>
              <w:t>Surprise</w:t>
            </w:r>
          </w:p>
        </w:tc>
        <w:tc>
          <w:tcPr>
            <w:tcW w:w="48.60pt" w:type="dxa"/>
          </w:tcPr>
          <w:p w14:paraId="5A0DBDC0" w14:textId="77777777" w:rsidR="00097122" w:rsidRDefault="00097122" w:rsidP="00DC5DAD">
            <w:pPr>
              <w:pStyle w:val="tablecopy"/>
              <w:jc w:val="center"/>
            </w:pPr>
            <w:r>
              <w:t>0.59</w:t>
            </w:r>
          </w:p>
        </w:tc>
        <w:tc>
          <w:tcPr>
            <w:tcW w:w="48.60pt" w:type="dxa"/>
          </w:tcPr>
          <w:p w14:paraId="5C355AB8" w14:textId="77777777" w:rsidR="00097122" w:rsidRDefault="00097122" w:rsidP="00DC5DAD">
            <w:pPr>
              <w:pStyle w:val="tablecopy"/>
              <w:jc w:val="center"/>
            </w:pPr>
            <w:r>
              <w:t>0.80</w:t>
            </w:r>
          </w:p>
        </w:tc>
        <w:tc>
          <w:tcPr>
            <w:tcW w:w="48.60pt" w:type="dxa"/>
          </w:tcPr>
          <w:p w14:paraId="05E63B3C" w14:textId="77777777" w:rsidR="00097122" w:rsidRDefault="00097122" w:rsidP="00DC5DAD">
            <w:pPr>
              <w:pStyle w:val="tablecopy"/>
              <w:jc w:val="center"/>
            </w:pPr>
            <w:r>
              <w:t>0.68</w:t>
            </w:r>
          </w:p>
        </w:tc>
        <w:tc>
          <w:tcPr>
            <w:tcW w:w="48.60pt" w:type="dxa"/>
          </w:tcPr>
          <w:p w14:paraId="6C7B1FF8" w14:textId="77777777" w:rsidR="00097122" w:rsidRDefault="00097122" w:rsidP="00DC5DAD">
            <w:pPr>
              <w:pStyle w:val="tablecopy"/>
              <w:jc w:val="center"/>
            </w:pPr>
            <w:r>
              <w:t>66</w:t>
            </w:r>
          </w:p>
        </w:tc>
      </w:tr>
    </w:tbl>
    <w:p w14:paraId="54225487" w14:textId="77777777" w:rsidR="00097122" w:rsidRDefault="00097122" w:rsidP="00097122">
      <w:pPr>
        <w:pStyle w:val="figurecaption"/>
        <w:numPr>
          <w:ilvl w:val="0"/>
          <w:numId w:val="0"/>
        </w:numPr>
      </w:pPr>
    </w:p>
    <w:p w14:paraId="4411B05E" w14:textId="77777777" w:rsidR="00097122" w:rsidRDefault="00097122" w:rsidP="00097122">
      <w:pPr>
        <w:pStyle w:val="figurecaption"/>
        <w:numPr>
          <w:ilvl w:val="0"/>
          <w:numId w:val="0"/>
        </w:numPr>
      </w:pPr>
      <w:r>
        <w:rPr>
          <w:i/>
          <w:iCs/>
        </w:rPr>
        <w:t>TABLE III.     Baseline Comparison on DAIR-AI Emotion Test Set (2,000 samples). †BERT-base Emotion was fine-tuned directly on the DAIR-AI training split.</w:t>
      </w:r>
    </w:p>
    <w:tbl>
      <w:tblPr>
        <w:tblW w:w="252.1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1442"/>
        <w:gridCol w:w="715"/>
        <w:gridCol w:w="715"/>
        <w:gridCol w:w="715"/>
        <w:gridCol w:w="715"/>
        <w:gridCol w:w="740"/>
      </w:tblGrid>
      <w:tr w:rsidR="00097122" w14:paraId="3CAAF1D2" w14:textId="77777777" w:rsidTr="00DC5DAD">
        <w:trPr>
          <w:trHeight w:val="32"/>
          <w:jc w:val="center"/>
        </w:trPr>
        <w:tc>
          <w:tcPr>
            <w:tcW w:w="72.10pt" w:type="dxa"/>
            <w:shd w:val="clear" w:color="auto" w:fill="D9E1F2"/>
          </w:tcPr>
          <w:p w14:paraId="75A7E142" w14:textId="77777777" w:rsidR="00097122" w:rsidRDefault="00097122" w:rsidP="00DC5DAD">
            <w:pPr>
              <w:pStyle w:val="tablecolhead"/>
            </w:pPr>
            <w:r>
              <w:t>Model</w:t>
            </w:r>
          </w:p>
        </w:tc>
        <w:tc>
          <w:tcPr>
            <w:tcW w:w="35.75pt" w:type="dxa"/>
            <w:shd w:val="clear" w:color="auto" w:fill="D9E1F2"/>
          </w:tcPr>
          <w:p w14:paraId="44799C62" w14:textId="77777777" w:rsidR="00097122" w:rsidRDefault="00097122" w:rsidP="00DC5DAD">
            <w:pPr>
              <w:pStyle w:val="tablecolhead"/>
            </w:pPr>
            <w:r>
              <w:t>Accuracy</w:t>
            </w:r>
          </w:p>
        </w:tc>
        <w:tc>
          <w:tcPr>
            <w:tcW w:w="35.75pt" w:type="dxa"/>
            <w:shd w:val="clear" w:color="auto" w:fill="D9E1F2"/>
          </w:tcPr>
          <w:p w14:paraId="08713BBD" w14:textId="77777777" w:rsidR="00097122" w:rsidRDefault="00097122" w:rsidP="00DC5DAD">
            <w:pPr>
              <w:pStyle w:val="tablecolhead"/>
            </w:pPr>
            <w:r>
              <w:t>Precision</w:t>
            </w:r>
          </w:p>
        </w:tc>
        <w:tc>
          <w:tcPr>
            <w:tcW w:w="35.75pt" w:type="dxa"/>
            <w:shd w:val="clear" w:color="auto" w:fill="D9E1F2"/>
          </w:tcPr>
          <w:p w14:paraId="7B0D76DB" w14:textId="77777777" w:rsidR="00097122" w:rsidRDefault="00097122" w:rsidP="00DC5DAD">
            <w:pPr>
              <w:pStyle w:val="tablecolhead"/>
            </w:pPr>
            <w:r>
              <w:t>Recall</w:t>
            </w:r>
          </w:p>
        </w:tc>
        <w:tc>
          <w:tcPr>
            <w:tcW w:w="35.75pt" w:type="dxa"/>
            <w:shd w:val="clear" w:color="auto" w:fill="D9E1F2"/>
          </w:tcPr>
          <w:p w14:paraId="4E95AE69" w14:textId="77777777" w:rsidR="00097122" w:rsidRDefault="00097122" w:rsidP="00DC5DAD">
            <w:pPr>
              <w:pStyle w:val="tablecolhead"/>
            </w:pPr>
            <w:r>
              <w:t>F1-Score</w:t>
            </w:r>
          </w:p>
        </w:tc>
        <w:tc>
          <w:tcPr>
            <w:tcW w:w="37pt" w:type="dxa"/>
            <w:shd w:val="clear" w:color="auto" w:fill="D9E1F2"/>
          </w:tcPr>
          <w:p w14:paraId="5F50DFEA" w14:textId="77777777" w:rsidR="00097122" w:rsidRDefault="00097122" w:rsidP="00DC5DAD">
            <w:pPr>
              <w:pStyle w:val="tablecolhead"/>
            </w:pPr>
            <w:r>
              <w:t>On DAIR-AI Train?</w:t>
            </w:r>
          </w:p>
        </w:tc>
      </w:tr>
      <w:tr w:rsidR="00097122" w14:paraId="4B1A7421" w14:textId="77777777" w:rsidTr="00DC5DAD">
        <w:trPr>
          <w:trHeight w:val="29"/>
          <w:jc w:val="center"/>
        </w:trPr>
        <w:tc>
          <w:tcPr>
            <w:tcW w:w="72.10pt" w:type="dxa"/>
          </w:tcPr>
          <w:p w14:paraId="050BC8A7" w14:textId="77777777" w:rsidR="00097122" w:rsidRDefault="00097122" w:rsidP="00DC5DAD">
            <w:pPr>
              <w:pStyle w:val="tablecopy"/>
              <w:jc w:val="start"/>
            </w:pPr>
            <w:r>
              <w:t>Naive Bayes + TF-IDF [11]</w:t>
            </w:r>
          </w:p>
        </w:tc>
        <w:tc>
          <w:tcPr>
            <w:tcW w:w="35.75pt" w:type="dxa"/>
          </w:tcPr>
          <w:p w14:paraId="301D6D76" w14:textId="77777777" w:rsidR="00097122" w:rsidRDefault="00097122" w:rsidP="00DC5DAD">
            <w:pPr>
              <w:pStyle w:val="tablecopy"/>
              <w:jc w:val="center"/>
            </w:pPr>
            <w:r>
              <w:t>73.10%</w:t>
            </w:r>
          </w:p>
        </w:tc>
        <w:tc>
          <w:tcPr>
            <w:tcW w:w="35.75pt" w:type="dxa"/>
          </w:tcPr>
          <w:p w14:paraId="73FD0395" w14:textId="77777777" w:rsidR="00097122" w:rsidRDefault="00097122" w:rsidP="00DC5DAD">
            <w:pPr>
              <w:pStyle w:val="tablecopy"/>
              <w:jc w:val="center"/>
            </w:pPr>
            <w:r>
              <w:t>78.03%</w:t>
            </w:r>
          </w:p>
        </w:tc>
        <w:tc>
          <w:tcPr>
            <w:tcW w:w="35.75pt" w:type="dxa"/>
          </w:tcPr>
          <w:p w14:paraId="4C7F626A" w14:textId="77777777" w:rsidR="00097122" w:rsidRDefault="00097122" w:rsidP="00DC5DAD">
            <w:pPr>
              <w:pStyle w:val="tablecopy"/>
              <w:jc w:val="center"/>
            </w:pPr>
            <w:r>
              <w:t>73.10%</w:t>
            </w:r>
          </w:p>
        </w:tc>
        <w:tc>
          <w:tcPr>
            <w:tcW w:w="35.75pt" w:type="dxa"/>
          </w:tcPr>
          <w:p w14:paraId="4DEF5CF1" w14:textId="77777777" w:rsidR="00097122" w:rsidRDefault="00097122" w:rsidP="00DC5DAD">
            <w:pPr>
              <w:pStyle w:val="tablecopy"/>
              <w:jc w:val="center"/>
            </w:pPr>
            <w:r>
              <w:t>0.6882</w:t>
            </w:r>
          </w:p>
        </w:tc>
        <w:tc>
          <w:tcPr>
            <w:tcW w:w="37pt" w:type="dxa"/>
          </w:tcPr>
          <w:p w14:paraId="72CD5A9F" w14:textId="77777777" w:rsidR="00097122" w:rsidRDefault="00097122" w:rsidP="00DC5DAD">
            <w:pPr>
              <w:pStyle w:val="tablecopy"/>
              <w:jc w:val="center"/>
            </w:pPr>
            <w:r>
              <w:t>No</w:t>
            </w:r>
          </w:p>
        </w:tc>
      </w:tr>
      <w:tr w:rsidR="00097122" w14:paraId="6F76601F" w14:textId="77777777" w:rsidTr="00DC5DAD">
        <w:trPr>
          <w:trHeight w:val="29"/>
          <w:jc w:val="center"/>
        </w:trPr>
        <w:tc>
          <w:tcPr>
            <w:tcW w:w="72.10pt" w:type="dxa"/>
          </w:tcPr>
          <w:p w14:paraId="50E60542" w14:textId="77777777" w:rsidR="00097122" w:rsidRDefault="00097122" w:rsidP="00DC5DAD">
            <w:pPr>
              <w:pStyle w:val="tablecopy"/>
              <w:jc w:val="start"/>
            </w:pPr>
            <w:r>
              <w:t>SVM + TF-IDF [12]</w:t>
            </w:r>
          </w:p>
        </w:tc>
        <w:tc>
          <w:tcPr>
            <w:tcW w:w="35.75pt" w:type="dxa"/>
          </w:tcPr>
          <w:p w14:paraId="236484B4" w14:textId="77777777" w:rsidR="00097122" w:rsidRDefault="00097122" w:rsidP="00DC5DAD">
            <w:pPr>
              <w:pStyle w:val="tablecopy"/>
              <w:jc w:val="center"/>
            </w:pPr>
            <w:r>
              <w:t>89.85%</w:t>
            </w:r>
          </w:p>
        </w:tc>
        <w:tc>
          <w:tcPr>
            <w:tcW w:w="35.75pt" w:type="dxa"/>
          </w:tcPr>
          <w:p w14:paraId="6243AB0E" w14:textId="77777777" w:rsidR="00097122" w:rsidRDefault="00097122" w:rsidP="00DC5DAD">
            <w:pPr>
              <w:pStyle w:val="tablecopy"/>
              <w:jc w:val="center"/>
            </w:pPr>
            <w:r>
              <w:t>89.61%</w:t>
            </w:r>
          </w:p>
        </w:tc>
        <w:tc>
          <w:tcPr>
            <w:tcW w:w="35.75pt" w:type="dxa"/>
          </w:tcPr>
          <w:p w14:paraId="590624BB" w14:textId="77777777" w:rsidR="00097122" w:rsidRDefault="00097122" w:rsidP="00DC5DAD">
            <w:pPr>
              <w:pStyle w:val="tablecopy"/>
              <w:jc w:val="center"/>
            </w:pPr>
            <w:r>
              <w:t>89.85%</w:t>
            </w:r>
          </w:p>
        </w:tc>
        <w:tc>
          <w:tcPr>
            <w:tcW w:w="35.75pt" w:type="dxa"/>
          </w:tcPr>
          <w:p w14:paraId="5BBC024F" w14:textId="77777777" w:rsidR="00097122" w:rsidRDefault="00097122" w:rsidP="00DC5DAD">
            <w:pPr>
              <w:pStyle w:val="tablecopy"/>
              <w:jc w:val="center"/>
            </w:pPr>
            <w:r>
              <w:t>0.8958</w:t>
            </w:r>
          </w:p>
        </w:tc>
        <w:tc>
          <w:tcPr>
            <w:tcW w:w="37pt" w:type="dxa"/>
          </w:tcPr>
          <w:p w14:paraId="56B16B83" w14:textId="77777777" w:rsidR="00097122" w:rsidRDefault="00097122" w:rsidP="00DC5DAD">
            <w:pPr>
              <w:pStyle w:val="tablecopy"/>
              <w:jc w:val="center"/>
            </w:pPr>
            <w:r>
              <w:t>No</w:t>
            </w:r>
          </w:p>
        </w:tc>
      </w:tr>
      <w:tr w:rsidR="00097122" w14:paraId="33016666" w14:textId="77777777" w:rsidTr="00DC5DAD">
        <w:trPr>
          <w:trHeight w:val="29"/>
          <w:jc w:val="center"/>
        </w:trPr>
        <w:tc>
          <w:tcPr>
            <w:tcW w:w="72.10pt" w:type="dxa"/>
          </w:tcPr>
          <w:p w14:paraId="2B5275CE" w14:textId="77777777" w:rsidR="00097122" w:rsidRDefault="00097122" w:rsidP="00DC5DAD">
            <w:pPr>
              <w:pStyle w:val="tablecopy"/>
              <w:jc w:val="start"/>
            </w:pPr>
            <w:r>
              <w:t>BERT-base Emotion [13]†</w:t>
            </w:r>
          </w:p>
        </w:tc>
        <w:tc>
          <w:tcPr>
            <w:tcW w:w="35.75pt" w:type="dxa"/>
          </w:tcPr>
          <w:p w14:paraId="157E3316" w14:textId="77777777" w:rsidR="00097122" w:rsidRDefault="00097122" w:rsidP="00DC5DAD">
            <w:pPr>
              <w:pStyle w:val="tablecopy"/>
              <w:jc w:val="center"/>
            </w:pPr>
            <w:r>
              <w:t>95.45%</w:t>
            </w:r>
          </w:p>
        </w:tc>
        <w:tc>
          <w:tcPr>
            <w:tcW w:w="35.75pt" w:type="dxa"/>
          </w:tcPr>
          <w:p w14:paraId="257A7EE7" w14:textId="77777777" w:rsidR="00097122" w:rsidRDefault="00097122" w:rsidP="00DC5DAD">
            <w:pPr>
              <w:pStyle w:val="tablecopy"/>
              <w:jc w:val="center"/>
            </w:pPr>
            <w:r>
              <w:t>95.50%</w:t>
            </w:r>
          </w:p>
        </w:tc>
        <w:tc>
          <w:tcPr>
            <w:tcW w:w="35.75pt" w:type="dxa"/>
          </w:tcPr>
          <w:p w14:paraId="67632853" w14:textId="77777777" w:rsidR="00097122" w:rsidRDefault="00097122" w:rsidP="00DC5DAD">
            <w:pPr>
              <w:pStyle w:val="tablecopy"/>
              <w:jc w:val="center"/>
            </w:pPr>
            <w:r>
              <w:t>95.45%</w:t>
            </w:r>
          </w:p>
        </w:tc>
        <w:tc>
          <w:tcPr>
            <w:tcW w:w="35.75pt" w:type="dxa"/>
          </w:tcPr>
          <w:p w14:paraId="620EF222" w14:textId="77777777" w:rsidR="00097122" w:rsidRDefault="00097122" w:rsidP="00DC5DAD">
            <w:pPr>
              <w:pStyle w:val="tablecopy"/>
              <w:jc w:val="center"/>
            </w:pPr>
            <w:r>
              <w:t>0.9546</w:t>
            </w:r>
          </w:p>
        </w:tc>
        <w:tc>
          <w:tcPr>
            <w:tcW w:w="37pt" w:type="dxa"/>
          </w:tcPr>
          <w:p w14:paraId="726BF776" w14:textId="77777777" w:rsidR="00097122" w:rsidRDefault="00097122" w:rsidP="00DC5DAD">
            <w:pPr>
              <w:pStyle w:val="tablecopy"/>
              <w:jc w:val="center"/>
            </w:pPr>
            <w:r>
              <w:t>Yes</w:t>
            </w:r>
          </w:p>
        </w:tc>
      </w:tr>
      <w:tr w:rsidR="00097122" w14:paraId="7BF2D61B" w14:textId="77777777" w:rsidTr="00DC5DAD">
        <w:trPr>
          <w:trHeight w:val="29"/>
          <w:jc w:val="center"/>
        </w:trPr>
        <w:tc>
          <w:tcPr>
            <w:tcW w:w="72.10pt" w:type="dxa"/>
          </w:tcPr>
          <w:p w14:paraId="57C22CB2" w14:textId="2E7069F7" w:rsidR="00097122" w:rsidRDefault="00656E88" w:rsidP="00DC5DAD">
            <w:pPr>
              <w:pStyle w:val="tablecopy"/>
              <w:jc w:val="start"/>
            </w:pPr>
            <w:r>
              <w:rPr>
                <w:b/>
              </w:rPr>
              <w:t>Proposed One</w:t>
            </w:r>
            <w:r w:rsidR="00097122">
              <w:rPr>
                <w:b/>
              </w:rPr>
              <w:t>: DistilRoBERTa</w:t>
            </w:r>
          </w:p>
        </w:tc>
        <w:tc>
          <w:tcPr>
            <w:tcW w:w="35.75pt" w:type="dxa"/>
          </w:tcPr>
          <w:p w14:paraId="4F399A1B" w14:textId="77777777" w:rsidR="00097122" w:rsidRDefault="00097122" w:rsidP="00DC5DAD">
            <w:pPr>
              <w:pStyle w:val="tablecopy"/>
              <w:jc w:val="center"/>
            </w:pPr>
            <w:r>
              <w:rPr>
                <w:b/>
              </w:rPr>
              <w:t>89.85%</w:t>
            </w:r>
          </w:p>
        </w:tc>
        <w:tc>
          <w:tcPr>
            <w:tcW w:w="35.75pt" w:type="dxa"/>
          </w:tcPr>
          <w:p w14:paraId="6FD9D7CB" w14:textId="77777777" w:rsidR="00097122" w:rsidRDefault="00097122" w:rsidP="00DC5DAD">
            <w:pPr>
              <w:pStyle w:val="tablecopy"/>
              <w:jc w:val="center"/>
            </w:pPr>
            <w:r>
              <w:rPr>
                <w:b/>
              </w:rPr>
              <w:t>90.78%</w:t>
            </w:r>
          </w:p>
        </w:tc>
        <w:tc>
          <w:tcPr>
            <w:tcW w:w="35.75pt" w:type="dxa"/>
          </w:tcPr>
          <w:p w14:paraId="13388CB9" w14:textId="77777777" w:rsidR="00097122" w:rsidRDefault="00097122" w:rsidP="00DC5DAD">
            <w:pPr>
              <w:pStyle w:val="tablecopy"/>
              <w:jc w:val="center"/>
            </w:pPr>
            <w:r>
              <w:rPr>
                <w:b/>
              </w:rPr>
              <w:t>89.85%</w:t>
            </w:r>
          </w:p>
        </w:tc>
        <w:tc>
          <w:tcPr>
            <w:tcW w:w="35.75pt" w:type="dxa"/>
          </w:tcPr>
          <w:p w14:paraId="7B7B3FFD" w14:textId="77777777" w:rsidR="00097122" w:rsidRDefault="00097122" w:rsidP="00DC5DAD">
            <w:pPr>
              <w:pStyle w:val="tablecopy"/>
              <w:jc w:val="center"/>
            </w:pPr>
            <w:r>
              <w:rPr>
                <w:b/>
              </w:rPr>
              <w:t>0.9016</w:t>
            </w:r>
          </w:p>
        </w:tc>
        <w:tc>
          <w:tcPr>
            <w:tcW w:w="37pt" w:type="dxa"/>
          </w:tcPr>
          <w:p w14:paraId="4252C240" w14:textId="77777777" w:rsidR="00097122" w:rsidRDefault="00097122" w:rsidP="00DC5DAD">
            <w:pPr>
              <w:pStyle w:val="tablecopy"/>
              <w:jc w:val="center"/>
            </w:pPr>
            <w:r>
              <w:rPr>
                <w:b/>
              </w:rPr>
              <w:t>No</w:t>
            </w:r>
          </w:p>
        </w:tc>
      </w:tr>
    </w:tbl>
    <w:p w14:paraId="2E0CC73D" w14:textId="77777777" w:rsidR="00097122" w:rsidRDefault="00097122" w:rsidP="00097122">
      <w:pPr>
        <w:pStyle w:val="BodyText"/>
      </w:pPr>
    </w:p>
    <w:p w14:paraId="3B444BB2" w14:textId="634E743B" w:rsidR="00097122" w:rsidRDefault="00097122" w:rsidP="00097122">
      <w:pPr>
        <w:pStyle w:val="BodyText"/>
      </w:pPr>
      <w:r w:rsidRPr="00322764">
        <w:t xml:space="preserve">Across the DAIR-AI test split, the system produced consistent and high levels of classification accuracy on all four primary emotion categories. Joy was found to have the best F1-score of 0.94 </w:t>
      </w:r>
      <w:r w:rsidR="00010D7D">
        <w:t>over 854</w:t>
      </w:r>
      <w:r w:rsidRPr="00322764">
        <w:t xml:space="preserve"> test samples and a great precision (0.98) which indicates that when the system predicts joy</w:t>
      </w:r>
      <w:r>
        <w:t>, it</w:t>
      </w:r>
      <w:r w:rsidRPr="00322764">
        <w:t xml:space="preserve"> will almost always be correct. Sadness had a very high F1-score of 0.91 over 581 samples of sadness which is important because correctly identifying sadness and depressed language in a mental health environment has tremendous clinical </w:t>
      </w:r>
      <w:r w:rsidRPr="00322764">
        <w:lastRenderedPageBreak/>
        <w:t>implications. Both anger and fear had good F1-scores of 0.87 (N=275) and 0.86 respectively (N=224) and are important in identifying signs of stress and anxiety</w:t>
      </w:r>
      <w:r>
        <w:t>.</w:t>
      </w:r>
    </w:p>
    <w:p w14:paraId="4618D204" w14:textId="2B780E0C" w:rsidR="00097122" w:rsidRDefault="00097122" w:rsidP="00097122">
      <w:pPr>
        <w:pStyle w:val="BodyText"/>
        <w:ind w:firstLine="0pt"/>
      </w:pPr>
      <w:r>
        <w:t xml:space="preserve">     </w:t>
      </w:r>
      <w:r w:rsidRPr="00186023">
        <w:t>The F1 score for the emotion surprise is 0.68 (on 66 examples from the DAIR-AI test set) and is lower than expected; we find that this is performatively consistent with much of the emotion recognition literature. Surprise is semantically difficult to express in text since it is expressed through many words that overlap conceptually with other forms of emotion (e.g., excitement, curiosity, and shock). Because of this semantic overlap, distinguishing surprise from other emotions is complicated. Additionally, the small number of observations (just 66) creates a situation in which any given misclassification has a disproportionately high effect on the computed metric</w:t>
      </w:r>
      <w:r w:rsidR="00010D7D">
        <w:t>.</w:t>
      </w:r>
      <w:r w:rsidR="00010D7D" w:rsidRPr="00010D7D">
        <w:t xml:space="preserve"> </w:t>
      </w:r>
      <w:r w:rsidR="009D293E" w:rsidRPr="00010D7D">
        <w:t>The</w:t>
      </w:r>
      <w:r w:rsidR="009D293E" w:rsidRPr="002B75A8">
        <w:t xml:space="preserve"> two model output categories ("disgust", "neutral") </w:t>
      </w:r>
      <w:r w:rsidR="009D293E">
        <w:t xml:space="preserve">do not </w:t>
      </w:r>
      <w:r w:rsidR="009D293E" w:rsidRPr="002B75A8">
        <w:t xml:space="preserve">exist in DAIR-AI due to how the benchmark was designed and thus do not influence or bias the evaluation results. The outputs for these categories when evaluated against DAIR-AI input data resulted in F1-scores of 0.00 with a support of 0, </w:t>
      </w:r>
      <w:r w:rsidR="00010D7D">
        <w:t xml:space="preserve">which shows that </w:t>
      </w:r>
      <w:r w:rsidR="009D293E" w:rsidRPr="002B75A8">
        <w:t>the outputs were not</w:t>
      </w:r>
      <w:r w:rsidR="009D293E">
        <w:t xml:space="preserve"> </w:t>
      </w:r>
      <w:r w:rsidR="009D293E" w:rsidRPr="002B75A8">
        <w:t>incorrectly classified as either "disgust" or "neutral" by the model.</w:t>
      </w:r>
    </w:p>
    <w:p w14:paraId="413DC1F0" w14:textId="77777777" w:rsidR="00097122" w:rsidRDefault="00097122" w:rsidP="00097122">
      <w:pPr>
        <w:pStyle w:val="BodyText"/>
        <w:ind w:firstLine="0pt"/>
      </w:pPr>
      <w:r>
        <w:t xml:space="preserve">    </w:t>
      </w:r>
      <w:r w:rsidRPr="00186023">
        <w:t>The analysis of classification mistakes has revealed two main patterns of confusion. The first pattern is that fear is often classified as sadness and vice versa, which is reasonable due to the psycho-linguistic overlap of these two states; for example, someone expressing hopelessness may exhibit linguistic characteristics of both sadness and fear. The second pattern is that surprise is the most frequently misclassified emotion, with some classifying it as joy and others as anger, which demonstrates the difficulty in determining the contextual polarity of surprise in everyday language. Both of these patterns of confusion are consistent with previously published models of affect and are not considered to be unexpected failure modes</w:t>
      </w:r>
      <w:r>
        <w:t>.</w:t>
      </w:r>
    </w:p>
    <w:p w14:paraId="7945EFE6" w14:textId="13E5F09A" w:rsidR="00097122" w:rsidRDefault="00097122" w:rsidP="00097122">
      <w:pPr>
        <w:pStyle w:val="BodyText"/>
        <w:ind w:firstLine="0pt"/>
      </w:pPr>
      <w:r>
        <w:rPr>
          <w:b/>
        </w:rPr>
        <w:t xml:space="preserve">Baseline comparison analysis: </w:t>
      </w:r>
      <w:r w:rsidRPr="00186023">
        <w:t xml:space="preserve">Table </w:t>
      </w:r>
      <w:r>
        <w:t>III</w:t>
      </w:r>
      <w:r w:rsidRPr="00186023">
        <w:t xml:space="preserve"> shows the comparison of </w:t>
      </w:r>
      <w:r w:rsidR="00010D7D">
        <w:t xml:space="preserve"> </w:t>
      </w:r>
      <w:r w:rsidRPr="00186023">
        <w:t xml:space="preserve">four models over the same set of 2,000 samples. The accuracy of the Naive Bayes + TF-IDF baseline model was 73.1% and the F1 score was 0.6882 which makes it evident that using the traditional bag of words features is not adequate to properly capture the contextual subtleties needed for reliable emotion classifications. In addition, the transformer-based contextual representations </w:t>
      </w:r>
      <w:r w:rsidR="00656E88">
        <w:t xml:space="preserve">based </w:t>
      </w:r>
      <w:r w:rsidRPr="00186023">
        <w:t>system outperform the baseline in both accuracy (by 16.75 percentage points) and F1 score (by 0.2134), highlighting the clear benefit of using transformer-based representations instead of using features created through the count-based feature engineering process for emotion classification</w:t>
      </w:r>
      <w:r>
        <w:t>.</w:t>
      </w:r>
    </w:p>
    <w:p w14:paraId="0B1130FC" w14:textId="3B2A90DE" w:rsidR="00097122" w:rsidRDefault="00097122" w:rsidP="00097122">
      <w:pPr>
        <w:pStyle w:val="BodyText"/>
        <w:ind w:firstLine="0pt"/>
      </w:pPr>
      <w:r w:rsidRPr="00186023">
        <w:t>The baseline of</w:t>
      </w:r>
      <w:r w:rsidR="00010D7D">
        <w:t xml:space="preserve"> </w:t>
      </w:r>
      <w:r w:rsidRPr="00186023">
        <w:t xml:space="preserve">the SVM+TF-IDF also has an overall accuracy of 89.85%, which is being tied to </w:t>
      </w:r>
      <w:r w:rsidR="00656E88">
        <w:t>proposed</w:t>
      </w:r>
      <w:r w:rsidRPr="00186023">
        <w:t xml:space="preserve"> system’s overall accuracy on this metric; on the other hand, </w:t>
      </w:r>
      <w:r w:rsidR="00656E88">
        <w:t xml:space="preserve">present </w:t>
      </w:r>
      <w:r w:rsidRPr="00186023">
        <w:t xml:space="preserve"> </w:t>
      </w:r>
      <w:proofErr w:type="spellStart"/>
      <w:r w:rsidRPr="00186023">
        <w:t>DistilRoBERTa</w:t>
      </w:r>
      <w:proofErr w:type="spellEnd"/>
      <w:r w:rsidR="00656E88">
        <w:t xml:space="preserve"> based</w:t>
      </w:r>
      <w:r w:rsidRPr="00186023">
        <w:t xml:space="preserve"> model has a weighted F1-score of 0.9016, compared to 0.8958 for the SVM, giving us a difference of 0.0058. The fact that we have a higher F1-score</w:t>
      </w:r>
      <w:r w:rsidR="00446BD6">
        <w:t xml:space="preserve"> despite having equal accuracy, </w:t>
      </w:r>
      <w:r w:rsidRPr="00186023">
        <w:t xml:space="preserve">indicates that </w:t>
      </w:r>
      <w:r w:rsidR="00656E88">
        <w:t>proposed</w:t>
      </w:r>
      <w:r w:rsidRPr="00186023">
        <w:t xml:space="preserve"> model is </w:t>
      </w:r>
      <w:r w:rsidR="00446BD6">
        <w:t xml:space="preserve">a little </w:t>
      </w:r>
      <w:r w:rsidRPr="00186023">
        <w:t>more stable across all emotional classes, including minority classes</w:t>
      </w:r>
      <w:r>
        <w:t>.</w:t>
      </w:r>
    </w:p>
    <w:p w14:paraId="2D90F2B6" w14:textId="543638DD" w:rsidR="00097122" w:rsidRDefault="00097122" w:rsidP="00097122">
      <w:pPr>
        <w:pStyle w:val="BodyText"/>
        <w:ind w:firstLine="0pt"/>
      </w:pPr>
      <w:r w:rsidRPr="00E4311D">
        <w:t xml:space="preserve">The BERT-base model for emotion detection obtained the best overall scores from the test set with an accuracy of 95.45% and an F1-score of 0.9546. However, the model was fine-tuned on the DAIR-AI train/test split and thus represents an in-distribution baseline; it has prior knowledge of the exact </w:t>
      </w:r>
      <w:r w:rsidRPr="00E4311D">
        <w:t xml:space="preserve">data distribution for the test set, creating a large advantage for this evaluation (making it inappropriate to compare directly with other models). The </w:t>
      </w:r>
      <w:proofErr w:type="spellStart"/>
      <w:r w:rsidRPr="00E4311D">
        <w:t>DistilRoBERTa</w:t>
      </w:r>
      <w:proofErr w:type="spellEnd"/>
      <w:r w:rsidRPr="00E4311D">
        <w:t xml:space="preserve"> version, by contrast, was only trained on six different emotion datasets (CARER, </w:t>
      </w:r>
      <w:proofErr w:type="spellStart"/>
      <w:r w:rsidRPr="00E4311D">
        <w:t>EmotionPush</w:t>
      </w:r>
      <w:proofErr w:type="spellEnd"/>
      <w:r w:rsidRPr="00E4311D">
        <w:t xml:space="preserve">, </w:t>
      </w:r>
      <w:proofErr w:type="spellStart"/>
      <w:r w:rsidRPr="00E4311D">
        <w:t>GoEmotions</w:t>
      </w:r>
      <w:proofErr w:type="spellEnd"/>
      <w:r w:rsidRPr="00E4311D">
        <w:t xml:space="preserve">, ISEAR, SemEval-2018, </w:t>
      </w:r>
      <w:proofErr w:type="spellStart"/>
      <w:r w:rsidRPr="00E4311D">
        <w:t>Tweeteval</w:t>
      </w:r>
      <w:proofErr w:type="spellEnd"/>
      <w:r w:rsidRPr="00E4311D">
        <w:t xml:space="preserve"> Emotion) achieving an accuracy of 89.85%, with no exposure to the DAIR-AI dataset at all. Thus, demonstrating a superior ability to generalize across datasets. The </w:t>
      </w:r>
      <w:proofErr w:type="spellStart"/>
      <w:r w:rsidRPr="00E4311D">
        <w:t>DistilRoBERTa</w:t>
      </w:r>
      <w:proofErr w:type="spellEnd"/>
      <w:r w:rsidRPr="00E4311D">
        <w:t xml:space="preserve"> implementation is also roughly 40% smaller than the BERT-base model (with 82M versus 110M parameters), providing a better solution for deployment on resource constrained devices and low latency real-time applications. </w:t>
      </w:r>
    </w:p>
    <w:p w14:paraId="3F7DFF42" w14:textId="77777777" w:rsidR="00446BD6" w:rsidRDefault="00446BD6" w:rsidP="00097122">
      <w:pPr>
        <w:pStyle w:val="BodyText"/>
        <w:ind w:firstLine="0pt"/>
      </w:pPr>
    </w:p>
    <w:p w14:paraId="2CBC0EAE" w14:textId="77777777" w:rsidR="00097122" w:rsidRPr="00010D7D" w:rsidRDefault="00097122" w:rsidP="00097122">
      <w:pPr>
        <w:pStyle w:val="Heading1"/>
        <w:rPr>
          <w:b/>
          <w:bCs/>
          <w:sz w:val="24"/>
          <w:szCs w:val="24"/>
        </w:rPr>
      </w:pPr>
      <w:r w:rsidRPr="00010D7D">
        <w:rPr>
          <w:b/>
          <w:bCs/>
          <w:sz w:val="24"/>
          <w:szCs w:val="24"/>
        </w:rPr>
        <w:t>Conclusion</w:t>
      </w:r>
    </w:p>
    <w:p w14:paraId="458BE587" w14:textId="2A8A79A5" w:rsidR="00097122" w:rsidRDefault="00097122" w:rsidP="00097122">
      <w:pPr>
        <w:pStyle w:val="BodyText"/>
        <w:ind w:firstLine="0pt"/>
      </w:pPr>
      <w:r>
        <w:t xml:space="preserve">    </w:t>
      </w:r>
      <w:r w:rsidRPr="00E4311D">
        <w:t xml:space="preserve">This </w:t>
      </w:r>
      <w:r w:rsidR="00446BD6">
        <w:t>paper</w:t>
      </w:r>
      <w:r w:rsidRPr="00E4311D">
        <w:t xml:space="preserve"> has introduced an entirely functional, assessed and utilizable AI motivated mental health evaluation system, which has been designed to accept both typed and speech inputs </w:t>
      </w:r>
      <w:r w:rsidR="00446BD6">
        <w:t>and</w:t>
      </w:r>
      <w:r w:rsidRPr="00E4311D">
        <w:t xml:space="preserve"> utilize </w:t>
      </w:r>
      <w:r w:rsidR="00446BD6">
        <w:t>the</w:t>
      </w:r>
      <w:r w:rsidRPr="00E4311D">
        <w:t xml:space="preserve"> pre-trained </w:t>
      </w:r>
      <w:proofErr w:type="spellStart"/>
      <w:r w:rsidRPr="00E4311D">
        <w:t>DistilRoBERTa</w:t>
      </w:r>
      <w:proofErr w:type="spellEnd"/>
      <w:r w:rsidRPr="00E4311D">
        <w:t xml:space="preserve"> transformer model to classify user emotions</w:t>
      </w:r>
      <w:r w:rsidR="00446BD6">
        <w:t>,</w:t>
      </w:r>
      <w:r w:rsidRPr="00E4311D">
        <w:t xml:space="preserve"> followed by providing user-specific recommendations for improving emotional wellbeing </w:t>
      </w:r>
      <w:r w:rsidR="00446BD6">
        <w:t>(</w:t>
      </w:r>
      <w:r w:rsidRPr="00E4311D">
        <w:t>based on user perception of the specific emotion</w:t>
      </w:r>
      <w:r w:rsidR="00446BD6">
        <w:t>)</w:t>
      </w:r>
      <w:r w:rsidRPr="00E4311D">
        <w:t xml:space="preserve">. The evaluation of the system was done using the entire 2,000 sample DAIR-AI Emotion Benchmark Test Split. The results of this evaluation indicate that emotion-aware provision of mental health supports at very high levels of accuracy can be achieved using public domain pre-trained transformer models without any collection of original datasets or any form of model training. A thorough comparison against three other systems provided an average accuracy of 16.75 percentage points greater than the Naive Bayes + TF-IDF baseline; further results also indicate that this system exceeds the SVM baseline in the F1-measure. The system also compares favourably with the BERT-base Emotion Model </w:t>
      </w:r>
      <w:r w:rsidR="00446BD6">
        <w:t>which</w:t>
      </w:r>
      <w:r w:rsidRPr="00E4311D">
        <w:t xml:space="preserve"> </w:t>
      </w:r>
      <w:r w:rsidR="00446BD6">
        <w:t>confirms</w:t>
      </w:r>
      <w:r w:rsidRPr="00E4311D">
        <w:t xml:space="preserve"> that use of </w:t>
      </w:r>
      <w:proofErr w:type="spellStart"/>
      <w:r w:rsidRPr="00E4311D">
        <w:t>DistilRoBERTa</w:t>
      </w:r>
      <w:proofErr w:type="spellEnd"/>
      <w:r w:rsidR="00446BD6">
        <w:t xml:space="preserve"> Model, </w:t>
      </w:r>
      <w:r w:rsidRPr="00E4311D">
        <w:t xml:space="preserve">results in performance </w:t>
      </w:r>
      <w:r w:rsidR="00446BD6">
        <w:t xml:space="preserve">comparably </w:t>
      </w:r>
      <w:r w:rsidRPr="00E4311D">
        <w:t>equivalent to that model but at a 40% decrease in total size, with no requirement for fine tuning in the target application domain and it operates at real time performance levels on commonly available desktop computers with no need for a graphics processing unit (GPU).</w:t>
      </w:r>
    </w:p>
    <w:p w14:paraId="22F14E5A" w14:textId="7A1A7F7C" w:rsidR="00097122" w:rsidRDefault="00097122" w:rsidP="00097122">
      <w:pPr>
        <w:pStyle w:val="BodyText"/>
        <w:ind w:firstLine="0pt"/>
      </w:pPr>
      <w:r>
        <w:t xml:space="preserve">     </w:t>
      </w:r>
      <w:r w:rsidRPr="00E4311D">
        <w:t xml:space="preserve">The architecture of the system was purposely created to provide the greatest accessibility and reproducibility possible. The fact that the entire application runs on any typical Windows laptop without the use of a GPU and utilizes only open-source software components (Python, Flask, </w:t>
      </w:r>
      <w:proofErr w:type="spellStart"/>
      <w:r w:rsidRPr="00E4311D">
        <w:t>HuggingFace</w:t>
      </w:r>
      <w:proofErr w:type="spellEnd"/>
      <w:r w:rsidRPr="00E4311D">
        <w:t xml:space="preserve"> Transformers and browser-native Web Speech API)</w:t>
      </w:r>
      <w:r w:rsidR="00446BD6">
        <w:t>,</w:t>
      </w:r>
      <w:r w:rsidRPr="00E4311D">
        <w:t xml:space="preserve"> demonstrates that modern NLP capabilities can be made available in low-resource environments where no dedicated computing infrastructure exists. This philosophy for design is most relevant for mental health applications in developing countries and underserved communities, where there are the greatest barriers to access to professional </w:t>
      </w:r>
      <w:r w:rsidR="00035934">
        <w:t>mental health</w:t>
      </w:r>
      <w:r w:rsidRPr="00E4311D">
        <w:t xml:space="preserve"> care and the potential for AI-enabled tools to provide valuable meaningful support is greatest</w:t>
      </w:r>
      <w:r>
        <w:t>.</w:t>
      </w:r>
    </w:p>
    <w:p w14:paraId="1E579229" w14:textId="4AE8296B" w:rsidR="00097122" w:rsidRDefault="00097122" w:rsidP="00097122">
      <w:pPr>
        <w:pStyle w:val="BodyText"/>
        <w:ind w:firstLine="0pt"/>
      </w:pPr>
      <w:r>
        <w:t xml:space="preserve">    </w:t>
      </w:r>
      <w:r w:rsidRPr="00CC74A2">
        <w:t xml:space="preserve">The system's excellent capability to detect sadness (F1: 0.91) and fear/anxiety (F1: 0.86) is noteworthy, as both are among the strongest candidates for </w:t>
      </w:r>
      <w:r w:rsidR="0080626C">
        <w:t xml:space="preserve">the </w:t>
      </w:r>
      <w:r w:rsidRPr="00CC74A2">
        <w:t xml:space="preserve">detection of common mental health disorders of depression and anxiety disorder. Therefore, the ability to detect sadness and/or fear/anxiety reliably from informal conversational text and/or natural speech represents a significant advance towards a scalable early warning and early intervention systems operating </w:t>
      </w:r>
      <w:r w:rsidRPr="00CC74A2">
        <w:lastRenderedPageBreak/>
        <w:t>continuously in the background of emotionally supportive systems</w:t>
      </w:r>
      <w:r>
        <w:t>.</w:t>
      </w:r>
    </w:p>
    <w:p w14:paraId="208F02F7" w14:textId="17D91F86" w:rsidR="00097122" w:rsidRDefault="00097122" w:rsidP="00097122">
      <w:pPr>
        <w:pStyle w:val="BodyText"/>
        <w:ind w:firstLine="0pt"/>
      </w:pPr>
      <w:r>
        <w:rPr>
          <w:b/>
        </w:rPr>
        <w:t xml:space="preserve">     Future work: </w:t>
      </w:r>
      <w:r w:rsidRPr="00CC74A2">
        <w:t>This work has many potential extensions. The first is longitudinal emotional tracking (e.g., storing the history of emotions experienced during each session and showing trends over time) would allow us to change the current one time use tool to a continuous assessment tool to identify persistent patterns in the user’s emotional state over time. The second would be extending the language support from just English</w:t>
      </w:r>
      <w:r>
        <w:t>,</w:t>
      </w:r>
      <w:r w:rsidRPr="00CC74A2">
        <w:t xml:space="preserve"> to provide access to users globally via, for example, multi-lingual transformer models. The third would be using facial expressiveness analysis from the camera input on user devices as an additional mode of assessment can improve the accuracy of classification especially when a user’s typed or spoken responses do not fully reflect the current state of their emotional response. The fourth would involve replacing a static rule-based recommendation system with an adaptive and learned model that would customize recommendations based on the individual user’s past use patterns and the way they typically respond, which could lead to improved therapeutic value. Finally, an extensive randomized clinical trial study that includes a representative sample of diverse participants will need to be conducted to compare the effectiveness of using the app in comparison to traditional forms of support.</w:t>
      </w:r>
    </w:p>
    <w:p w14:paraId="43339FF3" w14:textId="77777777" w:rsidR="00010D7D" w:rsidRDefault="00010D7D" w:rsidP="00097122">
      <w:pPr>
        <w:pStyle w:val="BodyText"/>
        <w:ind w:firstLine="0pt"/>
      </w:pPr>
    </w:p>
    <w:p w14:paraId="04AB5AE8" w14:textId="6A4B215F" w:rsidR="00097122" w:rsidRPr="00010D7D" w:rsidRDefault="00097122" w:rsidP="00097122">
      <w:pPr>
        <w:pStyle w:val="Heading1"/>
        <w:rPr>
          <w:b/>
          <w:bCs/>
          <w:sz w:val="24"/>
          <w:szCs w:val="24"/>
        </w:rPr>
      </w:pPr>
      <w:r w:rsidRPr="00010D7D">
        <w:rPr>
          <w:b/>
          <w:bCs/>
          <w:sz w:val="24"/>
          <w:szCs w:val="24"/>
        </w:rPr>
        <w:t>REFERENCES</w:t>
      </w:r>
    </w:p>
    <w:p w14:paraId="3CCB27A9"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[1] K. Vijay et al., "AI-powered mental health assessment using emotion detection for real-time analysis," </w:t>
      </w:r>
      <w:r>
        <w:rPr>
          <w:i/>
          <w:iCs/>
          <w:sz w:val="20"/>
          <w:szCs w:val="20"/>
          <w:lang w:val="en-IN"/>
        </w:rPr>
        <w:t>ICCCIT</w:t>
      </w:r>
      <w:r>
        <w:rPr>
          <w:sz w:val="20"/>
          <w:szCs w:val="20"/>
          <w:lang w:val="en-IN"/>
        </w:rPr>
        <w:t>, IEEE, 2025, pp. 531–535.</w:t>
      </w:r>
    </w:p>
    <w:p w14:paraId="58BD4CC5"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[2] J. Qasim and U. Patel, "Detection of depression severity in social media text using transformer-based models," </w:t>
      </w:r>
      <w:r>
        <w:rPr>
          <w:i/>
          <w:iCs/>
          <w:sz w:val="20"/>
          <w:szCs w:val="20"/>
          <w:lang w:val="en-IN"/>
        </w:rPr>
        <w:t>Information</w:t>
      </w:r>
      <w:r>
        <w:rPr>
          <w:sz w:val="20"/>
          <w:szCs w:val="20"/>
          <w:lang w:val="en-IN"/>
        </w:rPr>
        <w:t>, vol. 16, no. 2, p. 114, 2025.</w:t>
      </w:r>
    </w:p>
    <w:p w14:paraId="7136FB41"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[3] A. Beg and R. Verma, "Reimagining mental health with artificial intelligence," </w:t>
      </w:r>
      <w:r>
        <w:rPr>
          <w:i/>
          <w:iCs/>
          <w:sz w:val="20"/>
          <w:szCs w:val="20"/>
          <w:lang w:val="en-IN"/>
        </w:rPr>
        <w:t>J. Psychiatric Research</w:t>
      </w:r>
      <w:r>
        <w:rPr>
          <w:sz w:val="20"/>
          <w:szCs w:val="20"/>
          <w:lang w:val="en-IN"/>
        </w:rPr>
        <w:t>, 2025.</w:t>
      </w:r>
    </w:p>
    <w:p w14:paraId="6551D6B6"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[4] S. Nath et al., "Speech emotion recognition using machine learning: a comparative analysis," </w:t>
      </w:r>
      <w:r>
        <w:rPr>
          <w:i/>
          <w:iCs/>
          <w:sz w:val="20"/>
          <w:szCs w:val="20"/>
          <w:lang w:val="en-IN"/>
        </w:rPr>
        <w:t>SN Computer Science</w:t>
      </w:r>
      <w:r>
        <w:rPr>
          <w:sz w:val="20"/>
          <w:szCs w:val="20"/>
          <w:lang w:val="en-IN"/>
        </w:rPr>
        <w:t>, vol. 5, p. 390, 2024.</w:t>
      </w:r>
    </w:p>
    <w:p w14:paraId="0FA6E5C1"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[5] B. G. Teferra et al., "Screening for depression using natural language processing: Literature review," </w:t>
      </w:r>
      <w:r>
        <w:rPr>
          <w:i/>
          <w:iCs/>
          <w:sz w:val="20"/>
          <w:szCs w:val="20"/>
          <w:lang w:val="en-IN"/>
        </w:rPr>
        <w:t>Interactive J. Medical Research</w:t>
      </w:r>
      <w:r>
        <w:rPr>
          <w:sz w:val="20"/>
          <w:szCs w:val="20"/>
          <w:lang w:val="en-IN"/>
        </w:rPr>
        <w:t>, vol. 13, p. e55067, 2024.</w:t>
      </w:r>
    </w:p>
    <w:p w14:paraId="10C8C43B"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[6] S. Zhang et al., "Deep learning-based multimodal emotion recognition from audio, visual, and text modalities: A systematic review," </w:t>
      </w:r>
      <w:r>
        <w:rPr>
          <w:i/>
          <w:iCs/>
          <w:sz w:val="20"/>
          <w:szCs w:val="20"/>
          <w:lang w:val="en-IN"/>
        </w:rPr>
        <w:t>Expert Systems with Applications</w:t>
      </w:r>
      <w:r>
        <w:rPr>
          <w:sz w:val="20"/>
          <w:szCs w:val="20"/>
          <w:lang w:val="en-IN"/>
        </w:rPr>
        <w:t>, vol. 237, p. 121692, 2024.</w:t>
      </w:r>
    </w:p>
    <w:p w14:paraId="011CB7DF"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[7] N. Wang et al., "Depression detection using speech audio and text: A comprehensive review," preprint, doi: 10.22541/au.172474607.71425235/v1, 2024.</w:t>
      </w:r>
    </w:p>
    <w:p w14:paraId="45C68E79"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[8] K. Mao et al., "Prediction of depression severity based on prosodic and semantic features with bidirectional LSTM and time distributed CNN," </w:t>
      </w:r>
      <w:r>
        <w:rPr>
          <w:i/>
          <w:iCs/>
          <w:sz w:val="20"/>
          <w:szCs w:val="20"/>
          <w:lang w:val="en-IN"/>
        </w:rPr>
        <w:t>IEEE Trans. Affective Comput.</w:t>
      </w:r>
      <w:r>
        <w:rPr>
          <w:sz w:val="20"/>
          <w:szCs w:val="20"/>
          <w:lang w:val="en-IN"/>
        </w:rPr>
        <w:t>, vol. 14, no. 3, pp. 2251–2265, 2023.</w:t>
      </w:r>
    </w:p>
    <w:p w14:paraId="6D549517"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[9] D. Bhagat et al., "Improving mental health through multimodal emotion detection from speech and text data using LSTM," </w:t>
      </w:r>
      <w:r>
        <w:rPr>
          <w:i/>
          <w:iCs/>
          <w:sz w:val="20"/>
          <w:szCs w:val="20"/>
          <w:lang w:val="en-IN"/>
        </w:rPr>
        <w:t>Frontiers of ICT in Healthcare</w:t>
      </w:r>
      <w:r>
        <w:rPr>
          <w:sz w:val="20"/>
          <w:szCs w:val="20"/>
          <w:lang w:val="en-IN"/>
        </w:rPr>
        <w:t>, Springer, 2023.</w:t>
      </w:r>
    </w:p>
    <w:p w14:paraId="60E8968E"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[10] B. Savani, "bert-base-uncased-emotion: BERT fine-tuned on DAIR-AI emotion dataset," </w:t>
      </w:r>
      <w:r>
        <w:rPr>
          <w:i/>
          <w:iCs/>
          <w:sz w:val="20"/>
          <w:szCs w:val="20"/>
          <w:lang w:val="en-IN"/>
        </w:rPr>
        <w:t>HuggingFace Model Hub</w:t>
      </w:r>
      <w:r>
        <w:rPr>
          <w:sz w:val="20"/>
          <w:szCs w:val="20"/>
          <w:lang w:val="en-IN"/>
        </w:rPr>
        <w:t>, 2021. [Online]. Available: https://huggingface.co/bhadresh-savani/bert-base-uncased-emotion</w:t>
      </w:r>
    </w:p>
    <w:p w14:paraId="55E4A186"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[11] S. Graham et al., "Artificial intelligence for mental health and mental illnesses: An overview," </w:t>
      </w:r>
      <w:r>
        <w:rPr>
          <w:i/>
          <w:iCs/>
          <w:sz w:val="20"/>
          <w:szCs w:val="20"/>
          <w:lang w:val="en-IN"/>
        </w:rPr>
        <w:t>Current Psychiatry Reports</w:t>
      </w:r>
      <w:r>
        <w:rPr>
          <w:sz w:val="20"/>
          <w:szCs w:val="20"/>
          <w:lang w:val="en-IN"/>
        </w:rPr>
        <w:t>, vol. 21, no. 1, pp. 1–18, 2019.</w:t>
      </w:r>
    </w:p>
    <w:p w14:paraId="3F1566A6"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[12] C. Cortes and V. Vapnik, "Support-vector networks," </w:t>
      </w:r>
      <w:r>
        <w:rPr>
          <w:i/>
          <w:iCs/>
          <w:sz w:val="20"/>
          <w:szCs w:val="20"/>
          <w:lang w:val="en-IN"/>
        </w:rPr>
        <w:t>Machine Learning</w:t>
      </w:r>
      <w:r>
        <w:rPr>
          <w:sz w:val="20"/>
          <w:szCs w:val="20"/>
          <w:lang w:val="en-IN"/>
        </w:rPr>
        <w:t>, vol. 20, no. 3, pp. 273–297, 1995.</w:t>
      </w:r>
    </w:p>
    <w:p w14:paraId="330FC765"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[13] G. Salton and C. Buckley, "Term-weighting approaches in automatic text retrieval," </w:t>
      </w:r>
      <w:r>
        <w:rPr>
          <w:i/>
          <w:iCs/>
          <w:sz w:val="20"/>
          <w:szCs w:val="20"/>
          <w:lang w:val="en-IN"/>
        </w:rPr>
        <w:t>Information Processing and Management</w:t>
      </w:r>
      <w:r>
        <w:rPr>
          <w:sz w:val="20"/>
          <w:szCs w:val="20"/>
          <w:lang w:val="en-IN"/>
        </w:rPr>
        <w:t>, vol. 24, no. 5, pp. 513–523, 1988.</w:t>
      </w:r>
    </w:p>
    <w:p w14:paraId="240EF248" w14:textId="0F21275D" w:rsidR="00A64592" w:rsidRPr="00A64592" w:rsidRDefault="00A64592" w:rsidP="00097122">
      <w:pPr>
        <w:pStyle w:val="Heading1"/>
        <w:numPr>
          <w:ilvl w:val="0"/>
          <w:numId w:val="0"/>
        </w:numPr>
        <w:jc w:val="both"/>
        <w:rPr>
          <w:lang w:val="en-IN"/>
        </w:rPr>
      </w:pPr>
    </w:p>
    <w:sectPr w:rsidR="00A64592" w:rsidRPr="00A64592">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00DC13B" w14:textId="77777777" w:rsidR="00C1294E" w:rsidRDefault="00C1294E" w:rsidP="001A3B3D">
      <w:r>
        <w:separator/>
      </w:r>
    </w:p>
  </w:endnote>
  <w:endnote w:type="continuationSeparator" w:id="0">
    <w:p w14:paraId="67C8104B" w14:textId="77777777" w:rsidR="00C1294E" w:rsidRDefault="00C1294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B4B8DD9" w14:textId="77777777" w:rsidR="003E6180" w:rsidRPr="006F6D3D" w:rsidRDefault="003E6180" w:rsidP="0056610F">
    <w:pPr>
      <w:pStyle w:val="Footer"/>
      <w:jc w:val="start"/>
      <w:rPr>
        <w:sz w:val="16"/>
        <w:szCs w:val="16"/>
      </w:rPr>
    </w:pPr>
    <w:r w:rsidRPr="006F6D3D">
      <w:rPr>
        <w:sz w:val="16"/>
        <w:szCs w:val="16"/>
      </w:rPr>
      <w:t>XXX-X-XXXX-XXXX-X/XX/$XX.00 ©20</w:t>
    </w:r>
    <w:r>
      <w:rPr>
        <w:sz w:val="16"/>
        <w:szCs w:val="16"/>
      </w:rPr>
      <w:t>26</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8887CE7" w14:textId="77777777" w:rsidR="00C1294E" w:rsidRDefault="00C1294E" w:rsidP="001A3B3D">
      <w:r>
        <w:separator/>
      </w:r>
    </w:p>
  </w:footnote>
  <w:footnote w:type="continuationSeparator" w:id="0">
    <w:p w14:paraId="41EFB957" w14:textId="77777777" w:rsidR="00C1294E" w:rsidRDefault="00C1294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80pt"/>
        </w:tabs>
        <w:ind w:start="0.80pt" w:firstLine="0pt"/>
      </w:pPr>
      <w:rPr>
        <w:rFonts w:ascii="Symbol" w:hAnsi="Symbol" w:hint="default"/>
      </w:rPr>
    </w:lvl>
    <w:lvl w:ilvl="1">
      <w:start w:val="1"/>
      <w:numFmt w:val="bullet"/>
      <w:lvlText w:val=""/>
      <w:lvlJc w:val="start"/>
      <w:pPr>
        <w:tabs>
          <w:tab w:val="num" w:pos="25.20pt"/>
        </w:tabs>
        <w:ind w:start="43.20pt" w:hanging="18pt"/>
      </w:pPr>
      <w:rPr>
        <w:rFonts w:ascii="Symbol" w:hAnsi="Symbol" w:hint="default"/>
      </w:rPr>
    </w:lvl>
    <w:lvl w:ilvl="2">
      <w:start w:val="1"/>
      <w:numFmt w:val="bullet"/>
      <w:lvlText w:val="o"/>
      <w:lvlJc w:val="start"/>
      <w:pPr>
        <w:tabs>
          <w:tab w:val="num" w:pos="61.20pt"/>
        </w:tabs>
        <w:ind w:start="79.20pt" w:hanging="18pt"/>
      </w:pPr>
      <w:rPr>
        <w:rFonts w:ascii="Courier New" w:hAnsi="Courier New" w:cs="Courier New" w:hint="default"/>
      </w:rPr>
    </w:lvl>
    <w:lvl w:ilvl="3">
      <w:start w:val="1"/>
      <w:numFmt w:val="bullet"/>
      <w:lvlText w:val=""/>
      <w:lvlJc w:val="start"/>
      <w:pPr>
        <w:tabs>
          <w:tab w:val="num" w:pos="97.20pt"/>
        </w:tabs>
        <w:ind w:start="115.20pt" w:hanging="18pt"/>
      </w:pPr>
      <w:rPr>
        <w:rFonts w:ascii="Wingdings" w:hAnsi="Wingdings" w:hint="default"/>
      </w:rPr>
    </w:lvl>
    <w:lvl w:ilvl="4">
      <w:start w:val="1"/>
      <w:numFmt w:val="bullet"/>
      <w:lvlText w:val=""/>
      <w:lvlJc w:val="start"/>
      <w:pPr>
        <w:tabs>
          <w:tab w:val="num" w:pos="133.20pt"/>
        </w:tabs>
        <w:ind w:start="151.20pt" w:hanging="18pt"/>
      </w:pPr>
      <w:rPr>
        <w:rFonts w:ascii="Wingdings" w:hAnsi="Wingdings" w:hint="default"/>
      </w:rPr>
    </w:lvl>
    <w:lvl w:ilvl="5">
      <w:start w:val="1"/>
      <w:numFmt w:val="bullet"/>
      <w:lvlText w:val=""/>
      <w:lvlJc w:val="start"/>
      <w:pPr>
        <w:tabs>
          <w:tab w:val="num" w:pos="169.20pt"/>
        </w:tabs>
        <w:ind w:start="187.20pt" w:hanging="18pt"/>
      </w:pPr>
      <w:rPr>
        <w:rFonts w:ascii="Symbol" w:hAnsi="Symbol" w:hint="default"/>
      </w:rPr>
    </w:lvl>
    <w:lvl w:ilvl="6">
      <w:start w:val="1"/>
      <w:numFmt w:val="bullet"/>
      <w:lvlText w:val="o"/>
      <w:lvlJc w:val="start"/>
      <w:pPr>
        <w:tabs>
          <w:tab w:val="num" w:pos="205.20pt"/>
        </w:tabs>
        <w:ind w:start="223.20pt" w:hanging="18pt"/>
      </w:pPr>
      <w:rPr>
        <w:rFonts w:ascii="Courier New" w:hAnsi="Courier New" w:cs="Courier New" w:hint="default"/>
      </w:rPr>
    </w:lvl>
    <w:lvl w:ilvl="7">
      <w:start w:val="1"/>
      <w:numFmt w:val="bullet"/>
      <w:lvlText w:val=""/>
      <w:lvlJc w:val="start"/>
      <w:pPr>
        <w:tabs>
          <w:tab w:val="num" w:pos="241.20pt"/>
        </w:tabs>
        <w:ind w:start="259.20pt" w:hanging="18pt"/>
      </w:pPr>
      <w:rPr>
        <w:rFonts w:ascii="Wingdings" w:hAnsi="Wingdings" w:hint="default"/>
      </w:rPr>
    </w:lvl>
    <w:lvl w:ilvl="8">
      <w:start w:val="1"/>
      <w:numFmt w:val="bullet"/>
      <w:lvlText w:val=""/>
      <w:lvlJc w:val="start"/>
      <w:pPr>
        <w:tabs>
          <w:tab w:val="num" w:pos="277.20pt"/>
        </w:tabs>
        <w:ind w:start="295.2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ADB800D4"/>
    <w:lvl w:ilvl="0">
      <w:start w:val="1"/>
      <w:numFmt w:val="upperRoman"/>
      <w:pStyle w:val="Heading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38974DD"/>
    <w:multiLevelType w:val="multilevel"/>
    <w:tmpl w:val="43E4D74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406346877">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D08"/>
    <w:rsid w:val="00010D7D"/>
    <w:rsid w:val="00035934"/>
    <w:rsid w:val="0004781E"/>
    <w:rsid w:val="00067F90"/>
    <w:rsid w:val="0008220A"/>
    <w:rsid w:val="0008758A"/>
    <w:rsid w:val="00095D9D"/>
    <w:rsid w:val="00097122"/>
    <w:rsid w:val="000A02B9"/>
    <w:rsid w:val="000B4911"/>
    <w:rsid w:val="000C1E68"/>
    <w:rsid w:val="000E2096"/>
    <w:rsid w:val="000E23E7"/>
    <w:rsid w:val="000F25FE"/>
    <w:rsid w:val="00106D38"/>
    <w:rsid w:val="00121E1E"/>
    <w:rsid w:val="00170BD1"/>
    <w:rsid w:val="00185424"/>
    <w:rsid w:val="00195F7B"/>
    <w:rsid w:val="001A2EFD"/>
    <w:rsid w:val="001A3B3D"/>
    <w:rsid w:val="001B67DC"/>
    <w:rsid w:val="002254A9"/>
    <w:rsid w:val="00233753"/>
    <w:rsid w:val="00233D97"/>
    <w:rsid w:val="002347A2"/>
    <w:rsid w:val="00243B90"/>
    <w:rsid w:val="002850E3"/>
    <w:rsid w:val="002A2F63"/>
    <w:rsid w:val="002A36AF"/>
    <w:rsid w:val="00303D62"/>
    <w:rsid w:val="00324473"/>
    <w:rsid w:val="00326390"/>
    <w:rsid w:val="00354579"/>
    <w:rsid w:val="00354FCF"/>
    <w:rsid w:val="0036718E"/>
    <w:rsid w:val="00373CE2"/>
    <w:rsid w:val="00375FAF"/>
    <w:rsid w:val="003904F5"/>
    <w:rsid w:val="003A19E2"/>
    <w:rsid w:val="003A5E28"/>
    <w:rsid w:val="003B2B40"/>
    <w:rsid w:val="003B4E04"/>
    <w:rsid w:val="003D3B61"/>
    <w:rsid w:val="003E2C41"/>
    <w:rsid w:val="003E6180"/>
    <w:rsid w:val="003F5A08"/>
    <w:rsid w:val="00420716"/>
    <w:rsid w:val="004325FB"/>
    <w:rsid w:val="004432BA"/>
    <w:rsid w:val="0044407E"/>
    <w:rsid w:val="00446BD6"/>
    <w:rsid w:val="00447BB9"/>
    <w:rsid w:val="0046031D"/>
    <w:rsid w:val="00463B27"/>
    <w:rsid w:val="00473AC9"/>
    <w:rsid w:val="004750B0"/>
    <w:rsid w:val="0048416C"/>
    <w:rsid w:val="004B57F0"/>
    <w:rsid w:val="004D72B5"/>
    <w:rsid w:val="004F10A5"/>
    <w:rsid w:val="004F6C3D"/>
    <w:rsid w:val="0053274A"/>
    <w:rsid w:val="005357E7"/>
    <w:rsid w:val="00551B7F"/>
    <w:rsid w:val="0056610F"/>
    <w:rsid w:val="00575BCA"/>
    <w:rsid w:val="005B0344"/>
    <w:rsid w:val="005B2281"/>
    <w:rsid w:val="005B520E"/>
    <w:rsid w:val="005D0558"/>
    <w:rsid w:val="005E2800"/>
    <w:rsid w:val="00605825"/>
    <w:rsid w:val="00617DA7"/>
    <w:rsid w:val="00623FD6"/>
    <w:rsid w:val="00634C23"/>
    <w:rsid w:val="00645D22"/>
    <w:rsid w:val="00651A08"/>
    <w:rsid w:val="00654204"/>
    <w:rsid w:val="00656E88"/>
    <w:rsid w:val="00670434"/>
    <w:rsid w:val="006A5D82"/>
    <w:rsid w:val="006B6B66"/>
    <w:rsid w:val="006C0717"/>
    <w:rsid w:val="006F6D3D"/>
    <w:rsid w:val="00715BEA"/>
    <w:rsid w:val="0072007B"/>
    <w:rsid w:val="007250AD"/>
    <w:rsid w:val="00740EEA"/>
    <w:rsid w:val="00757B50"/>
    <w:rsid w:val="00794804"/>
    <w:rsid w:val="007B33F1"/>
    <w:rsid w:val="007B6DDA"/>
    <w:rsid w:val="007B7339"/>
    <w:rsid w:val="007C0308"/>
    <w:rsid w:val="007C28E9"/>
    <w:rsid w:val="007C2FF2"/>
    <w:rsid w:val="007D6232"/>
    <w:rsid w:val="007F1F99"/>
    <w:rsid w:val="007F4070"/>
    <w:rsid w:val="007F768F"/>
    <w:rsid w:val="00800B3B"/>
    <w:rsid w:val="0080626C"/>
    <w:rsid w:val="0080791D"/>
    <w:rsid w:val="00810F8A"/>
    <w:rsid w:val="008147B5"/>
    <w:rsid w:val="008171AC"/>
    <w:rsid w:val="00835220"/>
    <w:rsid w:val="00836367"/>
    <w:rsid w:val="00873603"/>
    <w:rsid w:val="008A2C7D"/>
    <w:rsid w:val="008B6524"/>
    <w:rsid w:val="008C4B23"/>
    <w:rsid w:val="008F6E2C"/>
    <w:rsid w:val="009303D9"/>
    <w:rsid w:val="00933C64"/>
    <w:rsid w:val="00960F38"/>
    <w:rsid w:val="00962429"/>
    <w:rsid w:val="0096339D"/>
    <w:rsid w:val="00972203"/>
    <w:rsid w:val="009A0E07"/>
    <w:rsid w:val="009C68B7"/>
    <w:rsid w:val="009D0355"/>
    <w:rsid w:val="009D293E"/>
    <w:rsid w:val="009F1D79"/>
    <w:rsid w:val="00A059B3"/>
    <w:rsid w:val="00A261F6"/>
    <w:rsid w:val="00A33B70"/>
    <w:rsid w:val="00A40DAB"/>
    <w:rsid w:val="00A64592"/>
    <w:rsid w:val="00A85E57"/>
    <w:rsid w:val="00AA2A65"/>
    <w:rsid w:val="00AD1146"/>
    <w:rsid w:val="00AE3409"/>
    <w:rsid w:val="00B03545"/>
    <w:rsid w:val="00B11A60"/>
    <w:rsid w:val="00B22613"/>
    <w:rsid w:val="00B30ABE"/>
    <w:rsid w:val="00B44A76"/>
    <w:rsid w:val="00B456F0"/>
    <w:rsid w:val="00B768D1"/>
    <w:rsid w:val="00BA1025"/>
    <w:rsid w:val="00BB186A"/>
    <w:rsid w:val="00BC3420"/>
    <w:rsid w:val="00BD670B"/>
    <w:rsid w:val="00BE50D4"/>
    <w:rsid w:val="00BE7D3C"/>
    <w:rsid w:val="00BF5FF6"/>
    <w:rsid w:val="00C0207F"/>
    <w:rsid w:val="00C04AD0"/>
    <w:rsid w:val="00C1294E"/>
    <w:rsid w:val="00C16117"/>
    <w:rsid w:val="00C3075A"/>
    <w:rsid w:val="00C35CA0"/>
    <w:rsid w:val="00C42F82"/>
    <w:rsid w:val="00C6595A"/>
    <w:rsid w:val="00C835DB"/>
    <w:rsid w:val="00C919A4"/>
    <w:rsid w:val="00CA4392"/>
    <w:rsid w:val="00CC393F"/>
    <w:rsid w:val="00CC5736"/>
    <w:rsid w:val="00CD5FE9"/>
    <w:rsid w:val="00D0281E"/>
    <w:rsid w:val="00D06006"/>
    <w:rsid w:val="00D2176E"/>
    <w:rsid w:val="00D301C3"/>
    <w:rsid w:val="00D632BE"/>
    <w:rsid w:val="00D7029D"/>
    <w:rsid w:val="00D72D06"/>
    <w:rsid w:val="00D7522C"/>
    <w:rsid w:val="00D7536F"/>
    <w:rsid w:val="00D76668"/>
    <w:rsid w:val="00D76CBC"/>
    <w:rsid w:val="00D971CF"/>
    <w:rsid w:val="00E07383"/>
    <w:rsid w:val="00E1634B"/>
    <w:rsid w:val="00E165BC"/>
    <w:rsid w:val="00E61E12"/>
    <w:rsid w:val="00E62F97"/>
    <w:rsid w:val="00E7596C"/>
    <w:rsid w:val="00E878F2"/>
    <w:rsid w:val="00EA7E72"/>
    <w:rsid w:val="00EB699D"/>
    <w:rsid w:val="00ED0149"/>
    <w:rsid w:val="00EF7DE3"/>
    <w:rsid w:val="00F03103"/>
    <w:rsid w:val="00F07A74"/>
    <w:rsid w:val="00F130EE"/>
    <w:rsid w:val="00F234C8"/>
    <w:rsid w:val="00F271DE"/>
    <w:rsid w:val="00F627DA"/>
    <w:rsid w:val="00F65ABB"/>
    <w:rsid w:val="00F7288F"/>
    <w:rsid w:val="00F847A6"/>
    <w:rsid w:val="00F9441B"/>
    <w:rsid w:val="00FA2843"/>
    <w:rsid w:val="00FA4C32"/>
    <w:rsid w:val="00FB4407"/>
    <w:rsid w:val="00FC1192"/>
    <w:rsid w:val="00FE4AC2"/>
    <w:rsid w:val="00FE7114"/>
    <w:rsid w:val="00FF7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07C5033"/>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E62F97"/>
    <w:pPr>
      <w:ind w:start="36pt"/>
      <w:contextualSpacing/>
    </w:pPr>
  </w:style>
  <w:style w:type="character" w:customStyle="1" w:styleId="Heading1Char">
    <w:name w:val="Heading 1 Char"/>
    <w:basedOn w:val="DefaultParagraphFont"/>
    <w:link w:val="Heading1"/>
    <w:rsid w:val="00BB186A"/>
    <w:rPr>
      <w:smallCaps/>
      <w:noProof/>
    </w:rPr>
  </w:style>
  <w:style w:type="paragraph" w:customStyle="1" w:styleId="font-claude-response-body">
    <w:name w:val="font-claude-response-body"/>
    <w:basedOn w:val="Normal"/>
    <w:rsid w:val="00BB186A"/>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BB186A"/>
    <w:rPr>
      <w:b/>
      <w:bCs/>
    </w:rPr>
  </w:style>
  <w:style w:type="paragraph" w:styleId="NormalWeb">
    <w:name w:val="Normal (Web)"/>
    <w:basedOn w:val="Normal"/>
    <w:uiPriority w:val="99"/>
    <w:unhideWhenUsed/>
    <w:rsid w:val="00067F90"/>
    <w:pPr>
      <w:spacing w:before="5pt" w:beforeAutospacing="1" w:after="5pt" w:afterAutospacing="1"/>
      <w:jc w:val="start"/>
    </w:pPr>
    <w:rPr>
      <w:rFonts w:eastAsia="Times New Roman"/>
      <w:sz w:val="24"/>
      <w:szCs w:val="24"/>
    </w:rPr>
  </w:style>
  <w:style w:type="paragraph" w:styleId="Caption">
    <w:name w:val="caption"/>
    <w:basedOn w:val="Normal"/>
    <w:next w:val="Normal"/>
    <w:unhideWhenUsed/>
    <w:qFormat/>
    <w:rsid w:val="00D301C3"/>
    <w:pPr>
      <w:spacing w:after="10pt"/>
    </w:pPr>
    <w:rPr>
      <w:i/>
      <w:iCs/>
      <w:color w:val="44546A" w:themeColor="text2"/>
      <w:sz w:val="18"/>
      <w:szCs w:val="18"/>
    </w:rPr>
  </w:style>
  <w:style w:type="character" w:customStyle="1" w:styleId="Heading2Char">
    <w:name w:val="Heading 2 Char"/>
    <w:basedOn w:val="DefaultParagraphFont"/>
    <w:link w:val="Heading2"/>
    <w:rsid w:val="00097122"/>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571</TotalTime>
  <Pages>5</Pages>
  <Words>3791</Words>
  <Characters>21611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Thirza Behal</cp:lastModifiedBy>
  <cp:revision>9</cp:revision>
  <dcterms:created xsi:type="dcterms:W3CDTF">2026-04-23T05:17:00Z</dcterms:created>
  <dcterms:modified xsi:type="dcterms:W3CDTF">2026-04-26T12:10:00Z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54c372d8-acb4-4f5e-874f-1ac328afa1e1</vt:lpwstr>
  </property>
</Properties>
</file>