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5E2" w:rsidRPr="001615E2" w:rsidRDefault="001615E2" w:rsidP="001615E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1615E2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VAPT (Vulnerability Assessment &amp; Penetration Testing)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 xml:space="preserve">VAPT is a critical component of modern cybersecurity. It helps organizations identify weaknesses before attackers exploit them. Although the terms “Vulnerability Assessment” and “Penetration Testing” are often used together, they are </w:t>
      </w:r>
      <w:r w:rsidRPr="001615E2">
        <w:rPr>
          <w:rFonts w:eastAsia="Times New Roman" w:cs="Times New Roman"/>
          <w:b/>
          <w:bCs/>
          <w:color w:val="auto"/>
          <w:szCs w:val="24"/>
        </w:rPr>
        <w:t>different processes</w:t>
      </w:r>
      <w:r w:rsidRPr="001615E2">
        <w:rPr>
          <w:rFonts w:eastAsia="Times New Roman" w:cs="Times New Roman"/>
          <w:color w:val="auto"/>
          <w:szCs w:val="24"/>
        </w:rPr>
        <w:t xml:space="preserve"> with different objectives, methods, and outcomes.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Understanding the difference is essential for cybersecurity professionals.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1615E2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Vulnerability Assessment (VA)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 xml:space="preserve">A </w:t>
      </w:r>
      <w:r w:rsidRPr="001615E2">
        <w:rPr>
          <w:rFonts w:eastAsia="Times New Roman" w:cs="Times New Roman"/>
          <w:b/>
          <w:bCs/>
          <w:color w:val="auto"/>
          <w:szCs w:val="24"/>
        </w:rPr>
        <w:t>Vulnerability Assessment</w:t>
      </w:r>
      <w:r w:rsidRPr="001615E2">
        <w:rPr>
          <w:rFonts w:eastAsia="Times New Roman" w:cs="Times New Roman"/>
          <w:color w:val="auto"/>
          <w:szCs w:val="24"/>
        </w:rPr>
        <w:t xml:space="preserve"> is a systematic process used to identify, categorize, and prioritize vulnerabilities in a system.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1615E2">
        <w:rPr>
          <w:rFonts w:eastAsia="Times New Roman" w:cs="Times New Roman"/>
          <w:b/>
          <w:bCs/>
          <w:color w:val="auto"/>
          <w:sz w:val="27"/>
          <w:szCs w:val="27"/>
        </w:rPr>
        <w:t>Goal: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1615E2">
        <w:rPr>
          <w:rFonts w:eastAsia="Times New Roman" w:cs="Times New Roman"/>
          <w:color w:val="auto"/>
          <w:szCs w:val="24"/>
        </w:rPr>
        <w:t xml:space="preserve"> Find as many vulnerabilities as possible</w:t>
      </w:r>
      <w:r w:rsidRPr="001615E2">
        <w:rPr>
          <w:rFonts w:eastAsia="Times New Roman" w:cs="Times New Roman"/>
          <w:color w:val="auto"/>
          <w:szCs w:val="24"/>
        </w:rPr>
        <w:br/>
      </w:r>
      <w:r w:rsidRPr="001615E2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1615E2">
        <w:rPr>
          <w:rFonts w:eastAsia="Times New Roman" w:cs="Times New Roman"/>
          <w:color w:val="auto"/>
          <w:szCs w:val="24"/>
        </w:rPr>
        <w:t xml:space="preserve"> </w:t>
      </w:r>
      <w:proofErr w:type="gramStart"/>
      <w:r w:rsidRPr="001615E2">
        <w:rPr>
          <w:rFonts w:eastAsia="Times New Roman" w:cs="Times New Roman"/>
          <w:color w:val="auto"/>
          <w:szCs w:val="24"/>
        </w:rPr>
        <w:t>Cover</w:t>
      </w:r>
      <w:proofErr w:type="gramEnd"/>
      <w:r w:rsidRPr="001615E2">
        <w:rPr>
          <w:rFonts w:eastAsia="Times New Roman" w:cs="Times New Roman"/>
          <w:color w:val="auto"/>
          <w:szCs w:val="24"/>
        </w:rPr>
        <w:t xml:space="preserve"> the entire attack surface</w:t>
      </w:r>
      <w:r w:rsidRPr="001615E2">
        <w:rPr>
          <w:rFonts w:eastAsia="Times New Roman" w:cs="Times New Roman"/>
          <w:color w:val="auto"/>
          <w:szCs w:val="24"/>
        </w:rPr>
        <w:br/>
      </w:r>
      <w:r w:rsidRPr="001615E2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1615E2">
        <w:rPr>
          <w:rFonts w:eastAsia="Times New Roman" w:cs="Times New Roman"/>
          <w:color w:val="auto"/>
          <w:szCs w:val="24"/>
        </w:rPr>
        <w:t xml:space="preserve"> Provide a broad overview of security posture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 xml:space="preserve">This approach focuses on </w:t>
      </w:r>
      <w:r w:rsidRPr="001615E2">
        <w:rPr>
          <w:rFonts w:eastAsia="Times New Roman" w:cs="Times New Roman"/>
          <w:b/>
          <w:bCs/>
          <w:color w:val="auto"/>
          <w:szCs w:val="24"/>
        </w:rPr>
        <w:t>breadth over depth</w:t>
      </w:r>
      <w:r w:rsidRPr="001615E2">
        <w:rPr>
          <w:rFonts w:eastAsia="Times New Roman" w:cs="Times New Roman"/>
          <w:color w:val="auto"/>
          <w:szCs w:val="24"/>
        </w:rPr>
        <w:t>.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1615E2">
        <w:rPr>
          <w:rFonts w:eastAsia="Times New Roman" w:cs="Times New Roman"/>
          <w:b/>
          <w:bCs/>
          <w:color w:val="auto"/>
          <w:sz w:val="36"/>
          <w:szCs w:val="36"/>
        </w:rPr>
        <w:t>How Vulnerability Assessment Works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1615E2">
        <w:rPr>
          <w:rFonts w:eastAsia="Times New Roman" w:cs="Times New Roman"/>
          <w:b/>
          <w:bCs/>
          <w:color w:val="auto"/>
          <w:sz w:val="27"/>
          <w:szCs w:val="27"/>
        </w:rPr>
        <w:t>1. Automated Scanning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VA relies heavily on automated tools that scan:</w:t>
      </w:r>
    </w:p>
    <w:p w:rsidR="001615E2" w:rsidRPr="001615E2" w:rsidRDefault="001615E2" w:rsidP="0016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Servers</w:t>
      </w:r>
    </w:p>
    <w:p w:rsidR="001615E2" w:rsidRPr="001615E2" w:rsidRDefault="001615E2" w:rsidP="0016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Networks</w:t>
      </w:r>
    </w:p>
    <w:p w:rsidR="001615E2" w:rsidRPr="001615E2" w:rsidRDefault="001615E2" w:rsidP="0016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Applications</w:t>
      </w:r>
    </w:p>
    <w:p w:rsidR="001615E2" w:rsidRPr="001615E2" w:rsidRDefault="001615E2" w:rsidP="0016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Cloud environments</w:t>
      </w:r>
    </w:p>
    <w:p w:rsidR="001615E2" w:rsidRPr="001615E2" w:rsidRDefault="001615E2" w:rsidP="0016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Operating systems</w:t>
      </w:r>
    </w:p>
    <w:p w:rsidR="001615E2" w:rsidRPr="001615E2" w:rsidRDefault="001615E2" w:rsidP="00161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Databases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1615E2">
        <w:rPr>
          <w:rFonts w:eastAsia="Times New Roman" w:cs="Times New Roman"/>
          <w:b/>
          <w:bCs/>
          <w:color w:val="auto"/>
          <w:sz w:val="27"/>
          <w:szCs w:val="27"/>
        </w:rPr>
        <w:t>2. Common VA Tools</w:t>
      </w:r>
    </w:p>
    <w:p w:rsidR="001615E2" w:rsidRPr="001615E2" w:rsidRDefault="001615E2" w:rsidP="00161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b/>
          <w:bCs/>
          <w:color w:val="auto"/>
          <w:szCs w:val="24"/>
        </w:rPr>
        <w:t>Nessus</w:t>
      </w:r>
    </w:p>
    <w:p w:rsidR="001615E2" w:rsidRPr="001615E2" w:rsidRDefault="001615E2" w:rsidP="00161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b/>
          <w:bCs/>
          <w:color w:val="auto"/>
          <w:szCs w:val="24"/>
        </w:rPr>
        <w:t>OpenVAS</w:t>
      </w:r>
    </w:p>
    <w:p w:rsidR="001615E2" w:rsidRPr="001615E2" w:rsidRDefault="001615E2" w:rsidP="00161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1615E2">
        <w:rPr>
          <w:rFonts w:eastAsia="Times New Roman" w:cs="Times New Roman"/>
          <w:color w:val="auto"/>
          <w:szCs w:val="24"/>
        </w:rPr>
        <w:lastRenderedPageBreak/>
        <w:t>QualysGuard</w:t>
      </w:r>
      <w:proofErr w:type="spellEnd"/>
    </w:p>
    <w:p w:rsidR="001615E2" w:rsidRPr="001615E2" w:rsidRDefault="001615E2" w:rsidP="00161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 xml:space="preserve">Rapid7 </w:t>
      </w:r>
      <w:proofErr w:type="spellStart"/>
      <w:r w:rsidRPr="001615E2">
        <w:rPr>
          <w:rFonts w:eastAsia="Times New Roman" w:cs="Times New Roman"/>
          <w:color w:val="auto"/>
          <w:szCs w:val="24"/>
        </w:rPr>
        <w:t>InsightVM</w:t>
      </w:r>
      <w:proofErr w:type="spellEnd"/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These tools compare system configurations against known vulnerability databases (CVE, NVD, vendor advisories).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1615E2">
        <w:rPr>
          <w:rFonts w:eastAsia="Times New Roman" w:cs="Times New Roman"/>
          <w:b/>
          <w:bCs/>
          <w:color w:val="auto"/>
          <w:sz w:val="36"/>
          <w:szCs w:val="36"/>
        </w:rPr>
        <w:t>Output of Vulnerability Assessment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 xml:space="preserve">VA generates a </w:t>
      </w:r>
      <w:r w:rsidRPr="001615E2">
        <w:rPr>
          <w:rFonts w:eastAsia="Times New Roman" w:cs="Times New Roman"/>
          <w:b/>
          <w:bCs/>
          <w:color w:val="auto"/>
          <w:szCs w:val="24"/>
        </w:rPr>
        <w:t>long list</w:t>
      </w:r>
      <w:r w:rsidRPr="001615E2">
        <w:rPr>
          <w:rFonts w:eastAsia="Times New Roman" w:cs="Times New Roman"/>
          <w:color w:val="auto"/>
          <w:szCs w:val="24"/>
        </w:rPr>
        <w:t xml:space="preserve"> of:</w:t>
      </w:r>
    </w:p>
    <w:p w:rsidR="001615E2" w:rsidRPr="001615E2" w:rsidRDefault="001615E2" w:rsidP="001615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High-risk vulnerabilities</w:t>
      </w:r>
    </w:p>
    <w:p w:rsidR="001615E2" w:rsidRPr="001615E2" w:rsidRDefault="001615E2" w:rsidP="001615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Medium-risk vulnerabilities</w:t>
      </w:r>
    </w:p>
    <w:p w:rsidR="001615E2" w:rsidRPr="001615E2" w:rsidRDefault="001615E2" w:rsidP="001615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Low-risk vulnerabilities</w:t>
      </w:r>
    </w:p>
    <w:p w:rsidR="001615E2" w:rsidRPr="001615E2" w:rsidRDefault="001615E2" w:rsidP="001615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Configuration issues</w:t>
      </w:r>
    </w:p>
    <w:p w:rsidR="001615E2" w:rsidRPr="001615E2" w:rsidRDefault="001615E2" w:rsidP="001615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Missing patches</w:t>
      </w:r>
    </w:p>
    <w:p w:rsidR="001615E2" w:rsidRPr="001615E2" w:rsidRDefault="001615E2" w:rsidP="001615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Deprecated software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Each entry includes:</w:t>
      </w:r>
    </w:p>
    <w:p w:rsidR="001615E2" w:rsidRPr="001615E2" w:rsidRDefault="001615E2" w:rsidP="001615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Description</w:t>
      </w:r>
    </w:p>
    <w:p w:rsidR="001615E2" w:rsidRPr="001615E2" w:rsidRDefault="001615E2" w:rsidP="001615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Severity level</w:t>
      </w:r>
    </w:p>
    <w:p w:rsidR="001615E2" w:rsidRPr="001615E2" w:rsidRDefault="001615E2" w:rsidP="001615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Possible impact</w:t>
      </w:r>
    </w:p>
    <w:p w:rsidR="001615E2" w:rsidRPr="001615E2" w:rsidRDefault="001615E2" w:rsidP="001615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Recommended fix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1615E2">
        <w:rPr>
          <w:rFonts w:eastAsia="Times New Roman" w:cs="Times New Roman"/>
          <w:b/>
          <w:bCs/>
          <w:color w:val="auto"/>
          <w:sz w:val="27"/>
          <w:szCs w:val="27"/>
        </w:rPr>
        <w:t>Analogy:</w:t>
      </w:r>
    </w:p>
    <w:p w:rsidR="001615E2" w:rsidRPr="001615E2" w:rsidRDefault="001615E2" w:rsidP="001615E2">
      <w:pPr>
        <w:spacing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Checking all the doors, windows, and entry points of a house to see if they are unlocked, weak, or broken.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1615E2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Penetration Testing (PT)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 xml:space="preserve">Penetration Testing—often called Ethical Hacking—is the process of </w:t>
      </w:r>
      <w:r w:rsidRPr="001615E2">
        <w:rPr>
          <w:rFonts w:eastAsia="Times New Roman" w:cs="Times New Roman"/>
          <w:b/>
          <w:bCs/>
          <w:color w:val="auto"/>
          <w:szCs w:val="24"/>
        </w:rPr>
        <w:t>actively exploiting vulnerabilities</w:t>
      </w:r>
      <w:r w:rsidRPr="001615E2">
        <w:rPr>
          <w:rFonts w:eastAsia="Times New Roman" w:cs="Times New Roman"/>
          <w:color w:val="auto"/>
          <w:szCs w:val="24"/>
        </w:rPr>
        <w:t xml:space="preserve"> to determine the real-world impact.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1615E2">
        <w:rPr>
          <w:rFonts w:eastAsia="Times New Roman" w:cs="Times New Roman"/>
          <w:b/>
          <w:bCs/>
          <w:color w:val="auto"/>
          <w:sz w:val="27"/>
          <w:szCs w:val="27"/>
        </w:rPr>
        <w:t>Goal: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1615E2">
        <w:rPr>
          <w:rFonts w:eastAsia="Times New Roman" w:cs="Times New Roman"/>
          <w:color w:val="auto"/>
          <w:szCs w:val="24"/>
        </w:rPr>
        <w:t xml:space="preserve"> Prove what an attacker can actually do</w:t>
      </w:r>
      <w:r w:rsidRPr="001615E2">
        <w:rPr>
          <w:rFonts w:eastAsia="Times New Roman" w:cs="Times New Roman"/>
          <w:color w:val="auto"/>
          <w:szCs w:val="24"/>
        </w:rPr>
        <w:br/>
      </w:r>
      <w:r w:rsidRPr="001615E2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1615E2">
        <w:rPr>
          <w:rFonts w:eastAsia="Times New Roman" w:cs="Times New Roman"/>
          <w:color w:val="auto"/>
          <w:szCs w:val="24"/>
        </w:rPr>
        <w:t xml:space="preserve"> Show how vulnerabilities can be chained</w:t>
      </w:r>
      <w:r w:rsidRPr="001615E2">
        <w:rPr>
          <w:rFonts w:eastAsia="Times New Roman" w:cs="Times New Roman"/>
          <w:color w:val="auto"/>
          <w:szCs w:val="24"/>
        </w:rPr>
        <w:br/>
      </w:r>
      <w:r w:rsidRPr="001615E2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1615E2">
        <w:rPr>
          <w:rFonts w:eastAsia="Times New Roman" w:cs="Times New Roman"/>
          <w:color w:val="auto"/>
          <w:szCs w:val="24"/>
        </w:rPr>
        <w:t xml:space="preserve"> Demonstrate data exposure or system compromise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 xml:space="preserve">PT focuses on </w:t>
      </w:r>
      <w:r w:rsidRPr="001615E2">
        <w:rPr>
          <w:rFonts w:eastAsia="Times New Roman" w:cs="Times New Roman"/>
          <w:b/>
          <w:bCs/>
          <w:color w:val="auto"/>
          <w:szCs w:val="24"/>
        </w:rPr>
        <w:t>depth over breadth</w:t>
      </w:r>
      <w:r w:rsidRPr="001615E2">
        <w:rPr>
          <w:rFonts w:eastAsia="Times New Roman" w:cs="Times New Roman"/>
          <w:color w:val="auto"/>
          <w:szCs w:val="24"/>
        </w:rPr>
        <w:t>.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1615E2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>How Penetration Testing Works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1615E2">
        <w:rPr>
          <w:rFonts w:eastAsia="Times New Roman" w:cs="Times New Roman"/>
          <w:b/>
          <w:bCs/>
          <w:color w:val="auto"/>
          <w:sz w:val="27"/>
          <w:szCs w:val="27"/>
        </w:rPr>
        <w:t>1. Manual Testing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Penetration testers use creativity, skills, and real attacker techniques, such as:</w:t>
      </w:r>
    </w:p>
    <w:p w:rsidR="001615E2" w:rsidRPr="001615E2" w:rsidRDefault="001615E2" w:rsidP="001615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Exploiting web application flaws (</w:t>
      </w:r>
      <w:proofErr w:type="spellStart"/>
      <w:r w:rsidRPr="001615E2">
        <w:rPr>
          <w:rFonts w:eastAsia="Times New Roman" w:cs="Times New Roman"/>
          <w:color w:val="auto"/>
          <w:szCs w:val="24"/>
        </w:rPr>
        <w:t>SQLi</w:t>
      </w:r>
      <w:proofErr w:type="spellEnd"/>
      <w:r w:rsidRPr="001615E2">
        <w:rPr>
          <w:rFonts w:eastAsia="Times New Roman" w:cs="Times New Roman"/>
          <w:color w:val="auto"/>
          <w:szCs w:val="24"/>
        </w:rPr>
        <w:t>, XSS)</w:t>
      </w:r>
    </w:p>
    <w:p w:rsidR="001615E2" w:rsidRPr="001615E2" w:rsidRDefault="001615E2" w:rsidP="001615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Privilege escalation</w:t>
      </w:r>
    </w:p>
    <w:p w:rsidR="001615E2" w:rsidRPr="001615E2" w:rsidRDefault="001615E2" w:rsidP="001615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Network pivoting</w:t>
      </w:r>
    </w:p>
    <w:p w:rsidR="001615E2" w:rsidRPr="001615E2" w:rsidRDefault="001615E2" w:rsidP="001615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Brute-force attacks</w:t>
      </w:r>
    </w:p>
    <w:p w:rsidR="001615E2" w:rsidRPr="001615E2" w:rsidRDefault="001615E2" w:rsidP="001615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Malware simulation</w:t>
      </w:r>
    </w:p>
    <w:p w:rsidR="001615E2" w:rsidRPr="001615E2" w:rsidRDefault="001615E2" w:rsidP="001615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Social engineering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1615E2">
        <w:rPr>
          <w:rFonts w:eastAsia="Times New Roman" w:cs="Times New Roman"/>
          <w:b/>
          <w:bCs/>
          <w:color w:val="auto"/>
          <w:sz w:val="27"/>
          <w:szCs w:val="27"/>
        </w:rPr>
        <w:t>2. Tools Used</w:t>
      </w:r>
    </w:p>
    <w:p w:rsidR="001615E2" w:rsidRPr="001615E2" w:rsidRDefault="001615E2" w:rsidP="001615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Burp Suite</w:t>
      </w:r>
    </w:p>
    <w:p w:rsidR="001615E2" w:rsidRPr="001615E2" w:rsidRDefault="001615E2" w:rsidP="001615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1615E2">
        <w:rPr>
          <w:rFonts w:eastAsia="Times New Roman" w:cs="Times New Roman"/>
          <w:color w:val="auto"/>
          <w:szCs w:val="24"/>
        </w:rPr>
        <w:t>Metasploit</w:t>
      </w:r>
      <w:proofErr w:type="spellEnd"/>
    </w:p>
    <w:p w:rsidR="001615E2" w:rsidRPr="001615E2" w:rsidRDefault="001615E2" w:rsidP="001615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1615E2">
        <w:rPr>
          <w:rFonts w:eastAsia="Times New Roman" w:cs="Times New Roman"/>
          <w:color w:val="auto"/>
          <w:szCs w:val="24"/>
        </w:rPr>
        <w:t>Nmap</w:t>
      </w:r>
      <w:proofErr w:type="spellEnd"/>
    </w:p>
    <w:p w:rsidR="001615E2" w:rsidRPr="001615E2" w:rsidRDefault="001615E2" w:rsidP="001615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Hydra</w:t>
      </w:r>
    </w:p>
    <w:p w:rsidR="001615E2" w:rsidRPr="001615E2" w:rsidRDefault="001615E2" w:rsidP="001615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1615E2">
        <w:rPr>
          <w:rFonts w:eastAsia="Times New Roman" w:cs="Times New Roman"/>
          <w:color w:val="auto"/>
          <w:szCs w:val="24"/>
        </w:rPr>
        <w:t>SQLmap</w:t>
      </w:r>
      <w:proofErr w:type="spellEnd"/>
    </w:p>
    <w:p w:rsidR="001615E2" w:rsidRPr="001615E2" w:rsidRDefault="001615E2" w:rsidP="001615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Custom scripts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1615E2">
        <w:rPr>
          <w:rFonts w:eastAsia="Times New Roman" w:cs="Times New Roman"/>
          <w:b/>
          <w:bCs/>
          <w:color w:val="auto"/>
          <w:sz w:val="27"/>
          <w:szCs w:val="27"/>
        </w:rPr>
        <w:t>3. Testing Phases</w:t>
      </w:r>
    </w:p>
    <w:p w:rsidR="001615E2" w:rsidRPr="001615E2" w:rsidRDefault="001615E2" w:rsidP="00161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Reconnaissance</w:t>
      </w:r>
    </w:p>
    <w:p w:rsidR="001615E2" w:rsidRPr="001615E2" w:rsidRDefault="001615E2" w:rsidP="00161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Scanning</w:t>
      </w:r>
    </w:p>
    <w:p w:rsidR="001615E2" w:rsidRPr="001615E2" w:rsidRDefault="001615E2" w:rsidP="00161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Exploitation</w:t>
      </w:r>
    </w:p>
    <w:p w:rsidR="001615E2" w:rsidRPr="001615E2" w:rsidRDefault="001615E2" w:rsidP="00161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Maintaining access</w:t>
      </w:r>
    </w:p>
    <w:p w:rsidR="001615E2" w:rsidRPr="001615E2" w:rsidRDefault="001615E2" w:rsidP="00161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Reporting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1615E2">
        <w:rPr>
          <w:rFonts w:eastAsia="Times New Roman" w:cs="Times New Roman"/>
          <w:b/>
          <w:bCs/>
          <w:color w:val="auto"/>
          <w:sz w:val="36"/>
          <w:szCs w:val="36"/>
        </w:rPr>
        <w:t>Output of Penetration Testing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Pen testers produce:</w:t>
      </w:r>
    </w:p>
    <w:p w:rsidR="001615E2" w:rsidRPr="001615E2" w:rsidRDefault="001615E2" w:rsidP="00161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b/>
          <w:bCs/>
          <w:color w:val="auto"/>
          <w:szCs w:val="24"/>
        </w:rPr>
        <w:t>Proof of Concept (</w:t>
      </w:r>
      <w:proofErr w:type="spellStart"/>
      <w:r w:rsidRPr="001615E2">
        <w:rPr>
          <w:rFonts w:eastAsia="Times New Roman" w:cs="Times New Roman"/>
          <w:b/>
          <w:bCs/>
          <w:color w:val="auto"/>
          <w:szCs w:val="24"/>
        </w:rPr>
        <w:t>PoC</w:t>
      </w:r>
      <w:proofErr w:type="spellEnd"/>
      <w:r w:rsidRPr="001615E2">
        <w:rPr>
          <w:rFonts w:eastAsia="Times New Roman" w:cs="Times New Roman"/>
          <w:b/>
          <w:bCs/>
          <w:color w:val="auto"/>
          <w:szCs w:val="24"/>
        </w:rPr>
        <w:t>)</w:t>
      </w:r>
    </w:p>
    <w:p w:rsidR="001615E2" w:rsidRPr="001615E2" w:rsidRDefault="001615E2" w:rsidP="00161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Screenshots of compromised systems</w:t>
      </w:r>
    </w:p>
    <w:p w:rsidR="001615E2" w:rsidRPr="001615E2" w:rsidRDefault="001615E2" w:rsidP="00161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Steps showing how they exploited vulnerabilities</w:t>
      </w:r>
    </w:p>
    <w:p w:rsidR="001615E2" w:rsidRPr="001615E2" w:rsidRDefault="001615E2" w:rsidP="00161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Recommendations for patching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1615E2">
        <w:rPr>
          <w:rFonts w:eastAsia="Times New Roman" w:cs="Times New Roman"/>
          <w:b/>
          <w:bCs/>
          <w:color w:val="auto"/>
          <w:sz w:val="27"/>
          <w:szCs w:val="27"/>
        </w:rPr>
        <w:t>Analogy:</w:t>
      </w:r>
    </w:p>
    <w:p w:rsidR="001615E2" w:rsidRPr="001615E2" w:rsidRDefault="001615E2" w:rsidP="001615E2">
      <w:pPr>
        <w:spacing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Actually picking the lock or breaking the window to see if you can enter the house.</w:t>
      </w: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1615E2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 xml:space="preserve">3. Key Differences </w:t>
      </w:r>
      <w:proofErr w:type="gramStart"/>
      <w:r w:rsidRPr="001615E2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Between</w:t>
      </w:r>
      <w:proofErr w:type="gramEnd"/>
      <w:r w:rsidRPr="001615E2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VA and PT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Here is an expanded, professional comparison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3516"/>
        <w:gridCol w:w="4127"/>
      </w:tblGrid>
      <w:tr w:rsidR="001615E2" w:rsidRPr="001615E2" w:rsidTr="001615E2">
        <w:tc>
          <w:tcPr>
            <w:tcW w:w="0" w:type="auto"/>
            <w:hideMark/>
          </w:tcPr>
          <w:p w:rsidR="001615E2" w:rsidRPr="001615E2" w:rsidRDefault="001615E2" w:rsidP="001615E2">
            <w:pPr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Vulnerability Assessment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Penetration Testing</w:t>
            </w:r>
          </w:p>
        </w:tc>
      </w:tr>
      <w:tr w:rsidR="001615E2" w:rsidRPr="001615E2" w:rsidTr="001615E2"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Focus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Identifying and listing vulnerabilities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Exploiting vulnerabilities to show real impact</w:t>
            </w:r>
          </w:p>
        </w:tc>
      </w:tr>
      <w:tr w:rsidR="001615E2" w:rsidRPr="001615E2" w:rsidTr="001615E2"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Approach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Broad and automated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Deep, targeted, and manual</w:t>
            </w:r>
          </w:p>
        </w:tc>
      </w:tr>
      <w:tr w:rsidR="001615E2" w:rsidRPr="001615E2" w:rsidTr="001615E2"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Goal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Discover weaknesses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Demonstrate what an attacker can achieve</w:t>
            </w:r>
          </w:p>
        </w:tc>
      </w:tr>
      <w:tr w:rsidR="001615E2" w:rsidRPr="001615E2" w:rsidTr="001615E2"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Tools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Mostly automated scanners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Manual tools + human skills</w:t>
            </w:r>
          </w:p>
        </w:tc>
      </w:tr>
      <w:tr w:rsidR="001615E2" w:rsidRPr="001615E2" w:rsidTr="001615E2"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Expertise Needed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Intermediate security knowledge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High-level ethical hacking expertise</w:t>
            </w:r>
          </w:p>
        </w:tc>
      </w:tr>
      <w:tr w:rsidR="001615E2" w:rsidRPr="001615E2" w:rsidTr="001615E2"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Long list of potential risks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Proof of exploitation (screenshots, data access)</w:t>
            </w:r>
          </w:p>
        </w:tc>
      </w:tr>
      <w:tr w:rsidR="001615E2" w:rsidRPr="001615E2" w:rsidTr="001615E2"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Frequency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Monthly or quarterly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Annually or after major changes</w:t>
            </w:r>
          </w:p>
        </w:tc>
      </w:tr>
      <w:tr w:rsidR="001615E2" w:rsidRPr="001615E2" w:rsidTr="001615E2"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Lower—no exploitation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Higher—controlled exploitation may affect systems</w:t>
            </w:r>
          </w:p>
        </w:tc>
      </w:tr>
      <w:tr w:rsidR="001615E2" w:rsidRPr="001615E2" w:rsidTr="001615E2"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Example Result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"There is a possible SQL Injection vulnerability."</w:t>
            </w:r>
          </w:p>
        </w:tc>
        <w:tc>
          <w:tcPr>
            <w:tcW w:w="0" w:type="auto"/>
            <w:hideMark/>
          </w:tcPr>
          <w:p w:rsidR="001615E2" w:rsidRPr="001615E2" w:rsidRDefault="001615E2" w:rsidP="001615E2">
            <w:pPr>
              <w:rPr>
                <w:rFonts w:eastAsia="Times New Roman" w:cs="Times New Roman"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color w:val="auto"/>
                <w:szCs w:val="24"/>
              </w:rPr>
              <w:t>"Using SQL Injection, I extracted your entire user database."</w:t>
            </w:r>
          </w:p>
        </w:tc>
      </w:tr>
    </w:tbl>
    <w:p w:rsidR="001615E2" w:rsidRPr="001615E2" w:rsidRDefault="001615E2" w:rsidP="001615E2">
      <w:pPr>
        <w:spacing w:after="0" w:line="240" w:lineRule="auto"/>
        <w:rPr>
          <w:rFonts w:eastAsia="Times New Roman" w:cs="Times New Roman"/>
          <w:color w:val="auto"/>
          <w:szCs w:val="24"/>
        </w:rPr>
      </w:pPr>
    </w:p>
    <w:p w:rsidR="001615E2" w:rsidRPr="001615E2" w:rsidRDefault="001615E2" w:rsidP="001615E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1615E2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3932"/>
      </w:tblGrid>
      <w:tr w:rsidR="001615E2" w:rsidRPr="001615E2" w:rsidTr="00161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15E2" w:rsidRPr="001615E2" w:rsidRDefault="001615E2" w:rsidP="001615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VA = Finding the holes</w:t>
            </w:r>
          </w:p>
        </w:tc>
        <w:tc>
          <w:tcPr>
            <w:tcW w:w="0" w:type="auto"/>
            <w:vAlign w:val="center"/>
            <w:hideMark/>
          </w:tcPr>
          <w:p w:rsidR="001615E2" w:rsidRPr="001615E2" w:rsidRDefault="001615E2" w:rsidP="001615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</w:rPr>
            </w:pPr>
            <w:r w:rsidRPr="001615E2">
              <w:rPr>
                <w:rFonts w:eastAsia="Times New Roman" w:cs="Times New Roman"/>
                <w:b/>
                <w:bCs/>
                <w:color w:val="auto"/>
                <w:szCs w:val="24"/>
              </w:rPr>
              <w:t>PT = Proving the holes are dangerous</w:t>
            </w:r>
          </w:p>
        </w:tc>
      </w:tr>
    </w:tbl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Together, VA and PT provide a complete security assessment:</w:t>
      </w:r>
    </w:p>
    <w:p w:rsidR="001615E2" w:rsidRPr="001615E2" w:rsidRDefault="001615E2" w:rsidP="001615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VA identifies weaknesses</w:t>
      </w:r>
    </w:p>
    <w:p w:rsidR="001615E2" w:rsidRPr="001615E2" w:rsidRDefault="001615E2" w:rsidP="001615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>PT validates how dangerous they can be</w:t>
      </w:r>
    </w:p>
    <w:p w:rsidR="001615E2" w:rsidRPr="001615E2" w:rsidRDefault="001615E2" w:rsidP="001615E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1615E2">
        <w:rPr>
          <w:rFonts w:eastAsia="Times New Roman" w:cs="Times New Roman"/>
          <w:color w:val="auto"/>
          <w:szCs w:val="24"/>
        </w:rPr>
        <w:t xml:space="preserve">Organizations usually perform </w:t>
      </w:r>
      <w:r w:rsidRPr="001615E2">
        <w:rPr>
          <w:rFonts w:eastAsia="Times New Roman" w:cs="Times New Roman"/>
          <w:b/>
          <w:bCs/>
          <w:color w:val="auto"/>
          <w:szCs w:val="24"/>
        </w:rPr>
        <w:t>VA frequently</w:t>
      </w:r>
      <w:r w:rsidRPr="001615E2">
        <w:rPr>
          <w:rFonts w:eastAsia="Times New Roman" w:cs="Times New Roman"/>
          <w:color w:val="auto"/>
          <w:szCs w:val="24"/>
        </w:rPr>
        <w:t xml:space="preserve"> and </w:t>
      </w:r>
      <w:r w:rsidRPr="001615E2">
        <w:rPr>
          <w:rFonts w:eastAsia="Times New Roman" w:cs="Times New Roman"/>
          <w:b/>
          <w:bCs/>
          <w:color w:val="auto"/>
          <w:szCs w:val="24"/>
        </w:rPr>
        <w:t>PT occasionally</w:t>
      </w:r>
      <w:r w:rsidRPr="001615E2">
        <w:rPr>
          <w:rFonts w:eastAsia="Times New Roman" w:cs="Times New Roman"/>
          <w:color w:val="auto"/>
          <w:szCs w:val="24"/>
        </w:rPr>
        <w:t xml:space="preserve"> to maintain strong security posture.</w:t>
      </w:r>
    </w:p>
    <w:p w:rsidR="0026564B" w:rsidRDefault="0026564B">
      <w:bookmarkStart w:id="0" w:name="_GoBack"/>
      <w:bookmarkEnd w:id="0"/>
    </w:p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E6EFC"/>
    <w:multiLevelType w:val="multilevel"/>
    <w:tmpl w:val="14FE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41A5"/>
    <w:multiLevelType w:val="multilevel"/>
    <w:tmpl w:val="38F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D36A4"/>
    <w:multiLevelType w:val="multilevel"/>
    <w:tmpl w:val="E00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3289F"/>
    <w:multiLevelType w:val="multilevel"/>
    <w:tmpl w:val="521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164BD"/>
    <w:multiLevelType w:val="multilevel"/>
    <w:tmpl w:val="0972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84441"/>
    <w:multiLevelType w:val="multilevel"/>
    <w:tmpl w:val="6A46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445FC"/>
    <w:multiLevelType w:val="multilevel"/>
    <w:tmpl w:val="2B9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154D4"/>
    <w:multiLevelType w:val="multilevel"/>
    <w:tmpl w:val="19E6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13005"/>
    <w:multiLevelType w:val="multilevel"/>
    <w:tmpl w:val="D42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5E2"/>
    <w:rsid w:val="001615E2"/>
    <w:rsid w:val="0026564B"/>
    <w:rsid w:val="0060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B7E0"/>
  <w15:chartTrackingRefBased/>
  <w15:docId w15:val="{F24218D3-40FE-43D9-84CF-70781F8C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1615E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615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15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15E2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table" w:styleId="TableGrid">
    <w:name w:val="Table Grid"/>
    <w:basedOn w:val="TableNormal"/>
    <w:uiPriority w:val="39"/>
    <w:rsid w:val="00161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6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2025-12-04T03:50:00Z</dcterms:created>
  <dcterms:modified xsi:type="dcterms:W3CDTF">2025-12-04T03:56:00Z</dcterms:modified>
</cp:coreProperties>
</file>