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line="280"/>
        <w:contextualSpacing w:val="0"/>
      </w:pPr>
      <w:bookmarkStart w:id="0" w:colFirst="0" w:name="h.t17mzzpqvca" w:colLast="0"/>
      <w:bookmarkEnd w:id="0"/>
      <w:r w:rsidRPr="00000000" w:rsidR="00000000" w:rsidDel="00000000">
        <w:rPr>
          <w:rFonts w:cs="Verdana" w:hAnsi="Verdana" w:eastAsia="Verdana" w:ascii="Verdana"/>
          <w:sz w:val="128"/>
          <w:rtl w:val="0"/>
        </w:rPr>
        <w:t xml:space="preserve">array Class (STL)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Describes an object that controls a sequence of length </w:t>
      </w:r>
      <w:r w:rsidRPr="00000000" w:rsidR="00000000" w:rsidDel="00000000">
        <w:rPr>
          <w:rFonts w:cs="Verdana" w:hAnsi="Verdana" w:eastAsia="Verdana" w:ascii="Verdana"/>
          <w:i w:val="1"/>
          <w:color w:val="2a2a2a"/>
          <w:sz w:val="20"/>
          <w:rtl w:val="0"/>
        </w:rPr>
        <w:t xml:space="preserve">N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 of elements of type </w:t>
      </w:r>
      <w:r w:rsidRPr="00000000" w:rsidR="00000000" w:rsidDel="00000000">
        <w:rPr>
          <w:rFonts w:cs="Verdana" w:hAnsi="Verdana" w:eastAsia="Verdana" w:ascii="Verdana"/>
          <w:i w:val="1"/>
          <w:color w:val="2a2a2a"/>
          <w:sz w:val="20"/>
          <w:rtl w:val="0"/>
        </w:rPr>
        <w:t xml:space="preserve">Ty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. The sequence is stored as an array of </w:t>
      </w:r>
      <w:r w:rsidRPr="00000000" w:rsidR="00000000" w:rsidDel="00000000">
        <w:rPr>
          <w:rFonts w:cs="Verdana" w:hAnsi="Verdana" w:eastAsia="Verdana" w:ascii="Verdana"/>
          <w:i w:val="1"/>
          <w:color w:val="2a2a2a"/>
          <w:sz w:val="20"/>
          <w:rtl w:val="0"/>
        </w:rPr>
        <w:t xml:space="preserve">Ty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, contained in the </w:t>
      </w:r>
      <w:r w:rsidRPr="00000000" w:rsidR="00000000" w:rsidDel="00000000">
        <w:rPr>
          <w:rFonts w:cs="Consolas" w:hAnsi="Consolas" w:eastAsia="Consolas" w:ascii="Consolas"/>
          <w:color w:val="006400"/>
          <w:sz w:val="20"/>
          <w:rtl w:val="0"/>
        </w:rPr>
        <w:t xml:space="preserve">array&lt;Ty, N&gt;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 object.</w:t>
      </w:r>
    </w:p>
    <w:p w:rsidP="00000000" w:rsidRPr="00000000" w:rsidR="00000000" w:rsidDel="00000000" w:rsidRDefault="00000000">
      <w:pPr>
        <w:spacing w:lineRule="auto" w:after="180" w:line="316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template&lt;class Ty, std::size_t N&gt;</w:t>
        <w:br w:type="textWrapping"/>
        <w:t xml:space="preserve">    class array;</w:t>
        <w:br w:type="textWrapping"/>
      </w:r>
    </w:p>
    <w:p w:rsidP="00000000" w:rsidRPr="00000000" w:rsidR="00000000" w:rsidDel="00000000" w:rsidRDefault="00000000">
      <w:pPr>
        <w:pStyle w:val="Heading2"/>
        <w:spacing w:lineRule="auto" w:after="280" w:line="316" w:before="140"/>
        <w:contextualSpacing w:val="0"/>
      </w:pPr>
      <w:bookmarkStart w:id="1" w:colFirst="0" w:name="h.fuup7ik2jyel" w:colLast="0"/>
      <w:bookmarkEnd w:id="1"/>
      <w:r w:rsidRPr="00000000" w:rsidR="00000000" w:rsidDel="00000000">
        <w:rPr>
          <w:rFonts w:cs="Verdana" w:hAnsi="Verdana" w:eastAsia="Verdana" w:ascii="Verdana"/>
          <w:b w:val="0"/>
          <w:sz w:val="36"/>
          <w:rtl w:val="0"/>
        </w:rPr>
        <w:t xml:space="preserve">Parameters</w:t>
      </w:r>
    </w:p>
    <w:tbl>
      <w:tblPr>
        <w:tblStyle w:val="KixTable1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2990"/>
        <w:gridCol w:w="6370"/>
        <w:tblGridChange w:id="0">
          <w:tblGrid>
            <w:gridCol w:w="2990"/>
            <w:gridCol w:w="6370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Parameter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a2a2a"/>
                <w:sz w:val="20"/>
                <w:rtl w:val="0"/>
              </w:rPr>
              <w:t xml:space="preserve">Ty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an element.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a2a2a"/>
                <w:sz w:val="20"/>
                <w:rtl w:val="0"/>
              </w:rPr>
              <w:t xml:space="preserve">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number of elements.</w:t>
            </w:r>
          </w:p>
        </w:tc>
      </w:tr>
    </w:tbl>
    <w:p w:rsidP="00000000" w:rsidRPr="00000000" w:rsidR="00000000" w:rsidDel="00000000" w:rsidRDefault="00000000">
      <w:pPr>
        <w:pStyle w:val="Heading2"/>
        <w:spacing w:lineRule="auto" w:after="280" w:line="316" w:before="140"/>
        <w:contextualSpacing w:val="0"/>
      </w:pPr>
      <w:bookmarkStart w:id="2" w:colFirst="0" w:name="h.5p0vd8q5fx8z" w:colLast="0"/>
      <w:bookmarkEnd w:id="2"/>
      <w:r w:rsidRPr="00000000" w:rsidR="00000000" w:rsidDel="00000000">
        <w:rPr>
          <w:rFonts w:cs="Verdana" w:hAnsi="Verdana" w:eastAsia="Verdana" w:ascii="Verdana"/>
          <w:b w:val="0"/>
          <w:sz w:val="36"/>
          <w:rtl w:val="0"/>
        </w:rPr>
        <w:t xml:space="preserve">Members</w:t>
      </w:r>
    </w:p>
    <w:tbl>
      <w:tblPr>
        <w:tblStyle w:val="KixTable2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2888"/>
        <w:gridCol w:w="6472"/>
        <w:tblGridChange w:id="0">
          <w:tblGrid>
            <w:gridCol w:w="2888"/>
            <w:gridCol w:w="6472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Type Definition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array::const_iterator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 constant iterator for the controlled sequence.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array::const_pointer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 constant pointer to an element.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array::const_reference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 constant reference to an element.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array::const_reverse_iterator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 constant reverse iterator for the controlled sequence.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array::difference_type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 signed distance between two elements.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an iterator for the controlled sequence.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array::pointer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 pointer to an element.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array::reference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 reference to an element.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array::reverse_iterator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 reverse iterator for the controlled sequence.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array::size_type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an unsigned distance between two elements.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array::value_type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The type of an element.</w:t>
            </w:r>
          </w:p>
        </w:tc>
      </w:tr>
    </w:tbl>
    <w:p w:rsidP="00000000" w:rsidRPr="00000000" w:rsidR="00000000" w:rsidDel="00000000" w:rsidRDefault="00000000">
      <w:pPr>
        <w:spacing w:lineRule="auto" w:line="316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Member Function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array::array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Constructs an array object.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array::assign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Replaces all elements.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array::at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Accesses an element at a specified position.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array::back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Accesses the last element.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Designates the beginning of the controlled sequence.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array::cbegin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random-access const iterator to the first element in the array.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array::cend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random-access const iterator that points just beyond the end of the array.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array::crbegin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const iterator to the first element in a reversed array.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array::crend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const iterator to the end of a reversed array.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array::data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Gets the address of the first element.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array::empty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Tests whether elements are present.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Designates the end of the controlled sequence.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array::fill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Replaces all elements with a specified value.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array::front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Accesses the first element.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array::max_size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Counts the number of elements.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array::rbegin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Designates the beginning of the reversed controlled sequence.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array::rend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Designates the end of the reversed controlled sequence.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array::size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Counts the number of elements.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array::swap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Swaps the contents of two containers.</w:t>
            </w:r>
          </w:p>
        </w:tc>
      </w:tr>
    </w:tbl>
    <w:p w:rsidP="00000000" w:rsidRPr="00000000" w:rsidR="00000000" w:rsidDel="00000000" w:rsidRDefault="00000000">
      <w:pPr>
        <w:spacing w:lineRule="auto" w:line="316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2721"/>
        <w:gridCol w:w="6639"/>
        <w:tblGridChange w:id="0">
          <w:tblGrid>
            <w:gridCol w:w="2721"/>
            <w:gridCol w:w="6639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Operator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array::operator=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Replaces the controlled sequence.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array::operator[]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Accesses an element at a specified position.</w:t>
            </w:r>
          </w:p>
        </w:tc>
      </w:tr>
    </w:tbl>
    <w:p w:rsidP="00000000" w:rsidRPr="00000000" w:rsidR="00000000" w:rsidDel="00000000" w:rsidRDefault="00000000">
      <w:pPr>
        <w:pStyle w:val="Heading2"/>
        <w:spacing w:lineRule="auto" w:after="280" w:line="316" w:before="140"/>
        <w:contextualSpacing w:val="0"/>
      </w:pPr>
      <w:bookmarkStart w:id="3" w:colFirst="0" w:name="h.l0q0bmvj2yl" w:colLast="0"/>
      <w:bookmarkEnd w:id="3"/>
      <w:r w:rsidRPr="00000000" w:rsidR="00000000" w:rsidDel="00000000">
        <w:rPr>
          <w:rFonts w:cs="Verdana" w:hAnsi="Verdana" w:eastAsia="Verdana" w:ascii="Verdana"/>
          <w:b w:val="0"/>
          <w:sz w:val="36"/>
          <w:rtl w:val="0"/>
        </w:rPr>
        <w:t xml:space="preserve">Remarks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The type has a default constructor </w:t>
      </w:r>
      <w:r w:rsidRPr="00000000" w:rsidR="00000000" w:rsidDel="00000000">
        <w:rPr>
          <w:rFonts w:cs="Consolas" w:hAnsi="Consolas" w:eastAsia="Consolas" w:ascii="Consolas"/>
          <w:color w:val="006400"/>
          <w:sz w:val="20"/>
          <w:rtl w:val="0"/>
        </w:rPr>
        <w:t xml:space="preserve">array()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 and a default assignment operator </w:t>
      </w:r>
      <w:r w:rsidRPr="00000000" w:rsidR="00000000" w:rsidDel="00000000">
        <w:rPr>
          <w:rFonts w:cs="Consolas" w:hAnsi="Consolas" w:eastAsia="Consolas" w:ascii="Consolas"/>
          <w:color w:val="006400"/>
          <w:sz w:val="20"/>
          <w:rtl w:val="0"/>
        </w:rPr>
        <w:t xml:space="preserve">operator=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, and satisfies the requirements for an </w:t>
      </w:r>
      <w:r w:rsidRPr="00000000" w:rsidR="00000000" w:rsidDel="00000000">
        <w:rPr>
          <w:rFonts w:cs="Consolas" w:hAnsi="Consolas" w:eastAsia="Consolas" w:ascii="Consolas"/>
          <w:color w:val="006400"/>
          <w:sz w:val="20"/>
          <w:rtl w:val="0"/>
        </w:rPr>
        <w:t xml:space="preserve">aggregate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. Therefore, objects of type</w:t>
      </w:r>
      <w:r w:rsidRPr="00000000" w:rsidR="00000000" w:rsidDel="00000000">
        <w:rPr>
          <w:rFonts w:cs="Consolas" w:hAnsi="Consolas" w:eastAsia="Consolas" w:ascii="Consolas"/>
          <w:color w:val="006400"/>
          <w:sz w:val="20"/>
          <w:rtl w:val="0"/>
        </w:rPr>
        <w:t xml:space="preserve">array&lt;Ty, N&gt;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 can be initialized by using an aggregate initializer. For example,</w:t>
      </w:r>
    </w:p>
    <w:p w:rsidP="00000000" w:rsidRPr="00000000" w:rsidR="00000000" w:rsidDel="00000000" w:rsidRDefault="00000000">
      <w:pPr>
        <w:spacing w:lineRule="auto" w:after="180" w:line="316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   array&lt;int, 4&gt; ai = { 1, 2, 3 };</w:t>
        <w:br w:type="textWrapping"/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creates the object </w:t>
      </w:r>
      <w:r w:rsidRPr="00000000" w:rsidR="00000000" w:rsidDel="00000000">
        <w:rPr>
          <w:rFonts w:cs="Consolas" w:hAnsi="Consolas" w:eastAsia="Consolas" w:ascii="Consolas"/>
          <w:color w:val="006400"/>
          <w:sz w:val="20"/>
          <w:rtl w:val="0"/>
        </w:rPr>
        <w:t xml:space="preserve">ai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 that holds four integer values, initializes the first three elements to the values 1, 2, and 3, respectively, and initializes the fourth element to 0.</w:t>
      </w:r>
    </w:p>
    <w:p w:rsidP="00000000" w:rsidRPr="00000000" w:rsidR="00000000" w:rsidDel="00000000" w:rsidRDefault="00000000">
      <w:pPr>
        <w:pStyle w:val="Heading2"/>
        <w:spacing w:lineRule="auto" w:after="280" w:line="316" w:before="140"/>
        <w:contextualSpacing w:val="0"/>
      </w:pPr>
      <w:bookmarkStart w:id="4" w:colFirst="0" w:name="h.3tpzrfnb41i8" w:colLast="0"/>
      <w:bookmarkEnd w:id="4"/>
      <w:r w:rsidRPr="00000000" w:rsidR="00000000" w:rsidDel="00000000">
        <w:rPr>
          <w:rFonts w:cs="Verdana" w:hAnsi="Verdana" w:eastAsia="Verdana" w:ascii="Verdana"/>
          <w:b w:val="0"/>
          <w:sz w:val="36"/>
          <w:rtl w:val="0"/>
        </w:rPr>
        <w:t xml:space="preserve">Requirements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Header: &lt;array&gt;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Namespace: std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array.docx</dc:title>
</cp:coreProperties>
</file>