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4. Pre-Interview Research Scan</w:t>
      </w:r>
    </w:p>
    <w:p>
      <w:pPr>
        <w:pStyle w:val="Heading1"/>
      </w:pPr>
      <w:r>
        <w:t>High-Level Design (HLD)</w:t>
      </w:r>
    </w:p>
    <w:p>
      <w:r>
        <w:t>Before an interview, the AI Journalist simulates reading a briefing by sampling chunks from the knowledge base. This ensures the script is grounded in the actual database rather than LLM hallucinations.</w:t>
      </w:r>
    </w:p>
    <w:p>
      <w:pPr>
        <w:pStyle w:val="Heading2"/>
      </w:pPr>
      <w:r>
        <w:t>Architecture Diagram (Flow)</w:t>
      </w:r>
    </w:p>
    <w:p>
      <w:r>
        <w:rPr>
          <w:rFonts w:ascii="Courier New" w:hAnsi="Courier New"/>
          <w:sz w:val="18"/>
        </w:rPr>
        <w:br/>
        <w:t>Trigger: /prepare-interview</w:t>
        <w:br/>
        <w:t xml:space="preserve">  --&gt; Fetch all 9 knowledge sources</w:t>
        <w:br/>
        <w:t xml:space="preserve">    --&gt; For each source:</w:t>
        <w:br/>
        <w:t xml:space="preserve">        --&gt; Fetch chunks at indices [0, len//2, len-1] (Start, Middle, End)</w:t>
        <w:br/>
        <w:t xml:space="preserve">          --&gt; Compile 27-chunk Research Briefing</w:t>
        <w:br/>
        <w:t xml:space="preserve">            --&gt; Feed to Theme Extraction LLM</w:t>
        <w:br/>
        <w:t xml:space="preserve">    </w:t>
      </w:r>
    </w:p>
    <w:p>
      <w:pPr>
        <w:pStyle w:val="Heading1"/>
      </w:pPr>
      <w:r>
        <w:t>Low-Level Design (LLD)</w:t>
      </w:r>
    </w:p>
    <w:p>
      <w:pPr>
        <w:pStyle w:val="ListBullet"/>
      </w:pPr>
      <w:r>
        <w:t>Sampling Logic: Instead of feeding the entire DB (which exceeds context limits), it samples the first, middle, and last chunks of every source.</w:t>
      </w:r>
    </w:p>
    <w:p>
      <w:pPr>
        <w:pStyle w:val="ListBullet"/>
      </w:pPr>
      <w:r>
        <w:t>Briefing Assembly: Combines source_title, source_type, location, and the first 400 characters of the content.</w:t>
      </w:r>
    </w:p>
    <w:p>
      <w:pPr>
        <w:pStyle w:val="Heading1"/>
      </w:pPr>
      <w:r>
        <w:t>Code References</w:t>
      </w:r>
    </w:p>
    <w:p>
      <w:r>
        <w:t>backend/app.py</w:t>
      </w:r>
    </w:p>
    <w:p>
      <w:r>
        <w:rPr>
          <w:rFonts w:ascii="Courier New" w:hAnsi="Courier New"/>
          <w:sz w:val="18"/>
        </w:rPr>
        <w:t>async def research_scan() -&gt; dict: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