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 March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SWTID-2026-2859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Auto Ticket Classification using Flow Designer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 Marks</w:t>
            </w:r>
          </w:p>
        </w:tc>
      </w:tr>
    </w:tbl>
    <w:p/>
    <w:p>
      <w:r>
        <w:rPr>
          <w:b/>
          <w:sz w:val="26"/>
        </w:rPr>
        <w:t>Solution Architecture Diagram</w:t>
      </w:r>
    </w:p>
    <w:p>
      <w:pPr>
        <w:spacing w:after="160"/>
      </w:pPr>
      <w:r>
        <w:t>High-level architecture for the Auto Ticket Classification using Flow Designer project. The architecture uses the presentation/client layer, API/load-balancing layer, service layer, and data/storage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368"/>
            <w:gridSpan w:val="3"/>
            <w:vAlign w:val="center"/>
            <w:shd w:fill="D9EEF7"/>
          </w:tcPr>
          <w:p>
            <w:pPr>
              <w:jc w:val="center"/>
            </w:pPr>
            <w:r/>
            <w:r>
              <w:rPr>
                <w:b/>
                <w:sz w:val="22"/>
              </w:rPr>
              <w:t>Presentation / Client Layer</w:t>
              <w:br/>
              <w:t>ServiceNow User Interface / Incident Form</w:t>
            </w:r>
          </w:p>
        </w:tc>
      </w:tr>
      <w:tr>
        <w:tc>
          <w:tcPr>
            <w:tcW w:type="dxa" w:w="10368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↓  ↑</w:t>
            </w:r>
          </w:p>
        </w:tc>
      </w:tr>
      <w:tr>
        <w:tc>
          <w:tcPr>
            <w:tcW w:type="dxa" w:w="10368"/>
            <w:gridSpan w:val="3"/>
            <w:vAlign w:val="center"/>
            <w:shd w:fill="FFF0C9"/>
          </w:tcPr>
          <w:p>
            <w:pPr>
              <w:jc w:val="center"/>
            </w:pPr>
            <w:r/>
            <w:r>
              <w:rPr>
                <w:b/>
                <w:sz w:val="20"/>
              </w:rPr>
              <w:t>API Gateway / Load Balancer</w:t>
              <w:br/>
              <w:t>ServiceNow REST APIs / IntegrationHub</w:t>
            </w:r>
          </w:p>
        </w:tc>
      </w:tr>
      <w:tr>
        <w:tc>
          <w:tcPr>
            <w:tcW w:type="dxa" w:w="3456"/>
            <w:vAlign w:val="center"/>
            <w:shd w:fill="DDEFD9"/>
          </w:tcPr>
          <w:p>
            <w:pPr>
              <w:jc w:val="left"/>
            </w:pPr>
            <w:r/>
            <w:r>
              <w:rPr>
                <w:b/>
                <w:sz w:val="18"/>
              </w:rPr>
              <w:t>Auth Service</w:t>
              <w:br/>
              <w:t>ServiceNow Authentication / User Roles</w:t>
            </w:r>
          </w:p>
        </w:tc>
        <w:tc>
          <w:tcPr>
            <w:tcW w:type="dxa" w:w="3456"/>
            <w:vAlign w:val="center"/>
            <w:shd w:fill="DDEFD9"/>
          </w:tcPr>
          <w:p>
            <w:pPr>
              <w:jc w:val="left"/>
            </w:pPr>
            <w:r/>
            <w:r>
              <w:rPr>
                <w:b/>
                <w:sz w:val="18"/>
              </w:rPr>
              <w:t>Core Logic Service</w:t>
              <w:br/>
              <w:t>Flow Designer: Ticket Classification, Routing &amp; Assignment</w:t>
            </w:r>
          </w:p>
        </w:tc>
        <w:tc>
          <w:tcPr>
            <w:tcW w:type="dxa" w:w="3456"/>
            <w:vAlign w:val="center"/>
            <w:shd w:fill="DDEFD9"/>
          </w:tcPr>
          <w:p>
            <w:pPr>
              <w:jc w:val="left"/>
            </w:pPr>
            <w:r/>
            <w:r>
              <w:rPr>
                <w:b/>
                <w:sz w:val="18"/>
              </w:rPr>
              <w:t>External API Integrations</w:t>
              <w:br/>
              <w:t>Optional AI / Classification API integrations</w:t>
            </w:r>
          </w:p>
        </w:tc>
      </w:tr>
      <w:tr>
        <w:tc>
          <w:tcPr>
            <w:tcW w:type="dxa" w:w="10368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↓  ↑</w:t>
            </w:r>
          </w:p>
        </w:tc>
      </w:tr>
      <w:tr>
        <w:tc>
          <w:tcPr>
            <w:tcW w:type="dxa" w:w="10368"/>
            <w:gridSpan w:val="3"/>
            <w:vAlign w:val="center"/>
            <w:shd w:fill="F4D6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Data / Storage Layer</w:t>
              <w:br/>
              <w:t>ServiceNow Incident Table / Knowledge Base / Configuration Data</w:t>
            </w:r>
          </w:p>
        </w:tc>
      </w:tr>
      <w:tr>
        <w:tc>
          <w:tcPr>
            <w:tcW w:type="dxa" w:w="10368"/>
            <w:gridSpan w:val="3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 flow: Ticket submission → Flow Designer → Classification → Routing/Assignment → Updated Incident</w:t>
            </w:r>
          </w:p>
        </w:tc>
      </w:tr>
    </w:tbl>
    <w:p/>
    <w:p>
      <w:r>
        <w:rPr>
          <w:b/>
          <w:sz w:val="26"/>
        </w:rPr>
        <w:t>Component Description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Component Name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Description / Role in Architecture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Technologies Used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Presentation Layer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Provides the interface for users/agents to create, view, and update incident tickets.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ServiceNow UI / Incident Form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 Gateway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Handles API communication and integration between ServiceNow components and external services.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ServiceNow REST APIs / IntegrationHub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Microservices / Core Logic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Automates ticket classification, routing, assignment, and workflow actions using Flow Designer.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Flow Designer / Business Rules / Flow Actions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Database / Storage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Stores incident records, classification information, configuration, and related support data.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ServiceNow Tables / Knowledge Base</w:t>
            </w:r>
          </w:p>
        </w:tc>
      </w:tr>
    </w:tbl>
    <w:p/>
    <w:p>
      <w:r>
        <w:rPr>
          <w:b/>
          <w:sz w:val="26"/>
        </w:rPr>
        <w:t>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0"/>
              </w:rPr>
              <w:t>Name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HARINI M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HARINI 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INDHUMATHI 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KALAIYARASI T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KARTHIKA T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