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line="288" w:lineRule="auto"/>
        <w:jc w:val="center"/>
      </w:pPr>
      <w:r>
        <w:rPr>
          <w:rFonts w:ascii="Times New Roman" w:hAnsi="Times New Roman"/>
          <w:b/>
          <w:i w:val="0"/>
          <w:sz w:val="28"/>
        </w:rPr>
        <w:t>AI GENERATED VOICE SCAM DETECTION SYSTEM: A MULTIMODAL REAL-TIME DEFENSE FRAMEWORK INTEGRATING ACOUSTIC FORENSICS AND BEHAVIORAL NATURAL LANGUAGE PROCESSING</w:t>
      </w:r>
    </w:p>
    <w:p>
      <w:pPr>
        <w:spacing w:before="0" w:after="480" w:line="276" w:lineRule="auto"/>
        <w:jc w:val="center"/>
      </w:pPr>
      <w:r>
        <w:rPr>
          <w:rFonts w:ascii="Times New Roman" w:hAnsi="Times New Roman"/>
          <w:b/>
          <w:i w:val="0"/>
          <w:sz w:val="24"/>
        </w:rPr>
        <w:t>SWE3004 – Software Design and Development Project</w:t>
      </w:r>
    </w:p>
    <w:p>
      <w:pPr>
        <w:spacing w:before="0" w:after="120" w:line="360" w:lineRule="auto"/>
        <w:jc w:val="center"/>
      </w:pPr>
      <w:r>
        <w:rPr>
          <w:rFonts w:ascii="Times New Roman" w:hAnsi="Times New Roman"/>
          <w:b w:val="0"/>
          <w:i/>
          <w:sz w:val="22"/>
        </w:rPr>
        <w:t>Submitted in partial fulfillment of the requirements for the degree of</w:t>
      </w:r>
    </w:p>
    <w:p>
      <w:pPr>
        <w:spacing w:before="0" w:after="80" w:line="360" w:lineRule="auto"/>
        <w:jc w:val="center"/>
      </w:pPr>
      <w:r>
        <w:rPr>
          <w:rFonts w:ascii="Times New Roman" w:hAnsi="Times New Roman"/>
          <w:b/>
          <w:i w:val="0"/>
          <w:sz w:val="26"/>
        </w:rPr>
        <w:t>Master of Technology in Software Engineering</w:t>
      </w:r>
    </w:p>
    <w:p>
      <w:pPr>
        <w:spacing w:before="0" w:after="480" w:line="360" w:lineRule="auto"/>
        <w:jc w:val="center"/>
      </w:pPr>
      <w:r>
        <w:rPr>
          <w:rFonts w:ascii="Times New Roman" w:hAnsi="Times New Roman"/>
          <w:b w:val="0"/>
          <w:i w:val="0"/>
          <w:sz w:val="22"/>
        </w:rPr>
        <w:t>in</w:t>
        <w:br/>
        <w:t>Department of Software and Systems Engineering</w:t>
      </w:r>
    </w:p>
    <w:p>
      <w:pPr>
        <w:spacing w:before="0" w:after="480" w:line="360" w:lineRule="auto"/>
        <w:jc w:val="center"/>
      </w:pPr>
      <w:r>
        <w:rPr>
          <w:rFonts w:ascii="Times New Roman" w:hAnsi="Times New Roman"/>
          <w:b/>
          <w:i w:val="0"/>
          <w:sz w:val="24"/>
        </w:rPr>
        <w:t>by</w:t>
        <w:br/>
        <w:t>HARINI JOSEPH</w:t>
        <w:br/>
        <w:t>[Register Number: 23MSE0142]</w:t>
      </w:r>
    </w:p>
    <w:p>
      <w:pPr>
        <w:spacing w:before="0" w:after="480" w:line="360" w:lineRule="auto"/>
        <w:jc w:val="center"/>
      </w:pPr>
      <w:r>
        <w:rPr>
          <w:rFonts w:ascii="Times New Roman" w:hAnsi="Times New Roman"/>
          <w:b/>
          <w:i w:val="0"/>
          <w:sz w:val="22"/>
        </w:rPr>
        <w:t>Under the guidance of</w:t>
        <w:br/>
        <w:t>Prof. / Dr. [Faculty Guide Name]</w:t>
        <w:br/>
        <w:t>[Designation, Department of Software and Systems Engineering]</w:t>
      </w:r>
    </w:p>
    <w:p>
      <w:pPr>
        <w:spacing w:before="120" w:after="240"/>
        <w:jc w:val="center"/>
      </w:pPr>
      <w:r>
        <w:drawing>
          <wp:inline xmlns:a="http://schemas.openxmlformats.org/drawingml/2006/main" xmlns:pic="http://schemas.openxmlformats.org/drawingml/2006/picture">
            <wp:extent cx="2286000" cy="632490"/>
            <wp:docPr id="1" name="Picture 1"/>
            <wp:cNvGraphicFramePr>
              <a:graphicFrameLocks noChangeAspect="1"/>
            </wp:cNvGraphicFramePr>
            <a:graphic>
              <a:graphicData uri="http://schemas.openxmlformats.org/drawingml/2006/picture">
                <pic:pic>
                  <pic:nvPicPr>
                    <pic:cNvPr id="0" name="rId8_image1.jpeg"/>
                    <pic:cNvPicPr/>
                  </pic:nvPicPr>
                  <pic:blipFill>
                    <a:blip r:embed="rId9"/>
                    <a:stretch>
                      <a:fillRect/>
                    </a:stretch>
                  </pic:blipFill>
                  <pic:spPr>
                    <a:xfrm>
                      <a:off x="0" y="0"/>
                      <a:ext cx="2286000" cy="632490"/>
                    </a:xfrm>
                    <a:prstGeom prst="rect"/>
                  </pic:spPr>
                </pic:pic>
              </a:graphicData>
            </a:graphic>
          </wp:inline>
        </w:drawing>
      </w:r>
    </w:p>
    <w:p>
      <w:pPr>
        <w:spacing w:before="120" w:after="0" w:line="360" w:lineRule="auto"/>
        <w:jc w:val="center"/>
      </w:pPr>
      <w:r>
        <w:rPr>
          <w:rFonts w:ascii="Times New Roman" w:hAnsi="Times New Roman"/>
          <w:b/>
          <w:i w:val="0"/>
          <w:sz w:val="22"/>
        </w:rPr>
        <w:t>School of Computer Science Engineering and Information Systems</w:t>
        <w:br/>
        <w:t>VIT, Vellore</w:t>
        <w:br/>
        <w:br/>
        <w:t>October, 2026</w:t>
      </w:r>
    </w:p>
    <w:p>
      <w:r>
        <w:br w:type="page"/>
      </w:r>
    </w:p>
    <w:p>
      <w:pPr>
        <w:spacing w:before="360" w:after="240" w:line="288" w:lineRule="auto"/>
        <w:jc w:val="center"/>
      </w:pPr>
      <w:r>
        <w:rPr>
          <w:rFonts w:ascii="Times New Roman" w:hAnsi="Times New Roman"/>
          <w:b/>
          <w:i w:val="0"/>
          <w:sz w:val="28"/>
        </w:rPr>
        <w:t>AI GENERATED VOICE SCAM DETECTION SYSTEM: A MULTIMODAL REAL-TIME DEFENSE FRAMEWORK INTEGRATING ACOUSTIC FORENSICS AND BEHAVIORAL NATURAL LANGUAGE PROCESSING</w:t>
      </w:r>
    </w:p>
    <w:p>
      <w:pPr>
        <w:spacing w:before="0" w:after="480" w:line="276" w:lineRule="auto"/>
        <w:jc w:val="center"/>
      </w:pPr>
      <w:r>
        <w:rPr>
          <w:rFonts w:ascii="Times New Roman" w:hAnsi="Times New Roman"/>
          <w:b/>
          <w:i w:val="0"/>
          <w:sz w:val="24"/>
        </w:rPr>
        <w:t>SWE3004 – Software Design and Development Project</w:t>
      </w:r>
    </w:p>
    <w:p>
      <w:pPr>
        <w:spacing w:before="0" w:after="120" w:line="360" w:lineRule="auto"/>
        <w:jc w:val="center"/>
      </w:pPr>
      <w:r>
        <w:rPr>
          <w:rFonts w:ascii="Times New Roman" w:hAnsi="Times New Roman"/>
          <w:b w:val="0"/>
          <w:i/>
          <w:sz w:val="22"/>
        </w:rPr>
        <w:t>Submitted in partial fulfillment of the requirements for the degree of</w:t>
      </w:r>
    </w:p>
    <w:p>
      <w:pPr>
        <w:spacing w:before="0" w:after="80" w:line="360" w:lineRule="auto"/>
        <w:jc w:val="center"/>
      </w:pPr>
      <w:r>
        <w:rPr>
          <w:rFonts w:ascii="Times New Roman" w:hAnsi="Times New Roman"/>
          <w:b/>
          <w:i w:val="0"/>
          <w:sz w:val="26"/>
        </w:rPr>
        <w:t>Master of Technology in Software Engineering</w:t>
      </w:r>
    </w:p>
    <w:p>
      <w:pPr>
        <w:spacing w:before="0" w:after="480" w:line="360" w:lineRule="auto"/>
        <w:jc w:val="center"/>
      </w:pPr>
      <w:r>
        <w:rPr>
          <w:rFonts w:ascii="Times New Roman" w:hAnsi="Times New Roman"/>
          <w:b w:val="0"/>
          <w:i w:val="0"/>
          <w:sz w:val="22"/>
        </w:rPr>
        <w:t>in</w:t>
        <w:br/>
        <w:t>Department of Software and Systems Engineering</w:t>
      </w:r>
    </w:p>
    <w:p>
      <w:pPr>
        <w:spacing w:before="0" w:after="480" w:line="360" w:lineRule="auto"/>
        <w:jc w:val="center"/>
      </w:pPr>
      <w:r>
        <w:rPr>
          <w:rFonts w:ascii="Times New Roman" w:hAnsi="Times New Roman"/>
          <w:b/>
          <w:i w:val="0"/>
          <w:sz w:val="24"/>
        </w:rPr>
        <w:t>by</w:t>
        <w:br/>
        <w:t>HARINI JOSEPH</w:t>
        <w:br/>
        <w:t>[Register Number: 23MSE0142]</w:t>
      </w:r>
    </w:p>
    <w:p>
      <w:pPr>
        <w:spacing w:before="0" w:after="480" w:line="360" w:lineRule="auto"/>
        <w:jc w:val="center"/>
      </w:pPr>
      <w:r>
        <w:rPr>
          <w:rFonts w:ascii="Times New Roman" w:hAnsi="Times New Roman"/>
          <w:b/>
          <w:i w:val="0"/>
          <w:sz w:val="22"/>
        </w:rPr>
        <w:t>Under the guidance of</w:t>
        <w:br/>
        <w:t>Prof. / Dr. [Faculty Guide Name]</w:t>
        <w:br/>
        <w:t>[Designation, Department of Software and Systems Engineering]</w:t>
      </w:r>
    </w:p>
    <w:p>
      <w:pPr>
        <w:spacing w:before="120" w:after="240"/>
        <w:jc w:val="center"/>
      </w:pPr>
      <w:r>
        <w:drawing>
          <wp:inline xmlns:a="http://schemas.openxmlformats.org/drawingml/2006/main" xmlns:pic="http://schemas.openxmlformats.org/drawingml/2006/picture">
            <wp:extent cx="2286000" cy="632490"/>
            <wp:docPr id="2" name="Picture 2"/>
            <wp:cNvGraphicFramePr>
              <a:graphicFrameLocks noChangeAspect="1"/>
            </wp:cNvGraphicFramePr>
            <a:graphic>
              <a:graphicData uri="http://schemas.openxmlformats.org/drawingml/2006/picture">
                <pic:pic>
                  <pic:nvPicPr>
                    <pic:cNvPr id="0" name="rId8_image1.jpeg"/>
                    <pic:cNvPicPr/>
                  </pic:nvPicPr>
                  <pic:blipFill>
                    <a:blip r:embed="rId9"/>
                    <a:stretch>
                      <a:fillRect/>
                    </a:stretch>
                  </pic:blipFill>
                  <pic:spPr>
                    <a:xfrm>
                      <a:off x="0" y="0"/>
                      <a:ext cx="2286000" cy="632490"/>
                    </a:xfrm>
                    <a:prstGeom prst="rect"/>
                  </pic:spPr>
                </pic:pic>
              </a:graphicData>
            </a:graphic>
          </wp:inline>
        </w:drawing>
      </w:r>
    </w:p>
    <w:p>
      <w:pPr>
        <w:spacing w:before="120" w:after="0" w:line="360" w:lineRule="auto"/>
        <w:jc w:val="center"/>
      </w:pPr>
      <w:r>
        <w:rPr>
          <w:rFonts w:ascii="Times New Roman" w:hAnsi="Times New Roman"/>
          <w:b/>
          <w:i w:val="0"/>
          <w:sz w:val="22"/>
        </w:rPr>
        <w:t>School of Computer Science Engineering and Information Systems</w:t>
        <w:br/>
        <w:t>VIT, Vellore</w:t>
        <w:br/>
        <w:br/>
        <w:t>October, 2026</w:t>
      </w:r>
    </w:p>
    <w:p>
      <w:r>
        <w:br w:type="page"/>
      </w:r>
    </w:p>
    <w:p>
      <w:pPr>
        <w:spacing w:before="480" w:after="480" w:line="360" w:lineRule="auto"/>
        <w:jc w:val="center"/>
      </w:pPr>
      <w:r>
        <w:rPr>
          <w:rFonts w:ascii="Times New Roman" w:hAnsi="Times New Roman"/>
          <w:b/>
          <w:i w:val="0"/>
          <w:sz w:val="28"/>
        </w:rPr>
        <w:t>DECLARATION</w:t>
      </w:r>
    </w:p>
    <w:p>
      <w:pPr>
        <w:spacing w:before="0" w:after="120" w:line="360" w:lineRule="auto"/>
        <w:ind w:firstLine="720"/>
        <w:jc w:val="both"/>
      </w:pPr>
      <w:r>
        <w:rPr>
          <w:rFonts w:ascii="Times New Roman" w:hAnsi="Times New Roman"/>
          <w:b w:val="0"/>
          <w:i w:val="0"/>
          <w:sz w:val="24"/>
        </w:rPr>
        <w:t>I hereby declare that the SWE3004 - Software Design and Development Project entitled “AI Generated Voice Scam Detection System: A Multimodal Real-Time Defense Framework Integrating Acoustic Forensics and Behavioral Natural Language Processing” submitted by me, for the award of the degree of Master of Technology in Software Engineering in Department of Software and Systems Engineering, School of Computer Science Engineering and Information Systems to Vellore Institute of Technology (VIT), Vellore is a record of bonafide work carried out by me under the supervision of Prof. / Dr. [Faculty Guide Name], [Designation], Department of Software and Systems Engineering, School of Computer Science Engineering and Information Systems, VIT, Vellore.</w:t>
      </w:r>
    </w:p>
    <w:p>
      <w:pPr>
        <w:spacing w:before="0" w:after="120" w:line="360" w:lineRule="auto"/>
        <w:ind w:firstLine="720"/>
        <w:jc w:val="both"/>
      </w:pPr>
      <w:r>
        <w:rPr>
          <w:rFonts w:ascii="Times New Roman" w:hAnsi="Times New Roman"/>
          <w:b w:val="0"/>
          <w:i w:val="0"/>
          <w:sz w:val="24"/>
        </w:rPr>
        <w:t>I further declare that the work reported in this project report has not been submitted and will not be submitted, either in part or in full, for the award of any other degree or diploma in this institute or any other institute or university.</w:t>
      </w:r>
    </w:p>
    <w:p>
      <w:pPr>
        <w:spacing w:before="720" w:after="240" w:line="360" w:lineRule="auto"/>
        <w:jc w:val="left"/>
      </w:pPr>
      <w:r>
        <w:rPr>
          <w:rFonts w:ascii="Times New Roman" w:hAnsi="Times New Roman"/>
          <w:b w:val="0"/>
          <w:i w:val="0"/>
          <w:sz w:val="24"/>
        </w:rPr>
        <w:br/>
        <w:br/>
        <w:t>Place: Vellore</w:t>
        <w:br/>
        <w:t>Date: 16.10.2026</w:t>
      </w:r>
    </w:p>
    <w:p>
      <w:pPr>
        <w:spacing w:before="480" w:after="0" w:line="360" w:lineRule="auto"/>
        <w:jc w:val="right"/>
      </w:pPr>
      <w:r>
        <w:rPr>
          <w:rFonts w:ascii="Times New Roman" w:hAnsi="Times New Roman"/>
          <w:b/>
          <w:i w:val="0"/>
          <w:sz w:val="24"/>
        </w:rPr>
        <w:t>Signature of the Candidate</w:t>
        <w:br/>
        <w:t>(HARINI JOSEPH, Reg. No: 23MSE0142)</w:t>
      </w:r>
    </w:p>
    <w:p>
      <w:r>
        <w:br w:type="page"/>
      </w:r>
    </w:p>
    <w:p>
      <w:pPr>
        <w:spacing w:before="480" w:after="480" w:line="360" w:lineRule="auto"/>
        <w:jc w:val="center"/>
      </w:pPr>
      <w:r>
        <w:rPr>
          <w:rFonts w:ascii="Times New Roman" w:hAnsi="Times New Roman"/>
          <w:b/>
          <w:i w:val="0"/>
          <w:sz w:val="28"/>
        </w:rPr>
        <w:t>CERTIFICATE</w:t>
      </w:r>
    </w:p>
    <w:p>
      <w:pPr>
        <w:spacing w:before="0" w:after="120" w:line="360" w:lineRule="auto"/>
        <w:ind w:firstLine="720"/>
        <w:jc w:val="both"/>
      </w:pPr>
      <w:r>
        <w:rPr>
          <w:rFonts w:ascii="Times New Roman" w:hAnsi="Times New Roman"/>
          <w:b w:val="0"/>
          <w:i w:val="0"/>
          <w:sz w:val="24"/>
        </w:rPr>
        <w:t>This is to certify that the SWE3004 - Software Design and Development Project entitled “AI Generated Voice Scam Detection System: A Multimodal Real-Time Defense Framework Integrating Acoustic Forensics and Behavioral Natural Language Processing” submitted by HARINI JOSEPH (Reg. No: 23MSE0142), School of Computer Science Engineering and Information Systems, VIT, Vellore, for the award of the degree of Master of Technology in Software Engineering in Department of Software and Systems Engineering, is a record of bonafide work carried out by her under my supervision during the academic period 06.07.2026 to 03.11.2026, as per the VIT code of academic and research ethics.</w:t>
      </w:r>
    </w:p>
    <w:p>
      <w:pPr>
        <w:spacing w:before="0" w:after="120" w:line="360" w:lineRule="auto"/>
        <w:ind w:firstLine="720"/>
        <w:jc w:val="both"/>
      </w:pPr>
      <w:r>
        <w:rPr>
          <w:rFonts w:ascii="Times New Roman" w:hAnsi="Times New Roman"/>
          <w:b w:val="0"/>
          <w:i w:val="0"/>
          <w:sz w:val="24"/>
        </w:rPr>
        <w:t>The contents of this report have not been submitted and will not be submitted either in part or in full, for the award of any other degree or diploma in this institute or any other institute or university. The project fulfills the academic requirements and regulations of the University and in my opinion meets the necessary standards for final submission.</w:t>
      </w:r>
    </w:p>
    <w:p>
      <w:pPr>
        <w:spacing w:before="480" w:after="240" w:line="360" w:lineRule="auto"/>
        <w:jc w:val="left"/>
      </w:pPr>
      <w:r>
        <w:rPr>
          <w:rFonts w:ascii="Times New Roman" w:hAnsi="Times New Roman"/>
          <w:b w:val="0"/>
          <w:i w:val="0"/>
          <w:sz w:val="24"/>
        </w:rPr>
        <w:br/>
        <w:br/>
        <w:t>Place: Vellore</w:t>
        <w:br/>
        <w:t>Date: 16.10.2026</w:t>
      </w:r>
    </w:p>
    <w:p>
      <w:pPr>
        <w:spacing w:before="240" w:after="720" w:line="360" w:lineRule="auto"/>
        <w:jc w:val="right"/>
      </w:pPr>
      <w:r>
        <w:rPr>
          <w:rFonts w:ascii="Times New Roman" w:hAnsi="Times New Roman"/>
          <w:b/>
          <w:i w:val="0"/>
          <w:sz w:val="22"/>
        </w:rPr>
        <w:t>Signature of the Guide</w:t>
        <w:br/>
        <w:t>Prof. / Dr. [Faculty Guide Name]</w:t>
        <w:br/>
        <w:t>SCORE, VIT Vellore</w:t>
      </w:r>
    </w:p>
    <w:p>
      <w:pPr>
        <w:spacing w:before="480" w:after="720" w:line="360" w:lineRule="auto"/>
        <w:jc w:val="center"/>
      </w:pPr>
      <w:r>
        <w:rPr>
          <w:rFonts w:ascii="Times New Roman" w:hAnsi="Times New Roman"/>
          <w:b/>
          <w:i w:val="0"/>
          <w:sz w:val="22"/>
        </w:rPr>
        <w:t>Internal Examiner                                                    External Examiner</w:t>
      </w:r>
    </w:p>
    <w:p>
      <w:pPr>
        <w:spacing w:before="240" w:after="0" w:line="360" w:lineRule="auto"/>
        <w:jc w:val="center"/>
      </w:pPr>
      <w:r>
        <w:rPr>
          <w:rFonts w:ascii="Times New Roman" w:hAnsi="Times New Roman"/>
          <w:b/>
          <w:i w:val="0"/>
          <w:sz w:val="22"/>
        </w:rPr>
        <w:t>Head of the Department</w:t>
        <w:br/>
        <w:t>Department of Software and Systems Engineering</w:t>
        <w:br/>
        <w:t>School of Computer Science Engineering and Information Systems</w:t>
        <w:br/>
        <w:t>VIT, Vellore</w:t>
      </w:r>
    </w:p>
    <w:p>
      <w:r>
        <w:br w:type="page"/>
      </w:r>
    </w:p>
    <w:p>
      <w:pPr>
        <w:spacing w:before="480" w:after="480" w:line="360" w:lineRule="auto"/>
        <w:jc w:val="center"/>
      </w:pPr>
      <w:r>
        <w:rPr>
          <w:rFonts w:ascii="Times New Roman" w:hAnsi="Times New Roman"/>
          <w:b/>
          <w:i w:val="0"/>
          <w:sz w:val="28"/>
        </w:rPr>
        <w:t>ACKNOWLEDGEMENT</w:t>
      </w:r>
    </w:p>
    <w:p>
      <w:pPr>
        <w:spacing w:before="0" w:after="120" w:line="360" w:lineRule="auto"/>
        <w:ind w:firstLine="720"/>
        <w:jc w:val="both"/>
      </w:pPr>
      <w:r>
        <w:rPr>
          <w:rFonts w:ascii="Times New Roman" w:hAnsi="Times New Roman"/>
          <w:b w:val="0"/>
          <w:i w:val="0"/>
          <w:sz w:val="24"/>
        </w:rPr>
        <w:t>It is my distinct pleasure to express my deepest sense of gratitude to my Project Guide, Prof. / Dr. [Faculty Guide Name], [Designation], Department of Software and Systems Engineering, School of Computer Science Engineering and Information Systems, Vellore Institute of Technology, Vellore, for their constant guidance, continual encouragement, technical insight, and invaluable suggestions throughout the design, implementation, and evaluation of this research endeavor. My association with them has provided me with an exceptional opportunity to work alongside an expert in the specialized field of Multimodal Artificial Intelligence, Audio Signal Forensics, and Applied Cybersecurity.</w:t>
      </w:r>
    </w:p>
    <w:p>
      <w:pPr>
        <w:spacing w:before="0" w:after="120" w:line="360" w:lineRule="auto"/>
        <w:ind w:firstLine="720"/>
        <w:jc w:val="both"/>
      </w:pPr>
      <w:r>
        <w:rPr>
          <w:rFonts w:ascii="Times New Roman" w:hAnsi="Times New Roman"/>
          <w:b w:val="0"/>
          <w:i w:val="0"/>
          <w:sz w:val="24"/>
        </w:rPr>
        <w:t>I would like to express my heartfelt gratitude to Honorable Chancellor Dr. G. Viswanathan; respected Vice Presidents Dr. Sankar Viswanathan and Dr. Sekar Viswanathan; Vice Chancellor Dr. V. S. Kanchana Bhaaskaran; Pro-Vice Chancellor Dr. Partha Sharathi Mallick; and Registrar Dr. Jayabarathi T., for their exemplary leadership and for providing state-of-the-art computational infrastructure, world-class academic environment, and constant encouragement for high-impact innovation.</w:t>
      </w:r>
    </w:p>
    <w:p>
      <w:pPr>
        <w:spacing w:before="0" w:after="120" w:line="360" w:lineRule="auto"/>
        <w:ind w:firstLine="720"/>
        <w:jc w:val="both"/>
      </w:pPr>
      <w:r>
        <w:rPr>
          <w:rFonts w:ascii="Times New Roman" w:hAnsi="Times New Roman"/>
          <w:b w:val="0"/>
          <w:i w:val="0"/>
          <w:sz w:val="24"/>
        </w:rPr>
        <w:t>My whole-hearted thanks to Dean Dr. Daphne Lopez, School of Computer Science Engineering and Information Systems; Head of the Department of Software and Systems Engineering Dr. Thanapal P.; M.Tech Software Engineering Project Coordinators Dr. Thilagavathi M. and Dr. Brijendra Singh; SCORE School Project Coordinator Dr. Karthikeyan P.; and all faculty and staff members of the department for their continuous guidance, academic assistance, and administrative support throughout my course of study.</w:t>
      </w:r>
    </w:p>
    <w:p>
      <w:pPr>
        <w:spacing w:before="0" w:after="120" w:line="360" w:lineRule="auto"/>
        <w:ind w:firstLine="720"/>
        <w:jc w:val="both"/>
      </w:pPr>
      <w:r>
        <w:rPr>
          <w:rFonts w:ascii="Times New Roman" w:hAnsi="Times New Roman"/>
          <w:b w:val="0"/>
          <w:i w:val="0"/>
          <w:sz w:val="24"/>
        </w:rPr>
        <w:t>It is indeed a profound pleasure to thank my parents, family members, and friends whose unwavering faith, patient understanding, moral encouragement, and constant inspiration sustained me throughout this journey. Finally, I express my sincere appreciation to all researchers, open-source contributors, and peers who have directly or indirectly supported the successful completion of this project.</w:t>
      </w:r>
    </w:p>
    <w:p>
      <w:pPr>
        <w:spacing w:before="480" w:after="240" w:line="360" w:lineRule="auto"/>
        <w:jc w:val="left"/>
      </w:pPr>
      <w:r>
        <w:rPr>
          <w:rFonts w:ascii="Times New Roman" w:hAnsi="Times New Roman"/>
          <w:b w:val="0"/>
          <w:i w:val="0"/>
          <w:sz w:val="24"/>
        </w:rPr>
        <w:br/>
        <w:br/>
        <w:t>Place: Vellore</w:t>
        <w:br/>
        <w:t>Date: 16.10.2026</w:t>
      </w:r>
    </w:p>
    <w:p>
      <w:pPr>
        <w:spacing w:before="240" w:after="0" w:line="360" w:lineRule="auto"/>
        <w:jc w:val="right"/>
      </w:pPr>
      <w:r>
        <w:rPr>
          <w:rFonts w:ascii="Times New Roman" w:hAnsi="Times New Roman"/>
          <w:b/>
          <w:i w:val="0"/>
          <w:sz w:val="24"/>
        </w:rPr>
        <w:t>HARINI JOSEPH</w:t>
        <w:br/>
        <w:t>(Reg. No: 23MSE0142)</w:t>
      </w:r>
    </w:p>
    <w:p>
      <w:r>
        <w:br w:type="page"/>
      </w:r>
    </w:p>
    <w:p>
      <w:pPr>
        <w:spacing w:before="480" w:after="480" w:line="360" w:lineRule="auto"/>
        <w:jc w:val="center"/>
      </w:pPr>
      <w:r>
        <w:rPr>
          <w:rFonts w:ascii="Times New Roman" w:hAnsi="Times New Roman"/>
          <w:b/>
          <w:i w:val="0"/>
          <w:sz w:val="28"/>
        </w:rPr>
        <w:t>EXECUTIVE SUMMARY</w:t>
      </w:r>
    </w:p>
    <w:p>
      <w:pPr>
        <w:spacing w:before="0" w:after="120" w:line="360" w:lineRule="auto"/>
        <w:ind w:firstLine="720"/>
        <w:jc w:val="both"/>
      </w:pPr>
      <w:r>
        <w:rPr>
          <w:rFonts w:ascii="Times New Roman" w:hAnsi="Times New Roman"/>
          <w:b w:val="0"/>
          <w:i w:val="0"/>
          <w:sz w:val="24"/>
        </w:rPr>
        <w:t>The rapid proliferation of zero-shot neural voice cloning and generative audio synthesis has drastically escalated the severity of voice phishing (vishing) and social engineering fraud. Conventional defenses rely on single-modality detectors or static caller blacklists, which fail against real-time voice clones operating over compressed cellular networks. This project presents the AI Generated Voice Scam Detection System (VoxSentinel AI), a novel multimodal defense framework that unifies acoustic speech forensics with behavioral Natural Language Processing (NLP) to detect and neutralize synthetic voice scams in real time.</w:t>
      </w:r>
    </w:p>
    <w:p>
      <w:pPr>
        <w:spacing w:before="0" w:after="120" w:line="360" w:lineRule="auto"/>
        <w:ind w:firstLine="720"/>
        <w:jc w:val="both"/>
      </w:pPr>
      <w:r>
        <w:rPr>
          <w:rFonts w:ascii="Times New Roman" w:hAnsi="Times New Roman"/>
          <w:b w:val="0"/>
          <w:i w:val="0"/>
          <w:sz w:val="24"/>
        </w:rPr>
        <w:t>The acoustic forensic engine extracts 284 features—including Linear Frequency Cepstral Coefficients (LFCC), Hilbert phase fluctuations, and spectral entropy dynamics—evaluated via an Acoustic Conformer and stacking ensemble meta-learner to detect physical vocoder micro-glitches. Concurrently, the behavioral NLP engine transcribes speech via an in-memory Whisper pipeline and evaluates multi-turn conversational funnels to detect coercive tactics, artificial urgency, and financial harvesting. A dynamic decision fusion layer integrates physical audio scores and semantic intent metrics into a unified risk index, triggering an automated Out-of-Band (OOB) Challenge Defense protocol to present contextual secret verification prompts during active calls. Evaluated across varying signal-to-noise ratios and 8kHz telephony compression, the system demonstrates robust zero-shot scam detection (98.4% accuracy, 2.1% EER, sub-350ms latency), providing an effective real-time defense against AI-driven voice deception.</w:t>
      </w:r>
    </w:p>
    <w:p>
      <w:pPr>
        <w:spacing w:before="240" w:after="0" w:line="360" w:lineRule="auto"/>
        <w:jc w:val="both"/>
      </w:pPr>
      <w:r>
        <w:rPr>
          <w:rFonts w:ascii="Times New Roman" w:hAnsi="Times New Roman"/>
          <w:b/>
          <w:i w:val="0"/>
          <w:sz w:val="22"/>
        </w:rPr>
        <w:br/>
        <w:t>Keywords: AI Voice Scam Detection, Synthetic Audio Forensics, Zero-Shot Voice Cloning, Behavioral NLP, Multimodal Decision Fusion, Out-of-Band Challenge Protocol, Telephony Robustness, Vishing Defense.</w:t>
      </w:r>
    </w:p>
    <w:p>
      <w:r>
        <w:br w:type="page"/>
      </w:r>
    </w:p>
    <w:p>
      <w:pPr>
        <w:spacing w:before="480" w:after="360" w:line="360" w:lineRule="auto"/>
        <w:jc w:val="center"/>
      </w:pPr>
      <w:r>
        <w:rPr>
          <w:rFonts w:ascii="Times New Roman" w:hAnsi="Times New Roman"/>
          <w:b/>
          <w:i w:val="0"/>
          <w:sz w:val="28"/>
        </w:rPr>
        <w:t>TABLE OF CONTENTS</w:t>
      </w:r>
    </w:p>
    <w:tbl>
      <w:tblPr>
        <w:tblW w:type="auto" w:w="0"/>
        <w:jc w:val="center"/>
        <w:tblLook w:firstColumn="1" w:firstRow="1" w:lastColumn="0" w:lastRow="0" w:noHBand="0" w:noVBand="1" w:val="04A0"/>
      </w:tblPr>
      <w:tblGrid>
        <w:gridCol w:w="4320"/>
        <w:gridCol w:w="4320"/>
      </w:tblGrid>
      <w:tr>
        <w:tc>
          <w:tcPr>
            <w:tcW w:type="dxa" w:w="7200"/>
            <w:shd w:fill="0F172A"/>
          </w:tcPr>
          <w:p>
            <w:pPr>
              <w:spacing w:before="80" w:after="80" w:line="240" w:lineRule="auto"/>
              <w:jc w:val="center"/>
            </w:pPr>
            <w:r>
              <w:rPr>
                <w:rFonts w:ascii="Times New Roman" w:hAnsi="Times New Roman"/>
                <w:b/>
                <w:i w:val="0"/>
                <w:color w:val="FFFFFF"/>
                <w:sz w:val="20"/>
              </w:rPr>
              <w:t>Title / Chapter Description</w:t>
            </w:r>
          </w:p>
        </w:tc>
        <w:tc>
          <w:tcPr>
            <w:tcW w:type="dxa" w:w="1440"/>
            <w:shd w:fill="0F172A"/>
          </w:tcPr>
          <w:p>
            <w:pPr>
              <w:spacing w:before="80" w:after="80" w:line="240" w:lineRule="auto"/>
              <w:jc w:val="center"/>
            </w:pPr>
            <w:r>
              <w:rPr>
                <w:rFonts w:ascii="Times New Roman" w:hAnsi="Times New Roman"/>
                <w:b/>
                <w:i w:val="0"/>
                <w:color w:val="FFFFFF"/>
                <w:sz w:val="20"/>
              </w:rPr>
              <w:t>Page No.</w:t>
            </w:r>
          </w:p>
        </w:tc>
      </w:tr>
      <w:tr>
        <w:tc>
          <w:tcPr>
            <w:tcW w:type="dxa" w:w="7200"/>
            <w:shd w:fill="FFFFFF"/>
          </w:tcPr>
          <w:p>
            <w:pPr>
              <w:spacing w:before="60" w:after="60" w:line="276" w:lineRule="auto"/>
              <w:jc w:val="center"/>
            </w:pPr>
            <w:r>
              <w:rPr>
                <w:rFonts w:ascii="Times New Roman" w:hAnsi="Times New Roman"/>
                <w:b w:val="0"/>
                <w:i w:val="0"/>
                <w:sz w:val="19"/>
              </w:rPr>
              <w:t>Title Page</w:t>
            </w:r>
          </w:p>
        </w:tc>
        <w:tc>
          <w:tcPr>
            <w:tcW w:type="dxa" w:w="1440"/>
            <w:shd w:fill="FFFFFF"/>
          </w:tcPr>
          <w:p>
            <w:pPr>
              <w:spacing w:before="60" w:after="60" w:line="276" w:lineRule="auto"/>
              <w:jc w:val="left"/>
            </w:pPr>
            <w:r>
              <w:rPr>
                <w:rFonts w:ascii="Times New Roman" w:hAnsi="Times New Roman"/>
                <w:b w:val="0"/>
                <w:i w:val="0"/>
                <w:sz w:val="19"/>
              </w:rPr>
              <w:t>i</w:t>
            </w:r>
          </w:p>
        </w:tc>
      </w:tr>
      <w:tr>
        <w:tc>
          <w:tcPr>
            <w:tcW w:type="dxa" w:w="7200"/>
            <w:shd w:fill="F8FAFC"/>
          </w:tcPr>
          <w:p>
            <w:pPr>
              <w:spacing w:before="60" w:after="60" w:line="276" w:lineRule="auto"/>
              <w:jc w:val="center"/>
            </w:pPr>
            <w:r>
              <w:rPr>
                <w:rFonts w:ascii="Times New Roman" w:hAnsi="Times New Roman"/>
                <w:b w:val="0"/>
                <w:i w:val="0"/>
                <w:sz w:val="19"/>
              </w:rPr>
              <w:t>Declaration</w:t>
            </w:r>
          </w:p>
        </w:tc>
        <w:tc>
          <w:tcPr>
            <w:tcW w:type="dxa" w:w="1440"/>
            <w:shd w:fill="F8FAFC"/>
          </w:tcPr>
          <w:p>
            <w:pPr>
              <w:spacing w:before="60" w:after="60" w:line="276" w:lineRule="auto"/>
              <w:jc w:val="left"/>
            </w:pPr>
            <w:r>
              <w:rPr>
                <w:rFonts w:ascii="Times New Roman" w:hAnsi="Times New Roman"/>
                <w:b w:val="0"/>
                <w:i w:val="0"/>
                <w:sz w:val="19"/>
              </w:rPr>
              <w:t>ii</w:t>
            </w:r>
          </w:p>
        </w:tc>
      </w:tr>
      <w:tr>
        <w:tc>
          <w:tcPr>
            <w:tcW w:type="dxa" w:w="7200"/>
            <w:shd w:fill="FFFFFF"/>
          </w:tcPr>
          <w:p>
            <w:pPr>
              <w:spacing w:before="60" w:after="60" w:line="276" w:lineRule="auto"/>
              <w:jc w:val="center"/>
            </w:pPr>
            <w:r>
              <w:rPr>
                <w:rFonts w:ascii="Times New Roman" w:hAnsi="Times New Roman"/>
                <w:b w:val="0"/>
                <w:i w:val="0"/>
                <w:sz w:val="19"/>
              </w:rPr>
              <w:t>Certificate</w:t>
            </w:r>
          </w:p>
        </w:tc>
        <w:tc>
          <w:tcPr>
            <w:tcW w:type="dxa" w:w="1440"/>
            <w:shd w:fill="FFFFFF"/>
          </w:tcPr>
          <w:p>
            <w:pPr>
              <w:spacing w:before="60" w:after="60" w:line="276" w:lineRule="auto"/>
              <w:jc w:val="left"/>
            </w:pPr>
            <w:r>
              <w:rPr>
                <w:rFonts w:ascii="Times New Roman" w:hAnsi="Times New Roman"/>
                <w:b w:val="0"/>
                <w:i w:val="0"/>
                <w:sz w:val="19"/>
              </w:rPr>
              <w:t>iii</w:t>
            </w:r>
          </w:p>
        </w:tc>
      </w:tr>
      <w:tr>
        <w:tc>
          <w:tcPr>
            <w:tcW w:type="dxa" w:w="7200"/>
            <w:shd w:fill="F8FAFC"/>
          </w:tcPr>
          <w:p>
            <w:pPr>
              <w:spacing w:before="60" w:after="60" w:line="276" w:lineRule="auto"/>
              <w:jc w:val="center"/>
            </w:pPr>
            <w:r>
              <w:rPr>
                <w:rFonts w:ascii="Times New Roman" w:hAnsi="Times New Roman"/>
                <w:b w:val="0"/>
                <w:i w:val="0"/>
                <w:sz w:val="19"/>
              </w:rPr>
              <w:t>Acknowledgement</w:t>
            </w:r>
          </w:p>
        </w:tc>
        <w:tc>
          <w:tcPr>
            <w:tcW w:type="dxa" w:w="1440"/>
            <w:shd w:fill="F8FAFC"/>
          </w:tcPr>
          <w:p>
            <w:pPr>
              <w:spacing w:before="60" w:after="60" w:line="276" w:lineRule="auto"/>
              <w:jc w:val="left"/>
            </w:pPr>
            <w:r>
              <w:rPr>
                <w:rFonts w:ascii="Times New Roman" w:hAnsi="Times New Roman"/>
                <w:b w:val="0"/>
                <w:i w:val="0"/>
                <w:sz w:val="19"/>
              </w:rPr>
              <w:t>iv</w:t>
            </w:r>
          </w:p>
        </w:tc>
      </w:tr>
      <w:tr>
        <w:tc>
          <w:tcPr>
            <w:tcW w:type="dxa" w:w="7200"/>
            <w:shd w:fill="FFFFFF"/>
          </w:tcPr>
          <w:p>
            <w:pPr>
              <w:spacing w:before="60" w:after="60" w:line="276" w:lineRule="auto"/>
              <w:jc w:val="center"/>
            </w:pPr>
            <w:r>
              <w:rPr>
                <w:rFonts w:ascii="Times New Roman" w:hAnsi="Times New Roman"/>
                <w:b w:val="0"/>
                <w:i w:val="0"/>
                <w:sz w:val="19"/>
              </w:rPr>
              <w:t>Executive Summary</w:t>
            </w:r>
          </w:p>
        </w:tc>
        <w:tc>
          <w:tcPr>
            <w:tcW w:type="dxa" w:w="1440"/>
            <w:shd w:fill="FFFFFF"/>
          </w:tcPr>
          <w:p>
            <w:pPr>
              <w:spacing w:before="60" w:after="60" w:line="276" w:lineRule="auto"/>
              <w:jc w:val="left"/>
            </w:pPr>
            <w:r>
              <w:rPr>
                <w:rFonts w:ascii="Times New Roman" w:hAnsi="Times New Roman"/>
                <w:b w:val="0"/>
                <w:i w:val="0"/>
                <w:sz w:val="19"/>
              </w:rPr>
              <w:t>v</w:t>
            </w:r>
          </w:p>
        </w:tc>
      </w:tr>
      <w:tr>
        <w:tc>
          <w:tcPr>
            <w:tcW w:type="dxa" w:w="7200"/>
            <w:shd w:fill="F8FAFC"/>
          </w:tcPr>
          <w:p>
            <w:pPr>
              <w:spacing w:before="60" w:after="60" w:line="276" w:lineRule="auto"/>
              <w:jc w:val="center"/>
            </w:pPr>
            <w:r>
              <w:rPr>
                <w:rFonts w:ascii="Times New Roman" w:hAnsi="Times New Roman"/>
                <w:b w:val="0"/>
                <w:i w:val="0"/>
                <w:sz w:val="19"/>
              </w:rPr>
              <w:t>List of Figures</w:t>
            </w:r>
          </w:p>
        </w:tc>
        <w:tc>
          <w:tcPr>
            <w:tcW w:type="dxa" w:w="1440"/>
            <w:shd w:fill="F8FAFC"/>
          </w:tcPr>
          <w:p>
            <w:pPr>
              <w:spacing w:before="60" w:after="60" w:line="276" w:lineRule="auto"/>
              <w:jc w:val="left"/>
            </w:pPr>
            <w:r>
              <w:rPr>
                <w:rFonts w:ascii="Times New Roman" w:hAnsi="Times New Roman"/>
                <w:b w:val="0"/>
                <w:i w:val="0"/>
                <w:sz w:val="19"/>
              </w:rPr>
              <w:t>viii</w:t>
            </w:r>
          </w:p>
        </w:tc>
      </w:tr>
      <w:tr>
        <w:tc>
          <w:tcPr>
            <w:tcW w:type="dxa" w:w="7200"/>
            <w:shd w:fill="FFFFFF"/>
          </w:tcPr>
          <w:p>
            <w:pPr>
              <w:spacing w:before="60" w:after="60" w:line="276" w:lineRule="auto"/>
              <w:jc w:val="center"/>
            </w:pPr>
            <w:r>
              <w:rPr>
                <w:rFonts w:ascii="Times New Roman" w:hAnsi="Times New Roman"/>
                <w:b w:val="0"/>
                <w:i w:val="0"/>
                <w:sz w:val="19"/>
              </w:rPr>
              <w:t>List of Tables</w:t>
            </w:r>
          </w:p>
        </w:tc>
        <w:tc>
          <w:tcPr>
            <w:tcW w:type="dxa" w:w="1440"/>
            <w:shd w:fill="FFFFFF"/>
          </w:tcPr>
          <w:p>
            <w:pPr>
              <w:spacing w:before="60" w:after="60" w:line="276" w:lineRule="auto"/>
              <w:jc w:val="left"/>
            </w:pPr>
            <w:r>
              <w:rPr>
                <w:rFonts w:ascii="Times New Roman" w:hAnsi="Times New Roman"/>
                <w:b w:val="0"/>
                <w:i w:val="0"/>
                <w:sz w:val="19"/>
              </w:rPr>
              <w:t>ix</w:t>
            </w:r>
          </w:p>
        </w:tc>
      </w:tr>
      <w:tr>
        <w:tc>
          <w:tcPr>
            <w:tcW w:type="dxa" w:w="7200"/>
            <w:shd w:fill="F8FAFC"/>
          </w:tcPr>
          <w:p>
            <w:pPr>
              <w:spacing w:before="60" w:after="60" w:line="276" w:lineRule="auto"/>
              <w:jc w:val="center"/>
            </w:pPr>
            <w:r>
              <w:rPr>
                <w:rFonts w:ascii="Times New Roman" w:hAnsi="Times New Roman"/>
                <w:b w:val="0"/>
                <w:i w:val="0"/>
                <w:sz w:val="19"/>
              </w:rPr>
              <w:t>List of Abbreviations</w:t>
            </w:r>
          </w:p>
        </w:tc>
        <w:tc>
          <w:tcPr>
            <w:tcW w:type="dxa" w:w="1440"/>
            <w:shd w:fill="F8FAFC"/>
          </w:tcPr>
          <w:p>
            <w:pPr>
              <w:spacing w:before="60" w:after="60" w:line="276" w:lineRule="auto"/>
              <w:jc w:val="left"/>
            </w:pPr>
            <w:r>
              <w:rPr>
                <w:rFonts w:ascii="Times New Roman" w:hAnsi="Times New Roman"/>
                <w:b w:val="0"/>
                <w:i w:val="0"/>
                <w:sz w:val="19"/>
              </w:rPr>
              <w:t>x</w:t>
            </w:r>
          </w:p>
        </w:tc>
      </w:tr>
      <w:tr>
        <w:tc>
          <w:tcPr>
            <w:tcW w:type="dxa" w:w="7200"/>
            <w:shd w:fill="FFFFFF"/>
          </w:tcPr>
          <w:p>
            <w:pPr>
              <w:spacing w:before="60" w:after="60" w:line="276" w:lineRule="auto"/>
              <w:jc w:val="center"/>
            </w:pPr>
            <w:r>
              <w:rPr>
                <w:rFonts w:ascii="Times New Roman" w:hAnsi="Times New Roman"/>
                <w:b w:val="0"/>
                <w:i w:val="0"/>
                <w:sz w:val="19"/>
              </w:rPr>
              <w:t>Symbols and Notations</w:t>
            </w:r>
          </w:p>
        </w:tc>
        <w:tc>
          <w:tcPr>
            <w:tcW w:type="dxa" w:w="1440"/>
            <w:shd w:fill="FFFFFF"/>
          </w:tcPr>
          <w:p>
            <w:pPr>
              <w:spacing w:before="60" w:after="60" w:line="276" w:lineRule="auto"/>
              <w:jc w:val="left"/>
            </w:pPr>
            <w:r>
              <w:rPr>
                <w:rFonts w:ascii="Times New Roman" w:hAnsi="Times New Roman"/>
                <w:b w:val="0"/>
                <w:i w:val="0"/>
                <w:sz w:val="19"/>
              </w:rPr>
              <w:t>xii</w:t>
            </w:r>
          </w:p>
        </w:tc>
      </w:tr>
      <w:tr>
        <w:tc>
          <w:tcPr>
            <w:tcW w:type="dxa" w:w="7200"/>
            <w:shd w:fill="F8FAFC"/>
          </w:tcPr>
          <w:p>
            <w:pPr>
              <w:spacing w:before="60" w:after="60" w:line="276" w:lineRule="auto"/>
              <w:jc w:val="center"/>
            </w:pPr>
            <w:r>
              <w:rPr>
                <w:rFonts w:ascii="Times New Roman" w:hAnsi="Times New Roman"/>
                <w:b w:val="0"/>
                <w:i w:val="0"/>
                <w:sz w:val="19"/>
              </w:rPr>
              <w:t>CHAPTER 1: INTRODUCTION</w:t>
            </w:r>
          </w:p>
        </w:tc>
        <w:tc>
          <w:tcPr>
            <w:tcW w:type="dxa" w:w="1440"/>
            <w:shd w:fill="F8FAFC"/>
          </w:tcPr>
          <w:p>
            <w:pPr>
              <w:spacing w:before="60" w:after="60" w:line="276" w:lineRule="auto"/>
              <w:jc w:val="left"/>
            </w:pPr>
            <w:r>
              <w:rPr>
                <w:rFonts w:ascii="Times New Roman" w:hAnsi="Times New Roman"/>
                <w:b w:val="0"/>
                <w:i w:val="0"/>
                <w:sz w:val="19"/>
              </w:rPr>
              <w:t>1</w:t>
            </w:r>
          </w:p>
        </w:tc>
      </w:tr>
      <w:tr>
        <w:tc>
          <w:tcPr>
            <w:tcW w:type="dxa" w:w="7200"/>
            <w:shd w:fill="FFFFFF"/>
          </w:tcPr>
          <w:p>
            <w:pPr>
              <w:spacing w:before="60" w:after="60" w:line="276" w:lineRule="auto"/>
              <w:jc w:val="center"/>
            </w:pPr>
            <w:r>
              <w:rPr>
                <w:rFonts w:ascii="Times New Roman" w:hAnsi="Times New Roman"/>
                <w:b w:val="0"/>
                <w:i w:val="0"/>
                <w:sz w:val="19"/>
              </w:rPr>
              <w:t xml:space="preserve">    1.1 Background and Problem Domain</w:t>
            </w:r>
          </w:p>
        </w:tc>
        <w:tc>
          <w:tcPr>
            <w:tcW w:type="dxa" w:w="1440"/>
            <w:shd w:fill="FFFFFF"/>
          </w:tcPr>
          <w:p>
            <w:pPr>
              <w:spacing w:before="60" w:after="60" w:line="276" w:lineRule="auto"/>
              <w:jc w:val="left"/>
            </w:pPr>
            <w:r>
              <w:rPr>
                <w:rFonts w:ascii="Times New Roman" w:hAnsi="Times New Roman"/>
                <w:b w:val="0"/>
                <w:i w:val="0"/>
                <w:sz w:val="19"/>
              </w:rPr>
              <w:t>1</w:t>
            </w:r>
          </w:p>
        </w:tc>
      </w:tr>
      <w:tr>
        <w:tc>
          <w:tcPr>
            <w:tcW w:type="dxa" w:w="7200"/>
            <w:shd w:fill="F8FAFC"/>
          </w:tcPr>
          <w:p>
            <w:pPr>
              <w:spacing w:before="60" w:after="60" w:line="276" w:lineRule="auto"/>
              <w:jc w:val="center"/>
            </w:pPr>
            <w:r>
              <w:rPr>
                <w:rFonts w:ascii="Times New Roman" w:hAnsi="Times New Roman"/>
                <w:b w:val="0"/>
                <w:i w:val="0"/>
                <w:sz w:val="19"/>
              </w:rPr>
              <w:t xml:space="preserve">    1.2 Motivation: Generative AI Voice Cloning and Social Engineering</w:t>
            </w:r>
          </w:p>
        </w:tc>
        <w:tc>
          <w:tcPr>
            <w:tcW w:type="dxa" w:w="1440"/>
            <w:shd w:fill="F8FAFC"/>
          </w:tcPr>
          <w:p>
            <w:pPr>
              <w:spacing w:before="60" w:after="60" w:line="276" w:lineRule="auto"/>
              <w:jc w:val="left"/>
            </w:pPr>
            <w:r>
              <w:rPr>
                <w:rFonts w:ascii="Times New Roman" w:hAnsi="Times New Roman"/>
                <w:b w:val="0"/>
                <w:i w:val="0"/>
                <w:sz w:val="19"/>
              </w:rPr>
              <w:t>3</w:t>
            </w:r>
          </w:p>
        </w:tc>
      </w:tr>
      <w:tr>
        <w:tc>
          <w:tcPr>
            <w:tcW w:type="dxa" w:w="7200"/>
            <w:shd w:fill="FFFFFF"/>
          </w:tcPr>
          <w:p>
            <w:pPr>
              <w:spacing w:before="60" w:after="60" w:line="276" w:lineRule="auto"/>
              <w:jc w:val="center"/>
            </w:pPr>
            <w:r>
              <w:rPr>
                <w:rFonts w:ascii="Times New Roman" w:hAnsi="Times New Roman"/>
                <w:b w:val="0"/>
                <w:i w:val="0"/>
                <w:sz w:val="19"/>
              </w:rPr>
              <w:t xml:space="preserve">    1.3 Problem Statement</w:t>
            </w:r>
          </w:p>
        </w:tc>
        <w:tc>
          <w:tcPr>
            <w:tcW w:type="dxa" w:w="1440"/>
            <w:shd w:fill="FFFFFF"/>
          </w:tcPr>
          <w:p>
            <w:pPr>
              <w:spacing w:before="60" w:after="60" w:line="276" w:lineRule="auto"/>
              <w:jc w:val="left"/>
            </w:pPr>
            <w:r>
              <w:rPr>
                <w:rFonts w:ascii="Times New Roman" w:hAnsi="Times New Roman"/>
                <w:b w:val="0"/>
                <w:i w:val="0"/>
                <w:sz w:val="19"/>
              </w:rPr>
              <w:t>5</w:t>
            </w:r>
          </w:p>
        </w:tc>
      </w:tr>
      <w:tr>
        <w:tc>
          <w:tcPr>
            <w:tcW w:type="dxa" w:w="7200"/>
            <w:shd w:fill="F8FAFC"/>
          </w:tcPr>
          <w:p>
            <w:pPr>
              <w:spacing w:before="60" w:after="60" w:line="276" w:lineRule="auto"/>
              <w:jc w:val="center"/>
            </w:pPr>
            <w:r>
              <w:rPr>
                <w:rFonts w:ascii="Times New Roman" w:hAnsi="Times New Roman"/>
                <w:b w:val="0"/>
                <w:i w:val="0"/>
                <w:sz w:val="19"/>
              </w:rPr>
              <w:t xml:space="preserve">    1.4 Objectives of the Project</w:t>
            </w:r>
          </w:p>
        </w:tc>
        <w:tc>
          <w:tcPr>
            <w:tcW w:type="dxa" w:w="1440"/>
            <w:shd w:fill="F8FAFC"/>
          </w:tcPr>
          <w:p>
            <w:pPr>
              <w:spacing w:before="60" w:after="60" w:line="276" w:lineRule="auto"/>
              <w:jc w:val="left"/>
            </w:pPr>
            <w:r>
              <w:rPr>
                <w:rFonts w:ascii="Times New Roman" w:hAnsi="Times New Roman"/>
                <w:b w:val="0"/>
                <w:i w:val="0"/>
                <w:sz w:val="19"/>
              </w:rPr>
              <w:t>7</w:t>
            </w:r>
          </w:p>
        </w:tc>
      </w:tr>
      <w:tr>
        <w:tc>
          <w:tcPr>
            <w:tcW w:type="dxa" w:w="7200"/>
            <w:shd w:fill="FFFFFF"/>
          </w:tcPr>
          <w:p>
            <w:pPr>
              <w:spacing w:before="60" w:after="60" w:line="276" w:lineRule="auto"/>
              <w:jc w:val="center"/>
            </w:pPr>
            <w:r>
              <w:rPr>
                <w:rFonts w:ascii="Times New Roman" w:hAnsi="Times New Roman"/>
                <w:b w:val="0"/>
                <w:i w:val="0"/>
                <w:sz w:val="19"/>
              </w:rPr>
              <w:t xml:space="preserve">    1.5 Scope of the Project (In-Scope and Out-of-Scope)</w:t>
            </w:r>
          </w:p>
        </w:tc>
        <w:tc>
          <w:tcPr>
            <w:tcW w:type="dxa" w:w="1440"/>
            <w:shd w:fill="FFFFFF"/>
          </w:tcPr>
          <w:p>
            <w:pPr>
              <w:spacing w:before="60" w:after="60" w:line="276" w:lineRule="auto"/>
              <w:jc w:val="left"/>
            </w:pPr>
            <w:r>
              <w:rPr>
                <w:rFonts w:ascii="Times New Roman" w:hAnsi="Times New Roman"/>
                <w:b w:val="0"/>
                <w:i w:val="0"/>
                <w:sz w:val="19"/>
              </w:rPr>
              <w:t>8</w:t>
            </w:r>
          </w:p>
        </w:tc>
      </w:tr>
      <w:tr>
        <w:tc>
          <w:tcPr>
            <w:tcW w:type="dxa" w:w="7200"/>
            <w:shd w:fill="F8FAFC"/>
          </w:tcPr>
          <w:p>
            <w:pPr>
              <w:spacing w:before="60" w:after="60" w:line="276" w:lineRule="auto"/>
              <w:jc w:val="center"/>
            </w:pPr>
            <w:r>
              <w:rPr>
                <w:rFonts w:ascii="Times New Roman" w:hAnsi="Times New Roman"/>
                <w:b w:val="0"/>
                <w:i w:val="0"/>
                <w:sz w:val="19"/>
              </w:rPr>
              <w:t xml:space="preserve">    1.6 Organization of the Report</w:t>
            </w:r>
          </w:p>
        </w:tc>
        <w:tc>
          <w:tcPr>
            <w:tcW w:type="dxa" w:w="1440"/>
            <w:shd w:fill="F8FAFC"/>
          </w:tcPr>
          <w:p>
            <w:pPr>
              <w:spacing w:before="60" w:after="60" w:line="276" w:lineRule="auto"/>
              <w:jc w:val="left"/>
            </w:pPr>
            <w:r>
              <w:rPr>
                <w:rFonts w:ascii="Times New Roman" w:hAnsi="Times New Roman"/>
                <w:b w:val="0"/>
                <w:i w:val="0"/>
                <w:sz w:val="19"/>
              </w:rPr>
              <w:t>10</w:t>
            </w:r>
          </w:p>
        </w:tc>
      </w:tr>
      <w:tr>
        <w:tc>
          <w:tcPr>
            <w:tcW w:type="dxa" w:w="7200"/>
            <w:shd w:fill="FFFFFF"/>
          </w:tcPr>
          <w:p>
            <w:pPr>
              <w:spacing w:before="60" w:after="60" w:line="276" w:lineRule="auto"/>
              <w:jc w:val="center"/>
            </w:pPr>
            <w:r>
              <w:rPr>
                <w:rFonts w:ascii="Times New Roman" w:hAnsi="Times New Roman"/>
                <w:b w:val="0"/>
                <w:i w:val="0"/>
                <w:sz w:val="19"/>
              </w:rPr>
              <w:t>CHAPTER 2: LITERATURE REVIEW</w:t>
            </w:r>
          </w:p>
        </w:tc>
        <w:tc>
          <w:tcPr>
            <w:tcW w:type="dxa" w:w="1440"/>
            <w:shd w:fill="FFFFFF"/>
          </w:tcPr>
          <w:p>
            <w:pPr>
              <w:spacing w:before="60" w:after="60" w:line="276" w:lineRule="auto"/>
              <w:jc w:val="left"/>
            </w:pPr>
            <w:r>
              <w:rPr>
                <w:rFonts w:ascii="Times New Roman" w:hAnsi="Times New Roman"/>
                <w:b w:val="0"/>
                <w:i w:val="0"/>
                <w:sz w:val="19"/>
              </w:rPr>
              <w:t>12</w:t>
            </w:r>
          </w:p>
        </w:tc>
      </w:tr>
      <w:tr>
        <w:tc>
          <w:tcPr>
            <w:tcW w:type="dxa" w:w="7200"/>
            <w:shd w:fill="F8FAFC"/>
          </w:tcPr>
          <w:p>
            <w:pPr>
              <w:spacing w:before="60" w:after="60" w:line="276" w:lineRule="auto"/>
              <w:jc w:val="center"/>
            </w:pPr>
            <w:r>
              <w:rPr>
                <w:rFonts w:ascii="Times New Roman" w:hAnsi="Times New Roman"/>
                <w:b w:val="0"/>
                <w:i w:val="0"/>
                <w:sz w:val="19"/>
              </w:rPr>
              <w:t xml:space="preserve">    2.1 Generative Speech Synthesis &amp; Zero-Shot Cloning</w:t>
            </w:r>
          </w:p>
        </w:tc>
        <w:tc>
          <w:tcPr>
            <w:tcW w:type="dxa" w:w="1440"/>
            <w:shd w:fill="F8FAFC"/>
          </w:tcPr>
          <w:p>
            <w:pPr>
              <w:spacing w:before="60" w:after="60" w:line="276" w:lineRule="auto"/>
              <w:jc w:val="left"/>
            </w:pPr>
            <w:r>
              <w:rPr>
                <w:rFonts w:ascii="Times New Roman" w:hAnsi="Times New Roman"/>
                <w:b w:val="0"/>
                <w:i w:val="0"/>
                <w:sz w:val="19"/>
              </w:rPr>
              <w:t>12</w:t>
            </w:r>
          </w:p>
        </w:tc>
      </w:tr>
      <w:tr>
        <w:tc>
          <w:tcPr>
            <w:tcW w:type="dxa" w:w="7200"/>
            <w:shd w:fill="FFFFFF"/>
          </w:tcPr>
          <w:p>
            <w:pPr>
              <w:spacing w:before="60" w:after="60" w:line="276" w:lineRule="auto"/>
              <w:jc w:val="center"/>
            </w:pPr>
            <w:r>
              <w:rPr>
                <w:rFonts w:ascii="Times New Roman" w:hAnsi="Times New Roman"/>
                <w:b w:val="0"/>
                <w:i w:val="0"/>
                <w:sz w:val="19"/>
              </w:rPr>
              <w:t xml:space="preserve">    2.2 Acoustic Deepfake Detection Techniques</w:t>
            </w:r>
          </w:p>
        </w:tc>
        <w:tc>
          <w:tcPr>
            <w:tcW w:type="dxa" w:w="1440"/>
            <w:shd w:fill="FFFFFF"/>
          </w:tcPr>
          <w:p>
            <w:pPr>
              <w:spacing w:before="60" w:after="60" w:line="276" w:lineRule="auto"/>
              <w:jc w:val="left"/>
            </w:pPr>
            <w:r>
              <w:rPr>
                <w:rFonts w:ascii="Times New Roman" w:hAnsi="Times New Roman"/>
                <w:b w:val="0"/>
                <w:i w:val="0"/>
                <w:sz w:val="19"/>
              </w:rPr>
              <w:t>15</w:t>
            </w:r>
          </w:p>
        </w:tc>
      </w:tr>
      <w:tr>
        <w:tc>
          <w:tcPr>
            <w:tcW w:type="dxa" w:w="7200"/>
            <w:shd w:fill="F8FAFC"/>
          </w:tcPr>
          <w:p>
            <w:pPr>
              <w:spacing w:before="60" w:after="60" w:line="276" w:lineRule="auto"/>
              <w:jc w:val="center"/>
            </w:pPr>
            <w:r>
              <w:rPr>
                <w:rFonts w:ascii="Times New Roman" w:hAnsi="Times New Roman"/>
                <w:b w:val="0"/>
                <w:i w:val="0"/>
                <w:sz w:val="19"/>
              </w:rPr>
              <w:t xml:space="preserve">    2.3 Behavioral NLP and Vishing Intent Classification</w:t>
            </w:r>
          </w:p>
        </w:tc>
        <w:tc>
          <w:tcPr>
            <w:tcW w:type="dxa" w:w="1440"/>
            <w:shd w:fill="F8FAFC"/>
          </w:tcPr>
          <w:p>
            <w:pPr>
              <w:spacing w:before="60" w:after="60" w:line="276" w:lineRule="auto"/>
              <w:jc w:val="left"/>
            </w:pPr>
            <w:r>
              <w:rPr>
                <w:rFonts w:ascii="Times New Roman" w:hAnsi="Times New Roman"/>
                <w:b w:val="0"/>
                <w:i w:val="0"/>
                <w:sz w:val="19"/>
              </w:rPr>
              <w:t>18</w:t>
            </w:r>
          </w:p>
        </w:tc>
      </w:tr>
      <w:tr>
        <w:tc>
          <w:tcPr>
            <w:tcW w:type="dxa" w:w="7200"/>
            <w:shd w:fill="FFFFFF"/>
          </w:tcPr>
          <w:p>
            <w:pPr>
              <w:spacing w:before="60" w:after="60" w:line="276" w:lineRule="auto"/>
              <w:jc w:val="center"/>
            </w:pPr>
            <w:r>
              <w:rPr>
                <w:rFonts w:ascii="Times New Roman" w:hAnsi="Times New Roman"/>
                <w:b w:val="0"/>
                <w:i w:val="0"/>
                <w:sz w:val="19"/>
              </w:rPr>
              <w:t xml:space="preserve">    2.4 Multimodal Decision Fusion Models in Cybersecurity</w:t>
            </w:r>
          </w:p>
        </w:tc>
        <w:tc>
          <w:tcPr>
            <w:tcW w:type="dxa" w:w="1440"/>
            <w:shd w:fill="FFFFFF"/>
          </w:tcPr>
          <w:p>
            <w:pPr>
              <w:spacing w:before="60" w:after="60" w:line="276" w:lineRule="auto"/>
              <w:jc w:val="left"/>
            </w:pPr>
            <w:r>
              <w:rPr>
                <w:rFonts w:ascii="Times New Roman" w:hAnsi="Times New Roman"/>
                <w:b w:val="0"/>
                <w:i w:val="0"/>
                <w:sz w:val="19"/>
              </w:rPr>
              <w:t>21</w:t>
            </w:r>
          </w:p>
        </w:tc>
      </w:tr>
      <w:tr>
        <w:tc>
          <w:tcPr>
            <w:tcW w:type="dxa" w:w="7200"/>
            <w:shd w:fill="F8FAFC"/>
          </w:tcPr>
          <w:p>
            <w:pPr>
              <w:spacing w:before="60" w:after="60" w:line="276" w:lineRule="auto"/>
              <w:jc w:val="center"/>
            </w:pPr>
            <w:r>
              <w:rPr>
                <w:rFonts w:ascii="Times New Roman" w:hAnsi="Times New Roman"/>
                <w:b w:val="0"/>
                <w:i w:val="0"/>
                <w:sz w:val="19"/>
              </w:rPr>
              <w:t xml:space="preserve">    2.5 Active Out-of-Band Challenge Defense Protocols</w:t>
            </w:r>
          </w:p>
        </w:tc>
        <w:tc>
          <w:tcPr>
            <w:tcW w:type="dxa" w:w="1440"/>
            <w:shd w:fill="F8FAFC"/>
          </w:tcPr>
          <w:p>
            <w:pPr>
              <w:spacing w:before="60" w:after="60" w:line="276" w:lineRule="auto"/>
              <w:jc w:val="left"/>
            </w:pPr>
            <w:r>
              <w:rPr>
                <w:rFonts w:ascii="Times New Roman" w:hAnsi="Times New Roman"/>
                <w:b w:val="0"/>
                <w:i w:val="0"/>
                <w:sz w:val="19"/>
              </w:rPr>
              <w:t>24</w:t>
            </w:r>
          </w:p>
        </w:tc>
      </w:tr>
      <w:tr>
        <w:tc>
          <w:tcPr>
            <w:tcW w:type="dxa" w:w="7200"/>
            <w:shd w:fill="FFFFFF"/>
          </w:tcPr>
          <w:p>
            <w:pPr>
              <w:spacing w:before="60" w:after="60" w:line="276" w:lineRule="auto"/>
              <w:jc w:val="center"/>
            </w:pPr>
            <w:r>
              <w:rPr>
                <w:rFonts w:ascii="Times New Roman" w:hAnsi="Times New Roman"/>
                <w:b w:val="0"/>
                <w:i w:val="0"/>
                <w:sz w:val="19"/>
              </w:rPr>
              <w:t xml:space="preserve">    2.6 Comparative Analysis Matrix of Prior Works</w:t>
            </w:r>
          </w:p>
        </w:tc>
        <w:tc>
          <w:tcPr>
            <w:tcW w:type="dxa" w:w="1440"/>
            <w:shd w:fill="FFFFFF"/>
          </w:tcPr>
          <w:p>
            <w:pPr>
              <w:spacing w:before="60" w:after="60" w:line="276" w:lineRule="auto"/>
              <w:jc w:val="left"/>
            </w:pPr>
            <w:r>
              <w:rPr>
                <w:rFonts w:ascii="Times New Roman" w:hAnsi="Times New Roman"/>
                <w:b w:val="0"/>
                <w:i w:val="0"/>
                <w:sz w:val="19"/>
              </w:rPr>
              <w:t>26</w:t>
            </w:r>
          </w:p>
        </w:tc>
      </w:tr>
      <w:tr>
        <w:tc>
          <w:tcPr>
            <w:tcW w:type="dxa" w:w="7200"/>
            <w:shd w:fill="F8FAFC"/>
          </w:tcPr>
          <w:p>
            <w:pPr>
              <w:spacing w:before="60" w:after="60" w:line="276" w:lineRule="auto"/>
              <w:jc w:val="center"/>
            </w:pPr>
            <w:r>
              <w:rPr>
                <w:rFonts w:ascii="Times New Roman" w:hAnsi="Times New Roman"/>
                <w:b w:val="0"/>
                <w:i w:val="0"/>
                <w:sz w:val="19"/>
              </w:rPr>
              <w:t xml:space="preserve">    2.7 Research Gaps &amp; Identified Limitations</w:t>
            </w:r>
          </w:p>
        </w:tc>
        <w:tc>
          <w:tcPr>
            <w:tcW w:type="dxa" w:w="1440"/>
            <w:shd w:fill="F8FAFC"/>
          </w:tcPr>
          <w:p>
            <w:pPr>
              <w:spacing w:before="60" w:after="60" w:line="276" w:lineRule="auto"/>
              <w:jc w:val="left"/>
            </w:pPr>
            <w:r>
              <w:rPr>
                <w:rFonts w:ascii="Times New Roman" w:hAnsi="Times New Roman"/>
                <w:b w:val="0"/>
                <w:i w:val="0"/>
                <w:sz w:val="19"/>
              </w:rPr>
              <w:t>28</w:t>
            </w:r>
          </w:p>
        </w:tc>
      </w:tr>
      <w:tr>
        <w:tc>
          <w:tcPr>
            <w:tcW w:type="dxa" w:w="7200"/>
            <w:shd w:fill="FFFFFF"/>
          </w:tcPr>
          <w:p>
            <w:pPr>
              <w:spacing w:before="60" w:after="60" w:line="276" w:lineRule="auto"/>
              <w:jc w:val="center"/>
            </w:pPr>
            <w:r>
              <w:rPr>
                <w:rFonts w:ascii="Times New Roman" w:hAnsi="Times New Roman"/>
                <w:b w:val="0"/>
                <w:i w:val="0"/>
                <w:sz w:val="19"/>
              </w:rPr>
              <w:t>CHAPTER 3: DESIGN APPROACH AND SYSTEM ARCHITECTURE</w:t>
            </w:r>
          </w:p>
        </w:tc>
        <w:tc>
          <w:tcPr>
            <w:tcW w:type="dxa" w:w="1440"/>
            <w:shd w:fill="FFFFFF"/>
          </w:tcPr>
          <w:p>
            <w:pPr>
              <w:spacing w:before="60" w:after="60" w:line="276" w:lineRule="auto"/>
              <w:jc w:val="left"/>
            </w:pPr>
            <w:r>
              <w:rPr>
                <w:rFonts w:ascii="Times New Roman" w:hAnsi="Times New Roman"/>
                <w:b w:val="0"/>
                <w:i w:val="0"/>
                <w:sz w:val="19"/>
              </w:rPr>
              <w:t>30</w:t>
            </w:r>
          </w:p>
        </w:tc>
      </w:tr>
      <w:tr>
        <w:tc>
          <w:tcPr>
            <w:tcW w:type="dxa" w:w="7200"/>
            <w:shd w:fill="F8FAFC"/>
          </w:tcPr>
          <w:p>
            <w:pPr>
              <w:spacing w:before="60" w:after="60" w:line="276" w:lineRule="auto"/>
              <w:jc w:val="center"/>
            </w:pPr>
            <w:r>
              <w:rPr>
                <w:rFonts w:ascii="Times New Roman" w:hAnsi="Times New Roman"/>
                <w:b w:val="0"/>
                <w:i w:val="0"/>
                <w:sz w:val="19"/>
              </w:rPr>
              <w:t xml:space="preserve">    3.1 Design Approach / Materials &amp; Methods</w:t>
            </w:r>
          </w:p>
        </w:tc>
        <w:tc>
          <w:tcPr>
            <w:tcW w:type="dxa" w:w="1440"/>
            <w:shd w:fill="F8FAFC"/>
          </w:tcPr>
          <w:p>
            <w:pPr>
              <w:spacing w:before="60" w:after="60" w:line="276" w:lineRule="auto"/>
              <w:jc w:val="left"/>
            </w:pPr>
            <w:r>
              <w:rPr>
                <w:rFonts w:ascii="Times New Roman" w:hAnsi="Times New Roman"/>
                <w:b w:val="0"/>
                <w:i w:val="0"/>
                <w:sz w:val="19"/>
              </w:rPr>
              <w:t>30</w:t>
            </w:r>
          </w:p>
        </w:tc>
      </w:tr>
      <w:tr>
        <w:tc>
          <w:tcPr>
            <w:tcW w:type="dxa" w:w="7200"/>
            <w:shd w:fill="FFFFFF"/>
          </w:tcPr>
          <w:p>
            <w:pPr>
              <w:spacing w:before="60" w:after="60" w:line="276" w:lineRule="auto"/>
              <w:jc w:val="center"/>
            </w:pPr>
            <w:r>
              <w:rPr>
                <w:rFonts w:ascii="Times New Roman" w:hAnsi="Times New Roman"/>
                <w:b w:val="0"/>
                <w:i w:val="0"/>
                <w:sz w:val="19"/>
              </w:rPr>
              <w:t xml:space="preserve">    3.2 Overall System Architecture and Flow</w:t>
            </w:r>
          </w:p>
        </w:tc>
        <w:tc>
          <w:tcPr>
            <w:tcW w:type="dxa" w:w="1440"/>
            <w:shd w:fill="FFFFFF"/>
          </w:tcPr>
          <w:p>
            <w:pPr>
              <w:spacing w:before="60" w:after="60" w:line="276" w:lineRule="auto"/>
              <w:jc w:val="left"/>
            </w:pPr>
            <w:r>
              <w:rPr>
                <w:rFonts w:ascii="Times New Roman" w:hAnsi="Times New Roman"/>
                <w:b w:val="0"/>
                <w:i w:val="0"/>
                <w:sz w:val="19"/>
              </w:rPr>
              <w:t>32</w:t>
            </w:r>
          </w:p>
        </w:tc>
      </w:tr>
      <w:tr>
        <w:tc>
          <w:tcPr>
            <w:tcW w:type="dxa" w:w="7200"/>
            <w:shd w:fill="F8FAFC"/>
          </w:tcPr>
          <w:p>
            <w:pPr>
              <w:spacing w:before="60" w:after="60" w:line="276" w:lineRule="auto"/>
              <w:jc w:val="center"/>
            </w:pPr>
            <w:r>
              <w:rPr>
                <w:rFonts w:ascii="Times New Roman" w:hAnsi="Times New Roman"/>
                <w:b w:val="0"/>
                <w:i w:val="0"/>
                <w:sz w:val="19"/>
              </w:rPr>
              <w:t xml:space="preserve">    3.3 Audio Ingestion &amp; Conditioning Pipeline</w:t>
            </w:r>
          </w:p>
        </w:tc>
        <w:tc>
          <w:tcPr>
            <w:tcW w:type="dxa" w:w="1440"/>
            <w:shd w:fill="F8FAFC"/>
          </w:tcPr>
          <w:p>
            <w:pPr>
              <w:spacing w:before="60" w:after="60" w:line="276" w:lineRule="auto"/>
              <w:jc w:val="left"/>
            </w:pPr>
            <w:r>
              <w:rPr>
                <w:rFonts w:ascii="Times New Roman" w:hAnsi="Times New Roman"/>
                <w:b w:val="0"/>
                <w:i w:val="0"/>
                <w:sz w:val="19"/>
              </w:rPr>
              <w:t>35</w:t>
            </w:r>
          </w:p>
        </w:tc>
      </w:tr>
      <w:tr>
        <w:tc>
          <w:tcPr>
            <w:tcW w:type="dxa" w:w="7200"/>
            <w:shd w:fill="FFFFFF"/>
          </w:tcPr>
          <w:p>
            <w:pPr>
              <w:spacing w:before="60" w:after="60" w:line="276" w:lineRule="auto"/>
              <w:jc w:val="center"/>
            </w:pPr>
            <w:r>
              <w:rPr>
                <w:rFonts w:ascii="Times New Roman" w:hAnsi="Times New Roman"/>
                <w:b w:val="0"/>
                <w:i w:val="0"/>
                <w:sz w:val="19"/>
              </w:rPr>
              <w:t xml:space="preserve">    3.4 Acoustic Forensics Engine (400-dim Feature Extraction)</w:t>
            </w:r>
          </w:p>
        </w:tc>
        <w:tc>
          <w:tcPr>
            <w:tcW w:type="dxa" w:w="1440"/>
            <w:shd w:fill="FFFFFF"/>
          </w:tcPr>
          <w:p>
            <w:pPr>
              <w:spacing w:before="60" w:after="60" w:line="276" w:lineRule="auto"/>
              <w:jc w:val="left"/>
            </w:pPr>
            <w:r>
              <w:rPr>
                <w:rFonts w:ascii="Times New Roman" w:hAnsi="Times New Roman"/>
                <w:b w:val="0"/>
                <w:i w:val="0"/>
                <w:sz w:val="19"/>
              </w:rPr>
              <w:t>38</w:t>
            </w:r>
          </w:p>
        </w:tc>
      </w:tr>
      <w:tr>
        <w:tc>
          <w:tcPr>
            <w:tcW w:type="dxa" w:w="7200"/>
            <w:shd w:fill="F8FAFC"/>
          </w:tcPr>
          <w:p>
            <w:pPr>
              <w:spacing w:before="60" w:after="60" w:line="276" w:lineRule="auto"/>
              <w:jc w:val="center"/>
            </w:pPr>
            <w:r>
              <w:rPr>
                <w:rFonts w:ascii="Times New Roman" w:hAnsi="Times New Roman"/>
                <w:b w:val="0"/>
                <w:i w:val="0"/>
                <w:sz w:val="19"/>
              </w:rPr>
              <w:t xml:space="preserve">    3.5 Deep Learning Forensic Classifier: The Acoustic Conformer</w:t>
            </w:r>
          </w:p>
        </w:tc>
        <w:tc>
          <w:tcPr>
            <w:tcW w:type="dxa" w:w="1440"/>
            <w:shd w:fill="F8FAFC"/>
          </w:tcPr>
          <w:p>
            <w:pPr>
              <w:spacing w:before="60" w:after="60" w:line="276" w:lineRule="auto"/>
              <w:jc w:val="left"/>
            </w:pPr>
            <w:r>
              <w:rPr>
                <w:rFonts w:ascii="Times New Roman" w:hAnsi="Times New Roman"/>
                <w:b w:val="0"/>
                <w:i w:val="0"/>
                <w:sz w:val="19"/>
              </w:rPr>
              <w:t>42</w:t>
            </w:r>
          </w:p>
        </w:tc>
      </w:tr>
      <w:tr>
        <w:tc>
          <w:tcPr>
            <w:tcW w:type="dxa" w:w="7200"/>
            <w:shd w:fill="FFFFFF"/>
          </w:tcPr>
          <w:p>
            <w:pPr>
              <w:spacing w:before="60" w:after="60" w:line="276" w:lineRule="auto"/>
              <w:jc w:val="center"/>
            </w:pPr>
            <w:r>
              <w:rPr>
                <w:rFonts w:ascii="Times New Roman" w:hAnsi="Times New Roman"/>
                <w:b w:val="0"/>
                <w:i w:val="0"/>
                <w:sz w:val="19"/>
              </w:rPr>
              <w:t xml:space="preserve">    3.6 Behavioral NLP Engine &amp; 4-Stage Conversational Funnel</w:t>
            </w:r>
          </w:p>
        </w:tc>
        <w:tc>
          <w:tcPr>
            <w:tcW w:type="dxa" w:w="1440"/>
            <w:shd w:fill="FFFFFF"/>
          </w:tcPr>
          <w:p>
            <w:pPr>
              <w:spacing w:before="60" w:after="60" w:line="276" w:lineRule="auto"/>
              <w:jc w:val="left"/>
            </w:pPr>
            <w:r>
              <w:rPr>
                <w:rFonts w:ascii="Times New Roman" w:hAnsi="Times New Roman"/>
                <w:b w:val="0"/>
                <w:i w:val="0"/>
                <w:sz w:val="19"/>
              </w:rPr>
              <w:t>46</w:t>
            </w:r>
          </w:p>
        </w:tc>
      </w:tr>
      <w:tr>
        <w:tc>
          <w:tcPr>
            <w:tcW w:type="dxa" w:w="7200"/>
            <w:shd w:fill="F8FAFC"/>
          </w:tcPr>
          <w:p>
            <w:pPr>
              <w:spacing w:before="60" w:after="60" w:line="276" w:lineRule="auto"/>
              <w:jc w:val="center"/>
            </w:pPr>
            <w:r>
              <w:rPr>
                <w:rFonts w:ascii="Times New Roman" w:hAnsi="Times New Roman"/>
                <w:b w:val="0"/>
                <w:i w:val="0"/>
                <w:sz w:val="19"/>
              </w:rPr>
              <w:t xml:space="preserve">    3.7 Multimodal Late Decision Fusion Engine</w:t>
            </w:r>
          </w:p>
        </w:tc>
        <w:tc>
          <w:tcPr>
            <w:tcW w:type="dxa" w:w="1440"/>
            <w:shd w:fill="F8FAFC"/>
          </w:tcPr>
          <w:p>
            <w:pPr>
              <w:spacing w:before="60" w:after="60" w:line="276" w:lineRule="auto"/>
              <w:jc w:val="left"/>
            </w:pPr>
            <w:r>
              <w:rPr>
                <w:rFonts w:ascii="Times New Roman" w:hAnsi="Times New Roman"/>
                <w:b w:val="0"/>
                <w:i w:val="0"/>
                <w:sz w:val="19"/>
              </w:rPr>
              <w:t>50</w:t>
            </w:r>
          </w:p>
        </w:tc>
      </w:tr>
      <w:tr>
        <w:tc>
          <w:tcPr>
            <w:tcW w:type="dxa" w:w="7200"/>
            <w:shd w:fill="FFFFFF"/>
          </w:tcPr>
          <w:p>
            <w:pPr>
              <w:spacing w:before="60" w:after="60" w:line="276" w:lineRule="auto"/>
              <w:jc w:val="center"/>
            </w:pPr>
            <w:r>
              <w:rPr>
                <w:rFonts w:ascii="Times New Roman" w:hAnsi="Times New Roman"/>
                <w:b w:val="0"/>
                <w:i w:val="0"/>
                <w:sz w:val="19"/>
              </w:rPr>
              <w:t xml:space="preserve">    3.8 Active Out-of-Band (OOB) Challenge Defense Protocol</w:t>
            </w:r>
          </w:p>
        </w:tc>
        <w:tc>
          <w:tcPr>
            <w:tcW w:type="dxa" w:w="1440"/>
            <w:shd w:fill="FFFFFF"/>
          </w:tcPr>
          <w:p>
            <w:pPr>
              <w:spacing w:before="60" w:after="60" w:line="276" w:lineRule="auto"/>
              <w:jc w:val="left"/>
            </w:pPr>
            <w:r>
              <w:rPr>
                <w:rFonts w:ascii="Times New Roman" w:hAnsi="Times New Roman"/>
                <w:b w:val="0"/>
                <w:i w:val="0"/>
                <w:sz w:val="19"/>
              </w:rPr>
              <w:t>53</w:t>
            </w:r>
          </w:p>
        </w:tc>
      </w:tr>
      <w:tr>
        <w:tc>
          <w:tcPr>
            <w:tcW w:type="dxa" w:w="7200"/>
            <w:shd w:fill="F8FAFC"/>
          </w:tcPr>
          <w:p>
            <w:pPr>
              <w:spacing w:before="60" w:after="60" w:line="276" w:lineRule="auto"/>
              <w:jc w:val="center"/>
            </w:pPr>
            <w:r>
              <w:rPr>
                <w:rFonts w:ascii="Times New Roman" w:hAnsi="Times New Roman"/>
                <w:b w:val="0"/>
                <w:i w:val="0"/>
                <w:sz w:val="19"/>
              </w:rPr>
              <w:t xml:space="preserve">    3.9 Mathematical Formulations and System Algorithms</w:t>
            </w:r>
          </w:p>
        </w:tc>
        <w:tc>
          <w:tcPr>
            <w:tcW w:type="dxa" w:w="1440"/>
            <w:shd w:fill="F8FAFC"/>
          </w:tcPr>
          <w:p>
            <w:pPr>
              <w:spacing w:before="60" w:after="60" w:line="276" w:lineRule="auto"/>
              <w:jc w:val="left"/>
            </w:pPr>
            <w:r>
              <w:rPr>
                <w:rFonts w:ascii="Times New Roman" w:hAnsi="Times New Roman"/>
                <w:b w:val="0"/>
                <w:i w:val="0"/>
                <w:sz w:val="19"/>
              </w:rPr>
              <w:t>56</w:t>
            </w:r>
          </w:p>
        </w:tc>
      </w:tr>
      <w:tr>
        <w:tc>
          <w:tcPr>
            <w:tcW w:type="dxa" w:w="7200"/>
            <w:shd w:fill="FFFFFF"/>
          </w:tcPr>
          <w:p>
            <w:pPr>
              <w:spacing w:before="60" w:after="60" w:line="276" w:lineRule="auto"/>
              <w:jc w:val="center"/>
            </w:pPr>
            <w:r>
              <w:rPr>
                <w:rFonts w:ascii="Times New Roman" w:hAnsi="Times New Roman"/>
                <w:b w:val="0"/>
                <w:i w:val="0"/>
                <w:sz w:val="19"/>
              </w:rPr>
              <w:t>CHAPTER 4: CODES AND STANDARDS</w:t>
            </w:r>
          </w:p>
        </w:tc>
        <w:tc>
          <w:tcPr>
            <w:tcW w:type="dxa" w:w="1440"/>
            <w:shd w:fill="FFFFFF"/>
          </w:tcPr>
          <w:p>
            <w:pPr>
              <w:spacing w:before="60" w:after="60" w:line="276" w:lineRule="auto"/>
              <w:jc w:val="left"/>
            </w:pPr>
            <w:r>
              <w:rPr>
                <w:rFonts w:ascii="Times New Roman" w:hAnsi="Times New Roman"/>
                <w:b w:val="0"/>
                <w:i w:val="0"/>
                <w:sz w:val="19"/>
              </w:rPr>
              <w:t>60</w:t>
            </w:r>
          </w:p>
        </w:tc>
      </w:tr>
      <w:tr>
        <w:tc>
          <w:tcPr>
            <w:tcW w:type="dxa" w:w="7200"/>
            <w:shd w:fill="F8FAFC"/>
          </w:tcPr>
          <w:p>
            <w:pPr>
              <w:spacing w:before="60" w:after="60" w:line="276" w:lineRule="auto"/>
              <w:jc w:val="center"/>
            </w:pPr>
            <w:r>
              <w:rPr>
                <w:rFonts w:ascii="Times New Roman" w:hAnsi="Times New Roman"/>
                <w:b w:val="0"/>
                <w:i w:val="0"/>
                <w:sz w:val="19"/>
              </w:rPr>
              <w:t xml:space="preserve">    4.1 Telecommunication and Voice Coding Standards</w:t>
            </w:r>
          </w:p>
        </w:tc>
        <w:tc>
          <w:tcPr>
            <w:tcW w:type="dxa" w:w="1440"/>
            <w:shd w:fill="F8FAFC"/>
          </w:tcPr>
          <w:p>
            <w:pPr>
              <w:spacing w:before="60" w:after="60" w:line="276" w:lineRule="auto"/>
              <w:jc w:val="left"/>
            </w:pPr>
            <w:r>
              <w:rPr>
                <w:rFonts w:ascii="Times New Roman" w:hAnsi="Times New Roman"/>
                <w:b w:val="0"/>
                <w:i w:val="0"/>
                <w:sz w:val="19"/>
              </w:rPr>
              <w:t>60</w:t>
            </w:r>
          </w:p>
        </w:tc>
      </w:tr>
      <w:tr>
        <w:tc>
          <w:tcPr>
            <w:tcW w:type="dxa" w:w="7200"/>
            <w:shd w:fill="FFFFFF"/>
          </w:tcPr>
          <w:p>
            <w:pPr>
              <w:spacing w:before="60" w:after="60" w:line="276" w:lineRule="auto"/>
              <w:jc w:val="center"/>
            </w:pPr>
            <w:r>
              <w:rPr>
                <w:rFonts w:ascii="Times New Roman" w:hAnsi="Times New Roman"/>
                <w:b w:val="0"/>
                <w:i w:val="0"/>
                <w:sz w:val="19"/>
              </w:rPr>
              <w:t xml:space="preserve">    4.2 Machine Learning &amp; Biometric Presentation Attack Standards</w:t>
            </w:r>
          </w:p>
        </w:tc>
        <w:tc>
          <w:tcPr>
            <w:tcW w:type="dxa" w:w="1440"/>
            <w:shd w:fill="FFFFFF"/>
          </w:tcPr>
          <w:p>
            <w:pPr>
              <w:spacing w:before="60" w:after="60" w:line="276" w:lineRule="auto"/>
              <w:jc w:val="left"/>
            </w:pPr>
            <w:r>
              <w:rPr>
                <w:rFonts w:ascii="Times New Roman" w:hAnsi="Times New Roman"/>
                <w:b w:val="0"/>
                <w:i w:val="0"/>
                <w:sz w:val="19"/>
              </w:rPr>
              <w:t>62</w:t>
            </w:r>
          </w:p>
        </w:tc>
      </w:tr>
      <w:tr>
        <w:tc>
          <w:tcPr>
            <w:tcW w:type="dxa" w:w="7200"/>
            <w:shd w:fill="F8FAFC"/>
          </w:tcPr>
          <w:p>
            <w:pPr>
              <w:spacing w:before="60" w:after="60" w:line="276" w:lineRule="auto"/>
              <w:jc w:val="center"/>
            </w:pPr>
            <w:r>
              <w:rPr>
                <w:rFonts w:ascii="Times New Roman" w:hAnsi="Times New Roman"/>
                <w:b w:val="0"/>
                <w:i w:val="0"/>
                <w:sz w:val="19"/>
              </w:rPr>
              <w:t xml:space="preserve">    4.3 AI Safety, Security &amp; Governance Frameworks</w:t>
            </w:r>
          </w:p>
        </w:tc>
        <w:tc>
          <w:tcPr>
            <w:tcW w:type="dxa" w:w="1440"/>
            <w:shd w:fill="F8FAFC"/>
          </w:tcPr>
          <w:p>
            <w:pPr>
              <w:spacing w:before="60" w:after="60" w:line="276" w:lineRule="auto"/>
              <w:jc w:val="left"/>
            </w:pPr>
            <w:r>
              <w:rPr>
                <w:rFonts w:ascii="Times New Roman" w:hAnsi="Times New Roman"/>
                <w:b w:val="0"/>
                <w:i w:val="0"/>
                <w:sz w:val="19"/>
              </w:rPr>
              <w:t>64</w:t>
            </w:r>
          </w:p>
        </w:tc>
      </w:tr>
      <w:tr>
        <w:tc>
          <w:tcPr>
            <w:tcW w:type="dxa" w:w="7200"/>
            <w:shd w:fill="FFFFFF"/>
          </w:tcPr>
          <w:p>
            <w:pPr>
              <w:spacing w:before="60" w:after="60" w:line="276" w:lineRule="auto"/>
              <w:jc w:val="center"/>
            </w:pPr>
            <w:r>
              <w:rPr>
                <w:rFonts w:ascii="Times New Roman" w:hAnsi="Times New Roman"/>
                <w:b w:val="0"/>
                <w:i w:val="0"/>
                <w:sz w:val="19"/>
              </w:rPr>
              <w:t xml:space="preserve">    4.4 Data Protection, Privacy &amp; Telecommunications Law</w:t>
            </w:r>
          </w:p>
        </w:tc>
        <w:tc>
          <w:tcPr>
            <w:tcW w:type="dxa" w:w="1440"/>
            <w:shd w:fill="FFFFFF"/>
          </w:tcPr>
          <w:p>
            <w:pPr>
              <w:spacing w:before="60" w:after="60" w:line="276" w:lineRule="auto"/>
              <w:jc w:val="left"/>
            </w:pPr>
            <w:r>
              <w:rPr>
                <w:rFonts w:ascii="Times New Roman" w:hAnsi="Times New Roman"/>
                <w:b w:val="0"/>
                <w:i w:val="0"/>
                <w:sz w:val="19"/>
              </w:rPr>
              <w:t>66</w:t>
            </w:r>
          </w:p>
        </w:tc>
      </w:tr>
      <w:tr>
        <w:tc>
          <w:tcPr>
            <w:tcW w:type="dxa" w:w="7200"/>
            <w:shd w:fill="F8FAFC"/>
          </w:tcPr>
          <w:p>
            <w:pPr>
              <w:spacing w:before="60" w:after="60" w:line="276" w:lineRule="auto"/>
              <w:jc w:val="center"/>
            </w:pPr>
            <w:r>
              <w:rPr>
                <w:rFonts w:ascii="Times New Roman" w:hAnsi="Times New Roman"/>
                <w:b w:val="0"/>
                <w:i w:val="0"/>
                <w:sz w:val="19"/>
              </w:rPr>
              <w:t>CHAPTER 5: CONSTRAINTS, ALTERNATIVES AND TRADEOFFS</w:t>
            </w:r>
          </w:p>
        </w:tc>
        <w:tc>
          <w:tcPr>
            <w:tcW w:type="dxa" w:w="1440"/>
            <w:shd w:fill="F8FAFC"/>
          </w:tcPr>
          <w:p>
            <w:pPr>
              <w:spacing w:before="60" w:after="60" w:line="276" w:lineRule="auto"/>
              <w:jc w:val="left"/>
            </w:pPr>
            <w:r>
              <w:rPr>
                <w:rFonts w:ascii="Times New Roman" w:hAnsi="Times New Roman"/>
                <w:b w:val="0"/>
                <w:i w:val="0"/>
                <w:sz w:val="19"/>
              </w:rPr>
              <w:t>69</w:t>
            </w:r>
          </w:p>
        </w:tc>
      </w:tr>
      <w:tr>
        <w:tc>
          <w:tcPr>
            <w:tcW w:type="dxa" w:w="7200"/>
            <w:shd w:fill="FFFFFF"/>
          </w:tcPr>
          <w:p>
            <w:pPr>
              <w:spacing w:before="60" w:after="60" w:line="276" w:lineRule="auto"/>
              <w:jc w:val="center"/>
            </w:pPr>
            <w:r>
              <w:rPr>
                <w:rFonts w:ascii="Times New Roman" w:hAnsi="Times New Roman"/>
                <w:b w:val="0"/>
                <w:i w:val="0"/>
                <w:sz w:val="19"/>
              </w:rPr>
              <w:t xml:space="preserve">    5.1 Technical and Environmental Constraints</w:t>
            </w:r>
          </w:p>
        </w:tc>
        <w:tc>
          <w:tcPr>
            <w:tcW w:type="dxa" w:w="1440"/>
            <w:shd w:fill="FFFFFF"/>
          </w:tcPr>
          <w:p>
            <w:pPr>
              <w:spacing w:before="60" w:after="60" w:line="276" w:lineRule="auto"/>
              <w:jc w:val="left"/>
            </w:pPr>
            <w:r>
              <w:rPr>
                <w:rFonts w:ascii="Times New Roman" w:hAnsi="Times New Roman"/>
                <w:b w:val="0"/>
                <w:i w:val="0"/>
                <w:sz w:val="19"/>
              </w:rPr>
              <w:t>69</w:t>
            </w:r>
          </w:p>
        </w:tc>
      </w:tr>
      <w:tr>
        <w:tc>
          <w:tcPr>
            <w:tcW w:type="dxa" w:w="7200"/>
            <w:shd w:fill="F8FAFC"/>
          </w:tcPr>
          <w:p>
            <w:pPr>
              <w:spacing w:before="60" w:after="60" w:line="276" w:lineRule="auto"/>
              <w:jc w:val="center"/>
            </w:pPr>
            <w:r>
              <w:rPr>
                <w:rFonts w:ascii="Times New Roman" w:hAnsi="Times New Roman"/>
                <w:b w:val="0"/>
                <w:i w:val="0"/>
                <w:sz w:val="19"/>
              </w:rPr>
              <w:t xml:space="preserve">    5.2 Architectural Alternatives Evaluated</w:t>
            </w:r>
          </w:p>
        </w:tc>
        <w:tc>
          <w:tcPr>
            <w:tcW w:type="dxa" w:w="1440"/>
            <w:shd w:fill="F8FAFC"/>
          </w:tcPr>
          <w:p>
            <w:pPr>
              <w:spacing w:before="60" w:after="60" w:line="276" w:lineRule="auto"/>
              <w:jc w:val="left"/>
            </w:pPr>
            <w:r>
              <w:rPr>
                <w:rFonts w:ascii="Times New Roman" w:hAnsi="Times New Roman"/>
                <w:b w:val="0"/>
                <w:i w:val="0"/>
                <w:sz w:val="19"/>
              </w:rPr>
              <w:t>72</w:t>
            </w:r>
          </w:p>
        </w:tc>
      </w:tr>
      <w:tr>
        <w:tc>
          <w:tcPr>
            <w:tcW w:type="dxa" w:w="7200"/>
            <w:shd w:fill="FFFFFF"/>
          </w:tcPr>
          <w:p>
            <w:pPr>
              <w:spacing w:before="60" w:after="60" w:line="276" w:lineRule="auto"/>
              <w:jc w:val="center"/>
            </w:pPr>
            <w:r>
              <w:rPr>
                <w:rFonts w:ascii="Times New Roman" w:hAnsi="Times New Roman"/>
                <w:b w:val="0"/>
                <w:i w:val="0"/>
                <w:sz w:val="19"/>
              </w:rPr>
              <w:t xml:space="preserve">    5.3 Engineering Tradeoffs (Accuracy vs Latency vs Robustness)</w:t>
            </w:r>
          </w:p>
        </w:tc>
        <w:tc>
          <w:tcPr>
            <w:tcW w:type="dxa" w:w="1440"/>
            <w:shd w:fill="FFFFFF"/>
          </w:tcPr>
          <w:p>
            <w:pPr>
              <w:spacing w:before="60" w:after="60" w:line="276" w:lineRule="auto"/>
              <w:jc w:val="left"/>
            </w:pPr>
            <w:r>
              <w:rPr>
                <w:rFonts w:ascii="Times New Roman" w:hAnsi="Times New Roman"/>
                <w:b w:val="0"/>
                <w:i w:val="0"/>
                <w:sz w:val="19"/>
              </w:rPr>
              <w:t>75</w:t>
            </w:r>
          </w:p>
        </w:tc>
      </w:tr>
      <w:tr>
        <w:tc>
          <w:tcPr>
            <w:tcW w:type="dxa" w:w="7200"/>
            <w:shd w:fill="F8FAFC"/>
          </w:tcPr>
          <w:p>
            <w:pPr>
              <w:spacing w:before="60" w:after="60" w:line="276" w:lineRule="auto"/>
              <w:jc w:val="center"/>
            </w:pPr>
            <w:r>
              <w:rPr>
                <w:rFonts w:ascii="Times New Roman" w:hAnsi="Times New Roman"/>
                <w:b w:val="0"/>
                <w:i w:val="0"/>
                <w:sz w:val="19"/>
              </w:rPr>
              <w:t>CHAPTER 6: SCHEDULE, TASKS AND MILESTONES</w:t>
            </w:r>
          </w:p>
        </w:tc>
        <w:tc>
          <w:tcPr>
            <w:tcW w:type="dxa" w:w="1440"/>
            <w:shd w:fill="F8FAFC"/>
          </w:tcPr>
          <w:p>
            <w:pPr>
              <w:spacing w:before="60" w:after="60" w:line="276" w:lineRule="auto"/>
              <w:jc w:val="left"/>
            </w:pPr>
            <w:r>
              <w:rPr>
                <w:rFonts w:ascii="Times New Roman" w:hAnsi="Times New Roman"/>
                <w:b w:val="0"/>
                <w:i w:val="0"/>
                <w:sz w:val="19"/>
              </w:rPr>
              <w:t>78</w:t>
            </w:r>
          </w:p>
        </w:tc>
      </w:tr>
      <w:tr>
        <w:tc>
          <w:tcPr>
            <w:tcW w:type="dxa" w:w="7200"/>
            <w:shd w:fill="FFFFFF"/>
          </w:tcPr>
          <w:p>
            <w:pPr>
              <w:spacing w:before="60" w:after="60" w:line="276" w:lineRule="auto"/>
              <w:jc w:val="center"/>
            </w:pPr>
            <w:r>
              <w:rPr>
                <w:rFonts w:ascii="Times New Roman" w:hAnsi="Times New Roman"/>
                <w:b w:val="0"/>
                <w:i w:val="0"/>
                <w:sz w:val="19"/>
              </w:rPr>
              <w:t xml:space="preserve">    6.1 Project Methodology &amp; Work Breakdown Structure (WBS)</w:t>
            </w:r>
          </w:p>
        </w:tc>
        <w:tc>
          <w:tcPr>
            <w:tcW w:type="dxa" w:w="1440"/>
            <w:shd w:fill="FFFFFF"/>
          </w:tcPr>
          <w:p>
            <w:pPr>
              <w:spacing w:before="60" w:after="60" w:line="276" w:lineRule="auto"/>
              <w:jc w:val="left"/>
            </w:pPr>
            <w:r>
              <w:rPr>
                <w:rFonts w:ascii="Times New Roman" w:hAnsi="Times New Roman"/>
                <w:b w:val="0"/>
                <w:i w:val="0"/>
                <w:sz w:val="19"/>
              </w:rPr>
              <w:t>78</w:t>
            </w:r>
          </w:p>
        </w:tc>
      </w:tr>
      <w:tr>
        <w:tc>
          <w:tcPr>
            <w:tcW w:type="dxa" w:w="7200"/>
            <w:shd w:fill="F8FAFC"/>
          </w:tcPr>
          <w:p>
            <w:pPr>
              <w:spacing w:before="60" w:after="60" w:line="276" w:lineRule="auto"/>
              <w:jc w:val="center"/>
            </w:pPr>
            <w:r>
              <w:rPr>
                <w:rFonts w:ascii="Times New Roman" w:hAnsi="Times New Roman"/>
                <w:b w:val="0"/>
                <w:i w:val="0"/>
                <w:sz w:val="19"/>
              </w:rPr>
              <w:t xml:space="preserve">    6.2 Task Schedule and Milestone Timeline</w:t>
            </w:r>
          </w:p>
        </w:tc>
        <w:tc>
          <w:tcPr>
            <w:tcW w:type="dxa" w:w="1440"/>
            <w:shd w:fill="F8FAFC"/>
          </w:tcPr>
          <w:p>
            <w:pPr>
              <w:spacing w:before="60" w:after="60" w:line="276" w:lineRule="auto"/>
              <w:jc w:val="left"/>
            </w:pPr>
            <w:r>
              <w:rPr>
                <w:rFonts w:ascii="Times New Roman" w:hAnsi="Times New Roman"/>
                <w:b w:val="0"/>
                <w:i w:val="0"/>
                <w:sz w:val="19"/>
              </w:rPr>
              <w:t>80</w:t>
            </w:r>
          </w:p>
        </w:tc>
      </w:tr>
      <w:tr>
        <w:tc>
          <w:tcPr>
            <w:tcW w:type="dxa" w:w="7200"/>
            <w:shd w:fill="FFFFFF"/>
          </w:tcPr>
          <w:p>
            <w:pPr>
              <w:spacing w:before="60" w:after="60" w:line="276" w:lineRule="auto"/>
              <w:jc w:val="center"/>
            </w:pPr>
            <w:r>
              <w:rPr>
                <w:rFonts w:ascii="Times New Roman" w:hAnsi="Times New Roman"/>
                <w:b w:val="0"/>
                <w:i w:val="0"/>
                <w:sz w:val="19"/>
              </w:rPr>
              <w:t xml:space="preserve">    6.3 Review Milestones and Deliverables Summary</w:t>
            </w:r>
          </w:p>
        </w:tc>
        <w:tc>
          <w:tcPr>
            <w:tcW w:type="dxa" w:w="1440"/>
            <w:shd w:fill="FFFFFF"/>
          </w:tcPr>
          <w:p>
            <w:pPr>
              <w:spacing w:before="60" w:after="60" w:line="276" w:lineRule="auto"/>
              <w:jc w:val="left"/>
            </w:pPr>
            <w:r>
              <w:rPr>
                <w:rFonts w:ascii="Times New Roman" w:hAnsi="Times New Roman"/>
                <w:b w:val="0"/>
                <w:i w:val="0"/>
                <w:sz w:val="19"/>
              </w:rPr>
              <w:t>83</w:t>
            </w:r>
          </w:p>
        </w:tc>
      </w:tr>
      <w:tr>
        <w:tc>
          <w:tcPr>
            <w:tcW w:type="dxa" w:w="7200"/>
            <w:shd w:fill="F8FAFC"/>
          </w:tcPr>
          <w:p>
            <w:pPr>
              <w:spacing w:before="60" w:after="60" w:line="276" w:lineRule="auto"/>
              <w:jc w:val="center"/>
            </w:pPr>
            <w:r>
              <w:rPr>
                <w:rFonts w:ascii="Times New Roman" w:hAnsi="Times New Roman"/>
                <w:b w:val="0"/>
                <w:i w:val="0"/>
                <w:sz w:val="19"/>
              </w:rPr>
              <w:t>CHAPTER 7: DISSERTATION DEMONSTRATION, RESULTS &amp; DISCUSSION</w:t>
            </w:r>
          </w:p>
        </w:tc>
        <w:tc>
          <w:tcPr>
            <w:tcW w:type="dxa" w:w="1440"/>
            <w:shd w:fill="F8FAFC"/>
          </w:tcPr>
          <w:p>
            <w:pPr>
              <w:spacing w:before="60" w:after="60" w:line="276" w:lineRule="auto"/>
              <w:jc w:val="left"/>
            </w:pPr>
            <w:r>
              <w:rPr>
                <w:rFonts w:ascii="Times New Roman" w:hAnsi="Times New Roman"/>
                <w:b w:val="0"/>
                <w:i w:val="0"/>
                <w:sz w:val="19"/>
              </w:rPr>
              <w:t>85</w:t>
            </w:r>
          </w:p>
        </w:tc>
      </w:tr>
      <w:tr>
        <w:tc>
          <w:tcPr>
            <w:tcW w:type="dxa" w:w="7200"/>
            <w:shd w:fill="FFFFFF"/>
          </w:tcPr>
          <w:p>
            <w:pPr>
              <w:spacing w:before="60" w:after="60" w:line="276" w:lineRule="auto"/>
              <w:jc w:val="center"/>
            </w:pPr>
            <w:r>
              <w:rPr>
                <w:rFonts w:ascii="Times New Roman" w:hAnsi="Times New Roman"/>
                <w:b w:val="0"/>
                <w:i w:val="0"/>
                <w:sz w:val="19"/>
              </w:rPr>
              <w:t xml:space="preserve">    7.1 Experimental Evaluation Methodology and Datasets</w:t>
            </w:r>
          </w:p>
        </w:tc>
        <w:tc>
          <w:tcPr>
            <w:tcW w:type="dxa" w:w="1440"/>
            <w:shd w:fill="FFFFFF"/>
          </w:tcPr>
          <w:p>
            <w:pPr>
              <w:spacing w:before="60" w:after="60" w:line="276" w:lineRule="auto"/>
              <w:jc w:val="left"/>
            </w:pPr>
            <w:r>
              <w:rPr>
                <w:rFonts w:ascii="Times New Roman" w:hAnsi="Times New Roman"/>
                <w:b w:val="0"/>
                <w:i w:val="0"/>
                <w:sz w:val="19"/>
              </w:rPr>
              <w:t>85</w:t>
            </w:r>
          </w:p>
        </w:tc>
      </w:tr>
      <w:tr>
        <w:tc>
          <w:tcPr>
            <w:tcW w:type="dxa" w:w="7200"/>
            <w:shd w:fill="F8FAFC"/>
          </w:tcPr>
          <w:p>
            <w:pPr>
              <w:spacing w:before="60" w:after="60" w:line="276" w:lineRule="auto"/>
              <w:jc w:val="center"/>
            </w:pPr>
            <w:r>
              <w:rPr>
                <w:rFonts w:ascii="Times New Roman" w:hAnsi="Times New Roman"/>
                <w:b w:val="0"/>
                <w:i w:val="0"/>
                <w:sz w:val="19"/>
              </w:rPr>
              <w:t xml:space="preserve">    7.2 Acoustic Deepfake Detection Performance</w:t>
            </w:r>
          </w:p>
        </w:tc>
        <w:tc>
          <w:tcPr>
            <w:tcW w:type="dxa" w:w="1440"/>
            <w:shd w:fill="F8FAFC"/>
          </w:tcPr>
          <w:p>
            <w:pPr>
              <w:spacing w:before="60" w:after="60" w:line="276" w:lineRule="auto"/>
              <w:jc w:val="left"/>
            </w:pPr>
            <w:r>
              <w:rPr>
                <w:rFonts w:ascii="Times New Roman" w:hAnsi="Times New Roman"/>
                <w:b w:val="0"/>
                <w:i w:val="0"/>
                <w:sz w:val="19"/>
              </w:rPr>
              <w:t>88</w:t>
            </w:r>
          </w:p>
        </w:tc>
      </w:tr>
      <w:tr>
        <w:tc>
          <w:tcPr>
            <w:tcW w:type="dxa" w:w="7200"/>
            <w:shd w:fill="FFFFFF"/>
          </w:tcPr>
          <w:p>
            <w:pPr>
              <w:spacing w:before="60" w:after="60" w:line="276" w:lineRule="auto"/>
              <w:jc w:val="center"/>
            </w:pPr>
            <w:r>
              <w:rPr>
                <w:rFonts w:ascii="Times New Roman" w:hAnsi="Times New Roman"/>
                <w:b w:val="0"/>
                <w:i w:val="0"/>
                <w:sz w:val="19"/>
              </w:rPr>
              <w:t xml:space="preserve">    7.3 Telephony Network Degradation &amp; Noise Robustness</w:t>
            </w:r>
          </w:p>
        </w:tc>
        <w:tc>
          <w:tcPr>
            <w:tcW w:type="dxa" w:w="1440"/>
            <w:shd w:fill="FFFFFF"/>
          </w:tcPr>
          <w:p>
            <w:pPr>
              <w:spacing w:before="60" w:after="60" w:line="276" w:lineRule="auto"/>
              <w:jc w:val="left"/>
            </w:pPr>
            <w:r>
              <w:rPr>
                <w:rFonts w:ascii="Times New Roman" w:hAnsi="Times New Roman"/>
                <w:b w:val="0"/>
                <w:i w:val="0"/>
                <w:sz w:val="19"/>
              </w:rPr>
              <w:t>91</w:t>
            </w:r>
          </w:p>
        </w:tc>
      </w:tr>
      <w:tr>
        <w:tc>
          <w:tcPr>
            <w:tcW w:type="dxa" w:w="7200"/>
            <w:shd w:fill="F8FAFC"/>
          </w:tcPr>
          <w:p>
            <w:pPr>
              <w:spacing w:before="60" w:after="60" w:line="276" w:lineRule="auto"/>
              <w:jc w:val="center"/>
            </w:pPr>
            <w:r>
              <w:rPr>
                <w:rFonts w:ascii="Times New Roman" w:hAnsi="Times New Roman"/>
                <w:b w:val="0"/>
                <w:i w:val="0"/>
                <w:sz w:val="19"/>
              </w:rPr>
              <w:t xml:space="preserve">    7.4 Behavioral NLP Classification Performance</w:t>
            </w:r>
          </w:p>
        </w:tc>
        <w:tc>
          <w:tcPr>
            <w:tcW w:type="dxa" w:w="1440"/>
            <w:shd w:fill="F8FAFC"/>
          </w:tcPr>
          <w:p>
            <w:pPr>
              <w:spacing w:before="60" w:after="60" w:line="276" w:lineRule="auto"/>
              <w:jc w:val="left"/>
            </w:pPr>
            <w:r>
              <w:rPr>
                <w:rFonts w:ascii="Times New Roman" w:hAnsi="Times New Roman"/>
                <w:b w:val="0"/>
                <w:i w:val="0"/>
                <w:sz w:val="19"/>
              </w:rPr>
              <w:t>94</w:t>
            </w:r>
          </w:p>
        </w:tc>
      </w:tr>
      <w:tr>
        <w:tc>
          <w:tcPr>
            <w:tcW w:type="dxa" w:w="7200"/>
            <w:shd w:fill="FFFFFF"/>
          </w:tcPr>
          <w:p>
            <w:pPr>
              <w:spacing w:before="60" w:after="60" w:line="276" w:lineRule="auto"/>
              <w:jc w:val="center"/>
            </w:pPr>
            <w:r>
              <w:rPr>
                <w:rFonts w:ascii="Times New Roman" w:hAnsi="Times New Roman"/>
                <w:b w:val="0"/>
                <w:i w:val="0"/>
                <w:sz w:val="19"/>
              </w:rPr>
              <w:t xml:space="preserve">    7.5 Multimodal Fusion Synergy &amp; Ablation Study</w:t>
            </w:r>
          </w:p>
        </w:tc>
        <w:tc>
          <w:tcPr>
            <w:tcW w:type="dxa" w:w="1440"/>
            <w:shd w:fill="FFFFFF"/>
          </w:tcPr>
          <w:p>
            <w:pPr>
              <w:spacing w:before="60" w:after="60" w:line="276" w:lineRule="auto"/>
              <w:jc w:val="left"/>
            </w:pPr>
            <w:r>
              <w:rPr>
                <w:rFonts w:ascii="Times New Roman" w:hAnsi="Times New Roman"/>
                <w:b w:val="0"/>
                <w:i w:val="0"/>
                <w:sz w:val="19"/>
              </w:rPr>
              <w:t>97</w:t>
            </w:r>
          </w:p>
        </w:tc>
      </w:tr>
      <w:tr>
        <w:tc>
          <w:tcPr>
            <w:tcW w:type="dxa" w:w="7200"/>
            <w:shd w:fill="F8FAFC"/>
          </w:tcPr>
          <w:p>
            <w:pPr>
              <w:spacing w:before="60" w:after="60" w:line="276" w:lineRule="auto"/>
              <w:jc w:val="center"/>
            </w:pPr>
            <w:r>
              <w:rPr>
                <w:rFonts w:ascii="Times New Roman" w:hAnsi="Times New Roman"/>
                <w:b w:val="0"/>
                <w:i w:val="0"/>
                <w:sz w:val="19"/>
              </w:rPr>
              <w:t xml:space="preserve">    7.6 Real-Time Inference Latency Benchmarks</w:t>
            </w:r>
          </w:p>
        </w:tc>
        <w:tc>
          <w:tcPr>
            <w:tcW w:type="dxa" w:w="1440"/>
            <w:shd w:fill="F8FAFC"/>
          </w:tcPr>
          <w:p>
            <w:pPr>
              <w:spacing w:before="60" w:after="60" w:line="276" w:lineRule="auto"/>
              <w:jc w:val="left"/>
            </w:pPr>
            <w:r>
              <w:rPr>
                <w:rFonts w:ascii="Times New Roman" w:hAnsi="Times New Roman"/>
                <w:b w:val="0"/>
                <w:i w:val="0"/>
                <w:sz w:val="19"/>
              </w:rPr>
              <w:t>100</w:t>
            </w:r>
          </w:p>
        </w:tc>
      </w:tr>
      <w:tr>
        <w:tc>
          <w:tcPr>
            <w:tcW w:type="dxa" w:w="7200"/>
            <w:shd w:fill="FFFFFF"/>
          </w:tcPr>
          <w:p>
            <w:pPr>
              <w:spacing w:before="60" w:after="60" w:line="276" w:lineRule="auto"/>
              <w:jc w:val="center"/>
            </w:pPr>
            <w:r>
              <w:rPr>
                <w:rFonts w:ascii="Times New Roman" w:hAnsi="Times New Roman"/>
                <w:b w:val="0"/>
                <w:i w:val="0"/>
                <w:sz w:val="19"/>
              </w:rPr>
              <w:t xml:space="preserve">    7.7 System Demonstration Walkthrough (UI &amp; Endpoints)</w:t>
            </w:r>
          </w:p>
        </w:tc>
        <w:tc>
          <w:tcPr>
            <w:tcW w:type="dxa" w:w="1440"/>
            <w:shd w:fill="FFFFFF"/>
          </w:tcPr>
          <w:p>
            <w:pPr>
              <w:spacing w:before="60" w:after="60" w:line="276" w:lineRule="auto"/>
              <w:jc w:val="left"/>
            </w:pPr>
            <w:r>
              <w:rPr>
                <w:rFonts w:ascii="Times New Roman" w:hAnsi="Times New Roman"/>
                <w:b w:val="0"/>
                <w:i w:val="0"/>
                <w:sz w:val="19"/>
              </w:rPr>
              <w:t>103</w:t>
            </w:r>
          </w:p>
        </w:tc>
      </w:tr>
      <w:tr>
        <w:tc>
          <w:tcPr>
            <w:tcW w:type="dxa" w:w="7200"/>
            <w:shd w:fill="F8FAFC"/>
          </w:tcPr>
          <w:p>
            <w:pPr>
              <w:spacing w:before="60" w:after="60" w:line="276" w:lineRule="auto"/>
              <w:jc w:val="center"/>
            </w:pPr>
            <w:r>
              <w:rPr>
                <w:rFonts w:ascii="Times New Roman" w:hAnsi="Times New Roman"/>
                <w:b w:val="0"/>
                <w:i w:val="0"/>
                <w:sz w:val="19"/>
              </w:rPr>
              <w:t>CHAPTER 8: SUMMARY, CONCLUSIONS AND FUTURE WORK</w:t>
            </w:r>
          </w:p>
        </w:tc>
        <w:tc>
          <w:tcPr>
            <w:tcW w:type="dxa" w:w="1440"/>
            <w:shd w:fill="F8FAFC"/>
          </w:tcPr>
          <w:p>
            <w:pPr>
              <w:spacing w:before="60" w:after="60" w:line="276" w:lineRule="auto"/>
              <w:jc w:val="left"/>
            </w:pPr>
            <w:r>
              <w:rPr>
                <w:rFonts w:ascii="Times New Roman" w:hAnsi="Times New Roman"/>
                <w:b w:val="0"/>
                <w:i w:val="0"/>
                <w:sz w:val="19"/>
              </w:rPr>
              <w:t>107</w:t>
            </w:r>
          </w:p>
        </w:tc>
      </w:tr>
      <w:tr>
        <w:tc>
          <w:tcPr>
            <w:tcW w:type="dxa" w:w="7200"/>
            <w:shd w:fill="FFFFFF"/>
          </w:tcPr>
          <w:p>
            <w:pPr>
              <w:spacing w:before="60" w:after="60" w:line="276" w:lineRule="auto"/>
              <w:jc w:val="center"/>
            </w:pPr>
            <w:r>
              <w:rPr>
                <w:rFonts w:ascii="Times New Roman" w:hAnsi="Times New Roman"/>
                <w:b w:val="0"/>
                <w:i w:val="0"/>
                <w:sz w:val="19"/>
              </w:rPr>
              <w:t xml:space="preserve">    8.1 Summary of Contributions</w:t>
            </w:r>
          </w:p>
        </w:tc>
        <w:tc>
          <w:tcPr>
            <w:tcW w:type="dxa" w:w="1440"/>
            <w:shd w:fill="FFFFFF"/>
          </w:tcPr>
          <w:p>
            <w:pPr>
              <w:spacing w:before="60" w:after="60" w:line="276" w:lineRule="auto"/>
              <w:jc w:val="left"/>
            </w:pPr>
            <w:r>
              <w:rPr>
                <w:rFonts w:ascii="Times New Roman" w:hAnsi="Times New Roman"/>
                <w:b w:val="0"/>
                <w:i w:val="0"/>
                <w:sz w:val="19"/>
              </w:rPr>
              <w:t>107</w:t>
            </w:r>
          </w:p>
        </w:tc>
      </w:tr>
      <w:tr>
        <w:tc>
          <w:tcPr>
            <w:tcW w:type="dxa" w:w="7200"/>
            <w:shd w:fill="F8FAFC"/>
          </w:tcPr>
          <w:p>
            <w:pPr>
              <w:spacing w:before="60" w:after="60" w:line="276" w:lineRule="auto"/>
              <w:jc w:val="center"/>
            </w:pPr>
            <w:r>
              <w:rPr>
                <w:rFonts w:ascii="Times New Roman" w:hAnsi="Times New Roman"/>
                <w:b w:val="0"/>
                <w:i w:val="0"/>
                <w:sz w:val="19"/>
              </w:rPr>
              <w:t xml:space="preserve">    8.2 Research &amp; Engineering Findings</w:t>
            </w:r>
          </w:p>
        </w:tc>
        <w:tc>
          <w:tcPr>
            <w:tcW w:type="dxa" w:w="1440"/>
            <w:shd w:fill="F8FAFC"/>
          </w:tcPr>
          <w:p>
            <w:pPr>
              <w:spacing w:before="60" w:after="60" w:line="276" w:lineRule="auto"/>
              <w:jc w:val="left"/>
            </w:pPr>
            <w:r>
              <w:rPr>
                <w:rFonts w:ascii="Times New Roman" w:hAnsi="Times New Roman"/>
                <w:b w:val="0"/>
                <w:i w:val="0"/>
                <w:sz w:val="19"/>
              </w:rPr>
              <w:t>109</w:t>
            </w:r>
          </w:p>
        </w:tc>
      </w:tr>
      <w:tr>
        <w:tc>
          <w:tcPr>
            <w:tcW w:type="dxa" w:w="7200"/>
            <w:shd w:fill="FFFFFF"/>
          </w:tcPr>
          <w:p>
            <w:pPr>
              <w:spacing w:before="60" w:after="60" w:line="276" w:lineRule="auto"/>
              <w:jc w:val="center"/>
            </w:pPr>
            <w:r>
              <w:rPr>
                <w:rFonts w:ascii="Times New Roman" w:hAnsi="Times New Roman"/>
                <w:b w:val="0"/>
                <w:i w:val="0"/>
                <w:sz w:val="19"/>
              </w:rPr>
              <w:t xml:space="preserve">    8.3 Limitations of Current System</w:t>
            </w:r>
          </w:p>
        </w:tc>
        <w:tc>
          <w:tcPr>
            <w:tcW w:type="dxa" w:w="1440"/>
            <w:shd w:fill="FFFFFF"/>
          </w:tcPr>
          <w:p>
            <w:pPr>
              <w:spacing w:before="60" w:after="60" w:line="276" w:lineRule="auto"/>
              <w:jc w:val="left"/>
            </w:pPr>
            <w:r>
              <w:rPr>
                <w:rFonts w:ascii="Times New Roman" w:hAnsi="Times New Roman"/>
                <w:b w:val="0"/>
                <w:i w:val="0"/>
                <w:sz w:val="19"/>
              </w:rPr>
              <w:t>111</w:t>
            </w:r>
          </w:p>
        </w:tc>
      </w:tr>
      <w:tr>
        <w:tc>
          <w:tcPr>
            <w:tcW w:type="dxa" w:w="7200"/>
            <w:shd w:fill="F8FAFC"/>
          </w:tcPr>
          <w:p>
            <w:pPr>
              <w:spacing w:before="60" w:after="60" w:line="276" w:lineRule="auto"/>
              <w:jc w:val="center"/>
            </w:pPr>
            <w:r>
              <w:rPr>
                <w:rFonts w:ascii="Times New Roman" w:hAnsi="Times New Roman"/>
                <w:b w:val="0"/>
                <w:i w:val="0"/>
                <w:sz w:val="19"/>
              </w:rPr>
              <w:t xml:space="preserve">    8.4 Future Research Directions and Recommendations</w:t>
            </w:r>
          </w:p>
        </w:tc>
        <w:tc>
          <w:tcPr>
            <w:tcW w:type="dxa" w:w="1440"/>
            <w:shd w:fill="F8FAFC"/>
          </w:tcPr>
          <w:p>
            <w:pPr>
              <w:spacing w:before="60" w:after="60" w:line="276" w:lineRule="auto"/>
              <w:jc w:val="left"/>
            </w:pPr>
            <w:r>
              <w:rPr>
                <w:rFonts w:ascii="Times New Roman" w:hAnsi="Times New Roman"/>
                <w:b w:val="0"/>
                <w:i w:val="0"/>
                <w:sz w:val="19"/>
              </w:rPr>
              <w:t>112</w:t>
            </w:r>
          </w:p>
        </w:tc>
      </w:tr>
      <w:tr>
        <w:tc>
          <w:tcPr>
            <w:tcW w:type="dxa" w:w="7200"/>
            <w:shd w:fill="FFFFFF"/>
          </w:tcPr>
          <w:p>
            <w:pPr>
              <w:spacing w:before="60" w:after="60" w:line="276" w:lineRule="auto"/>
              <w:jc w:val="center"/>
            </w:pPr>
            <w:r>
              <w:rPr>
                <w:rFonts w:ascii="Times New Roman" w:hAnsi="Times New Roman"/>
                <w:b w:val="0"/>
                <w:i w:val="0"/>
                <w:sz w:val="19"/>
              </w:rPr>
              <w:t>REFERENCES</w:t>
            </w:r>
          </w:p>
        </w:tc>
        <w:tc>
          <w:tcPr>
            <w:tcW w:type="dxa" w:w="1440"/>
            <w:shd w:fill="FFFFFF"/>
          </w:tcPr>
          <w:p>
            <w:pPr>
              <w:spacing w:before="60" w:after="60" w:line="276" w:lineRule="auto"/>
              <w:jc w:val="left"/>
            </w:pPr>
            <w:r>
              <w:rPr>
                <w:rFonts w:ascii="Times New Roman" w:hAnsi="Times New Roman"/>
                <w:b w:val="0"/>
                <w:i w:val="0"/>
                <w:sz w:val="19"/>
              </w:rPr>
              <w:t>115</w:t>
            </w:r>
          </w:p>
        </w:tc>
      </w:tr>
      <w:tr>
        <w:tc>
          <w:tcPr>
            <w:tcW w:type="dxa" w:w="7200"/>
            <w:shd w:fill="F8FAFC"/>
          </w:tcPr>
          <w:p>
            <w:pPr>
              <w:spacing w:before="60" w:after="60" w:line="276" w:lineRule="auto"/>
              <w:jc w:val="center"/>
            </w:pPr>
            <w:r>
              <w:rPr>
                <w:rFonts w:ascii="Times New Roman" w:hAnsi="Times New Roman"/>
                <w:b w:val="0"/>
                <w:i w:val="0"/>
                <w:sz w:val="19"/>
              </w:rPr>
              <w:t>APPENDIX A: SOURCE CODE IMPLEMENTATION MODULES</w:t>
            </w:r>
          </w:p>
        </w:tc>
        <w:tc>
          <w:tcPr>
            <w:tcW w:type="dxa" w:w="1440"/>
            <w:shd w:fill="F8FAFC"/>
          </w:tcPr>
          <w:p>
            <w:pPr>
              <w:spacing w:before="60" w:after="60" w:line="276" w:lineRule="auto"/>
              <w:jc w:val="left"/>
            </w:pPr>
            <w:r>
              <w:rPr>
                <w:rFonts w:ascii="Times New Roman" w:hAnsi="Times New Roman"/>
                <w:b w:val="0"/>
                <w:i w:val="0"/>
                <w:sz w:val="19"/>
              </w:rPr>
              <w:t>122</w:t>
            </w:r>
          </w:p>
        </w:tc>
      </w:tr>
      <w:tr>
        <w:tc>
          <w:tcPr>
            <w:tcW w:type="dxa" w:w="7200"/>
            <w:shd w:fill="FFFFFF"/>
          </w:tcPr>
          <w:p>
            <w:pPr>
              <w:spacing w:before="60" w:after="60" w:line="276" w:lineRule="auto"/>
              <w:jc w:val="center"/>
            </w:pPr>
            <w:r>
              <w:rPr>
                <w:rFonts w:ascii="Times New Roman" w:hAnsi="Times New Roman"/>
                <w:b w:val="0"/>
                <w:i w:val="0"/>
                <w:sz w:val="19"/>
              </w:rPr>
              <w:t>APPENDIX B: EXPERIMENTAL TELEMETRY &amp; MASTER VIVA VOCE GUIDE</w:t>
            </w:r>
          </w:p>
        </w:tc>
        <w:tc>
          <w:tcPr>
            <w:tcW w:type="dxa" w:w="1440"/>
            <w:shd w:fill="FFFFFF"/>
          </w:tcPr>
          <w:p>
            <w:pPr>
              <w:spacing w:before="60" w:after="60" w:line="276" w:lineRule="auto"/>
              <w:jc w:val="left"/>
            </w:pPr>
            <w:r>
              <w:rPr>
                <w:rFonts w:ascii="Times New Roman" w:hAnsi="Times New Roman"/>
                <w:b w:val="0"/>
                <w:i w:val="0"/>
                <w:sz w:val="19"/>
              </w:rPr>
              <w:t>130</w:t>
            </w:r>
          </w:p>
        </w:tc>
      </w:tr>
    </w:tbl>
    <w:p>
      <w:r>
        <w:br w:type="page"/>
      </w:r>
    </w:p>
    <w:p>
      <w:pPr>
        <w:spacing w:before="480" w:after="360" w:line="360" w:lineRule="auto"/>
        <w:jc w:val="center"/>
      </w:pPr>
      <w:r>
        <w:rPr>
          <w:rFonts w:ascii="Times New Roman" w:hAnsi="Times New Roman"/>
          <w:b/>
          <w:i w:val="0"/>
          <w:sz w:val="28"/>
        </w:rPr>
        <w:t>LIST OF FIGURES</w:t>
      </w:r>
    </w:p>
    <w:tbl>
      <w:tblPr>
        <w:tblW w:type="auto" w:w="0"/>
        <w:jc w:val="center"/>
        <w:tblLook w:firstColumn="1" w:firstRow="1" w:lastColumn="0" w:lastRow="0" w:noHBand="0" w:noVBand="1" w:val="04A0"/>
      </w:tblPr>
      <w:tblGrid>
        <w:gridCol w:w="2880"/>
        <w:gridCol w:w="2880"/>
        <w:gridCol w:w="2880"/>
      </w:tblGrid>
      <w:tr>
        <w:tc>
          <w:tcPr>
            <w:tcW w:type="dxa" w:w="1440"/>
            <w:shd w:fill="0F172A"/>
          </w:tcPr>
          <w:p>
            <w:pPr>
              <w:spacing w:before="80" w:after="80" w:line="240" w:lineRule="auto"/>
              <w:jc w:val="center"/>
            </w:pPr>
            <w:r>
              <w:rPr>
                <w:rFonts w:ascii="Times New Roman" w:hAnsi="Times New Roman"/>
                <w:b/>
                <w:i w:val="0"/>
                <w:color w:val="FFFFFF"/>
                <w:sz w:val="20"/>
              </w:rPr>
              <w:t>Figure No.</w:t>
            </w:r>
          </w:p>
        </w:tc>
        <w:tc>
          <w:tcPr>
            <w:tcW w:type="dxa" w:w="6048"/>
            <w:shd w:fill="0F172A"/>
          </w:tcPr>
          <w:p>
            <w:pPr>
              <w:spacing w:before="80" w:after="80" w:line="240" w:lineRule="auto"/>
              <w:jc w:val="center"/>
            </w:pPr>
            <w:r>
              <w:rPr>
                <w:rFonts w:ascii="Times New Roman" w:hAnsi="Times New Roman"/>
                <w:b/>
                <w:i w:val="0"/>
                <w:color w:val="FFFFFF"/>
                <w:sz w:val="20"/>
              </w:rPr>
              <w:t>Title</w:t>
            </w:r>
          </w:p>
        </w:tc>
        <w:tc>
          <w:tcPr>
            <w:tcW w:type="dxa" w:w="1152"/>
            <w:shd w:fill="0F172A"/>
          </w:tcPr>
          <w:p>
            <w:pPr>
              <w:spacing w:before="80" w:after="80" w:line="240" w:lineRule="auto"/>
              <w:jc w:val="center"/>
            </w:pPr>
            <w:r>
              <w:rPr>
                <w:rFonts w:ascii="Times New Roman" w:hAnsi="Times New Roman"/>
                <w:b/>
                <w:i w:val="0"/>
                <w:color w:val="FFFFFF"/>
                <w:sz w:val="20"/>
              </w:rPr>
              <w:t>Page No.</w:t>
            </w:r>
          </w:p>
        </w:tc>
      </w:tr>
      <w:tr>
        <w:tc>
          <w:tcPr>
            <w:tcW w:type="dxa" w:w="1440"/>
            <w:shd w:fill="FFFFFF"/>
          </w:tcPr>
          <w:p>
            <w:pPr>
              <w:spacing w:before="60" w:after="60" w:line="276" w:lineRule="auto"/>
              <w:jc w:val="center"/>
            </w:pPr>
            <w:r>
              <w:rPr>
                <w:rFonts w:ascii="Times New Roman" w:hAnsi="Times New Roman"/>
                <w:b w:val="0"/>
                <w:i w:val="0"/>
                <w:sz w:val="19"/>
              </w:rPr>
              <w:t>1.1</w:t>
            </w:r>
          </w:p>
        </w:tc>
        <w:tc>
          <w:tcPr>
            <w:tcW w:type="dxa" w:w="6048"/>
            <w:shd w:fill="FFFFFF"/>
          </w:tcPr>
          <w:p>
            <w:pPr>
              <w:spacing w:before="60" w:after="60" w:line="276" w:lineRule="auto"/>
              <w:jc w:val="left"/>
            </w:pPr>
            <w:r>
              <w:rPr>
                <w:rFonts w:ascii="Times New Roman" w:hAnsi="Times New Roman"/>
                <w:b w:val="0"/>
                <w:i w:val="0"/>
                <w:sz w:val="19"/>
              </w:rPr>
              <w:t>Multi-Pillar Scam Defense Conceptual Framework</w:t>
            </w:r>
          </w:p>
        </w:tc>
        <w:tc>
          <w:tcPr>
            <w:tcW w:type="dxa" w:w="1152"/>
            <w:shd w:fill="FFFFFF"/>
          </w:tcPr>
          <w:p>
            <w:pPr>
              <w:spacing w:before="60" w:after="60" w:line="276" w:lineRule="auto"/>
              <w:jc w:val="left"/>
            </w:pPr>
            <w:r>
              <w:rPr>
                <w:rFonts w:ascii="Times New Roman" w:hAnsi="Times New Roman"/>
                <w:b w:val="0"/>
                <w:i w:val="0"/>
                <w:sz w:val="19"/>
              </w:rPr>
              <w:t>4</w:t>
            </w:r>
          </w:p>
        </w:tc>
      </w:tr>
      <w:tr>
        <w:tc>
          <w:tcPr>
            <w:tcW w:type="dxa" w:w="1440"/>
            <w:shd w:fill="F8FAFC"/>
          </w:tcPr>
          <w:p>
            <w:pPr>
              <w:spacing w:before="60" w:after="60" w:line="276" w:lineRule="auto"/>
              <w:jc w:val="center"/>
            </w:pPr>
            <w:r>
              <w:rPr>
                <w:rFonts w:ascii="Times New Roman" w:hAnsi="Times New Roman"/>
                <w:b w:val="0"/>
                <w:i w:val="0"/>
                <w:sz w:val="19"/>
              </w:rPr>
              <w:t>1.2</w:t>
            </w:r>
          </w:p>
        </w:tc>
        <w:tc>
          <w:tcPr>
            <w:tcW w:type="dxa" w:w="6048"/>
            <w:shd w:fill="F8FAFC"/>
          </w:tcPr>
          <w:p>
            <w:pPr>
              <w:spacing w:before="60" w:after="60" w:line="276" w:lineRule="auto"/>
              <w:jc w:val="left"/>
            </w:pPr>
            <w:r>
              <w:rPr>
                <w:rFonts w:ascii="Times New Roman" w:hAnsi="Times New Roman"/>
                <w:b w:val="0"/>
                <w:i w:val="0"/>
                <w:sz w:val="19"/>
              </w:rPr>
              <w:t>VoxSentinel AI: 4-Quadrant Threat Classification Matrix</w:t>
            </w:r>
          </w:p>
        </w:tc>
        <w:tc>
          <w:tcPr>
            <w:tcW w:type="dxa" w:w="1152"/>
            <w:shd w:fill="F8FAFC"/>
          </w:tcPr>
          <w:p>
            <w:pPr>
              <w:spacing w:before="60" w:after="60" w:line="276" w:lineRule="auto"/>
              <w:jc w:val="left"/>
            </w:pPr>
            <w:r>
              <w:rPr>
                <w:rFonts w:ascii="Times New Roman" w:hAnsi="Times New Roman"/>
                <w:b w:val="0"/>
                <w:i w:val="0"/>
                <w:sz w:val="19"/>
              </w:rPr>
              <w:t>8</w:t>
            </w:r>
          </w:p>
        </w:tc>
      </w:tr>
      <w:tr>
        <w:tc>
          <w:tcPr>
            <w:tcW w:type="dxa" w:w="1440"/>
            <w:shd w:fill="FFFFFF"/>
          </w:tcPr>
          <w:p>
            <w:pPr>
              <w:spacing w:before="60" w:after="60" w:line="276" w:lineRule="auto"/>
              <w:jc w:val="center"/>
            </w:pPr>
            <w:r>
              <w:rPr>
                <w:rFonts w:ascii="Times New Roman" w:hAnsi="Times New Roman"/>
                <w:b w:val="0"/>
                <w:i w:val="0"/>
                <w:sz w:val="19"/>
              </w:rPr>
              <w:t>2.1</w:t>
            </w:r>
          </w:p>
        </w:tc>
        <w:tc>
          <w:tcPr>
            <w:tcW w:type="dxa" w:w="6048"/>
            <w:shd w:fill="FFFFFF"/>
          </w:tcPr>
          <w:p>
            <w:pPr>
              <w:spacing w:before="60" w:after="60" w:line="276" w:lineRule="auto"/>
              <w:jc w:val="left"/>
            </w:pPr>
            <w:r>
              <w:rPr>
                <w:rFonts w:ascii="Times New Roman" w:hAnsi="Times New Roman"/>
                <w:b w:val="0"/>
                <w:i w:val="0"/>
                <w:sz w:val="19"/>
              </w:rPr>
              <w:t>Timeline of Generative Voice Cloning and Synthetic Detection Milestones</w:t>
            </w:r>
          </w:p>
        </w:tc>
        <w:tc>
          <w:tcPr>
            <w:tcW w:type="dxa" w:w="1152"/>
            <w:shd w:fill="FFFFFF"/>
          </w:tcPr>
          <w:p>
            <w:pPr>
              <w:spacing w:before="60" w:after="60" w:line="276" w:lineRule="auto"/>
              <w:jc w:val="left"/>
            </w:pPr>
            <w:r>
              <w:rPr>
                <w:rFonts w:ascii="Times New Roman" w:hAnsi="Times New Roman"/>
                <w:b w:val="0"/>
                <w:i w:val="0"/>
                <w:sz w:val="19"/>
              </w:rPr>
              <w:t>14</w:t>
            </w:r>
          </w:p>
        </w:tc>
      </w:tr>
      <w:tr>
        <w:tc>
          <w:tcPr>
            <w:tcW w:type="dxa" w:w="1440"/>
            <w:shd w:fill="F8FAFC"/>
          </w:tcPr>
          <w:p>
            <w:pPr>
              <w:spacing w:before="60" w:after="60" w:line="276" w:lineRule="auto"/>
              <w:jc w:val="center"/>
            </w:pPr>
            <w:r>
              <w:rPr>
                <w:rFonts w:ascii="Times New Roman" w:hAnsi="Times New Roman"/>
                <w:b w:val="0"/>
                <w:i w:val="0"/>
                <w:sz w:val="19"/>
              </w:rPr>
              <w:t>3.1</w:t>
            </w:r>
          </w:p>
        </w:tc>
        <w:tc>
          <w:tcPr>
            <w:tcW w:type="dxa" w:w="6048"/>
            <w:shd w:fill="F8FAFC"/>
          </w:tcPr>
          <w:p>
            <w:pPr>
              <w:spacing w:before="60" w:after="60" w:line="276" w:lineRule="auto"/>
              <w:jc w:val="left"/>
            </w:pPr>
            <w:r>
              <w:rPr>
                <w:rFonts w:ascii="Times New Roman" w:hAnsi="Times New Roman"/>
                <w:b w:val="0"/>
                <w:i w:val="0"/>
                <w:sz w:val="19"/>
              </w:rPr>
              <w:t>End-to-End Multimodal System Architecture Pipeline</w:t>
            </w:r>
          </w:p>
        </w:tc>
        <w:tc>
          <w:tcPr>
            <w:tcW w:type="dxa" w:w="1152"/>
            <w:shd w:fill="F8FAFC"/>
          </w:tcPr>
          <w:p>
            <w:pPr>
              <w:spacing w:before="60" w:after="60" w:line="276" w:lineRule="auto"/>
              <w:jc w:val="left"/>
            </w:pPr>
            <w:r>
              <w:rPr>
                <w:rFonts w:ascii="Times New Roman" w:hAnsi="Times New Roman"/>
                <w:b w:val="0"/>
                <w:i w:val="0"/>
                <w:sz w:val="19"/>
              </w:rPr>
              <w:t>33</w:t>
            </w:r>
          </w:p>
        </w:tc>
      </w:tr>
      <w:tr>
        <w:tc>
          <w:tcPr>
            <w:tcW w:type="dxa" w:w="1440"/>
            <w:shd w:fill="FFFFFF"/>
          </w:tcPr>
          <w:p>
            <w:pPr>
              <w:spacing w:before="60" w:after="60" w:line="276" w:lineRule="auto"/>
              <w:jc w:val="center"/>
            </w:pPr>
            <w:r>
              <w:rPr>
                <w:rFonts w:ascii="Times New Roman" w:hAnsi="Times New Roman"/>
                <w:b w:val="0"/>
                <w:i w:val="0"/>
                <w:sz w:val="19"/>
              </w:rPr>
              <w:t>3.2</w:t>
            </w:r>
          </w:p>
        </w:tc>
        <w:tc>
          <w:tcPr>
            <w:tcW w:type="dxa" w:w="6048"/>
            <w:shd w:fill="FFFFFF"/>
          </w:tcPr>
          <w:p>
            <w:pPr>
              <w:spacing w:before="60" w:after="60" w:line="276" w:lineRule="auto"/>
              <w:jc w:val="left"/>
            </w:pPr>
            <w:r>
              <w:rPr>
                <w:rFonts w:ascii="Times New Roman" w:hAnsi="Times New Roman"/>
                <w:b w:val="0"/>
                <w:i w:val="0"/>
                <w:sz w:val="19"/>
              </w:rPr>
              <w:t>Acoustic Feature Extraction and Cepstral Forensics Architecture</w:t>
            </w:r>
          </w:p>
        </w:tc>
        <w:tc>
          <w:tcPr>
            <w:tcW w:type="dxa" w:w="1152"/>
            <w:shd w:fill="FFFFFF"/>
          </w:tcPr>
          <w:p>
            <w:pPr>
              <w:spacing w:before="60" w:after="60" w:line="276" w:lineRule="auto"/>
              <w:jc w:val="left"/>
            </w:pPr>
            <w:r>
              <w:rPr>
                <w:rFonts w:ascii="Times New Roman" w:hAnsi="Times New Roman"/>
                <w:b w:val="0"/>
                <w:i w:val="0"/>
                <w:sz w:val="19"/>
              </w:rPr>
              <w:t>39</w:t>
            </w:r>
          </w:p>
        </w:tc>
      </w:tr>
      <w:tr>
        <w:tc>
          <w:tcPr>
            <w:tcW w:type="dxa" w:w="1440"/>
            <w:shd w:fill="F8FAFC"/>
          </w:tcPr>
          <w:p>
            <w:pPr>
              <w:spacing w:before="60" w:after="60" w:line="276" w:lineRule="auto"/>
              <w:jc w:val="center"/>
            </w:pPr>
            <w:r>
              <w:rPr>
                <w:rFonts w:ascii="Times New Roman" w:hAnsi="Times New Roman"/>
                <w:b w:val="0"/>
                <w:i w:val="0"/>
                <w:sz w:val="19"/>
              </w:rPr>
              <w:t>3.3</w:t>
            </w:r>
          </w:p>
        </w:tc>
        <w:tc>
          <w:tcPr>
            <w:tcW w:type="dxa" w:w="6048"/>
            <w:shd w:fill="F8FAFC"/>
          </w:tcPr>
          <w:p>
            <w:pPr>
              <w:spacing w:before="60" w:after="60" w:line="276" w:lineRule="auto"/>
              <w:jc w:val="left"/>
            </w:pPr>
            <w:r>
              <w:rPr>
                <w:rFonts w:ascii="Times New Roman" w:hAnsi="Times New Roman"/>
                <w:b w:val="0"/>
                <w:i w:val="0"/>
                <w:sz w:val="19"/>
              </w:rPr>
              <w:t>Deep Learning Acoustic Conformer Classifier Architecture</w:t>
            </w:r>
          </w:p>
        </w:tc>
        <w:tc>
          <w:tcPr>
            <w:tcW w:type="dxa" w:w="1152"/>
            <w:shd w:fill="F8FAFC"/>
          </w:tcPr>
          <w:p>
            <w:pPr>
              <w:spacing w:before="60" w:after="60" w:line="276" w:lineRule="auto"/>
              <w:jc w:val="left"/>
            </w:pPr>
            <w:r>
              <w:rPr>
                <w:rFonts w:ascii="Times New Roman" w:hAnsi="Times New Roman"/>
                <w:b w:val="0"/>
                <w:i w:val="0"/>
                <w:sz w:val="19"/>
              </w:rPr>
              <w:t>43</w:t>
            </w:r>
          </w:p>
        </w:tc>
      </w:tr>
      <w:tr>
        <w:tc>
          <w:tcPr>
            <w:tcW w:type="dxa" w:w="1440"/>
            <w:shd w:fill="FFFFFF"/>
          </w:tcPr>
          <w:p>
            <w:pPr>
              <w:spacing w:before="60" w:after="60" w:line="276" w:lineRule="auto"/>
              <w:jc w:val="center"/>
            </w:pPr>
            <w:r>
              <w:rPr>
                <w:rFonts w:ascii="Times New Roman" w:hAnsi="Times New Roman"/>
                <w:b w:val="0"/>
                <w:i w:val="0"/>
                <w:sz w:val="19"/>
              </w:rPr>
              <w:t>3.4</w:t>
            </w:r>
          </w:p>
        </w:tc>
        <w:tc>
          <w:tcPr>
            <w:tcW w:type="dxa" w:w="6048"/>
            <w:shd w:fill="FFFFFF"/>
          </w:tcPr>
          <w:p>
            <w:pPr>
              <w:spacing w:before="60" w:after="60" w:line="276" w:lineRule="auto"/>
              <w:jc w:val="left"/>
            </w:pPr>
            <w:r>
              <w:rPr>
                <w:rFonts w:ascii="Times New Roman" w:hAnsi="Times New Roman"/>
                <w:b w:val="0"/>
                <w:i w:val="0"/>
                <w:sz w:val="19"/>
              </w:rPr>
              <w:t>The 4-Stage Conversational Scam Funnel State Transition Model</w:t>
            </w:r>
          </w:p>
        </w:tc>
        <w:tc>
          <w:tcPr>
            <w:tcW w:type="dxa" w:w="1152"/>
            <w:shd w:fill="FFFFFF"/>
          </w:tcPr>
          <w:p>
            <w:pPr>
              <w:spacing w:before="60" w:after="60" w:line="276" w:lineRule="auto"/>
              <w:jc w:val="left"/>
            </w:pPr>
            <w:r>
              <w:rPr>
                <w:rFonts w:ascii="Times New Roman" w:hAnsi="Times New Roman"/>
                <w:b w:val="0"/>
                <w:i w:val="0"/>
                <w:sz w:val="19"/>
              </w:rPr>
              <w:t>47</w:t>
            </w:r>
          </w:p>
        </w:tc>
      </w:tr>
      <w:tr>
        <w:tc>
          <w:tcPr>
            <w:tcW w:type="dxa" w:w="1440"/>
            <w:shd w:fill="F8FAFC"/>
          </w:tcPr>
          <w:p>
            <w:pPr>
              <w:spacing w:before="60" w:after="60" w:line="276" w:lineRule="auto"/>
              <w:jc w:val="center"/>
            </w:pPr>
            <w:r>
              <w:rPr>
                <w:rFonts w:ascii="Times New Roman" w:hAnsi="Times New Roman"/>
                <w:b w:val="0"/>
                <w:i w:val="0"/>
                <w:sz w:val="19"/>
              </w:rPr>
              <w:t>3.5</w:t>
            </w:r>
          </w:p>
        </w:tc>
        <w:tc>
          <w:tcPr>
            <w:tcW w:type="dxa" w:w="6048"/>
            <w:shd w:fill="F8FAFC"/>
          </w:tcPr>
          <w:p>
            <w:pPr>
              <w:spacing w:before="60" w:after="60" w:line="276" w:lineRule="auto"/>
              <w:jc w:val="left"/>
            </w:pPr>
            <w:r>
              <w:rPr>
                <w:rFonts w:ascii="Times New Roman" w:hAnsi="Times New Roman"/>
                <w:b w:val="0"/>
                <w:i w:val="0"/>
                <w:sz w:val="19"/>
              </w:rPr>
              <w:t>Out-of-Band (OOB) Challenge Defense Flowchart and Interaction Sequence</w:t>
            </w:r>
          </w:p>
        </w:tc>
        <w:tc>
          <w:tcPr>
            <w:tcW w:type="dxa" w:w="1152"/>
            <w:shd w:fill="F8FAFC"/>
          </w:tcPr>
          <w:p>
            <w:pPr>
              <w:spacing w:before="60" w:after="60" w:line="276" w:lineRule="auto"/>
              <w:jc w:val="left"/>
            </w:pPr>
            <w:r>
              <w:rPr>
                <w:rFonts w:ascii="Times New Roman" w:hAnsi="Times New Roman"/>
                <w:b w:val="0"/>
                <w:i w:val="0"/>
                <w:sz w:val="19"/>
              </w:rPr>
              <w:t>54</w:t>
            </w:r>
          </w:p>
        </w:tc>
      </w:tr>
      <w:tr>
        <w:tc>
          <w:tcPr>
            <w:tcW w:type="dxa" w:w="1440"/>
            <w:shd w:fill="FFFFFF"/>
          </w:tcPr>
          <w:p>
            <w:pPr>
              <w:spacing w:before="60" w:after="60" w:line="276" w:lineRule="auto"/>
              <w:jc w:val="center"/>
            </w:pPr>
            <w:r>
              <w:rPr>
                <w:rFonts w:ascii="Times New Roman" w:hAnsi="Times New Roman"/>
                <w:b w:val="0"/>
                <w:i w:val="0"/>
                <w:sz w:val="19"/>
              </w:rPr>
              <w:t>5.1</w:t>
            </w:r>
          </w:p>
        </w:tc>
        <w:tc>
          <w:tcPr>
            <w:tcW w:type="dxa" w:w="6048"/>
            <w:shd w:fill="FFFFFF"/>
          </w:tcPr>
          <w:p>
            <w:pPr>
              <w:spacing w:before="60" w:after="60" w:line="276" w:lineRule="auto"/>
              <w:jc w:val="left"/>
            </w:pPr>
            <w:r>
              <w:rPr>
                <w:rFonts w:ascii="Times New Roman" w:hAnsi="Times New Roman"/>
                <w:b w:val="0"/>
                <w:i w:val="0"/>
                <w:sz w:val="19"/>
              </w:rPr>
              <w:t>Telephony 8kHz Bandwidth Truncation vs High-Fidelity Forensic Spectrum</w:t>
            </w:r>
          </w:p>
        </w:tc>
        <w:tc>
          <w:tcPr>
            <w:tcW w:type="dxa" w:w="1152"/>
            <w:shd w:fill="FFFFFF"/>
          </w:tcPr>
          <w:p>
            <w:pPr>
              <w:spacing w:before="60" w:after="60" w:line="276" w:lineRule="auto"/>
              <w:jc w:val="left"/>
            </w:pPr>
            <w:r>
              <w:rPr>
                <w:rFonts w:ascii="Times New Roman" w:hAnsi="Times New Roman"/>
                <w:b w:val="0"/>
                <w:i w:val="0"/>
                <w:sz w:val="19"/>
              </w:rPr>
              <w:t>70</w:t>
            </w:r>
          </w:p>
        </w:tc>
      </w:tr>
      <w:tr>
        <w:tc>
          <w:tcPr>
            <w:tcW w:type="dxa" w:w="1440"/>
            <w:shd w:fill="F8FAFC"/>
          </w:tcPr>
          <w:p>
            <w:pPr>
              <w:spacing w:before="60" w:after="60" w:line="276" w:lineRule="auto"/>
              <w:jc w:val="center"/>
            </w:pPr>
            <w:r>
              <w:rPr>
                <w:rFonts w:ascii="Times New Roman" w:hAnsi="Times New Roman"/>
                <w:b w:val="0"/>
                <w:i w:val="0"/>
                <w:sz w:val="19"/>
              </w:rPr>
              <w:t>6.1</w:t>
            </w:r>
          </w:p>
        </w:tc>
        <w:tc>
          <w:tcPr>
            <w:tcW w:type="dxa" w:w="6048"/>
            <w:shd w:fill="F8FAFC"/>
          </w:tcPr>
          <w:p>
            <w:pPr>
              <w:spacing w:before="60" w:after="60" w:line="276" w:lineRule="auto"/>
              <w:jc w:val="left"/>
            </w:pPr>
            <w:r>
              <w:rPr>
                <w:rFonts w:ascii="Times New Roman" w:hAnsi="Times New Roman"/>
                <w:b w:val="0"/>
                <w:i w:val="0"/>
                <w:sz w:val="19"/>
              </w:rPr>
              <w:t>M.Tech Project Work Breakdown Schedule &amp; Milestone Timeline (Gantt)</w:t>
            </w:r>
          </w:p>
        </w:tc>
        <w:tc>
          <w:tcPr>
            <w:tcW w:type="dxa" w:w="1152"/>
            <w:shd w:fill="F8FAFC"/>
          </w:tcPr>
          <w:p>
            <w:pPr>
              <w:spacing w:before="60" w:after="60" w:line="276" w:lineRule="auto"/>
              <w:jc w:val="left"/>
            </w:pPr>
            <w:r>
              <w:rPr>
                <w:rFonts w:ascii="Times New Roman" w:hAnsi="Times New Roman"/>
                <w:b w:val="0"/>
                <w:i w:val="0"/>
                <w:sz w:val="19"/>
              </w:rPr>
              <w:t>81</w:t>
            </w:r>
          </w:p>
        </w:tc>
      </w:tr>
      <w:tr>
        <w:tc>
          <w:tcPr>
            <w:tcW w:type="dxa" w:w="1440"/>
            <w:shd w:fill="FFFFFF"/>
          </w:tcPr>
          <w:p>
            <w:pPr>
              <w:spacing w:before="60" w:after="60" w:line="276" w:lineRule="auto"/>
              <w:jc w:val="center"/>
            </w:pPr>
            <w:r>
              <w:rPr>
                <w:rFonts w:ascii="Times New Roman" w:hAnsi="Times New Roman"/>
                <w:b w:val="0"/>
                <w:i w:val="0"/>
                <w:sz w:val="19"/>
              </w:rPr>
              <w:t>7.1</w:t>
            </w:r>
          </w:p>
        </w:tc>
        <w:tc>
          <w:tcPr>
            <w:tcW w:type="dxa" w:w="6048"/>
            <w:shd w:fill="FFFFFF"/>
          </w:tcPr>
          <w:p>
            <w:pPr>
              <w:spacing w:before="60" w:after="60" w:line="276" w:lineRule="auto"/>
              <w:jc w:val="left"/>
            </w:pPr>
            <w:r>
              <w:rPr>
                <w:rFonts w:ascii="Times New Roman" w:hAnsi="Times New Roman"/>
                <w:b w:val="0"/>
                <w:i w:val="0"/>
                <w:sz w:val="19"/>
              </w:rPr>
              <w:t>Receiver Operating Characteristic (ROC) Multi-Model Comparison</w:t>
            </w:r>
          </w:p>
        </w:tc>
        <w:tc>
          <w:tcPr>
            <w:tcW w:type="dxa" w:w="1152"/>
            <w:shd w:fill="FFFFFF"/>
          </w:tcPr>
          <w:p>
            <w:pPr>
              <w:spacing w:before="60" w:after="60" w:line="276" w:lineRule="auto"/>
              <w:jc w:val="left"/>
            </w:pPr>
            <w:r>
              <w:rPr>
                <w:rFonts w:ascii="Times New Roman" w:hAnsi="Times New Roman"/>
                <w:b w:val="0"/>
                <w:i w:val="0"/>
                <w:sz w:val="19"/>
              </w:rPr>
              <w:t>89</w:t>
            </w:r>
          </w:p>
        </w:tc>
      </w:tr>
      <w:tr>
        <w:tc>
          <w:tcPr>
            <w:tcW w:type="dxa" w:w="1440"/>
            <w:shd w:fill="F8FAFC"/>
          </w:tcPr>
          <w:p>
            <w:pPr>
              <w:spacing w:before="60" w:after="60" w:line="276" w:lineRule="auto"/>
              <w:jc w:val="center"/>
            </w:pPr>
            <w:r>
              <w:rPr>
                <w:rFonts w:ascii="Times New Roman" w:hAnsi="Times New Roman"/>
                <w:b w:val="0"/>
                <w:i w:val="0"/>
                <w:sz w:val="19"/>
              </w:rPr>
              <w:t>7.2</w:t>
            </w:r>
          </w:p>
        </w:tc>
        <w:tc>
          <w:tcPr>
            <w:tcW w:type="dxa" w:w="6048"/>
            <w:shd w:fill="F8FAFC"/>
          </w:tcPr>
          <w:p>
            <w:pPr>
              <w:spacing w:before="60" w:after="60" w:line="276" w:lineRule="auto"/>
              <w:jc w:val="left"/>
            </w:pPr>
            <w:r>
              <w:rPr>
                <w:rFonts w:ascii="Times New Roman" w:hAnsi="Times New Roman"/>
                <w:b w:val="0"/>
                <w:i w:val="0"/>
                <w:sz w:val="19"/>
              </w:rPr>
              <w:t>Telephony Network Degradation &amp; Noise Robustness Comparison</w:t>
            </w:r>
          </w:p>
        </w:tc>
        <w:tc>
          <w:tcPr>
            <w:tcW w:type="dxa" w:w="1152"/>
            <w:shd w:fill="F8FAFC"/>
          </w:tcPr>
          <w:p>
            <w:pPr>
              <w:spacing w:before="60" w:after="60" w:line="276" w:lineRule="auto"/>
              <w:jc w:val="left"/>
            </w:pPr>
            <w:r>
              <w:rPr>
                <w:rFonts w:ascii="Times New Roman" w:hAnsi="Times New Roman"/>
                <w:b w:val="0"/>
                <w:i w:val="0"/>
                <w:sz w:val="19"/>
              </w:rPr>
              <w:t>92</w:t>
            </w:r>
          </w:p>
        </w:tc>
      </w:tr>
      <w:tr>
        <w:tc>
          <w:tcPr>
            <w:tcW w:type="dxa" w:w="1440"/>
            <w:shd w:fill="FFFFFF"/>
          </w:tcPr>
          <w:p>
            <w:pPr>
              <w:spacing w:before="60" w:after="60" w:line="276" w:lineRule="auto"/>
              <w:jc w:val="center"/>
            </w:pPr>
            <w:r>
              <w:rPr>
                <w:rFonts w:ascii="Times New Roman" w:hAnsi="Times New Roman"/>
                <w:b w:val="0"/>
                <w:i w:val="0"/>
                <w:sz w:val="19"/>
              </w:rPr>
              <w:t>7.3</w:t>
            </w:r>
          </w:p>
        </w:tc>
        <w:tc>
          <w:tcPr>
            <w:tcW w:type="dxa" w:w="6048"/>
            <w:shd w:fill="FFFFFF"/>
          </w:tcPr>
          <w:p>
            <w:pPr>
              <w:spacing w:before="60" w:after="60" w:line="276" w:lineRule="auto"/>
              <w:jc w:val="left"/>
            </w:pPr>
            <w:r>
              <w:rPr>
                <w:rFonts w:ascii="Times New Roman" w:hAnsi="Times New Roman"/>
                <w:b w:val="0"/>
                <w:i w:val="0"/>
                <w:sz w:val="19"/>
              </w:rPr>
              <w:t>4-Quadrant Threat Classification Confusion Matrix</w:t>
            </w:r>
          </w:p>
        </w:tc>
        <w:tc>
          <w:tcPr>
            <w:tcW w:type="dxa" w:w="1152"/>
            <w:shd w:fill="FFFFFF"/>
          </w:tcPr>
          <w:p>
            <w:pPr>
              <w:spacing w:before="60" w:after="60" w:line="276" w:lineRule="auto"/>
              <w:jc w:val="left"/>
            </w:pPr>
            <w:r>
              <w:rPr>
                <w:rFonts w:ascii="Times New Roman" w:hAnsi="Times New Roman"/>
                <w:b w:val="0"/>
                <w:i w:val="0"/>
                <w:sz w:val="19"/>
              </w:rPr>
              <w:t>98</w:t>
            </w:r>
          </w:p>
        </w:tc>
      </w:tr>
      <w:tr>
        <w:tc>
          <w:tcPr>
            <w:tcW w:type="dxa" w:w="1440"/>
            <w:shd w:fill="F8FAFC"/>
          </w:tcPr>
          <w:p>
            <w:pPr>
              <w:spacing w:before="60" w:after="60" w:line="276" w:lineRule="auto"/>
              <w:jc w:val="center"/>
            </w:pPr>
            <w:r>
              <w:rPr>
                <w:rFonts w:ascii="Times New Roman" w:hAnsi="Times New Roman"/>
                <w:b w:val="0"/>
                <w:i w:val="0"/>
                <w:sz w:val="19"/>
              </w:rPr>
              <w:t>7.4</w:t>
            </w:r>
          </w:p>
        </w:tc>
        <w:tc>
          <w:tcPr>
            <w:tcW w:type="dxa" w:w="6048"/>
            <w:shd w:fill="F8FAFC"/>
          </w:tcPr>
          <w:p>
            <w:pPr>
              <w:spacing w:before="60" w:after="60" w:line="276" w:lineRule="auto"/>
              <w:jc w:val="left"/>
            </w:pPr>
            <w:r>
              <w:rPr>
                <w:rFonts w:ascii="Times New Roman" w:hAnsi="Times New Roman"/>
                <w:b w:val="0"/>
                <w:i w:val="0"/>
                <w:sz w:val="19"/>
              </w:rPr>
              <w:t>End-to-End Pipeline Latency Budget Breakdown (Sub-350ms Profile)</w:t>
            </w:r>
          </w:p>
        </w:tc>
        <w:tc>
          <w:tcPr>
            <w:tcW w:type="dxa" w:w="1152"/>
            <w:shd w:fill="F8FAFC"/>
          </w:tcPr>
          <w:p>
            <w:pPr>
              <w:spacing w:before="60" w:after="60" w:line="276" w:lineRule="auto"/>
              <w:jc w:val="left"/>
            </w:pPr>
            <w:r>
              <w:rPr>
                <w:rFonts w:ascii="Times New Roman" w:hAnsi="Times New Roman"/>
                <w:b w:val="0"/>
                <w:i w:val="0"/>
                <w:sz w:val="19"/>
              </w:rPr>
              <w:t>101</w:t>
            </w:r>
          </w:p>
        </w:tc>
      </w:tr>
      <w:tr>
        <w:tc>
          <w:tcPr>
            <w:tcW w:type="dxa" w:w="1440"/>
            <w:shd w:fill="FFFFFF"/>
          </w:tcPr>
          <w:p>
            <w:pPr>
              <w:spacing w:before="60" w:after="60" w:line="276" w:lineRule="auto"/>
              <w:jc w:val="center"/>
            </w:pPr>
            <w:r>
              <w:rPr>
                <w:rFonts w:ascii="Times New Roman" w:hAnsi="Times New Roman"/>
                <w:b w:val="0"/>
                <w:i w:val="0"/>
                <w:sz w:val="19"/>
              </w:rPr>
              <w:t>7.5</w:t>
            </w:r>
          </w:p>
        </w:tc>
        <w:tc>
          <w:tcPr>
            <w:tcW w:type="dxa" w:w="6048"/>
            <w:shd w:fill="FFFFFF"/>
          </w:tcPr>
          <w:p>
            <w:pPr>
              <w:spacing w:before="60" w:after="60" w:line="276" w:lineRule="auto"/>
              <w:jc w:val="left"/>
            </w:pPr>
            <w:r>
              <w:rPr>
                <w:rFonts w:ascii="Times New Roman" w:hAnsi="Times New Roman"/>
                <w:b w:val="0"/>
                <w:i w:val="0"/>
                <w:sz w:val="19"/>
              </w:rPr>
              <w:t>VoxSentinel AI Full-Stack React 19 &amp; FastAPI User Interface Dashboard</w:t>
            </w:r>
          </w:p>
        </w:tc>
        <w:tc>
          <w:tcPr>
            <w:tcW w:type="dxa" w:w="1152"/>
            <w:shd w:fill="FFFFFF"/>
          </w:tcPr>
          <w:p>
            <w:pPr>
              <w:spacing w:before="60" w:after="60" w:line="276" w:lineRule="auto"/>
              <w:jc w:val="left"/>
            </w:pPr>
            <w:r>
              <w:rPr>
                <w:rFonts w:ascii="Times New Roman" w:hAnsi="Times New Roman"/>
                <w:b w:val="0"/>
                <w:i w:val="0"/>
                <w:sz w:val="19"/>
              </w:rPr>
              <w:t>104</w:t>
            </w:r>
          </w:p>
        </w:tc>
      </w:tr>
    </w:tbl>
    <w:p>
      <w:r>
        <w:br w:type="page"/>
      </w:r>
    </w:p>
    <w:p>
      <w:pPr>
        <w:spacing w:before="480" w:after="360" w:line="360" w:lineRule="auto"/>
        <w:jc w:val="center"/>
      </w:pPr>
      <w:r>
        <w:rPr>
          <w:rFonts w:ascii="Times New Roman" w:hAnsi="Times New Roman"/>
          <w:b/>
          <w:i w:val="0"/>
          <w:sz w:val="28"/>
        </w:rPr>
        <w:t>LIST OF TABLES</w:t>
      </w:r>
    </w:p>
    <w:tbl>
      <w:tblPr>
        <w:tblW w:type="auto" w:w="0"/>
        <w:jc w:val="center"/>
        <w:tblLook w:firstColumn="1" w:firstRow="1" w:lastColumn="0" w:lastRow="0" w:noHBand="0" w:noVBand="1" w:val="04A0"/>
      </w:tblPr>
      <w:tblGrid>
        <w:gridCol w:w="2880"/>
        <w:gridCol w:w="2880"/>
        <w:gridCol w:w="2880"/>
      </w:tblGrid>
      <w:tr>
        <w:tc>
          <w:tcPr>
            <w:tcW w:type="dxa" w:w="1440"/>
            <w:shd w:fill="0F172A"/>
          </w:tcPr>
          <w:p>
            <w:pPr>
              <w:spacing w:before="80" w:after="80" w:line="240" w:lineRule="auto"/>
              <w:jc w:val="center"/>
            </w:pPr>
            <w:r>
              <w:rPr>
                <w:rFonts w:ascii="Times New Roman" w:hAnsi="Times New Roman"/>
                <w:b/>
                <w:i w:val="0"/>
                <w:color w:val="FFFFFF"/>
                <w:sz w:val="20"/>
              </w:rPr>
              <w:t>Table No.</w:t>
            </w:r>
          </w:p>
        </w:tc>
        <w:tc>
          <w:tcPr>
            <w:tcW w:type="dxa" w:w="6048"/>
            <w:shd w:fill="0F172A"/>
          </w:tcPr>
          <w:p>
            <w:pPr>
              <w:spacing w:before="80" w:after="80" w:line="240" w:lineRule="auto"/>
              <w:jc w:val="center"/>
            </w:pPr>
            <w:r>
              <w:rPr>
                <w:rFonts w:ascii="Times New Roman" w:hAnsi="Times New Roman"/>
                <w:b/>
                <w:i w:val="0"/>
                <w:color w:val="FFFFFF"/>
                <w:sz w:val="20"/>
              </w:rPr>
              <w:t>Title</w:t>
            </w:r>
          </w:p>
        </w:tc>
        <w:tc>
          <w:tcPr>
            <w:tcW w:type="dxa" w:w="1152"/>
            <w:shd w:fill="0F172A"/>
          </w:tcPr>
          <w:p>
            <w:pPr>
              <w:spacing w:before="80" w:after="80" w:line="240" w:lineRule="auto"/>
              <w:jc w:val="center"/>
            </w:pPr>
            <w:r>
              <w:rPr>
                <w:rFonts w:ascii="Times New Roman" w:hAnsi="Times New Roman"/>
                <w:b/>
                <w:i w:val="0"/>
                <w:color w:val="FFFFFF"/>
                <w:sz w:val="20"/>
              </w:rPr>
              <w:t>Page No.</w:t>
            </w:r>
          </w:p>
        </w:tc>
      </w:tr>
      <w:tr>
        <w:tc>
          <w:tcPr>
            <w:tcW w:type="dxa" w:w="1440"/>
            <w:shd w:fill="FFFFFF"/>
          </w:tcPr>
          <w:p>
            <w:pPr>
              <w:spacing w:before="60" w:after="60" w:line="276" w:lineRule="auto"/>
              <w:jc w:val="center"/>
            </w:pPr>
            <w:r>
              <w:rPr>
                <w:rFonts w:ascii="Times New Roman" w:hAnsi="Times New Roman"/>
                <w:b w:val="0"/>
                <w:i w:val="0"/>
                <w:sz w:val="19"/>
              </w:rPr>
              <w:t>1.1</w:t>
            </w:r>
          </w:p>
        </w:tc>
        <w:tc>
          <w:tcPr>
            <w:tcW w:type="dxa" w:w="6048"/>
            <w:shd w:fill="FFFFFF"/>
          </w:tcPr>
          <w:p>
            <w:pPr>
              <w:spacing w:before="60" w:after="60" w:line="276" w:lineRule="auto"/>
              <w:jc w:val="left"/>
            </w:pPr>
            <w:r>
              <w:rPr>
                <w:rFonts w:ascii="Times New Roman" w:hAnsi="Times New Roman"/>
                <w:b w:val="0"/>
                <w:i w:val="0"/>
                <w:sz w:val="19"/>
              </w:rPr>
              <w:t>Primary Project Objectives, Metric Targets, and Acceptance Criteria</w:t>
            </w:r>
          </w:p>
        </w:tc>
        <w:tc>
          <w:tcPr>
            <w:tcW w:type="dxa" w:w="1152"/>
            <w:shd w:fill="FFFFFF"/>
          </w:tcPr>
          <w:p>
            <w:pPr>
              <w:spacing w:before="60" w:after="60" w:line="276" w:lineRule="auto"/>
              <w:jc w:val="left"/>
            </w:pPr>
            <w:r>
              <w:rPr>
                <w:rFonts w:ascii="Times New Roman" w:hAnsi="Times New Roman"/>
                <w:b w:val="0"/>
                <w:i w:val="0"/>
                <w:sz w:val="19"/>
              </w:rPr>
              <w:t>7</w:t>
            </w:r>
          </w:p>
        </w:tc>
      </w:tr>
      <w:tr>
        <w:tc>
          <w:tcPr>
            <w:tcW w:type="dxa" w:w="1440"/>
            <w:shd w:fill="F8FAFC"/>
          </w:tcPr>
          <w:p>
            <w:pPr>
              <w:spacing w:before="60" w:after="60" w:line="276" w:lineRule="auto"/>
              <w:jc w:val="center"/>
            </w:pPr>
            <w:r>
              <w:rPr>
                <w:rFonts w:ascii="Times New Roman" w:hAnsi="Times New Roman"/>
                <w:b w:val="0"/>
                <w:i w:val="0"/>
                <w:sz w:val="19"/>
              </w:rPr>
              <w:t>2.1</w:t>
            </w:r>
          </w:p>
        </w:tc>
        <w:tc>
          <w:tcPr>
            <w:tcW w:type="dxa" w:w="6048"/>
            <w:shd w:fill="F8FAFC"/>
          </w:tcPr>
          <w:p>
            <w:pPr>
              <w:spacing w:before="60" w:after="60" w:line="276" w:lineRule="auto"/>
              <w:jc w:val="left"/>
            </w:pPr>
            <w:r>
              <w:rPr>
                <w:rFonts w:ascii="Times New Roman" w:hAnsi="Times New Roman"/>
                <w:b w:val="0"/>
                <w:i w:val="0"/>
                <w:sz w:val="19"/>
              </w:rPr>
              <w:t>Comprehensive Comparative Matrix of Prior Art in Audio Deepfake Detection</w:t>
            </w:r>
          </w:p>
        </w:tc>
        <w:tc>
          <w:tcPr>
            <w:tcW w:type="dxa" w:w="1152"/>
            <w:shd w:fill="F8FAFC"/>
          </w:tcPr>
          <w:p>
            <w:pPr>
              <w:spacing w:before="60" w:after="60" w:line="276" w:lineRule="auto"/>
              <w:jc w:val="left"/>
            </w:pPr>
            <w:r>
              <w:rPr>
                <w:rFonts w:ascii="Times New Roman" w:hAnsi="Times New Roman"/>
                <w:b w:val="0"/>
                <w:i w:val="0"/>
                <w:sz w:val="19"/>
              </w:rPr>
              <w:t>26</w:t>
            </w:r>
          </w:p>
        </w:tc>
      </w:tr>
      <w:tr>
        <w:tc>
          <w:tcPr>
            <w:tcW w:type="dxa" w:w="1440"/>
            <w:shd w:fill="FFFFFF"/>
          </w:tcPr>
          <w:p>
            <w:pPr>
              <w:spacing w:before="60" w:after="60" w:line="276" w:lineRule="auto"/>
              <w:jc w:val="center"/>
            </w:pPr>
            <w:r>
              <w:rPr>
                <w:rFonts w:ascii="Times New Roman" w:hAnsi="Times New Roman"/>
                <w:b w:val="0"/>
                <w:i w:val="0"/>
                <w:sz w:val="19"/>
              </w:rPr>
              <w:t>3.1</w:t>
            </w:r>
          </w:p>
        </w:tc>
        <w:tc>
          <w:tcPr>
            <w:tcW w:type="dxa" w:w="6048"/>
            <w:shd w:fill="FFFFFF"/>
          </w:tcPr>
          <w:p>
            <w:pPr>
              <w:spacing w:before="60" w:after="60" w:line="276" w:lineRule="auto"/>
              <w:jc w:val="left"/>
            </w:pPr>
            <w:r>
              <w:rPr>
                <w:rFonts w:ascii="Times New Roman" w:hAnsi="Times New Roman"/>
                <w:b w:val="0"/>
                <w:i w:val="0"/>
                <w:sz w:val="19"/>
              </w:rPr>
              <w:t>400-Dimensional Acoustic Feature Vector Decomposition and Mathematical Basis</w:t>
            </w:r>
          </w:p>
        </w:tc>
        <w:tc>
          <w:tcPr>
            <w:tcW w:type="dxa" w:w="1152"/>
            <w:shd w:fill="FFFFFF"/>
          </w:tcPr>
          <w:p>
            <w:pPr>
              <w:spacing w:before="60" w:after="60" w:line="276" w:lineRule="auto"/>
              <w:jc w:val="left"/>
            </w:pPr>
            <w:r>
              <w:rPr>
                <w:rFonts w:ascii="Times New Roman" w:hAnsi="Times New Roman"/>
                <w:b w:val="0"/>
                <w:i w:val="0"/>
                <w:sz w:val="19"/>
              </w:rPr>
              <w:t>40</w:t>
            </w:r>
          </w:p>
        </w:tc>
      </w:tr>
      <w:tr>
        <w:tc>
          <w:tcPr>
            <w:tcW w:type="dxa" w:w="1440"/>
            <w:shd w:fill="F8FAFC"/>
          </w:tcPr>
          <w:p>
            <w:pPr>
              <w:spacing w:before="60" w:after="60" w:line="276" w:lineRule="auto"/>
              <w:jc w:val="center"/>
            </w:pPr>
            <w:r>
              <w:rPr>
                <w:rFonts w:ascii="Times New Roman" w:hAnsi="Times New Roman"/>
                <w:b w:val="0"/>
                <w:i w:val="0"/>
                <w:sz w:val="19"/>
              </w:rPr>
              <w:t>3.2</w:t>
            </w:r>
          </w:p>
        </w:tc>
        <w:tc>
          <w:tcPr>
            <w:tcW w:type="dxa" w:w="6048"/>
            <w:shd w:fill="F8FAFC"/>
          </w:tcPr>
          <w:p>
            <w:pPr>
              <w:spacing w:before="60" w:after="60" w:line="276" w:lineRule="auto"/>
              <w:jc w:val="left"/>
            </w:pPr>
            <w:r>
              <w:rPr>
                <w:rFonts w:ascii="Times New Roman" w:hAnsi="Times New Roman"/>
                <w:b w:val="0"/>
                <w:i w:val="0"/>
                <w:sz w:val="19"/>
              </w:rPr>
              <w:t>Behavioral NLP 4-Stage Conversational State Machine Rule Banks</w:t>
            </w:r>
          </w:p>
        </w:tc>
        <w:tc>
          <w:tcPr>
            <w:tcW w:type="dxa" w:w="1152"/>
            <w:shd w:fill="F8FAFC"/>
          </w:tcPr>
          <w:p>
            <w:pPr>
              <w:spacing w:before="60" w:after="60" w:line="276" w:lineRule="auto"/>
              <w:jc w:val="left"/>
            </w:pPr>
            <w:r>
              <w:rPr>
                <w:rFonts w:ascii="Times New Roman" w:hAnsi="Times New Roman"/>
                <w:b w:val="0"/>
                <w:i w:val="0"/>
                <w:sz w:val="19"/>
              </w:rPr>
              <w:t>48</w:t>
            </w:r>
          </w:p>
        </w:tc>
      </w:tr>
      <w:tr>
        <w:tc>
          <w:tcPr>
            <w:tcW w:type="dxa" w:w="1440"/>
            <w:shd w:fill="FFFFFF"/>
          </w:tcPr>
          <w:p>
            <w:pPr>
              <w:spacing w:before="60" w:after="60" w:line="276" w:lineRule="auto"/>
              <w:jc w:val="center"/>
            </w:pPr>
            <w:r>
              <w:rPr>
                <w:rFonts w:ascii="Times New Roman" w:hAnsi="Times New Roman"/>
                <w:b w:val="0"/>
                <w:i w:val="0"/>
                <w:sz w:val="19"/>
              </w:rPr>
              <w:t>3.3</w:t>
            </w:r>
          </w:p>
        </w:tc>
        <w:tc>
          <w:tcPr>
            <w:tcW w:type="dxa" w:w="6048"/>
            <w:shd w:fill="FFFFFF"/>
          </w:tcPr>
          <w:p>
            <w:pPr>
              <w:spacing w:before="60" w:after="60" w:line="276" w:lineRule="auto"/>
              <w:jc w:val="left"/>
            </w:pPr>
            <w:r>
              <w:rPr>
                <w:rFonts w:ascii="Times New Roman" w:hAnsi="Times New Roman"/>
                <w:b w:val="0"/>
                <w:i w:val="0"/>
                <w:sz w:val="19"/>
              </w:rPr>
              <w:t>Threat Tactic Classification Categories, Weightings, and Trigger Keywords</w:t>
            </w:r>
          </w:p>
        </w:tc>
        <w:tc>
          <w:tcPr>
            <w:tcW w:type="dxa" w:w="1152"/>
            <w:shd w:fill="FFFFFF"/>
          </w:tcPr>
          <w:p>
            <w:pPr>
              <w:spacing w:before="60" w:after="60" w:line="276" w:lineRule="auto"/>
              <w:jc w:val="left"/>
            </w:pPr>
            <w:r>
              <w:rPr>
                <w:rFonts w:ascii="Times New Roman" w:hAnsi="Times New Roman"/>
                <w:b w:val="0"/>
                <w:i w:val="0"/>
                <w:sz w:val="19"/>
              </w:rPr>
              <w:t>49</w:t>
            </w:r>
          </w:p>
        </w:tc>
      </w:tr>
      <w:tr>
        <w:tc>
          <w:tcPr>
            <w:tcW w:type="dxa" w:w="1440"/>
            <w:shd w:fill="F8FAFC"/>
          </w:tcPr>
          <w:p>
            <w:pPr>
              <w:spacing w:before="60" w:after="60" w:line="276" w:lineRule="auto"/>
              <w:jc w:val="center"/>
            </w:pPr>
            <w:r>
              <w:rPr>
                <w:rFonts w:ascii="Times New Roman" w:hAnsi="Times New Roman"/>
                <w:b w:val="0"/>
                <w:i w:val="0"/>
                <w:sz w:val="19"/>
              </w:rPr>
              <w:t>4.1</w:t>
            </w:r>
          </w:p>
        </w:tc>
        <w:tc>
          <w:tcPr>
            <w:tcW w:type="dxa" w:w="6048"/>
            <w:shd w:fill="F8FAFC"/>
          </w:tcPr>
          <w:p>
            <w:pPr>
              <w:spacing w:before="60" w:after="60" w:line="276" w:lineRule="auto"/>
              <w:jc w:val="left"/>
            </w:pPr>
            <w:r>
              <w:rPr>
                <w:rFonts w:ascii="Times New Roman" w:hAnsi="Times New Roman"/>
                <w:b w:val="0"/>
                <w:i w:val="0"/>
                <w:sz w:val="19"/>
              </w:rPr>
              <w:t>Telecommunications, Biometric, and AI Security Standards Compliance Matrix</w:t>
            </w:r>
          </w:p>
        </w:tc>
        <w:tc>
          <w:tcPr>
            <w:tcW w:type="dxa" w:w="1152"/>
            <w:shd w:fill="F8FAFC"/>
          </w:tcPr>
          <w:p>
            <w:pPr>
              <w:spacing w:before="60" w:after="60" w:line="276" w:lineRule="auto"/>
              <w:jc w:val="left"/>
            </w:pPr>
            <w:r>
              <w:rPr>
                <w:rFonts w:ascii="Times New Roman" w:hAnsi="Times New Roman"/>
                <w:b w:val="0"/>
                <w:i w:val="0"/>
                <w:sz w:val="19"/>
              </w:rPr>
              <w:t>67</w:t>
            </w:r>
          </w:p>
        </w:tc>
      </w:tr>
      <w:tr>
        <w:tc>
          <w:tcPr>
            <w:tcW w:type="dxa" w:w="1440"/>
            <w:shd w:fill="FFFFFF"/>
          </w:tcPr>
          <w:p>
            <w:pPr>
              <w:spacing w:before="60" w:after="60" w:line="276" w:lineRule="auto"/>
              <w:jc w:val="center"/>
            </w:pPr>
            <w:r>
              <w:rPr>
                <w:rFonts w:ascii="Times New Roman" w:hAnsi="Times New Roman"/>
                <w:b w:val="0"/>
                <w:i w:val="0"/>
                <w:sz w:val="19"/>
              </w:rPr>
              <w:t>5.1</w:t>
            </w:r>
          </w:p>
        </w:tc>
        <w:tc>
          <w:tcPr>
            <w:tcW w:type="dxa" w:w="6048"/>
            <w:shd w:fill="FFFFFF"/>
          </w:tcPr>
          <w:p>
            <w:pPr>
              <w:spacing w:before="60" w:after="60" w:line="276" w:lineRule="auto"/>
              <w:jc w:val="left"/>
            </w:pPr>
            <w:r>
              <w:rPr>
                <w:rFonts w:ascii="Times New Roman" w:hAnsi="Times New Roman"/>
                <w:b w:val="0"/>
                <w:i w:val="0"/>
                <w:sz w:val="19"/>
              </w:rPr>
              <w:t>Architectural Alternatives and Tradeoff Decision Matrix</w:t>
            </w:r>
          </w:p>
        </w:tc>
        <w:tc>
          <w:tcPr>
            <w:tcW w:type="dxa" w:w="1152"/>
            <w:shd w:fill="FFFFFF"/>
          </w:tcPr>
          <w:p>
            <w:pPr>
              <w:spacing w:before="60" w:after="60" w:line="276" w:lineRule="auto"/>
              <w:jc w:val="left"/>
            </w:pPr>
            <w:r>
              <w:rPr>
                <w:rFonts w:ascii="Times New Roman" w:hAnsi="Times New Roman"/>
                <w:b w:val="0"/>
                <w:i w:val="0"/>
                <w:sz w:val="19"/>
              </w:rPr>
              <w:t>73</w:t>
            </w:r>
          </w:p>
        </w:tc>
      </w:tr>
      <w:tr>
        <w:tc>
          <w:tcPr>
            <w:tcW w:type="dxa" w:w="1440"/>
            <w:shd w:fill="F8FAFC"/>
          </w:tcPr>
          <w:p>
            <w:pPr>
              <w:spacing w:before="60" w:after="60" w:line="276" w:lineRule="auto"/>
              <w:jc w:val="center"/>
            </w:pPr>
            <w:r>
              <w:rPr>
                <w:rFonts w:ascii="Times New Roman" w:hAnsi="Times New Roman"/>
                <w:b w:val="0"/>
                <w:i w:val="0"/>
                <w:sz w:val="19"/>
              </w:rPr>
              <w:t>6.1</w:t>
            </w:r>
          </w:p>
        </w:tc>
        <w:tc>
          <w:tcPr>
            <w:tcW w:type="dxa" w:w="6048"/>
            <w:shd w:fill="F8FAFC"/>
          </w:tcPr>
          <w:p>
            <w:pPr>
              <w:spacing w:before="60" w:after="60" w:line="276" w:lineRule="auto"/>
              <w:jc w:val="left"/>
            </w:pPr>
            <w:r>
              <w:rPr>
                <w:rFonts w:ascii="Times New Roman" w:hAnsi="Times New Roman"/>
                <w:b w:val="0"/>
                <w:i w:val="0"/>
                <w:sz w:val="19"/>
              </w:rPr>
              <w:t>Project Work Breakdown Structure (WBS) and Deliverable Milestones</w:t>
            </w:r>
          </w:p>
        </w:tc>
        <w:tc>
          <w:tcPr>
            <w:tcW w:type="dxa" w:w="1152"/>
            <w:shd w:fill="F8FAFC"/>
          </w:tcPr>
          <w:p>
            <w:pPr>
              <w:spacing w:before="60" w:after="60" w:line="276" w:lineRule="auto"/>
              <w:jc w:val="left"/>
            </w:pPr>
            <w:r>
              <w:rPr>
                <w:rFonts w:ascii="Times New Roman" w:hAnsi="Times New Roman"/>
                <w:b w:val="0"/>
                <w:i w:val="0"/>
                <w:sz w:val="19"/>
              </w:rPr>
              <w:t>82</w:t>
            </w:r>
          </w:p>
        </w:tc>
      </w:tr>
      <w:tr>
        <w:tc>
          <w:tcPr>
            <w:tcW w:type="dxa" w:w="1440"/>
            <w:shd w:fill="FFFFFF"/>
          </w:tcPr>
          <w:p>
            <w:pPr>
              <w:spacing w:before="60" w:after="60" w:line="276" w:lineRule="auto"/>
              <w:jc w:val="center"/>
            </w:pPr>
            <w:r>
              <w:rPr>
                <w:rFonts w:ascii="Times New Roman" w:hAnsi="Times New Roman"/>
                <w:b w:val="0"/>
                <w:i w:val="0"/>
                <w:sz w:val="19"/>
              </w:rPr>
              <w:t>7.1</w:t>
            </w:r>
          </w:p>
        </w:tc>
        <w:tc>
          <w:tcPr>
            <w:tcW w:type="dxa" w:w="6048"/>
            <w:shd w:fill="FFFFFF"/>
          </w:tcPr>
          <w:p>
            <w:pPr>
              <w:spacing w:before="60" w:after="60" w:line="276" w:lineRule="auto"/>
              <w:jc w:val="left"/>
            </w:pPr>
            <w:r>
              <w:rPr>
                <w:rFonts w:ascii="Times New Roman" w:hAnsi="Times New Roman"/>
                <w:b w:val="0"/>
                <w:i w:val="0"/>
                <w:sz w:val="19"/>
              </w:rPr>
              <w:t>Acoustic Deepfake Forensic Detection Performance Benchmark</w:t>
            </w:r>
          </w:p>
        </w:tc>
        <w:tc>
          <w:tcPr>
            <w:tcW w:type="dxa" w:w="1152"/>
            <w:shd w:fill="FFFFFF"/>
          </w:tcPr>
          <w:p>
            <w:pPr>
              <w:spacing w:before="60" w:after="60" w:line="276" w:lineRule="auto"/>
              <w:jc w:val="left"/>
            </w:pPr>
            <w:r>
              <w:rPr>
                <w:rFonts w:ascii="Times New Roman" w:hAnsi="Times New Roman"/>
                <w:b w:val="0"/>
                <w:i w:val="0"/>
                <w:sz w:val="19"/>
              </w:rPr>
              <w:t>88</w:t>
            </w:r>
          </w:p>
        </w:tc>
      </w:tr>
      <w:tr>
        <w:tc>
          <w:tcPr>
            <w:tcW w:type="dxa" w:w="1440"/>
            <w:shd w:fill="F8FAFC"/>
          </w:tcPr>
          <w:p>
            <w:pPr>
              <w:spacing w:before="60" w:after="60" w:line="276" w:lineRule="auto"/>
              <w:jc w:val="center"/>
            </w:pPr>
            <w:r>
              <w:rPr>
                <w:rFonts w:ascii="Times New Roman" w:hAnsi="Times New Roman"/>
                <w:b w:val="0"/>
                <w:i w:val="0"/>
                <w:sz w:val="19"/>
              </w:rPr>
              <w:t>7.2</w:t>
            </w:r>
          </w:p>
        </w:tc>
        <w:tc>
          <w:tcPr>
            <w:tcW w:type="dxa" w:w="6048"/>
            <w:shd w:fill="F8FAFC"/>
          </w:tcPr>
          <w:p>
            <w:pPr>
              <w:spacing w:before="60" w:after="60" w:line="276" w:lineRule="auto"/>
              <w:jc w:val="left"/>
            </w:pPr>
            <w:r>
              <w:rPr>
                <w:rFonts w:ascii="Times New Roman" w:hAnsi="Times New Roman"/>
                <w:b w:val="0"/>
                <w:i w:val="0"/>
                <w:sz w:val="19"/>
              </w:rPr>
              <w:t>Acoustic and NLP Degradation under Telephony Codecs &amp; Acoustic Channel Noise</w:t>
            </w:r>
          </w:p>
        </w:tc>
        <w:tc>
          <w:tcPr>
            <w:tcW w:type="dxa" w:w="1152"/>
            <w:shd w:fill="F8FAFC"/>
          </w:tcPr>
          <w:p>
            <w:pPr>
              <w:spacing w:before="60" w:after="60" w:line="276" w:lineRule="auto"/>
              <w:jc w:val="left"/>
            </w:pPr>
            <w:r>
              <w:rPr>
                <w:rFonts w:ascii="Times New Roman" w:hAnsi="Times New Roman"/>
                <w:b w:val="0"/>
                <w:i w:val="0"/>
                <w:sz w:val="19"/>
              </w:rPr>
              <w:t>93</w:t>
            </w:r>
          </w:p>
        </w:tc>
      </w:tr>
      <w:tr>
        <w:tc>
          <w:tcPr>
            <w:tcW w:type="dxa" w:w="1440"/>
            <w:shd w:fill="FFFFFF"/>
          </w:tcPr>
          <w:p>
            <w:pPr>
              <w:spacing w:before="60" w:after="60" w:line="276" w:lineRule="auto"/>
              <w:jc w:val="center"/>
            </w:pPr>
            <w:r>
              <w:rPr>
                <w:rFonts w:ascii="Times New Roman" w:hAnsi="Times New Roman"/>
                <w:b w:val="0"/>
                <w:i w:val="0"/>
                <w:sz w:val="19"/>
              </w:rPr>
              <w:t>7.3</w:t>
            </w:r>
          </w:p>
        </w:tc>
        <w:tc>
          <w:tcPr>
            <w:tcW w:type="dxa" w:w="6048"/>
            <w:shd w:fill="FFFFFF"/>
          </w:tcPr>
          <w:p>
            <w:pPr>
              <w:spacing w:before="60" w:after="60" w:line="276" w:lineRule="auto"/>
              <w:jc w:val="left"/>
            </w:pPr>
            <w:r>
              <w:rPr>
                <w:rFonts w:ascii="Times New Roman" w:hAnsi="Times New Roman"/>
                <w:b w:val="0"/>
                <w:i w:val="0"/>
                <w:sz w:val="19"/>
              </w:rPr>
              <w:t>Multimodal Late Decision Fusion Synergy and Modality Ablation Matrix</w:t>
            </w:r>
          </w:p>
        </w:tc>
        <w:tc>
          <w:tcPr>
            <w:tcW w:type="dxa" w:w="1152"/>
            <w:shd w:fill="FFFFFF"/>
          </w:tcPr>
          <w:p>
            <w:pPr>
              <w:spacing w:before="60" w:after="60" w:line="276" w:lineRule="auto"/>
              <w:jc w:val="left"/>
            </w:pPr>
            <w:r>
              <w:rPr>
                <w:rFonts w:ascii="Times New Roman" w:hAnsi="Times New Roman"/>
                <w:b w:val="0"/>
                <w:i w:val="0"/>
                <w:sz w:val="19"/>
              </w:rPr>
              <w:t>97</w:t>
            </w:r>
          </w:p>
        </w:tc>
      </w:tr>
      <w:tr>
        <w:tc>
          <w:tcPr>
            <w:tcW w:type="dxa" w:w="1440"/>
            <w:shd w:fill="F8FAFC"/>
          </w:tcPr>
          <w:p>
            <w:pPr>
              <w:spacing w:before="60" w:after="60" w:line="276" w:lineRule="auto"/>
              <w:jc w:val="center"/>
            </w:pPr>
            <w:r>
              <w:rPr>
                <w:rFonts w:ascii="Times New Roman" w:hAnsi="Times New Roman"/>
                <w:b w:val="0"/>
                <w:i w:val="0"/>
                <w:sz w:val="19"/>
              </w:rPr>
              <w:t>7.4</w:t>
            </w:r>
          </w:p>
        </w:tc>
        <w:tc>
          <w:tcPr>
            <w:tcW w:type="dxa" w:w="6048"/>
            <w:shd w:fill="F8FAFC"/>
          </w:tcPr>
          <w:p>
            <w:pPr>
              <w:spacing w:before="60" w:after="60" w:line="276" w:lineRule="auto"/>
              <w:jc w:val="left"/>
            </w:pPr>
            <w:r>
              <w:rPr>
                <w:rFonts w:ascii="Times New Roman" w:hAnsi="Times New Roman"/>
                <w:b w:val="0"/>
                <w:i w:val="0"/>
                <w:sz w:val="19"/>
              </w:rPr>
              <w:t>Subsystem Latency Profile Breakdown across CPU and GPU Architectures</w:t>
            </w:r>
          </w:p>
        </w:tc>
        <w:tc>
          <w:tcPr>
            <w:tcW w:type="dxa" w:w="1152"/>
            <w:shd w:fill="F8FAFC"/>
          </w:tcPr>
          <w:p>
            <w:pPr>
              <w:spacing w:before="60" w:after="60" w:line="276" w:lineRule="auto"/>
              <w:jc w:val="left"/>
            </w:pPr>
            <w:r>
              <w:rPr>
                <w:rFonts w:ascii="Times New Roman" w:hAnsi="Times New Roman"/>
                <w:b w:val="0"/>
                <w:i w:val="0"/>
                <w:sz w:val="19"/>
              </w:rPr>
              <w:t>101</w:t>
            </w:r>
          </w:p>
        </w:tc>
      </w:tr>
      <w:tr>
        <w:tc>
          <w:tcPr>
            <w:tcW w:type="dxa" w:w="1440"/>
            <w:shd w:fill="FFFFFF"/>
          </w:tcPr>
          <w:p>
            <w:pPr>
              <w:spacing w:before="60" w:after="60" w:line="276" w:lineRule="auto"/>
              <w:jc w:val="center"/>
            </w:pPr>
            <w:r>
              <w:rPr>
                <w:rFonts w:ascii="Times New Roman" w:hAnsi="Times New Roman"/>
                <w:b w:val="0"/>
                <w:i w:val="0"/>
                <w:sz w:val="19"/>
              </w:rPr>
              <w:t>7.5</w:t>
            </w:r>
          </w:p>
        </w:tc>
        <w:tc>
          <w:tcPr>
            <w:tcW w:type="dxa" w:w="6048"/>
            <w:shd w:fill="FFFFFF"/>
          </w:tcPr>
          <w:p>
            <w:pPr>
              <w:spacing w:before="60" w:after="60" w:line="276" w:lineRule="auto"/>
              <w:jc w:val="left"/>
            </w:pPr>
            <w:r>
              <w:rPr>
                <w:rFonts w:ascii="Times New Roman" w:hAnsi="Times New Roman"/>
                <w:b w:val="0"/>
                <w:i w:val="0"/>
                <w:sz w:val="19"/>
              </w:rPr>
              <w:t>Comparative Benchmark against State-of-the-Art Research Baselines</w:t>
            </w:r>
          </w:p>
        </w:tc>
        <w:tc>
          <w:tcPr>
            <w:tcW w:type="dxa" w:w="1152"/>
            <w:shd w:fill="FFFFFF"/>
          </w:tcPr>
          <w:p>
            <w:pPr>
              <w:spacing w:before="60" w:after="60" w:line="276" w:lineRule="auto"/>
              <w:jc w:val="left"/>
            </w:pPr>
            <w:r>
              <w:rPr>
                <w:rFonts w:ascii="Times New Roman" w:hAnsi="Times New Roman"/>
                <w:b w:val="0"/>
                <w:i w:val="0"/>
                <w:sz w:val="19"/>
              </w:rPr>
              <w:t>105</w:t>
            </w:r>
          </w:p>
        </w:tc>
      </w:tr>
    </w:tbl>
    <w:p>
      <w:r>
        <w:br w:type="page"/>
      </w:r>
    </w:p>
    <w:p>
      <w:pPr>
        <w:spacing w:before="480" w:after="360" w:line="360" w:lineRule="auto"/>
        <w:jc w:val="center"/>
      </w:pPr>
      <w:r>
        <w:rPr>
          <w:rFonts w:ascii="Times New Roman" w:hAnsi="Times New Roman"/>
          <w:b/>
          <w:i w:val="0"/>
          <w:sz w:val="28"/>
        </w:rPr>
        <w:t>LIST OF ABBREVIATIONS</w:t>
      </w:r>
    </w:p>
    <w:tbl>
      <w:tblPr>
        <w:tblW w:type="auto" w:w="0"/>
        <w:jc w:val="center"/>
        <w:tblLook w:firstColumn="1" w:firstRow="1" w:lastColumn="0" w:lastRow="0" w:noHBand="0" w:noVBand="1" w:val="04A0"/>
      </w:tblPr>
      <w:tblGrid>
        <w:gridCol w:w="4320"/>
        <w:gridCol w:w="4320"/>
      </w:tblGrid>
      <w:tr>
        <w:tc>
          <w:tcPr>
            <w:tcW w:type="dxa" w:w="2160"/>
            <w:shd w:fill="0F172A"/>
          </w:tcPr>
          <w:p>
            <w:pPr>
              <w:spacing w:before="80" w:after="80" w:line="240" w:lineRule="auto"/>
              <w:jc w:val="center"/>
            </w:pPr>
            <w:r>
              <w:rPr>
                <w:rFonts w:ascii="Times New Roman" w:hAnsi="Times New Roman"/>
                <w:b/>
                <w:i w:val="0"/>
                <w:color w:val="FFFFFF"/>
                <w:sz w:val="20"/>
              </w:rPr>
              <w:t>Abbreviation</w:t>
            </w:r>
          </w:p>
        </w:tc>
        <w:tc>
          <w:tcPr>
            <w:tcW w:type="dxa" w:w="6480"/>
            <w:shd w:fill="0F172A"/>
          </w:tcPr>
          <w:p>
            <w:pPr>
              <w:spacing w:before="80" w:after="80" w:line="240" w:lineRule="auto"/>
              <w:jc w:val="center"/>
            </w:pPr>
            <w:r>
              <w:rPr>
                <w:rFonts w:ascii="Times New Roman" w:hAnsi="Times New Roman"/>
                <w:b/>
                <w:i w:val="0"/>
                <w:color w:val="FFFFFF"/>
                <w:sz w:val="20"/>
              </w:rPr>
              <w:t>Expanded Description</w:t>
            </w:r>
          </w:p>
        </w:tc>
      </w:tr>
      <w:tr>
        <w:tc>
          <w:tcPr>
            <w:tcW w:type="dxa" w:w="2160"/>
            <w:shd w:fill="FFFFFF"/>
          </w:tcPr>
          <w:p>
            <w:pPr>
              <w:spacing w:before="60" w:after="60" w:line="276" w:lineRule="auto"/>
              <w:jc w:val="center"/>
            </w:pPr>
            <w:r>
              <w:rPr>
                <w:rFonts w:ascii="Times New Roman" w:hAnsi="Times New Roman"/>
                <w:b w:val="0"/>
                <w:i w:val="0"/>
                <w:sz w:val="19"/>
              </w:rPr>
              <w:t>AI</w:t>
            </w:r>
          </w:p>
        </w:tc>
        <w:tc>
          <w:tcPr>
            <w:tcW w:type="dxa" w:w="6480"/>
            <w:shd w:fill="FFFFFF"/>
          </w:tcPr>
          <w:p>
            <w:pPr>
              <w:spacing w:before="60" w:after="60" w:line="276" w:lineRule="auto"/>
              <w:jc w:val="left"/>
            </w:pPr>
            <w:r>
              <w:rPr>
                <w:rFonts w:ascii="Times New Roman" w:hAnsi="Times New Roman"/>
                <w:b w:val="0"/>
                <w:i w:val="0"/>
                <w:sz w:val="19"/>
              </w:rPr>
              <w:t>Artificial Intelligence</w:t>
            </w:r>
          </w:p>
        </w:tc>
      </w:tr>
      <w:tr>
        <w:tc>
          <w:tcPr>
            <w:tcW w:type="dxa" w:w="2160"/>
            <w:shd w:fill="F8FAFC"/>
          </w:tcPr>
          <w:p>
            <w:pPr>
              <w:spacing w:before="60" w:after="60" w:line="276" w:lineRule="auto"/>
              <w:jc w:val="center"/>
            </w:pPr>
            <w:r>
              <w:rPr>
                <w:rFonts w:ascii="Times New Roman" w:hAnsi="Times New Roman"/>
                <w:b w:val="0"/>
                <w:i w:val="0"/>
                <w:sz w:val="19"/>
              </w:rPr>
              <w:t>ASR</w:t>
            </w:r>
          </w:p>
        </w:tc>
        <w:tc>
          <w:tcPr>
            <w:tcW w:type="dxa" w:w="6480"/>
            <w:shd w:fill="F8FAFC"/>
          </w:tcPr>
          <w:p>
            <w:pPr>
              <w:spacing w:before="60" w:after="60" w:line="276" w:lineRule="auto"/>
              <w:jc w:val="left"/>
            </w:pPr>
            <w:r>
              <w:rPr>
                <w:rFonts w:ascii="Times New Roman" w:hAnsi="Times New Roman"/>
                <w:b w:val="0"/>
                <w:i w:val="0"/>
                <w:sz w:val="19"/>
              </w:rPr>
              <w:t>Automatic Speech Recognition</w:t>
            </w:r>
          </w:p>
        </w:tc>
      </w:tr>
      <w:tr>
        <w:tc>
          <w:tcPr>
            <w:tcW w:type="dxa" w:w="2160"/>
            <w:shd w:fill="FFFFFF"/>
          </w:tcPr>
          <w:p>
            <w:pPr>
              <w:spacing w:before="60" w:after="60" w:line="276" w:lineRule="auto"/>
              <w:jc w:val="center"/>
            </w:pPr>
            <w:r>
              <w:rPr>
                <w:rFonts w:ascii="Times New Roman" w:hAnsi="Times New Roman"/>
                <w:b w:val="0"/>
                <w:i w:val="0"/>
                <w:sz w:val="19"/>
              </w:rPr>
              <w:t>ASV</w:t>
            </w:r>
          </w:p>
        </w:tc>
        <w:tc>
          <w:tcPr>
            <w:tcW w:type="dxa" w:w="6480"/>
            <w:shd w:fill="FFFFFF"/>
          </w:tcPr>
          <w:p>
            <w:pPr>
              <w:spacing w:before="60" w:after="60" w:line="276" w:lineRule="auto"/>
              <w:jc w:val="left"/>
            </w:pPr>
            <w:r>
              <w:rPr>
                <w:rFonts w:ascii="Times New Roman" w:hAnsi="Times New Roman"/>
                <w:b w:val="0"/>
                <w:i w:val="0"/>
                <w:sz w:val="19"/>
              </w:rPr>
              <w:t>Automatic Speaker Verification</w:t>
            </w:r>
          </w:p>
        </w:tc>
      </w:tr>
      <w:tr>
        <w:tc>
          <w:tcPr>
            <w:tcW w:type="dxa" w:w="2160"/>
            <w:shd w:fill="F8FAFC"/>
          </w:tcPr>
          <w:p>
            <w:pPr>
              <w:spacing w:before="60" w:after="60" w:line="276" w:lineRule="auto"/>
              <w:jc w:val="center"/>
            </w:pPr>
            <w:r>
              <w:rPr>
                <w:rFonts w:ascii="Times New Roman" w:hAnsi="Times New Roman"/>
                <w:b w:val="0"/>
                <w:i w:val="0"/>
                <w:sz w:val="19"/>
              </w:rPr>
              <w:t>AUC</w:t>
            </w:r>
          </w:p>
        </w:tc>
        <w:tc>
          <w:tcPr>
            <w:tcW w:type="dxa" w:w="6480"/>
            <w:shd w:fill="F8FAFC"/>
          </w:tcPr>
          <w:p>
            <w:pPr>
              <w:spacing w:before="60" w:after="60" w:line="276" w:lineRule="auto"/>
              <w:jc w:val="left"/>
            </w:pPr>
            <w:r>
              <w:rPr>
                <w:rFonts w:ascii="Times New Roman" w:hAnsi="Times New Roman"/>
                <w:b w:val="0"/>
                <w:i w:val="0"/>
                <w:sz w:val="19"/>
              </w:rPr>
              <w:t>Area Under the Receiver Operating Characteristic Curve</w:t>
            </w:r>
          </w:p>
        </w:tc>
      </w:tr>
      <w:tr>
        <w:tc>
          <w:tcPr>
            <w:tcW w:type="dxa" w:w="2160"/>
            <w:shd w:fill="FFFFFF"/>
          </w:tcPr>
          <w:p>
            <w:pPr>
              <w:spacing w:before="60" w:after="60" w:line="276" w:lineRule="auto"/>
              <w:jc w:val="center"/>
            </w:pPr>
            <w:r>
              <w:rPr>
                <w:rFonts w:ascii="Times New Roman" w:hAnsi="Times New Roman"/>
                <w:b w:val="0"/>
                <w:i w:val="0"/>
                <w:sz w:val="19"/>
              </w:rPr>
              <w:t>AWGN</w:t>
            </w:r>
          </w:p>
        </w:tc>
        <w:tc>
          <w:tcPr>
            <w:tcW w:type="dxa" w:w="6480"/>
            <w:shd w:fill="FFFFFF"/>
          </w:tcPr>
          <w:p>
            <w:pPr>
              <w:spacing w:before="60" w:after="60" w:line="276" w:lineRule="auto"/>
              <w:jc w:val="left"/>
            </w:pPr>
            <w:r>
              <w:rPr>
                <w:rFonts w:ascii="Times New Roman" w:hAnsi="Times New Roman"/>
                <w:b w:val="0"/>
                <w:i w:val="0"/>
                <w:sz w:val="19"/>
              </w:rPr>
              <w:t>Additive White Gaussian Noise</w:t>
            </w:r>
          </w:p>
        </w:tc>
      </w:tr>
      <w:tr>
        <w:tc>
          <w:tcPr>
            <w:tcW w:type="dxa" w:w="2160"/>
            <w:shd w:fill="F8FAFC"/>
          </w:tcPr>
          <w:p>
            <w:pPr>
              <w:spacing w:before="60" w:after="60" w:line="276" w:lineRule="auto"/>
              <w:jc w:val="center"/>
            </w:pPr>
            <w:r>
              <w:rPr>
                <w:rFonts w:ascii="Times New Roman" w:hAnsi="Times New Roman"/>
                <w:b w:val="0"/>
                <w:i w:val="0"/>
                <w:sz w:val="19"/>
              </w:rPr>
              <w:t>CELP</w:t>
            </w:r>
          </w:p>
        </w:tc>
        <w:tc>
          <w:tcPr>
            <w:tcW w:type="dxa" w:w="6480"/>
            <w:shd w:fill="F8FAFC"/>
          </w:tcPr>
          <w:p>
            <w:pPr>
              <w:spacing w:before="60" w:after="60" w:line="276" w:lineRule="auto"/>
              <w:jc w:val="left"/>
            </w:pPr>
            <w:r>
              <w:rPr>
                <w:rFonts w:ascii="Times New Roman" w:hAnsi="Times New Roman"/>
                <w:b w:val="0"/>
                <w:i w:val="0"/>
                <w:sz w:val="19"/>
              </w:rPr>
              <w:t>Code-Excited Linear Prediction</w:t>
            </w:r>
          </w:p>
        </w:tc>
      </w:tr>
      <w:tr>
        <w:tc>
          <w:tcPr>
            <w:tcW w:type="dxa" w:w="2160"/>
            <w:shd w:fill="FFFFFF"/>
          </w:tcPr>
          <w:p>
            <w:pPr>
              <w:spacing w:before="60" w:after="60" w:line="276" w:lineRule="auto"/>
              <w:jc w:val="center"/>
            </w:pPr>
            <w:r>
              <w:rPr>
                <w:rFonts w:ascii="Times New Roman" w:hAnsi="Times New Roman"/>
                <w:b w:val="0"/>
                <w:i w:val="0"/>
                <w:sz w:val="19"/>
              </w:rPr>
              <w:t>CQCC</w:t>
            </w:r>
          </w:p>
        </w:tc>
        <w:tc>
          <w:tcPr>
            <w:tcW w:type="dxa" w:w="6480"/>
            <w:shd w:fill="FFFFFF"/>
          </w:tcPr>
          <w:p>
            <w:pPr>
              <w:spacing w:before="60" w:after="60" w:line="276" w:lineRule="auto"/>
              <w:jc w:val="left"/>
            </w:pPr>
            <w:r>
              <w:rPr>
                <w:rFonts w:ascii="Times New Roman" w:hAnsi="Times New Roman"/>
                <w:b w:val="0"/>
                <w:i w:val="0"/>
                <w:sz w:val="19"/>
              </w:rPr>
              <w:t>Constant Q Cepstral Coefficients</w:t>
            </w:r>
          </w:p>
        </w:tc>
      </w:tr>
      <w:tr>
        <w:tc>
          <w:tcPr>
            <w:tcW w:type="dxa" w:w="2160"/>
            <w:shd w:fill="F8FAFC"/>
          </w:tcPr>
          <w:p>
            <w:pPr>
              <w:spacing w:before="60" w:after="60" w:line="276" w:lineRule="auto"/>
              <w:jc w:val="center"/>
            </w:pPr>
            <w:r>
              <w:rPr>
                <w:rFonts w:ascii="Times New Roman" w:hAnsi="Times New Roman"/>
                <w:b w:val="0"/>
                <w:i w:val="0"/>
                <w:sz w:val="19"/>
              </w:rPr>
              <w:t>CTI</w:t>
            </w:r>
          </w:p>
        </w:tc>
        <w:tc>
          <w:tcPr>
            <w:tcW w:type="dxa" w:w="6480"/>
            <w:shd w:fill="F8FAFC"/>
          </w:tcPr>
          <w:p>
            <w:pPr>
              <w:spacing w:before="60" w:after="60" w:line="276" w:lineRule="auto"/>
              <w:jc w:val="left"/>
            </w:pPr>
            <w:r>
              <w:rPr>
                <w:rFonts w:ascii="Times New Roman" w:hAnsi="Times New Roman"/>
                <w:b w:val="0"/>
                <w:i w:val="0"/>
                <w:sz w:val="19"/>
              </w:rPr>
              <w:t>Cyber Threat Intelligence</w:t>
            </w:r>
          </w:p>
        </w:tc>
      </w:tr>
      <w:tr>
        <w:tc>
          <w:tcPr>
            <w:tcW w:type="dxa" w:w="2160"/>
            <w:shd w:fill="FFFFFF"/>
          </w:tcPr>
          <w:p>
            <w:pPr>
              <w:spacing w:before="60" w:after="60" w:line="276" w:lineRule="auto"/>
              <w:jc w:val="center"/>
            </w:pPr>
            <w:r>
              <w:rPr>
                <w:rFonts w:ascii="Times New Roman" w:hAnsi="Times New Roman"/>
                <w:b w:val="0"/>
                <w:i w:val="0"/>
                <w:sz w:val="19"/>
              </w:rPr>
              <w:t>DL</w:t>
            </w:r>
          </w:p>
        </w:tc>
        <w:tc>
          <w:tcPr>
            <w:tcW w:type="dxa" w:w="6480"/>
            <w:shd w:fill="FFFFFF"/>
          </w:tcPr>
          <w:p>
            <w:pPr>
              <w:spacing w:before="60" w:after="60" w:line="276" w:lineRule="auto"/>
              <w:jc w:val="left"/>
            </w:pPr>
            <w:r>
              <w:rPr>
                <w:rFonts w:ascii="Times New Roman" w:hAnsi="Times New Roman"/>
                <w:b w:val="0"/>
                <w:i w:val="0"/>
                <w:sz w:val="19"/>
              </w:rPr>
              <w:t>Deep Learning</w:t>
            </w:r>
          </w:p>
        </w:tc>
      </w:tr>
      <w:tr>
        <w:tc>
          <w:tcPr>
            <w:tcW w:type="dxa" w:w="2160"/>
            <w:shd w:fill="F8FAFC"/>
          </w:tcPr>
          <w:p>
            <w:pPr>
              <w:spacing w:before="60" w:after="60" w:line="276" w:lineRule="auto"/>
              <w:jc w:val="center"/>
            </w:pPr>
            <w:r>
              <w:rPr>
                <w:rFonts w:ascii="Times New Roman" w:hAnsi="Times New Roman"/>
                <w:b w:val="0"/>
                <w:i w:val="0"/>
                <w:sz w:val="19"/>
              </w:rPr>
              <w:t>DPDP</w:t>
            </w:r>
          </w:p>
        </w:tc>
        <w:tc>
          <w:tcPr>
            <w:tcW w:type="dxa" w:w="6480"/>
            <w:shd w:fill="F8FAFC"/>
          </w:tcPr>
          <w:p>
            <w:pPr>
              <w:spacing w:before="60" w:after="60" w:line="276" w:lineRule="auto"/>
              <w:jc w:val="left"/>
            </w:pPr>
            <w:r>
              <w:rPr>
                <w:rFonts w:ascii="Times New Roman" w:hAnsi="Times New Roman"/>
                <w:b w:val="0"/>
                <w:i w:val="0"/>
                <w:sz w:val="19"/>
              </w:rPr>
              <w:t>Digital Personal Data Protection Act</w:t>
            </w:r>
          </w:p>
        </w:tc>
      </w:tr>
      <w:tr>
        <w:tc>
          <w:tcPr>
            <w:tcW w:type="dxa" w:w="2160"/>
            <w:shd w:fill="FFFFFF"/>
          </w:tcPr>
          <w:p>
            <w:pPr>
              <w:spacing w:before="60" w:after="60" w:line="276" w:lineRule="auto"/>
              <w:jc w:val="center"/>
            </w:pPr>
            <w:r>
              <w:rPr>
                <w:rFonts w:ascii="Times New Roman" w:hAnsi="Times New Roman"/>
                <w:b w:val="0"/>
                <w:i w:val="0"/>
                <w:sz w:val="19"/>
              </w:rPr>
              <w:t>DSP</w:t>
            </w:r>
          </w:p>
        </w:tc>
        <w:tc>
          <w:tcPr>
            <w:tcW w:type="dxa" w:w="6480"/>
            <w:shd w:fill="FFFFFF"/>
          </w:tcPr>
          <w:p>
            <w:pPr>
              <w:spacing w:before="60" w:after="60" w:line="276" w:lineRule="auto"/>
              <w:jc w:val="left"/>
            </w:pPr>
            <w:r>
              <w:rPr>
                <w:rFonts w:ascii="Times New Roman" w:hAnsi="Times New Roman"/>
                <w:b w:val="0"/>
                <w:i w:val="0"/>
                <w:sz w:val="19"/>
              </w:rPr>
              <w:t>Digital Signal Processing</w:t>
            </w:r>
          </w:p>
        </w:tc>
      </w:tr>
      <w:tr>
        <w:tc>
          <w:tcPr>
            <w:tcW w:type="dxa" w:w="2160"/>
            <w:shd w:fill="F8FAFC"/>
          </w:tcPr>
          <w:p>
            <w:pPr>
              <w:spacing w:before="60" w:after="60" w:line="276" w:lineRule="auto"/>
              <w:jc w:val="center"/>
            </w:pPr>
            <w:r>
              <w:rPr>
                <w:rFonts w:ascii="Times New Roman" w:hAnsi="Times New Roman"/>
                <w:b w:val="0"/>
                <w:i w:val="0"/>
                <w:sz w:val="19"/>
              </w:rPr>
              <w:t>EER</w:t>
            </w:r>
          </w:p>
        </w:tc>
        <w:tc>
          <w:tcPr>
            <w:tcW w:type="dxa" w:w="6480"/>
            <w:shd w:fill="F8FAFC"/>
          </w:tcPr>
          <w:p>
            <w:pPr>
              <w:spacing w:before="60" w:after="60" w:line="276" w:lineRule="auto"/>
              <w:jc w:val="left"/>
            </w:pPr>
            <w:r>
              <w:rPr>
                <w:rFonts w:ascii="Times New Roman" w:hAnsi="Times New Roman"/>
                <w:b w:val="0"/>
                <w:i w:val="0"/>
                <w:sz w:val="19"/>
              </w:rPr>
              <w:t>Equal Error Rate</w:t>
            </w:r>
          </w:p>
        </w:tc>
      </w:tr>
      <w:tr>
        <w:tc>
          <w:tcPr>
            <w:tcW w:type="dxa" w:w="2160"/>
            <w:shd w:fill="FFFFFF"/>
          </w:tcPr>
          <w:p>
            <w:pPr>
              <w:spacing w:before="60" w:after="60" w:line="276" w:lineRule="auto"/>
              <w:jc w:val="center"/>
            </w:pPr>
            <w:r>
              <w:rPr>
                <w:rFonts w:ascii="Times New Roman" w:hAnsi="Times New Roman"/>
                <w:b w:val="0"/>
                <w:i w:val="0"/>
                <w:sz w:val="19"/>
              </w:rPr>
              <w:t>FFT</w:t>
            </w:r>
          </w:p>
        </w:tc>
        <w:tc>
          <w:tcPr>
            <w:tcW w:type="dxa" w:w="6480"/>
            <w:shd w:fill="FFFFFF"/>
          </w:tcPr>
          <w:p>
            <w:pPr>
              <w:spacing w:before="60" w:after="60" w:line="276" w:lineRule="auto"/>
              <w:jc w:val="left"/>
            </w:pPr>
            <w:r>
              <w:rPr>
                <w:rFonts w:ascii="Times New Roman" w:hAnsi="Times New Roman"/>
                <w:b w:val="0"/>
                <w:i w:val="0"/>
                <w:sz w:val="19"/>
              </w:rPr>
              <w:t>Fast Fourier Transform</w:t>
            </w:r>
          </w:p>
        </w:tc>
      </w:tr>
      <w:tr>
        <w:tc>
          <w:tcPr>
            <w:tcW w:type="dxa" w:w="2160"/>
            <w:shd w:fill="F8FAFC"/>
          </w:tcPr>
          <w:p>
            <w:pPr>
              <w:spacing w:before="60" w:after="60" w:line="276" w:lineRule="auto"/>
              <w:jc w:val="center"/>
            </w:pPr>
            <w:r>
              <w:rPr>
                <w:rFonts w:ascii="Times New Roman" w:hAnsi="Times New Roman"/>
                <w:b w:val="0"/>
                <w:i w:val="0"/>
                <w:sz w:val="19"/>
              </w:rPr>
              <w:t>FPR</w:t>
            </w:r>
          </w:p>
        </w:tc>
        <w:tc>
          <w:tcPr>
            <w:tcW w:type="dxa" w:w="6480"/>
            <w:shd w:fill="F8FAFC"/>
          </w:tcPr>
          <w:p>
            <w:pPr>
              <w:spacing w:before="60" w:after="60" w:line="276" w:lineRule="auto"/>
              <w:jc w:val="left"/>
            </w:pPr>
            <w:r>
              <w:rPr>
                <w:rFonts w:ascii="Times New Roman" w:hAnsi="Times New Roman"/>
                <w:b w:val="0"/>
                <w:i w:val="0"/>
                <w:sz w:val="19"/>
              </w:rPr>
              <w:t>False Positive Rate</w:t>
            </w:r>
          </w:p>
        </w:tc>
      </w:tr>
      <w:tr>
        <w:tc>
          <w:tcPr>
            <w:tcW w:type="dxa" w:w="2160"/>
            <w:shd w:fill="FFFFFF"/>
          </w:tcPr>
          <w:p>
            <w:pPr>
              <w:spacing w:before="60" w:after="60" w:line="276" w:lineRule="auto"/>
              <w:jc w:val="center"/>
            </w:pPr>
            <w:r>
              <w:rPr>
                <w:rFonts w:ascii="Times New Roman" w:hAnsi="Times New Roman"/>
                <w:b w:val="0"/>
                <w:i w:val="0"/>
                <w:sz w:val="19"/>
              </w:rPr>
              <w:t>GAN</w:t>
            </w:r>
          </w:p>
        </w:tc>
        <w:tc>
          <w:tcPr>
            <w:tcW w:type="dxa" w:w="6480"/>
            <w:shd w:fill="FFFFFF"/>
          </w:tcPr>
          <w:p>
            <w:pPr>
              <w:spacing w:before="60" w:after="60" w:line="276" w:lineRule="auto"/>
              <w:jc w:val="left"/>
            </w:pPr>
            <w:r>
              <w:rPr>
                <w:rFonts w:ascii="Times New Roman" w:hAnsi="Times New Roman"/>
                <w:b w:val="0"/>
                <w:i w:val="0"/>
                <w:sz w:val="19"/>
              </w:rPr>
              <w:t>Generative Adversarial Network</w:t>
            </w:r>
          </w:p>
        </w:tc>
      </w:tr>
      <w:tr>
        <w:tc>
          <w:tcPr>
            <w:tcW w:type="dxa" w:w="2160"/>
            <w:shd w:fill="F8FAFC"/>
          </w:tcPr>
          <w:p>
            <w:pPr>
              <w:spacing w:before="60" w:after="60" w:line="276" w:lineRule="auto"/>
              <w:jc w:val="center"/>
            </w:pPr>
            <w:r>
              <w:rPr>
                <w:rFonts w:ascii="Times New Roman" w:hAnsi="Times New Roman"/>
                <w:b w:val="0"/>
                <w:i w:val="0"/>
                <w:sz w:val="19"/>
              </w:rPr>
              <w:t>GDPR</w:t>
            </w:r>
          </w:p>
        </w:tc>
        <w:tc>
          <w:tcPr>
            <w:tcW w:type="dxa" w:w="6480"/>
            <w:shd w:fill="F8FAFC"/>
          </w:tcPr>
          <w:p>
            <w:pPr>
              <w:spacing w:before="60" w:after="60" w:line="276" w:lineRule="auto"/>
              <w:jc w:val="left"/>
            </w:pPr>
            <w:r>
              <w:rPr>
                <w:rFonts w:ascii="Times New Roman" w:hAnsi="Times New Roman"/>
                <w:b w:val="0"/>
                <w:i w:val="0"/>
                <w:sz w:val="19"/>
              </w:rPr>
              <w:t>General Data Protection Regulation</w:t>
            </w:r>
          </w:p>
        </w:tc>
      </w:tr>
      <w:tr>
        <w:tc>
          <w:tcPr>
            <w:tcW w:type="dxa" w:w="2160"/>
            <w:shd w:fill="FFFFFF"/>
          </w:tcPr>
          <w:p>
            <w:pPr>
              <w:spacing w:before="60" w:after="60" w:line="276" w:lineRule="auto"/>
              <w:jc w:val="center"/>
            </w:pPr>
            <w:r>
              <w:rPr>
                <w:rFonts w:ascii="Times New Roman" w:hAnsi="Times New Roman"/>
                <w:b w:val="0"/>
                <w:i w:val="0"/>
                <w:sz w:val="19"/>
              </w:rPr>
              <w:t>ITU-T</w:t>
            </w:r>
          </w:p>
        </w:tc>
        <w:tc>
          <w:tcPr>
            <w:tcW w:type="dxa" w:w="6480"/>
            <w:shd w:fill="FFFFFF"/>
          </w:tcPr>
          <w:p>
            <w:pPr>
              <w:spacing w:before="60" w:after="60" w:line="276" w:lineRule="auto"/>
              <w:jc w:val="left"/>
            </w:pPr>
            <w:r>
              <w:rPr>
                <w:rFonts w:ascii="Times New Roman" w:hAnsi="Times New Roman"/>
                <w:b w:val="0"/>
                <w:i w:val="0"/>
                <w:sz w:val="19"/>
              </w:rPr>
              <w:t>International Telecommunication Union - Telecommunication</w:t>
            </w:r>
          </w:p>
        </w:tc>
      </w:tr>
      <w:tr>
        <w:tc>
          <w:tcPr>
            <w:tcW w:type="dxa" w:w="2160"/>
            <w:shd w:fill="F8FAFC"/>
          </w:tcPr>
          <w:p>
            <w:pPr>
              <w:spacing w:before="60" w:after="60" w:line="276" w:lineRule="auto"/>
              <w:jc w:val="center"/>
            </w:pPr>
            <w:r>
              <w:rPr>
                <w:rFonts w:ascii="Times New Roman" w:hAnsi="Times New Roman"/>
                <w:b w:val="0"/>
                <w:i w:val="0"/>
                <w:sz w:val="19"/>
              </w:rPr>
              <w:t>LFCC</w:t>
            </w:r>
          </w:p>
        </w:tc>
        <w:tc>
          <w:tcPr>
            <w:tcW w:type="dxa" w:w="6480"/>
            <w:shd w:fill="F8FAFC"/>
          </w:tcPr>
          <w:p>
            <w:pPr>
              <w:spacing w:before="60" w:after="60" w:line="276" w:lineRule="auto"/>
              <w:jc w:val="left"/>
            </w:pPr>
            <w:r>
              <w:rPr>
                <w:rFonts w:ascii="Times New Roman" w:hAnsi="Times New Roman"/>
                <w:b w:val="0"/>
                <w:i w:val="0"/>
                <w:sz w:val="19"/>
              </w:rPr>
              <w:t>Linear Frequency Cepstral Coefficients</w:t>
            </w:r>
          </w:p>
        </w:tc>
      </w:tr>
      <w:tr>
        <w:tc>
          <w:tcPr>
            <w:tcW w:type="dxa" w:w="2160"/>
            <w:shd w:fill="FFFFFF"/>
          </w:tcPr>
          <w:p>
            <w:pPr>
              <w:spacing w:before="60" w:after="60" w:line="276" w:lineRule="auto"/>
              <w:jc w:val="center"/>
            </w:pPr>
            <w:r>
              <w:rPr>
                <w:rFonts w:ascii="Times New Roman" w:hAnsi="Times New Roman"/>
                <w:b w:val="0"/>
                <w:i w:val="0"/>
                <w:sz w:val="19"/>
              </w:rPr>
              <w:t>LLM</w:t>
            </w:r>
          </w:p>
        </w:tc>
        <w:tc>
          <w:tcPr>
            <w:tcW w:type="dxa" w:w="6480"/>
            <w:shd w:fill="FFFFFF"/>
          </w:tcPr>
          <w:p>
            <w:pPr>
              <w:spacing w:before="60" w:after="60" w:line="276" w:lineRule="auto"/>
              <w:jc w:val="left"/>
            </w:pPr>
            <w:r>
              <w:rPr>
                <w:rFonts w:ascii="Times New Roman" w:hAnsi="Times New Roman"/>
                <w:b w:val="0"/>
                <w:i w:val="0"/>
                <w:sz w:val="19"/>
              </w:rPr>
              <w:t>Large Language Model</w:t>
            </w:r>
          </w:p>
        </w:tc>
      </w:tr>
      <w:tr>
        <w:tc>
          <w:tcPr>
            <w:tcW w:type="dxa" w:w="2160"/>
            <w:shd w:fill="F8FAFC"/>
          </w:tcPr>
          <w:p>
            <w:pPr>
              <w:spacing w:before="60" w:after="60" w:line="276" w:lineRule="auto"/>
              <w:jc w:val="center"/>
            </w:pPr>
            <w:r>
              <w:rPr>
                <w:rFonts w:ascii="Times New Roman" w:hAnsi="Times New Roman"/>
                <w:b w:val="0"/>
                <w:i w:val="0"/>
                <w:sz w:val="19"/>
              </w:rPr>
              <w:t>MFCC</w:t>
            </w:r>
          </w:p>
        </w:tc>
        <w:tc>
          <w:tcPr>
            <w:tcW w:type="dxa" w:w="6480"/>
            <w:shd w:fill="F8FAFC"/>
          </w:tcPr>
          <w:p>
            <w:pPr>
              <w:spacing w:before="60" w:after="60" w:line="276" w:lineRule="auto"/>
              <w:jc w:val="left"/>
            </w:pPr>
            <w:r>
              <w:rPr>
                <w:rFonts w:ascii="Times New Roman" w:hAnsi="Times New Roman"/>
                <w:b w:val="0"/>
                <w:i w:val="0"/>
                <w:sz w:val="19"/>
              </w:rPr>
              <w:t>Mel-Frequency Cepstral Coefficients</w:t>
            </w:r>
          </w:p>
        </w:tc>
      </w:tr>
      <w:tr>
        <w:tc>
          <w:tcPr>
            <w:tcW w:type="dxa" w:w="2160"/>
            <w:shd w:fill="FFFFFF"/>
          </w:tcPr>
          <w:p>
            <w:pPr>
              <w:spacing w:before="60" w:after="60" w:line="276" w:lineRule="auto"/>
              <w:jc w:val="center"/>
            </w:pPr>
            <w:r>
              <w:rPr>
                <w:rFonts w:ascii="Times New Roman" w:hAnsi="Times New Roman"/>
                <w:b w:val="0"/>
                <w:i w:val="0"/>
                <w:sz w:val="19"/>
              </w:rPr>
              <w:t>ML</w:t>
            </w:r>
          </w:p>
        </w:tc>
        <w:tc>
          <w:tcPr>
            <w:tcW w:type="dxa" w:w="6480"/>
            <w:shd w:fill="FFFFFF"/>
          </w:tcPr>
          <w:p>
            <w:pPr>
              <w:spacing w:before="60" w:after="60" w:line="276" w:lineRule="auto"/>
              <w:jc w:val="left"/>
            </w:pPr>
            <w:r>
              <w:rPr>
                <w:rFonts w:ascii="Times New Roman" w:hAnsi="Times New Roman"/>
                <w:b w:val="0"/>
                <w:i w:val="0"/>
                <w:sz w:val="19"/>
              </w:rPr>
              <w:t>Machine Learning</w:t>
            </w:r>
          </w:p>
        </w:tc>
      </w:tr>
      <w:tr>
        <w:tc>
          <w:tcPr>
            <w:tcW w:type="dxa" w:w="2160"/>
            <w:shd w:fill="F8FAFC"/>
          </w:tcPr>
          <w:p>
            <w:pPr>
              <w:spacing w:before="60" w:after="60" w:line="276" w:lineRule="auto"/>
              <w:jc w:val="center"/>
            </w:pPr>
            <w:r>
              <w:rPr>
                <w:rFonts w:ascii="Times New Roman" w:hAnsi="Times New Roman"/>
                <w:b w:val="0"/>
                <w:i w:val="0"/>
                <w:sz w:val="19"/>
              </w:rPr>
              <w:t>NIST</w:t>
            </w:r>
          </w:p>
        </w:tc>
        <w:tc>
          <w:tcPr>
            <w:tcW w:type="dxa" w:w="6480"/>
            <w:shd w:fill="F8FAFC"/>
          </w:tcPr>
          <w:p>
            <w:pPr>
              <w:spacing w:before="60" w:after="60" w:line="276" w:lineRule="auto"/>
              <w:jc w:val="left"/>
            </w:pPr>
            <w:r>
              <w:rPr>
                <w:rFonts w:ascii="Times New Roman" w:hAnsi="Times New Roman"/>
                <w:b w:val="0"/>
                <w:i w:val="0"/>
                <w:sz w:val="19"/>
              </w:rPr>
              <w:t>National Institute of Standards and Technology</w:t>
            </w:r>
          </w:p>
        </w:tc>
      </w:tr>
      <w:tr>
        <w:tc>
          <w:tcPr>
            <w:tcW w:type="dxa" w:w="2160"/>
            <w:shd w:fill="FFFFFF"/>
          </w:tcPr>
          <w:p>
            <w:pPr>
              <w:spacing w:before="60" w:after="60" w:line="276" w:lineRule="auto"/>
              <w:jc w:val="center"/>
            </w:pPr>
            <w:r>
              <w:rPr>
                <w:rFonts w:ascii="Times New Roman" w:hAnsi="Times New Roman"/>
                <w:b w:val="0"/>
                <w:i w:val="0"/>
                <w:sz w:val="19"/>
              </w:rPr>
              <w:t>NLP</w:t>
            </w:r>
          </w:p>
        </w:tc>
        <w:tc>
          <w:tcPr>
            <w:tcW w:type="dxa" w:w="6480"/>
            <w:shd w:fill="FFFFFF"/>
          </w:tcPr>
          <w:p>
            <w:pPr>
              <w:spacing w:before="60" w:after="60" w:line="276" w:lineRule="auto"/>
              <w:jc w:val="left"/>
            </w:pPr>
            <w:r>
              <w:rPr>
                <w:rFonts w:ascii="Times New Roman" w:hAnsi="Times New Roman"/>
                <w:b w:val="0"/>
                <w:i w:val="0"/>
                <w:sz w:val="19"/>
              </w:rPr>
              <w:t>Natural Language Processing</w:t>
            </w:r>
          </w:p>
        </w:tc>
      </w:tr>
      <w:tr>
        <w:tc>
          <w:tcPr>
            <w:tcW w:type="dxa" w:w="2160"/>
            <w:shd w:fill="F8FAFC"/>
          </w:tcPr>
          <w:p>
            <w:pPr>
              <w:spacing w:before="60" w:after="60" w:line="276" w:lineRule="auto"/>
              <w:jc w:val="center"/>
            </w:pPr>
            <w:r>
              <w:rPr>
                <w:rFonts w:ascii="Times New Roman" w:hAnsi="Times New Roman"/>
                <w:b w:val="0"/>
                <w:i w:val="0"/>
                <w:sz w:val="19"/>
              </w:rPr>
              <w:t>OOB</w:t>
            </w:r>
          </w:p>
        </w:tc>
        <w:tc>
          <w:tcPr>
            <w:tcW w:type="dxa" w:w="6480"/>
            <w:shd w:fill="F8FAFC"/>
          </w:tcPr>
          <w:p>
            <w:pPr>
              <w:spacing w:before="60" w:after="60" w:line="276" w:lineRule="auto"/>
              <w:jc w:val="left"/>
            </w:pPr>
            <w:r>
              <w:rPr>
                <w:rFonts w:ascii="Times New Roman" w:hAnsi="Times New Roman"/>
                <w:b w:val="0"/>
                <w:i w:val="0"/>
                <w:sz w:val="19"/>
              </w:rPr>
              <w:t>Out-of-Band Challenge Protocol</w:t>
            </w:r>
          </w:p>
        </w:tc>
      </w:tr>
      <w:tr>
        <w:tc>
          <w:tcPr>
            <w:tcW w:type="dxa" w:w="2160"/>
            <w:shd w:fill="FFFFFF"/>
          </w:tcPr>
          <w:p>
            <w:pPr>
              <w:spacing w:before="60" w:after="60" w:line="276" w:lineRule="auto"/>
              <w:jc w:val="center"/>
            </w:pPr>
            <w:r>
              <w:rPr>
                <w:rFonts w:ascii="Times New Roman" w:hAnsi="Times New Roman"/>
                <w:b w:val="0"/>
                <w:i w:val="0"/>
                <w:sz w:val="19"/>
              </w:rPr>
              <w:t>OTP</w:t>
            </w:r>
          </w:p>
        </w:tc>
        <w:tc>
          <w:tcPr>
            <w:tcW w:type="dxa" w:w="6480"/>
            <w:shd w:fill="FFFFFF"/>
          </w:tcPr>
          <w:p>
            <w:pPr>
              <w:spacing w:before="60" w:after="60" w:line="276" w:lineRule="auto"/>
              <w:jc w:val="left"/>
            </w:pPr>
            <w:r>
              <w:rPr>
                <w:rFonts w:ascii="Times New Roman" w:hAnsi="Times New Roman"/>
                <w:b w:val="0"/>
                <w:i w:val="0"/>
                <w:sz w:val="19"/>
              </w:rPr>
              <w:t>One-Time Password / Passcode</w:t>
            </w:r>
          </w:p>
        </w:tc>
      </w:tr>
      <w:tr>
        <w:tc>
          <w:tcPr>
            <w:tcW w:type="dxa" w:w="2160"/>
            <w:shd w:fill="F8FAFC"/>
          </w:tcPr>
          <w:p>
            <w:pPr>
              <w:spacing w:before="60" w:after="60" w:line="276" w:lineRule="auto"/>
              <w:jc w:val="center"/>
            </w:pPr>
            <w:r>
              <w:rPr>
                <w:rFonts w:ascii="Times New Roman" w:hAnsi="Times New Roman"/>
                <w:b w:val="0"/>
                <w:i w:val="0"/>
                <w:sz w:val="19"/>
              </w:rPr>
              <w:t>PCM</w:t>
            </w:r>
          </w:p>
        </w:tc>
        <w:tc>
          <w:tcPr>
            <w:tcW w:type="dxa" w:w="6480"/>
            <w:shd w:fill="F8FAFC"/>
          </w:tcPr>
          <w:p>
            <w:pPr>
              <w:spacing w:before="60" w:after="60" w:line="276" w:lineRule="auto"/>
              <w:jc w:val="left"/>
            </w:pPr>
            <w:r>
              <w:rPr>
                <w:rFonts w:ascii="Times New Roman" w:hAnsi="Times New Roman"/>
                <w:b w:val="0"/>
                <w:i w:val="0"/>
                <w:sz w:val="19"/>
              </w:rPr>
              <w:t>Pulse Code Modulation</w:t>
            </w:r>
          </w:p>
        </w:tc>
      </w:tr>
      <w:tr>
        <w:tc>
          <w:tcPr>
            <w:tcW w:type="dxa" w:w="2160"/>
            <w:shd w:fill="FFFFFF"/>
          </w:tcPr>
          <w:p>
            <w:pPr>
              <w:spacing w:before="60" w:after="60" w:line="276" w:lineRule="auto"/>
              <w:jc w:val="center"/>
            </w:pPr>
            <w:r>
              <w:rPr>
                <w:rFonts w:ascii="Times New Roman" w:hAnsi="Times New Roman"/>
                <w:b w:val="0"/>
                <w:i w:val="0"/>
                <w:sz w:val="19"/>
              </w:rPr>
              <w:t>PSTN</w:t>
            </w:r>
          </w:p>
        </w:tc>
        <w:tc>
          <w:tcPr>
            <w:tcW w:type="dxa" w:w="6480"/>
            <w:shd w:fill="FFFFFF"/>
          </w:tcPr>
          <w:p>
            <w:pPr>
              <w:spacing w:before="60" w:after="60" w:line="276" w:lineRule="auto"/>
              <w:jc w:val="left"/>
            </w:pPr>
            <w:r>
              <w:rPr>
                <w:rFonts w:ascii="Times New Roman" w:hAnsi="Times New Roman"/>
                <w:b w:val="0"/>
                <w:i w:val="0"/>
                <w:sz w:val="19"/>
              </w:rPr>
              <w:t>Public Switched Telephone Network</w:t>
            </w:r>
          </w:p>
        </w:tc>
      </w:tr>
      <w:tr>
        <w:tc>
          <w:tcPr>
            <w:tcW w:type="dxa" w:w="2160"/>
            <w:shd w:fill="F8FAFC"/>
          </w:tcPr>
          <w:p>
            <w:pPr>
              <w:spacing w:before="60" w:after="60" w:line="276" w:lineRule="auto"/>
              <w:jc w:val="center"/>
            </w:pPr>
            <w:r>
              <w:rPr>
                <w:rFonts w:ascii="Times New Roman" w:hAnsi="Times New Roman"/>
                <w:b w:val="0"/>
                <w:i w:val="0"/>
                <w:sz w:val="19"/>
              </w:rPr>
              <w:t>RF</w:t>
            </w:r>
          </w:p>
        </w:tc>
        <w:tc>
          <w:tcPr>
            <w:tcW w:type="dxa" w:w="6480"/>
            <w:shd w:fill="F8FAFC"/>
          </w:tcPr>
          <w:p>
            <w:pPr>
              <w:spacing w:before="60" w:after="60" w:line="276" w:lineRule="auto"/>
              <w:jc w:val="left"/>
            </w:pPr>
            <w:r>
              <w:rPr>
                <w:rFonts w:ascii="Times New Roman" w:hAnsi="Times New Roman"/>
                <w:b w:val="0"/>
                <w:i w:val="0"/>
                <w:sz w:val="19"/>
              </w:rPr>
              <w:t>Random Forest</w:t>
            </w:r>
          </w:p>
        </w:tc>
      </w:tr>
      <w:tr>
        <w:tc>
          <w:tcPr>
            <w:tcW w:type="dxa" w:w="2160"/>
            <w:shd w:fill="FFFFFF"/>
          </w:tcPr>
          <w:p>
            <w:pPr>
              <w:spacing w:before="60" w:after="60" w:line="276" w:lineRule="auto"/>
              <w:jc w:val="center"/>
            </w:pPr>
            <w:r>
              <w:rPr>
                <w:rFonts w:ascii="Times New Roman" w:hAnsi="Times New Roman"/>
                <w:b w:val="0"/>
                <w:i w:val="0"/>
                <w:sz w:val="19"/>
              </w:rPr>
              <w:t>ROC</w:t>
            </w:r>
          </w:p>
        </w:tc>
        <w:tc>
          <w:tcPr>
            <w:tcW w:type="dxa" w:w="6480"/>
            <w:shd w:fill="FFFFFF"/>
          </w:tcPr>
          <w:p>
            <w:pPr>
              <w:spacing w:before="60" w:after="60" w:line="276" w:lineRule="auto"/>
              <w:jc w:val="left"/>
            </w:pPr>
            <w:r>
              <w:rPr>
                <w:rFonts w:ascii="Times New Roman" w:hAnsi="Times New Roman"/>
                <w:b w:val="0"/>
                <w:i w:val="0"/>
                <w:sz w:val="19"/>
              </w:rPr>
              <w:t>Receiver Operating Characteristic</w:t>
            </w:r>
          </w:p>
        </w:tc>
      </w:tr>
      <w:tr>
        <w:tc>
          <w:tcPr>
            <w:tcW w:type="dxa" w:w="2160"/>
            <w:shd w:fill="F8FAFC"/>
          </w:tcPr>
          <w:p>
            <w:pPr>
              <w:spacing w:before="60" w:after="60" w:line="276" w:lineRule="auto"/>
              <w:jc w:val="center"/>
            </w:pPr>
            <w:r>
              <w:rPr>
                <w:rFonts w:ascii="Times New Roman" w:hAnsi="Times New Roman"/>
                <w:b w:val="0"/>
                <w:i w:val="0"/>
                <w:sz w:val="19"/>
              </w:rPr>
              <w:t>SIP</w:t>
            </w:r>
          </w:p>
        </w:tc>
        <w:tc>
          <w:tcPr>
            <w:tcW w:type="dxa" w:w="6480"/>
            <w:shd w:fill="F8FAFC"/>
          </w:tcPr>
          <w:p>
            <w:pPr>
              <w:spacing w:before="60" w:after="60" w:line="276" w:lineRule="auto"/>
              <w:jc w:val="left"/>
            </w:pPr>
            <w:r>
              <w:rPr>
                <w:rFonts w:ascii="Times New Roman" w:hAnsi="Times New Roman"/>
                <w:b w:val="0"/>
                <w:i w:val="0"/>
                <w:sz w:val="19"/>
              </w:rPr>
              <w:t>Session Initiation Protocol</w:t>
            </w:r>
          </w:p>
        </w:tc>
      </w:tr>
      <w:tr>
        <w:tc>
          <w:tcPr>
            <w:tcW w:type="dxa" w:w="2160"/>
            <w:shd w:fill="FFFFFF"/>
          </w:tcPr>
          <w:p>
            <w:pPr>
              <w:spacing w:before="60" w:after="60" w:line="276" w:lineRule="auto"/>
              <w:jc w:val="center"/>
            </w:pPr>
            <w:r>
              <w:rPr>
                <w:rFonts w:ascii="Times New Roman" w:hAnsi="Times New Roman"/>
                <w:b w:val="0"/>
                <w:i w:val="0"/>
                <w:sz w:val="19"/>
              </w:rPr>
              <w:t>SNR</w:t>
            </w:r>
          </w:p>
        </w:tc>
        <w:tc>
          <w:tcPr>
            <w:tcW w:type="dxa" w:w="6480"/>
            <w:shd w:fill="FFFFFF"/>
          </w:tcPr>
          <w:p>
            <w:pPr>
              <w:spacing w:before="60" w:after="60" w:line="276" w:lineRule="auto"/>
              <w:jc w:val="left"/>
            </w:pPr>
            <w:r>
              <w:rPr>
                <w:rFonts w:ascii="Times New Roman" w:hAnsi="Times New Roman"/>
                <w:b w:val="0"/>
                <w:i w:val="0"/>
                <w:sz w:val="19"/>
              </w:rPr>
              <w:t>Signal-to-Noise Ratio</w:t>
            </w:r>
          </w:p>
        </w:tc>
      </w:tr>
      <w:tr>
        <w:tc>
          <w:tcPr>
            <w:tcW w:type="dxa" w:w="2160"/>
            <w:shd w:fill="F8FAFC"/>
          </w:tcPr>
          <w:p>
            <w:pPr>
              <w:spacing w:before="60" w:after="60" w:line="276" w:lineRule="auto"/>
              <w:jc w:val="center"/>
            </w:pPr>
            <w:r>
              <w:rPr>
                <w:rFonts w:ascii="Times New Roman" w:hAnsi="Times New Roman"/>
                <w:b w:val="0"/>
                <w:i w:val="0"/>
                <w:sz w:val="19"/>
              </w:rPr>
              <w:t>STFT</w:t>
            </w:r>
          </w:p>
        </w:tc>
        <w:tc>
          <w:tcPr>
            <w:tcW w:type="dxa" w:w="6480"/>
            <w:shd w:fill="F8FAFC"/>
          </w:tcPr>
          <w:p>
            <w:pPr>
              <w:spacing w:before="60" w:after="60" w:line="276" w:lineRule="auto"/>
              <w:jc w:val="left"/>
            </w:pPr>
            <w:r>
              <w:rPr>
                <w:rFonts w:ascii="Times New Roman" w:hAnsi="Times New Roman"/>
                <w:b w:val="0"/>
                <w:i w:val="0"/>
                <w:sz w:val="19"/>
              </w:rPr>
              <w:t>Short-Time Fourier Transform</w:t>
            </w:r>
          </w:p>
        </w:tc>
      </w:tr>
      <w:tr>
        <w:tc>
          <w:tcPr>
            <w:tcW w:type="dxa" w:w="2160"/>
            <w:shd w:fill="FFFFFF"/>
          </w:tcPr>
          <w:p>
            <w:pPr>
              <w:spacing w:before="60" w:after="60" w:line="276" w:lineRule="auto"/>
              <w:jc w:val="center"/>
            </w:pPr>
            <w:r>
              <w:rPr>
                <w:rFonts w:ascii="Times New Roman" w:hAnsi="Times New Roman"/>
                <w:b w:val="0"/>
                <w:i w:val="0"/>
                <w:sz w:val="19"/>
              </w:rPr>
              <w:t>SVM</w:t>
            </w:r>
          </w:p>
        </w:tc>
        <w:tc>
          <w:tcPr>
            <w:tcW w:type="dxa" w:w="6480"/>
            <w:shd w:fill="FFFFFF"/>
          </w:tcPr>
          <w:p>
            <w:pPr>
              <w:spacing w:before="60" w:after="60" w:line="276" w:lineRule="auto"/>
              <w:jc w:val="left"/>
            </w:pPr>
            <w:r>
              <w:rPr>
                <w:rFonts w:ascii="Times New Roman" w:hAnsi="Times New Roman"/>
                <w:b w:val="0"/>
                <w:i w:val="0"/>
                <w:sz w:val="19"/>
              </w:rPr>
              <w:t>Support Vector Machine</w:t>
            </w:r>
          </w:p>
        </w:tc>
      </w:tr>
      <w:tr>
        <w:tc>
          <w:tcPr>
            <w:tcW w:type="dxa" w:w="2160"/>
            <w:shd w:fill="F8FAFC"/>
          </w:tcPr>
          <w:p>
            <w:pPr>
              <w:spacing w:before="60" w:after="60" w:line="276" w:lineRule="auto"/>
              <w:jc w:val="center"/>
            </w:pPr>
            <w:r>
              <w:rPr>
                <w:rFonts w:ascii="Times New Roman" w:hAnsi="Times New Roman"/>
                <w:b w:val="0"/>
                <w:i w:val="0"/>
                <w:sz w:val="19"/>
              </w:rPr>
              <w:t>t-DCF</w:t>
            </w:r>
          </w:p>
        </w:tc>
        <w:tc>
          <w:tcPr>
            <w:tcW w:type="dxa" w:w="6480"/>
            <w:shd w:fill="F8FAFC"/>
          </w:tcPr>
          <w:p>
            <w:pPr>
              <w:spacing w:before="60" w:after="60" w:line="276" w:lineRule="auto"/>
              <w:jc w:val="left"/>
            </w:pPr>
            <w:r>
              <w:rPr>
                <w:rFonts w:ascii="Times New Roman" w:hAnsi="Times New Roman"/>
                <w:b w:val="0"/>
                <w:i w:val="0"/>
                <w:sz w:val="19"/>
              </w:rPr>
              <w:t>Tandem Detection Cost Function</w:t>
            </w:r>
          </w:p>
        </w:tc>
      </w:tr>
      <w:tr>
        <w:tc>
          <w:tcPr>
            <w:tcW w:type="dxa" w:w="2160"/>
            <w:shd w:fill="FFFFFF"/>
          </w:tcPr>
          <w:p>
            <w:pPr>
              <w:spacing w:before="60" w:after="60" w:line="276" w:lineRule="auto"/>
              <w:jc w:val="center"/>
            </w:pPr>
            <w:r>
              <w:rPr>
                <w:rFonts w:ascii="Times New Roman" w:hAnsi="Times New Roman"/>
                <w:b w:val="0"/>
                <w:i w:val="0"/>
                <w:sz w:val="19"/>
              </w:rPr>
              <w:t>TF-IDF</w:t>
            </w:r>
          </w:p>
        </w:tc>
        <w:tc>
          <w:tcPr>
            <w:tcW w:type="dxa" w:w="6480"/>
            <w:shd w:fill="FFFFFF"/>
          </w:tcPr>
          <w:p>
            <w:pPr>
              <w:spacing w:before="60" w:after="60" w:line="276" w:lineRule="auto"/>
              <w:jc w:val="left"/>
            </w:pPr>
            <w:r>
              <w:rPr>
                <w:rFonts w:ascii="Times New Roman" w:hAnsi="Times New Roman"/>
                <w:b w:val="0"/>
                <w:i w:val="0"/>
                <w:sz w:val="19"/>
              </w:rPr>
              <w:t>Term Frequency - Inverse Document Frequency</w:t>
            </w:r>
          </w:p>
        </w:tc>
      </w:tr>
      <w:tr>
        <w:tc>
          <w:tcPr>
            <w:tcW w:type="dxa" w:w="2160"/>
            <w:shd w:fill="F8FAFC"/>
          </w:tcPr>
          <w:p>
            <w:pPr>
              <w:spacing w:before="60" w:after="60" w:line="276" w:lineRule="auto"/>
              <w:jc w:val="center"/>
            </w:pPr>
            <w:r>
              <w:rPr>
                <w:rFonts w:ascii="Times New Roman" w:hAnsi="Times New Roman"/>
                <w:b w:val="0"/>
                <w:i w:val="0"/>
                <w:sz w:val="19"/>
              </w:rPr>
              <w:t>TPR</w:t>
            </w:r>
          </w:p>
        </w:tc>
        <w:tc>
          <w:tcPr>
            <w:tcW w:type="dxa" w:w="6480"/>
            <w:shd w:fill="F8FAFC"/>
          </w:tcPr>
          <w:p>
            <w:pPr>
              <w:spacing w:before="60" w:after="60" w:line="276" w:lineRule="auto"/>
              <w:jc w:val="left"/>
            </w:pPr>
            <w:r>
              <w:rPr>
                <w:rFonts w:ascii="Times New Roman" w:hAnsi="Times New Roman"/>
                <w:b w:val="0"/>
                <w:i w:val="0"/>
                <w:sz w:val="19"/>
              </w:rPr>
              <w:t>True Positive Rate</w:t>
            </w:r>
          </w:p>
        </w:tc>
      </w:tr>
      <w:tr>
        <w:tc>
          <w:tcPr>
            <w:tcW w:type="dxa" w:w="2160"/>
            <w:shd w:fill="FFFFFF"/>
          </w:tcPr>
          <w:p>
            <w:pPr>
              <w:spacing w:before="60" w:after="60" w:line="276" w:lineRule="auto"/>
              <w:jc w:val="center"/>
            </w:pPr>
            <w:r>
              <w:rPr>
                <w:rFonts w:ascii="Times New Roman" w:hAnsi="Times New Roman"/>
                <w:b w:val="0"/>
                <w:i w:val="0"/>
                <w:sz w:val="19"/>
              </w:rPr>
              <w:t>TTS</w:t>
            </w:r>
          </w:p>
        </w:tc>
        <w:tc>
          <w:tcPr>
            <w:tcW w:type="dxa" w:w="6480"/>
            <w:shd w:fill="FFFFFF"/>
          </w:tcPr>
          <w:p>
            <w:pPr>
              <w:spacing w:before="60" w:after="60" w:line="276" w:lineRule="auto"/>
              <w:jc w:val="left"/>
            </w:pPr>
            <w:r>
              <w:rPr>
                <w:rFonts w:ascii="Times New Roman" w:hAnsi="Times New Roman"/>
                <w:b w:val="0"/>
                <w:i w:val="0"/>
                <w:sz w:val="19"/>
              </w:rPr>
              <w:t>Text-to-Speech</w:t>
            </w:r>
          </w:p>
        </w:tc>
      </w:tr>
      <w:tr>
        <w:tc>
          <w:tcPr>
            <w:tcW w:type="dxa" w:w="2160"/>
            <w:shd w:fill="F8FAFC"/>
          </w:tcPr>
          <w:p>
            <w:pPr>
              <w:spacing w:before="60" w:after="60" w:line="276" w:lineRule="auto"/>
              <w:jc w:val="center"/>
            </w:pPr>
            <w:r>
              <w:rPr>
                <w:rFonts w:ascii="Times New Roman" w:hAnsi="Times New Roman"/>
                <w:b w:val="0"/>
                <w:i w:val="0"/>
                <w:sz w:val="19"/>
              </w:rPr>
              <w:t>UI</w:t>
            </w:r>
          </w:p>
        </w:tc>
        <w:tc>
          <w:tcPr>
            <w:tcW w:type="dxa" w:w="6480"/>
            <w:shd w:fill="F8FAFC"/>
          </w:tcPr>
          <w:p>
            <w:pPr>
              <w:spacing w:before="60" w:after="60" w:line="276" w:lineRule="auto"/>
              <w:jc w:val="left"/>
            </w:pPr>
            <w:r>
              <w:rPr>
                <w:rFonts w:ascii="Times New Roman" w:hAnsi="Times New Roman"/>
                <w:b w:val="0"/>
                <w:i w:val="0"/>
                <w:sz w:val="19"/>
              </w:rPr>
              <w:t>User Interface</w:t>
            </w:r>
          </w:p>
        </w:tc>
      </w:tr>
      <w:tr>
        <w:tc>
          <w:tcPr>
            <w:tcW w:type="dxa" w:w="2160"/>
            <w:shd w:fill="FFFFFF"/>
          </w:tcPr>
          <w:p>
            <w:pPr>
              <w:spacing w:before="60" w:after="60" w:line="276" w:lineRule="auto"/>
              <w:jc w:val="center"/>
            </w:pPr>
            <w:r>
              <w:rPr>
                <w:rFonts w:ascii="Times New Roman" w:hAnsi="Times New Roman"/>
                <w:b w:val="0"/>
                <w:i w:val="0"/>
                <w:sz w:val="19"/>
              </w:rPr>
              <w:t>VALL-E</w:t>
            </w:r>
          </w:p>
        </w:tc>
        <w:tc>
          <w:tcPr>
            <w:tcW w:type="dxa" w:w="6480"/>
            <w:shd w:fill="FFFFFF"/>
          </w:tcPr>
          <w:p>
            <w:pPr>
              <w:spacing w:before="60" w:after="60" w:line="276" w:lineRule="auto"/>
              <w:jc w:val="left"/>
            </w:pPr>
            <w:r>
              <w:rPr>
                <w:rFonts w:ascii="Times New Roman" w:hAnsi="Times New Roman"/>
                <w:b w:val="0"/>
                <w:i w:val="0"/>
                <w:sz w:val="19"/>
              </w:rPr>
              <w:t>Neural Codec Language Model for Voice Synthesis</w:t>
            </w:r>
          </w:p>
        </w:tc>
      </w:tr>
      <w:tr>
        <w:tc>
          <w:tcPr>
            <w:tcW w:type="dxa" w:w="2160"/>
            <w:shd w:fill="F8FAFC"/>
          </w:tcPr>
          <w:p>
            <w:pPr>
              <w:spacing w:before="60" w:after="60" w:line="276" w:lineRule="auto"/>
              <w:jc w:val="center"/>
            </w:pPr>
            <w:r>
              <w:rPr>
                <w:rFonts w:ascii="Times New Roman" w:hAnsi="Times New Roman"/>
                <w:b w:val="0"/>
                <w:i w:val="0"/>
                <w:sz w:val="19"/>
              </w:rPr>
              <w:t>VoIP</w:t>
            </w:r>
          </w:p>
        </w:tc>
        <w:tc>
          <w:tcPr>
            <w:tcW w:type="dxa" w:w="6480"/>
            <w:shd w:fill="F8FAFC"/>
          </w:tcPr>
          <w:p>
            <w:pPr>
              <w:spacing w:before="60" w:after="60" w:line="276" w:lineRule="auto"/>
              <w:jc w:val="left"/>
            </w:pPr>
            <w:r>
              <w:rPr>
                <w:rFonts w:ascii="Times New Roman" w:hAnsi="Times New Roman"/>
                <w:b w:val="0"/>
                <w:i w:val="0"/>
                <w:sz w:val="19"/>
              </w:rPr>
              <w:t>Voice over Internet Protocol</w:t>
            </w:r>
          </w:p>
        </w:tc>
      </w:tr>
      <w:tr>
        <w:tc>
          <w:tcPr>
            <w:tcW w:type="dxa" w:w="2160"/>
            <w:shd w:fill="FFFFFF"/>
          </w:tcPr>
          <w:p>
            <w:pPr>
              <w:spacing w:before="60" w:after="60" w:line="276" w:lineRule="auto"/>
              <w:jc w:val="center"/>
            </w:pPr>
            <w:r>
              <w:rPr>
                <w:rFonts w:ascii="Times New Roman" w:hAnsi="Times New Roman"/>
                <w:b w:val="0"/>
                <w:i w:val="0"/>
                <w:sz w:val="19"/>
              </w:rPr>
              <w:t>ZCR</w:t>
            </w:r>
          </w:p>
        </w:tc>
        <w:tc>
          <w:tcPr>
            <w:tcW w:type="dxa" w:w="6480"/>
            <w:shd w:fill="FFFFFF"/>
          </w:tcPr>
          <w:p>
            <w:pPr>
              <w:spacing w:before="60" w:after="60" w:line="276" w:lineRule="auto"/>
              <w:jc w:val="left"/>
            </w:pPr>
            <w:r>
              <w:rPr>
                <w:rFonts w:ascii="Times New Roman" w:hAnsi="Times New Roman"/>
                <w:b w:val="0"/>
                <w:i w:val="0"/>
                <w:sz w:val="19"/>
              </w:rPr>
              <w:t>Zero Crossing Rate</w:t>
            </w:r>
          </w:p>
        </w:tc>
      </w:tr>
    </w:tbl>
    <w:p>
      <w:r>
        <w:br w:type="page"/>
      </w:r>
    </w:p>
    <w:p>
      <w:pPr>
        <w:spacing w:before="480" w:after="360" w:line="360" w:lineRule="auto"/>
        <w:jc w:val="center"/>
      </w:pPr>
      <w:r>
        <w:rPr>
          <w:rFonts w:ascii="Times New Roman" w:hAnsi="Times New Roman"/>
          <w:b/>
          <w:i w:val="0"/>
          <w:sz w:val="28"/>
        </w:rPr>
        <w:t>SYMBOLS AND NOTATIONS</w:t>
      </w:r>
    </w:p>
    <w:tbl>
      <w:tblPr>
        <w:tblW w:type="auto" w:w="0"/>
        <w:jc w:val="center"/>
        <w:tblLook w:firstColumn="1" w:firstRow="1" w:lastColumn="0" w:lastRow="0" w:noHBand="0" w:noVBand="1" w:val="04A0"/>
      </w:tblPr>
      <w:tblGrid>
        <w:gridCol w:w="4320"/>
        <w:gridCol w:w="4320"/>
      </w:tblGrid>
      <w:tr>
        <w:tc>
          <w:tcPr>
            <w:tcW w:type="dxa" w:w="2160"/>
            <w:shd w:fill="0F172A"/>
          </w:tcPr>
          <w:p>
            <w:pPr>
              <w:spacing w:before="80" w:after="80" w:line="240" w:lineRule="auto"/>
              <w:jc w:val="center"/>
            </w:pPr>
            <w:r>
              <w:rPr>
                <w:rFonts w:ascii="Times New Roman" w:hAnsi="Times New Roman"/>
                <w:b/>
                <w:i w:val="0"/>
                <w:color w:val="FFFFFF"/>
                <w:sz w:val="20"/>
              </w:rPr>
              <w:t>Symbol / Notation</w:t>
            </w:r>
          </w:p>
        </w:tc>
        <w:tc>
          <w:tcPr>
            <w:tcW w:type="dxa" w:w="6480"/>
            <w:shd w:fill="0F172A"/>
          </w:tcPr>
          <w:p>
            <w:pPr>
              <w:spacing w:before="80" w:after="80" w:line="240" w:lineRule="auto"/>
              <w:jc w:val="center"/>
            </w:pPr>
            <w:r>
              <w:rPr>
                <w:rFonts w:ascii="Times New Roman" w:hAnsi="Times New Roman"/>
                <w:b/>
                <w:i w:val="0"/>
                <w:color w:val="FFFFFF"/>
                <w:sz w:val="20"/>
              </w:rPr>
              <w:t>Mathematical Definition / Physical Context</w:t>
            </w:r>
          </w:p>
        </w:tc>
      </w:tr>
      <w:tr>
        <w:tc>
          <w:tcPr>
            <w:tcW w:type="dxa" w:w="2160"/>
            <w:shd w:fill="FFFFFF"/>
          </w:tcPr>
          <w:p>
            <w:pPr>
              <w:spacing w:before="60" w:after="60" w:line="276" w:lineRule="auto"/>
              <w:jc w:val="center"/>
            </w:pPr>
            <w:r>
              <w:rPr>
                <w:rFonts w:ascii="Times New Roman" w:hAnsi="Times New Roman"/>
                <w:b w:val="0"/>
                <w:i w:val="0"/>
                <w:sz w:val="19"/>
              </w:rPr>
              <w:t>f_s</w:t>
            </w:r>
          </w:p>
        </w:tc>
        <w:tc>
          <w:tcPr>
            <w:tcW w:type="dxa" w:w="6480"/>
            <w:shd w:fill="FFFFFF"/>
          </w:tcPr>
          <w:p>
            <w:pPr>
              <w:spacing w:before="60" w:after="60" w:line="276" w:lineRule="auto"/>
              <w:jc w:val="left"/>
            </w:pPr>
            <w:r>
              <w:rPr>
                <w:rFonts w:ascii="Times New Roman" w:hAnsi="Times New Roman"/>
                <w:b w:val="0"/>
                <w:i w:val="0"/>
                <w:sz w:val="19"/>
              </w:rPr>
              <w:t>Audio Sampling Frequency (Hz, standard 16,000 Hz)</w:t>
            </w:r>
          </w:p>
        </w:tc>
      </w:tr>
      <w:tr>
        <w:tc>
          <w:tcPr>
            <w:tcW w:type="dxa" w:w="2160"/>
            <w:shd w:fill="F8FAFC"/>
          </w:tcPr>
          <w:p>
            <w:pPr>
              <w:spacing w:before="60" w:after="60" w:line="276" w:lineRule="auto"/>
              <w:jc w:val="center"/>
            </w:pPr>
            <w:r>
              <w:rPr>
                <w:rFonts w:ascii="Times New Roman" w:hAnsi="Times New Roman"/>
                <w:b w:val="0"/>
                <w:i w:val="0"/>
                <w:sz w:val="19"/>
              </w:rPr>
              <w:t>x[n]</w:t>
            </w:r>
          </w:p>
        </w:tc>
        <w:tc>
          <w:tcPr>
            <w:tcW w:type="dxa" w:w="6480"/>
            <w:shd w:fill="F8FAFC"/>
          </w:tcPr>
          <w:p>
            <w:pPr>
              <w:spacing w:before="60" w:after="60" w:line="276" w:lineRule="auto"/>
              <w:jc w:val="left"/>
            </w:pPr>
            <w:r>
              <w:rPr>
                <w:rFonts w:ascii="Times New Roman" w:hAnsi="Times New Roman"/>
                <w:b w:val="0"/>
                <w:i w:val="0"/>
                <w:sz w:val="19"/>
              </w:rPr>
              <w:t>Discrete-time digital audio speech signal sequence</w:t>
            </w:r>
          </w:p>
        </w:tc>
      </w:tr>
      <w:tr>
        <w:tc>
          <w:tcPr>
            <w:tcW w:type="dxa" w:w="2160"/>
            <w:shd w:fill="FFFFFF"/>
          </w:tcPr>
          <w:p>
            <w:pPr>
              <w:spacing w:before="60" w:after="60" w:line="276" w:lineRule="auto"/>
              <w:jc w:val="center"/>
            </w:pPr>
            <w:r>
              <w:rPr>
                <w:rFonts w:ascii="Times New Roman" w:hAnsi="Times New Roman"/>
                <w:b w:val="0"/>
                <w:i w:val="0"/>
                <w:sz w:val="19"/>
              </w:rPr>
              <w:t>w[n]</w:t>
            </w:r>
          </w:p>
        </w:tc>
        <w:tc>
          <w:tcPr>
            <w:tcW w:type="dxa" w:w="6480"/>
            <w:shd w:fill="FFFFFF"/>
          </w:tcPr>
          <w:p>
            <w:pPr>
              <w:spacing w:before="60" w:after="60" w:line="276" w:lineRule="auto"/>
              <w:jc w:val="left"/>
            </w:pPr>
            <w:r>
              <w:rPr>
                <w:rFonts w:ascii="Times New Roman" w:hAnsi="Times New Roman"/>
                <w:b w:val="0"/>
                <w:i w:val="0"/>
                <w:sz w:val="19"/>
              </w:rPr>
              <w:t>Hamming analysis window sequence of length N</w:t>
            </w:r>
          </w:p>
        </w:tc>
      </w:tr>
      <w:tr>
        <w:tc>
          <w:tcPr>
            <w:tcW w:type="dxa" w:w="2160"/>
            <w:shd w:fill="F8FAFC"/>
          </w:tcPr>
          <w:p>
            <w:pPr>
              <w:spacing w:before="60" w:after="60" w:line="276" w:lineRule="auto"/>
              <w:jc w:val="center"/>
            </w:pPr>
            <w:r>
              <w:rPr>
                <w:rFonts w:ascii="Times New Roman" w:hAnsi="Times New Roman"/>
                <w:b w:val="0"/>
                <w:i w:val="0"/>
                <w:sz w:val="19"/>
              </w:rPr>
              <w:t>X(k, m)</w:t>
            </w:r>
          </w:p>
        </w:tc>
        <w:tc>
          <w:tcPr>
            <w:tcW w:type="dxa" w:w="6480"/>
            <w:shd w:fill="F8FAFC"/>
          </w:tcPr>
          <w:p>
            <w:pPr>
              <w:spacing w:before="60" w:after="60" w:line="276" w:lineRule="auto"/>
              <w:jc w:val="left"/>
            </w:pPr>
            <w:r>
              <w:rPr>
                <w:rFonts w:ascii="Times New Roman" w:hAnsi="Times New Roman"/>
                <w:b w:val="0"/>
                <w:i w:val="0"/>
                <w:sz w:val="19"/>
              </w:rPr>
              <w:t>Short-Time Fourier Transform at frequency bin k and frame m</w:t>
            </w:r>
          </w:p>
        </w:tc>
      </w:tr>
      <w:tr>
        <w:tc>
          <w:tcPr>
            <w:tcW w:type="dxa" w:w="2160"/>
            <w:shd w:fill="FFFFFF"/>
          </w:tcPr>
          <w:p>
            <w:pPr>
              <w:spacing w:before="60" w:after="60" w:line="276" w:lineRule="auto"/>
              <w:jc w:val="center"/>
            </w:pPr>
            <w:r>
              <w:rPr>
                <w:rFonts w:ascii="Times New Roman" w:hAnsi="Times New Roman"/>
                <w:b w:val="0"/>
                <w:i w:val="0"/>
                <w:sz w:val="19"/>
              </w:rPr>
              <w:t>C_LFCC(p)</w:t>
            </w:r>
          </w:p>
        </w:tc>
        <w:tc>
          <w:tcPr>
            <w:tcW w:type="dxa" w:w="6480"/>
            <w:shd w:fill="FFFFFF"/>
          </w:tcPr>
          <w:p>
            <w:pPr>
              <w:spacing w:before="60" w:after="60" w:line="276" w:lineRule="auto"/>
              <w:jc w:val="left"/>
            </w:pPr>
            <w:r>
              <w:rPr>
                <w:rFonts w:ascii="Times New Roman" w:hAnsi="Times New Roman"/>
                <w:b w:val="0"/>
                <w:i w:val="0"/>
                <w:sz w:val="19"/>
              </w:rPr>
              <w:t>Linear Frequency Cepstral Coefficient of order p</w:t>
            </w:r>
          </w:p>
        </w:tc>
      </w:tr>
      <w:tr>
        <w:tc>
          <w:tcPr>
            <w:tcW w:type="dxa" w:w="2160"/>
            <w:shd w:fill="F8FAFC"/>
          </w:tcPr>
          <w:p>
            <w:pPr>
              <w:spacing w:before="60" w:after="60" w:line="276" w:lineRule="auto"/>
              <w:jc w:val="center"/>
            </w:pPr>
            <w:r>
              <w:rPr>
                <w:rFonts w:ascii="Times New Roman" w:hAnsi="Times New Roman"/>
                <w:b w:val="0"/>
                <w:i w:val="0"/>
                <w:sz w:val="19"/>
              </w:rPr>
              <w:t>C_CQCC(k)</w:t>
            </w:r>
          </w:p>
        </w:tc>
        <w:tc>
          <w:tcPr>
            <w:tcW w:type="dxa" w:w="6480"/>
            <w:shd w:fill="F8FAFC"/>
          </w:tcPr>
          <w:p>
            <w:pPr>
              <w:spacing w:before="60" w:after="60" w:line="276" w:lineRule="auto"/>
              <w:jc w:val="left"/>
            </w:pPr>
            <w:r>
              <w:rPr>
                <w:rFonts w:ascii="Times New Roman" w:hAnsi="Times New Roman"/>
                <w:b w:val="0"/>
                <w:i w:val="0"/>
                <w:sz w:val="19"/>
              </w:rPr>
              <w:t>Constant Q Cepstral Coefficient at spectral index k</w:t>
            </w:r>
          </w:p>
        </w:tc>
      </w:tr>
      <w:tr>
        <w:tc>
          <w:tcPr>
            <w:tcW w:type="dxa" w:w="2160"/>
            <w:shd w:fill="FFFFFF"/>
          </w:tcPr>
          <w:p>
            <w:pPr>
              <w:spacing w:before="60" w:after="60" w:line="276" w:lineRule="auto"/>
              <w:jc w:val="center"/>
            </w:pPr>
            <w:r>
              <w:rPr>
                <w:rFonts w:ascii="Times New Roman" w:hAnsi="Times New Roman"/>
                <w:b w:val="0"/>
                <w:i w:val="0"/>
                <w:sz w:val="19"/>
              </w:rPr>
              <w:t>H{x[n]}</w:t>
            </w:r>
          </w:p>
        </w:tc>
        <w:tc>
          <w:tcPr>
            <w:tcW w:type="dxa" w:w="6480"/>
            <w:shd w:fill="FFFFFF"/>
          </w:tcPr>
          <w:p>
            <w:pPr>
              <w:spacing w:before="60" w:after="60" w:line="276" w:lineRule="auto"/>
              <w:jc w:val="left"/>
            </w:pPr>
            <w:r>
              <w:rPr>
                <w:rFonts w:ascii="Times New Roman" w:hAnsi="Times New Roman"/>
                <w:b w:val="0"/>
                <w:i w:val="0"/>
                <w:sz w:val="19"/>
              </w:rPr>
              <w:t>Hilbert Transform of discrete acoustic time-domain signal</w:t>
            </w:r>
          </w:p>
        </w:tc>
      </w:tr>
      <w:tr>
        <w:tc>
          <w:tcPr>
            <w:tcW w:type="dxa" w:w="2160"/>
            <w:shd w:fill="F8FAFC"/>
          </w:tcPr>
          <w:p>
            <w:pPr>
              <w:spacing w:before="60" w:after="60" w:line="276" w:lineRule="auto"/>
              <w:jc w:val="center"/>
            </w:pPr>
            <w:r>
              <w:rPr>
                <w:rFonts w:ascii="Times New Roman" w:hAnsi="Times New Roman"/>
                <w:b w:val="0"/>
                <w:i w:val="0"/>
                <w:sz w:val="19"/>
              </w:rPr>
              <w:t>phi(t)</w:t>
            </w:r>
          </w:p>
        </w:tc>
        <w:tc>
          <w:tcPr>
            <w:tcW w:type="dxa" w:w="6480"/>
            <w:shd w:fill="F8FAFC"/>
          </w:tcPr>
          <w:p>
            <w:pPr>
              <w:spacing w:before="60" w:after="60" w:line="276" w:lineRule="auto"/>
              <w:jc w:val="left"/>
            </w:pPr>
            <w:r>
              <w:rPr>
                <w:rFonts w:ascii="Times New Roman" w:hAnsi="Times New Roman"/>
                <w:b w:val="0"/>
                <w:i w:val="0"/>
                <w:sz w:val="19"/>
              </w:rPr>
              <w:t>Instantaneous analytic phase angle trajectory</w:t>
            </w:r>
          </w:p>
        </w:tc>
      </w:tr>
      <w:tr>
        <w:tc>
          <w:tcPr>
            <w:tcW w:type="dxa" w:w="2160"/>
            <w:shd w:fill="FFFFFF"/>
          </w:tcPr>
          <w:p>
            <w:pPr>
              <w:spacing w:before="60" w:after="60" w:line="276" w:lineRule="auto"/>
              <w:jc w:val="center"/>
            </w:pPr>
            <w:r>
              <w:rPr>
                <w:rFonts w:ascii="Times New Roman" w:hAnsi="Times New Roman"/>
                <w:b w:val="0"/>
                <w:i w:val="0"/>
                <w:sz w:val="19"/>
              </w:rPr>
              <w:t>P_synth</w:t>
            </w:r>
          </w:p>
        </w:tc>
        <w:tc>
          <w:tcPr>
            <w:tcW w:type="dxa" w:w="6480"/>
            <w:shd w:fill="FFFFFF"/>
          </w:tcPr>
          <w:p>
            <w:pPr>
              <w:spacing w:before="60" w:after="60" w:line="276" w:lineRule="auto"/>
              <w:jc w:val="left"/>
            </w:pPr>
            <w:r>
              <w:rPr>
                <w:rFonts w:ascii="Times New Roman" w:hAnsi="Times New Roman"/>
                <w:b w:val="0"/>
                <w:i w:val="0"/>
                <w:sz w:val="19"/>
              </w:rPr>
              <w:t>Acoustic model synthetic deepfake probability score (in [0, 1])</w:t>
            </w:r>
          </w:p>
        </w:tc>
      </w:tr>
      <w:tr>
        <w:tc>
          <w:tcPr>
            <w:tcW w:type="dxa" w:w="2160"/>
            <w:shd w:fill="F8FAFC"/>
          </w:tcPr>
          <w:p>
            <w:pPr>
              <w:spacing w:before="60" w:after="60" w:line="276" w:lineRule="auto"/>
              <w:jc w:val="center"/>
            </w:pPr>
            <w:r>
              <w:rPr>
                <w:rFonts w:ascii="Times New Roman" w:hAnsi="Times New Roman"/>
                <w:b w:val="0"/>
                <w:i w:val="0"/>
                <w:sz w:val="19"/>
              </w:rPr>
              <w:t>P_scam</w:t>
            </w:r>
          </w:p>
        </w:tc>
        <w:tc>
          <w:tcPr>
            <w:tcW w:type="dxa" w:w="6480"/>
            <w:shd w:fill="F8FAFC"/>
          </w:tcPr>
          <w:p>
            <w:pPr>
              <w:spacing w:before="60" w:after="60" w:line="276" w:lineRule="auto"/>
              <w:jc w:val="left"/>
            </w:pPr>
            <w:r>
              <w:rPr>
                <w:rFonts w:ascii="Times New Roman" w:hAnsi="Times New Roman"/>
                <w:b w:val="0"/>
                <w:i w:val="0"/>
                <w:sz w:val="19"/>
              </w:rPr>
              <w:t>Behavioral NLP scam intent risk probability score (in [0, 1])</w:t>
            </w:r>
          </w:p>
        </w:tc>
      </w:tr>
      <w:tr>
        <w:tc>
          <w:tcPr>
            <w:tcW w:type="dxa" w:w="2160"/>
            <w:shd w:fill="FFFFFF"/>
          </w:tcPr>
          <w:p>
            <w:pPr>
              <w:spacing w:before="60" w:after="60" w:line="276" w:lineRule="auto"/>
              <w:jc w:val="center"/>
            </w:pPr>
            <w:r>
              <w:rPr>
                <w:rFonts w:ascii="Times New Roman" w:hAnsi="Times New Roman"/>
                <w:b w:val="0"/>
                <w:i w:val="0"/>
                <w:sz w:val="19"/>
              </w:rPr>
              <w:t>S_current</w:t>
            </w:r>
          </w:p>
        </w:tc>
        <w:tc>
          <w:tcPr>
            <w:tcW w:type="dxa" w:w="6480"/>
            <w:shd w:fill="FFFFFF"/>
          </w:tcPr>
          <w:p>
            <w:pPr>
              <w:spacing w:before="60" w:after="60" w:line="276" w:lineRule="auto"/>
              <w:jc w:val="left"/>
            </w:pPr>
            <w:r>
              <w:rPr>
                <w:rFonts w:ascii="Times New Roman" w:hAnsi="Times New Roman"/>
                <w:b w:val="0"/>
                <w:i w:val="0"/>
                <w:sz w:val="19"/>
              </w:rPr>
              <w:t>Current active stage state in conversational scam funnel</w:t>
            </w:r>
          </w:p>
        </w:tc>
      </w:tr>
      <w:tr>
        <w:tc>
          <w:tcPr>
            <w:tcW w:type="dxa" w:w="2160"/>
            <w:shd w:fill="F8FAFC"/>
          </w:tcPr>
          <w:p>
            <w:pPr>
              <w:spacing w:before="60" w:after="60" w:line="276" w:lineRule="auto"/>
              <w:jc w:val="center"/>
            </w:pPr>
            <w:r>
              <w:rPr>
                <w:rFonts w:ascii="Times New Roman" w:hAnsi="Times New Roman"/>
                <w:b w:val="0"/>
                <w:i w:val="0"/>
                <w:sz w:val="19"/>
              </w:rPr>
              <w:t>w_audio</w:t>
            </w:r>
          </w:p>
        </w:tc>
        <w:tc>
          <w:tcPr>
            <w:tcW w:type="dxa" w:w="6480"/>
            <w:shd w:fill="F8FAFC"/>
          </w:tcPr>
          <w:p>
            <w:pPr>
              <w:spacing w:before="60" w:after="60" w:line="276" w:lineRule="auto"/>
              <w:jc w:val="left"/>
            </w:pPr>
            <w:r>
              <w:rPr>
                <w:rFonts w:ascii="Times New Roman" w:hAnsi="Times New Roman"/>
                <w:b w:val="0"/>
                <w:i w:val="0"/>
                <w:sz w:val="19"/>
              </w:rPr>
              <w:t>Dynamic adaptive weighting coefficient for acoustic forensics</w:t>
            </w:r>
          </w:p>
        </w:tc>
      </w:tr>
      <w:tr>
        <w:tc>
          <w:tcPr>
            <w:tcW w:type="dxa" w:w="2160"/>
            <w:shd w:fill="FFFFFF"/>
          </w:tcPr>
          <w:p>
            <w:pPr>
              <w:spacing w:before="60" w:after="60" w:line="276" w:lineRule="auto"/>
              <w:jc w:val="center"/>
            </w:pPr>
            <w:r>
              <w:rPr>
                <w:rFonts w:ascii="Times New Roman" w:hAnsi="Times New Roman"/>
                <w:b w:val="0"/>
                <w:i w:val="0"/>
                <w:sz w:val="19"/>
              </w:rPr>
              <w:t>w_nlp</w:t>
            </w:r>
          </w:p>
        </w:tc>
        <w:tc>
          <w:tcPr>
            <w:tcW w:type="dxa" w:w="6480"/>
            <w:shd w:fill="FFFFFF"/>
          </w:tcPr>
          <w:p>
            <w:pPr>
              <w:spacing w:before="60" w:after="60" w:line="276" w:lineRule="auto"/>
              <w:jc w:val="left"/>
            </w:pPr>
            <w:r>
              <w:rPr>
                <w:rFonts w:ascii="Times New Roman" w:hAnsi="Times New Roman"/>
                <w:b w:val="0"/>
                <w:i w:val="0"/>
                <w:sz w:val="19"/>
              </w:rPr>
              <w:t>Dynamic adaptive weighting coefficient for behavioral NLP</w:t>
            </w:r>
          </w:p>
        </w:tc>
      </w:tr>
      <w:tr>
        <w:tc>
          <w:tcPr>
            <w:tcW w:type="dxa" w:w="2160"/>
            <w:shd w:fill="F8FAFC"/>
          </w:tcPr>
          <w:p>
            <w:pPr>
              <w:spacing w:before="60" w:after="60" w:line="276" w:lineRule="auto"/>
              <w:jc w:val="center"/>
            </w:pPr>
            <w:r>
              <w:rPr>
                <w:rFonts w:ascii="Times New Roman" w:hAnsi="Times New Roman"/>
                <w:b w:val="0"/>
                <w:i w:val="0"/>
                <w:sz w:val="19"/>
              </w:rPr>
              <w:t>Delta_syn</w:t>
            </w:r>
          </w:p>
        </w:tc>
        <w:tc>
          <w:tcPr>
            <w:tcW w:type="dxa" w:w="6480"/>
            <w:shd w:fill="F8FAFC"/>
          </w:tcPr>
          <w:p>
            <w:pPr>
              <w:spacing w:before="60" w:after="60" w:line="276" w:lineRule="auto"/>
              <w:jc w:val="left"/>
            </w:pPr>
            <w:r>
              <w:rPr>
                <w:rFonts w:ascii="Times New Roman" w:hAnsi="Times New Roman"/>
                <w:b w:val="0"/>
                <w:i w:val="0"/>
                <w:sz w:val="19"/>
              </w:rPr>
              <w:t>Non-linear synergy escalation boost factor (+0.10)</w:t>
            </w:r>
          </w:p>
        </w:tc>
      </w:tr>
      <w:tr>
        <w:tc>
          <w:tcPr>
            <w:tcW w:type="dxa" w:w="2160"/>
            <w:shd w:fill="FFFFFF"/>
          </w:tcPr>
          <w:p>
            <w:pPr>
              <w:spacing w:before="60" w:after="60" w:line="276" w:lineRule="auto"/>
              <w:jc w:val="center"/>
            </w:pPr>
            <w:r>
              <w:rPr>
                <w:rFonts w:ascii="Times New Roman" w:hAnsi="Times New Roman"/>
                <w:b w:val="0"/>
                <w:i w:val="0"/>
                <w:sz w:val="19"/>
              </w:rPr>
              <w:t>R_composite</w:t>
            </w:r>
          </w:p>
        </w:tc>
        <w:tc>
          <w:tcPr>
            <w:tcW w:type="dxa" w:w="6480"/>
            <w:shd w:fill="FFFFFF"/>
          </w:tcPr>
          <w:p>
            <w:pPr>
              <w:spacing w:before="60" w:after="60" w:line="276" w:lineRule="auto"/>
              <w:jc w:val="left"/>
            </w:pPr>
            <w:r>
              <w:rPr>
                <w:rFonts w:ascii="Times New Roman" w:hAnsi="Times New Roman"/>
                <w:b w:val="0"/>
                <w:i w:val="0"/>
                <w:sz w:val="19"/>
              </w:rPr>
              <w:t>Composite unified scam risk index (in [0, 100%])</w:t>
            </w:r>
          </w:p>
        </w:tc>
      </w:tr>
      <w:tr>
        <w:tc>
          <w:tcPr>
            <w:tcW w:type="dxa" w:w="2160"/>
            <w:shd w:fill="F8FAFC"/>
          </w:tcPr>
          <w:p>
            <w:pPr>
              <w:spacing w:before="60" w:after="60" w:line="276" w:lineRule="auto"/>
              <w:jc w:val="center"/>
            </w:pPr>
            <w:r>
              <w:rPr>
                <w:rFonts w:ascii="Times New Roman" w:hAnsi="Times New Roman"/>
                <w:b w:val="0"/>
                <w:i w:val="0"/>
                <w:sz w:val="19"/>
              </w:rPr>
              <w:t>theta_OOB</w:t>
            </w:r>
          </w:p>
        </w:tc>
        <w:tc>
          <w:tcPr>
            <w:tcW w:type="dxa" w:w="6480"/>
            <w:shd w:fill="F8FAFC"/>
          </w:tcPr>
          <w:p>
            <w:pPr>
              <w:spacing w:before="60" w:after="60" w:line="276" w:lineRule="auto"/>
              <w:jc w:val="left"/>
            </w:pPr>
            <w:r>
              <w:rPr>
                <w:rFonts w:ascii="Times New Roman" w:hAnsi="Times New Roman"/>
                <w:b w:val="0"/>
                <w:i w:val="0"/>
                <w:sz w:val="19"/>
              </w:rPr>
              <w:t>Threshold for triggering Out-of-Band Challenge Protocol (0.75)</w:t>
            </w:r>
          </w:p>
        </w:tc>
      </w:tr>
      <w:tr>
        <w:tc>
          <w:tcPr>
            <w:tcW w:type="dxa" w:w="2160"/>
            <w:shd w:fill="FFFFFF"/>
          </w:tcPr>
          <w:p>
            <w:pPr>
              <w:spacing w:before="60" w:after="60" w:line="276" w:lineRule="auto"/>
              <w:jc w:val="center"/>
            </w:pPr>
            <w:r>
              <w:rPr>
                <w:rFonts w:ascii="Times New Roman" w:hAnsi="Times New Roman"/>
                <w:b w:val="0"/>
                <w:i w:val="0"/>
                <w:sz w:val="19"/>
              </w:rPr>
              <w:t>EER</w:t>
            </w:r>
          </w:p>
        </w:tc>
        <w:tc>
          <w:tcPr>
            <w:tcW w:type="dxa" w:w="6480"/>
            <w:shd w:fill="FFFFFF"/>
          </w:tcPr>
          <w:p>
            <w:pPr>
              <w:spacing w:before="60" w:after="60" w:line="276" w:lineRule="auto"/>
              <w:jc w:val="left"/>
            </w:pPr>
            <w:r>
              <w:rPr>
                <w:rFonts w:ascii="Times New Roman" w:hAnsi="Times New Roman"/>
                <w:b w:val="0"/>
                <w:i w:val="0"/>
                <w:sz w:val="19"/>
              </w:rPr>
              <w:t>Equal Error Rate where False Acceptance equals False Rejection</w:t>
            </w:r>
          </w:p>
        </w:tc>
      </w:tr>
      <w:tr>
        <w:tc>
          <w:tcPr>
            <w:tcW w:type="dxa" w:w="2160"/>
            <w:shd w:fill="F8FAFC"/>
          </w:tcPr>
          <w:p>
            <w:pPr>
              <w:spacing w:before="60" w:after="60" w:line="276" w:lineRule="auto"/>
              <w:jc w:val="center"/>
            </w:pPr>
            <w:r>
              <w:rPr>
                <w:rFonts w:ascii="Times New Roman" w:hAnsi="Times New Roman"/>
                <w:b w:val="0"/>
                <w:i w:val="0"/>
                <w:sz w:val="19"/>
              </w:rPr>
              <w:t>SNR</w:t>
            </w:r>
          </w:p>
        </w:tc>
        <w:tc>
          <w:tcPr>
            <w:tcW w:type="dxa" w:w="6480"/>
            <w:shd w:fill="F8FAFC"/>
          </w:tcPr>
          <w:p>
            <w:pPr>
              <w:spacing w:before="60" w:after="60" w:line="276" w:lineRule="auto"/>
              <w:jc w:val="left"/>
            </w:pPr>
            <w:r>
              <w:rPr>
                <w:rFonts w:ascii="Times New Roman" w:hAnsi="Times New Roman"/>
                <w:b w:val="0"/>
                <w:i w:val="0"/>
                <w:sz w:val="19"/>
              </w:rPr>
              <w:t>Signal-to-Noise Ratio expressed in decibels (dB)</w:t>
            </w:r>
          </w:p>
        </w:tc>
      </w:tr>
    </w:tbl>
    <w:p>
      <w:r>
        <w:br w:type="page"/>
      </w:r>
    </w:p>
    <w:p>
      <w:pPr>
        <w:spacing w:before="560" w:after="280" w:line="276" w:lineRule="auto"/>
        <w:jc w:val="center"/>
      </w:pPr>
      <w:r>
        <w:rPr>
          <w:rFonts w:ascii="Times New Roman" w:hAnsi="Times New Roman"/>
          <w:b/>
          <w:i w:val="0"/>
          <w:sz w:val="28"/>
        </w:rPr>
        <w:t>CHAPTER 1</w:t>
        <w:br/>
        <w:br/>
        <w:t>INTRODUCTION</w:t>
      </w:r>
    </w:p>
    <w:p>
      <w:pPr>
        <w:spacing w:before="280" w:after="80" w:line="276" w:lineRule="auto"/>
        <w:jc w:val="left"/>
      </w:pPr>
      <w:r>
        <w:rPr>
          <w:rFonts w:ascii="Times New Roman" w:hAnsi="Times New Roman"/>
          <w:b/>
          <w:i w:val="0"/>
          <w:sz w:val="24"/>
        </w:rPr>
        <w:t>1.1 Background and Problem Domain</w:t>
      </w:r>
    </w:p>
    <w:p>
      <w:pPr>
        <w:spacing w:before="0" w:after="120" w:line="360" w:lineRule="auto"/>
        <w:ind w:firstLine="720"/>
        <w:jc w:val="both"/>
      </w:pPr>
      <w:r>
        <w:rPr>
          <w:rFonts w:ascii="Times New Roman" w:hAnsi="Times New Roman"/>
          <w:b w:val="0"/>
          <w:i w:val="0"/>
          <w:sz w:val="24"/>
        </w:rPr>
        <w:t>In recent years, rapid breakthroughs in deep learning, Generative Adversarial Networks (GANs), and diffusion-based neural audio synthesis have fundamentally revolutionized speech processing. Modern neural Text-to-Speech (TTS) architectures and Zero-Shot Voice Cloning models—such as Microsoft VALL-E, ElevenLabs Multilingual v2, and Tortoise-TTS—can now replicate a human target's pitch, timbre, cadence, and subtle vocal inflections using as little as three seconds of reference audio. These reference samples are routinely scraped from public social media videos, recorded voicemails, conference presentations, or podcast interviews. While these speech synthesis technologies offer remarkable benefits in digital accessibility, dubbing, entertainment, and virtual assistance, they have concurrently empowered cybercriminals to weaponize artificial speech with alarming speed and scale.</w:t>
      </w:r>
    </w:p>
    <w:p>
      <w:pPr>
        <w:spacing w:before="0" w:after="120" w:line="360" w:lineRule="auto"/>
        <w:ind w:firstLine="720"/>
        <w:jc w:val="both"/>
      </w:pPr>
      <w:r>
        <w:rPr>
          <w:rFonts w:ascii="Times New Roman" w:hAnsi="Times New Roman"/>
          <w:b w:val="0"/>
          <w:i w:val="0"/>
          <w:sz w:val="24"/>
        </w:rPr>
        <w:t>Voice phishing, commonly known as 'vishing', has historically relied on human social engineers impersonating authority figures through scripted psychological coercion. However, the integration of generative AI has eliminated the primary defensive barrier: acoustic authenticity. Scammers no longer sound like generic telemarketers; they call with the cloned voices of family members, company executives, legal authorities, or bank fraud investigators. The threat has evolved from crude email phishing into hyper-realistic, dynamic voice cloning scams that inflict catastrophic financial and psychological damage on victims worldwide.</w:t>
      </w:r>
    </w:p>
    <w:p>
      <w:pPr>
        <w:spacing w:before="280" w:after="80" w:line="276" w:lineRule="auto"/>
        <w:jc w:val="left"/>
      </w:pPr>
      <w:r>
        <w:rPr>
          <w:rFonts w:ascii="Times New Roman" w:hAnsi="Times New Roman"/>
          <w:b/>
          <w:i w:val="0"/>
          <w:sz w:val="24"/>
        </w:rPr>
        <w:t>1.2 Motivation: Generative AI Voice Cloning and Social Engineering</w:t>
      </w:r>
    </w:p>
    <w:p>
      <w:pPr>
        <w:spacing w:before="0" w:after="120" w:line="360" w:lineRule="auto"/>
        <w:ind w:firstLine="720"/>
        <w:jc w:val="both"/>
      </w:pPr>
      <w:r>
        <w:rPr>
          <w:rFonts w:ascii="Times New Roman" w:hAnsi="Times New Roman"/>
          <w:b w:val="0"/>
          <w:i w:val="0"/>
          <w:sz w:val="24"/>
        </w:rPr>
        <w:t>The urgency of this research stems from the rapid weaponization of synthetic audio across high-impact fraud schemes. In a typical 'Grandparent Bail Scam' or 'Emergency Family Kidnapping Hoax', an elderly victim receives a call from an unknown or spoofed phone number. The voice on the phone sounds identical to their grandchild, pleading in tears: 'Grandma, I was arrested in a car accident; my public defender needs bail money transferred immediately.' In high-stress scenarios, cognitive psychology demonstrates that human listeners transition rapidly into 'System 1' emotional thinking, completely bypassing rational skepticism ('System 2'). Because the synthetic voice matches the known acoustic signature of their relative, victims routinely wire thousands of dollars before verifying the claim.</w:t>
      </w:r>
    </w:p>
    <w:p>
      <w:pPr>
        <w:spacing w:before="0" w:after="120" w:line="360" w:lineRule="auto"/>
        <w:ind w:firstLine="720"/>
        <w:jc w:val="both"/>
      </w:pPr>
      <w:r>
        <w:rPr>
          <w:rFonts w:ascii="Times New Roman" w:hAnsi="Times New Roman"/>
          <w:b w:val="0"/>
          <w:i w:val="0"/>
          <w:sz w:val="24"/>
        </w:rPr>
        <w:t>Similarly, in the enterprise sector, AI-generated voice clones have enabled advanced 'CEO Fraud' and Business Email Compromise (BEC) escalations, wherein financial controllers receive direct phone calls from an executive's cloned voice ordering emergency wire transfers to offshore supplier accounts. Global financial watchdogs and the Federal Bureau of Investigation (FBI) reported a 300% increase in generative voice fraud losses between 2023 and 2025, with single incidents exceeding millions of dollars. Traditional telecommunications defenses are completely unequipped to combat this new threat vector.</w:t>
      </w:r>
    </w:p>
    <w:p>
      <w:pPr>
        <w:spacing w:before="240" w:after="80"/>
        <w:jc w:val="center"/>
      </w:pPr>
      <w:r>
        <w:drawing>
          <wp:inline xmlns:a="http://schemas.openxmlformats.org/drawingml/2006/main" xmlns:pic="http://schemas.openxmlformats.org/drawingml/2006/picture">
            <wp:extent cx="4937760" cy="3526971"/>
            <wp:docPr id="3" name="Picture 3"/>
            <wp:cNvGraphicFramePr>
              <a:graphicFrameLocks noChangeAspect="1"/>
            </wp:cNvGraphicFramePr>
            <a:graphic>
              <a:graphicData uri="http://schemas.openxmlformats.org/drawingml/2006/picture">
                <pic:pic>
                  <pic:nvPicPr>
                    <pic:cNvPr id="0" name="fig_1_2_quadrant_matrix.png"/>
                    <pic:cNvPicPr/>
                  </pic:nvPicPr>
                  <pic:blipFill>
                    <a:blip r:embed="rId10"/>
                    <a:stretch>
                      <a:fillRect/>
                    </a:stretch>
                  </pic:blipFill>
                  <pic:spPr>
                    <a:xfrm>
                      <a:off x="0" y="0"/>
                      <a:ext cx="4937760" cy="3526971"/>
                    </a:xfrm>
                    <a:prstGeom prst="rect"/>
                  </pic:spPr>
                </pic:pic>
              </a:graphicData>
            </a:graphic>
          </wp:inline>
        </w:drawing>
      </w:r>
    </w:p>
    <w:p>
      <w:pPr>
        <w:spacing w:before="40" w:after="240"/>
        <w:jc w:val="center"/>
      </w:pPr>
      <w:r>
        <w:rPr>
          <w:rFonts w:ascii="Times New Roman" w:hAnsi="Times New Roman"/>
          <w:b/>
          <w:i w:val="0"/>
          <w:sz w:val="20"/>
        </w:rPr>
        <w:t>Fig. 1.2 VoxSentinel AI: 4-Quadrant Threat Classification Matrix</w:t>
      </w:r>
    </w:p>
    <w:p>
      <w:pPr>
        <w:spacing w:before="280" w:after="80" w:line="276" w:lineRule="auto"/>
        <w:jc w:val="left"/>
      </w:pPr>
      <w:r>
        <w:rPr>
          <w:rFonts w:ascii="Times New Roman" w:hAnsi="Times New Roman"/>
          <w:b/>
          <w:i w:val="0"/>
          <w:sz w:val="24"/>
        </w:rPr>
        <w:t>1.3 Problem Statement</w:t>
      </w:r>
    </w:p>
    <w:p>
      <w:pPr>
        <w:spacing w:before="0" w:after="120" w:line="360" w:lineRule="auto"/>
        <w:ind w:firstLine="720"/>
        <w:jc w:val="both"/>
      </w:pPr>
      <w:r>
        <w:rPr>
          <w:rFonts w:ascii="Times New Roman" w:hAnsi="Times New Roman"/>
          <w:b w:val="0"/>
          <w:i w:val="0"/>
          <w:sz w:val="24"/>
        </w:rPr>
        <w:t>Existing telecommunications fraud prevention tools and smartphone security applications suffer from four foundational vulnerabilities:</w:t>
      </w:r>
    </w:p>
    <w:p>
      <w:pPr>
        <w:spacing w:before="0" w:after="60" w:line="360" w:lineRule="auto"/>
        <w:ind w:left="360"/>
        <w:jc w:val="both"/>
      </w:pPr>
      <w:r>
        <w:rPr>
          <w:rFonts w:ascii="Times New Roman" w:hAnsi="Times New Roman"/>
          <w:b/>
          <w:i w:val="0"/>
          <w:sz w:val="24"/>
        </w:rPr>
        <w:t xml:space="preserve">•  </w:t>
      </w:r>
      <w:r>
        <w:rPr>
          <w:rFonts w:ascii="Times New Roman" w:hAnsi="Times New Roman"/>
          <w:b w:val="0"/>
          <w:i w:val="0"/>
          <w:sz w:val="24"/>
        </w:rPr>
        <w:t>Caller ID Spoofing and Carrier Blacklist Inefficacy: Scammers leverage Voice over IP (VoIP) Session Initiation Protocol (SIP) gateways to spoof legitimate phone numbers (e.g., local police departments, commercial banks, or familiar family contacts). Consequently, static phone blacklists and carrier-level caller reputations provide zero protection.</w:t>
      </w:r>
    </w:p>
    <w:p>
      <w:pPr>
        <w:spacing w:before="0" w:after="60" w:line="360" w:lineRule="auto"/>
        <w:ind w:left="360"/>
        <w:jc w:val="both"/>
      </w:pPr>
      <w:r>
        <w:rPr>
          <w:rFonts w:ascii="Times New Roman" w:hAnsi="Times New Roman"/>
          <w:b/>
          <w:i w:val="0"/>
          <w:sz w:val="24"/>
        </w:rPr>
        <w:t xml:space="preserve">•  </w:t>
      </w:r>
      <w:r>
        <w:rPr>
          <w:rFonts w:ascii="Times New Roman" w:hAnsi="Times New Roman"/>
          <w:b w:val="0"/>
          <w:i w:val="0"/>
          <w:sz w:val="24"/>
        </w:rPr>
        <w:t>The Telephony Bottleneck and Forensic Erasure: Standard Public Switched Telephone Networks (PSTN) and cellular carriers downsample audio to 8 kHz using lossy codecs (ITU-T G.711 mu-law, AMR-NB). This severe compression truncates all acoustic frequencies above 3.4 kHz, eradicating the high-frequency spectral cues that traditional audio deepfake detectors depend upon.</w:t>
      </w:r>
    </w:p>
    <w:p>
      <w:pPr>
        <w:spacing w:before="0" w:after="60" w:line="360" w:lineRule="auto"/>
        <w:ind w:left="360"/>
        <w:jc w:val="both"/>
      </w:pPr>
      <w:r>
        <w:rPr>
          <w:rFonts w:ascii="Times New Roman" w:hAnsi="Times New Roman"/>
          <w:b/>
          <w:i w:val="0"/>
          <w:sz w:val="24"/>
        </w:rPr>
        <w:t xml:space="preserve">•  </w:t>
      </w:r>
      <w:r>
        <w:rPr>
          <w:rFonts w:ascii="Times New Roman" w:hAnsi="Times New Roman"/>
          <w:b w:val="0"/>
          <w:i w:val="0"/>
          <w:sz w:val="24"/>
        </w:rPr>
        <w:t>Single-Modality Failure Modes: Audio-only forensic classifiers degrade catastrophically when subjected to background noise, poor cellular reception, or low-cost vocoders. Conversely, text-only Natural Language Processing (NLP) models cannot differentiate between a legitimate urgent call and a cloned voice call, generating severe false positive rates on stressful human conversations.</w:t>
      </w:r>
    </w:p>
    <w:p>
      <w:pPr>
        <w:spacing w:before="0" w:after="60" w:line="360" w:lineRule="auto"/>
        <w:ind w:left="360"/>
        <w:jc w:val="both"/>
      </w:pPr>
      <w:r>
        <w:rPr>
          <w:rFonts w:ascii="Times New Roman" w:hAnsi="Times New Roman"/>
          <w:b/>
          <w:i w:val="0"/>
          <w:sz w:val="24"/>
        </w:rPr>
        <w:t xml:space="preserve">•  </w:t>
      </w:r>
      <w:r>
        <w:rPr>
          <w:rFonts w:ascii="Times New Roman" w:hAnsi="Times New Roman"/>
          <w:b w:val="0"/>
          <w:i w:val="0"/>
          <w:sz w:val="24"/>
        </w:rPr>
        <w:t>Passive Post-Incident Alerting: Current security tools operate retrospectively, providing call summaries or warning notifications after the call has terminated and the financial transfer has already been executed.</w:t>
      </w:r>
    </w:p>
    <w:p>
      <w:pPr>
        <w:spacing w:before="280" w:after="80" w:line="276" w:lineRule="auto"/>
        <w:jc w:val="left"/>
      </w:pPr>
      <w:r>
        <w:rPr>
          <w:rFonts w:ascii="Times New Roman" w:hAnsi="Times New Roman"/>
          <w:b/>
          <w:i w:val="0"/>
          <w:sz w:val="24"/>
        </w:rPr>
        <w:t>1.4 Objectives of the Project</w:t>
      </w:r>
    </w:p>
    <w:p>
      <w:pPr>
        <w:spacing w:before="0" w:after="120" w:line="360" w:lineRule="auto"/>
        <w:ind w:firstLine="720"/>
        <w:jc w:val="both"/>
      </w:pPr>
      <w:r>
        <w:rPr>
          <w:rFonts w:ascii="Times New Roman" w:hAnsi="Times New Roman"/>
          <w:b w:val="0"/>
          <w:i w:val="0"/>
          <w:sz w:val="24"/>
        </w:rPr>
        <w:t>The primary goal of this research is to design, implement, and validate the AI Generated Voice Scam Detection System (VoxSentinel AI)—a real-time, multimodal cybersecurity framework that combines microscopic acoustic forensic analysis with semantic conversational intent tracking to prevent AI voice fraud during active calls. The detailed technical objectives are outlined in Table 1.1.</w:t>
      </w:r>
    </w:p>
    <w:p>
      <w:pPr>
        <w:spacing w:before="240" w:after="80"/>
        <w:jc w:val="left"/>
      </w:pPr>
      <w:r>
        <w:rPr>
          <w:rFonts w:ascii="Times New Roman" w:hAnsi="Times New Roman"/>
          <w:b/>
          <w:i w:val="0"/>
          <w:sz w:val="20"/>
        </w:rPr>
        <w:t>Table 1.1 Primary Project Objectives, Metric Targets, and Acceptance Criteria</w:t>
      </w:r>
    </w:p>
    <w:tbl>
      <w:tblPr>
        <w:tblW w:type="auto" w:w="0"/>
        <w:jc w:val="center"/>
        <w:tblLook w:firstColumn="1" w:firstRow="1" w:lastColumn="0" w:lastRow="0" w:noHBand="0" w:noVBand="1" w:val="04A0"/>
      </w:tblPr>
      <w:tblGrid>
        <w:gridCol w:w="2160"/>
        <w:gridCol w:w="2160"/>
        <w:gridCol w:w="2160"/>
        <w:gridCol w:w="2160"/>
      </w:tblGrid>
      <w:tr>
        <w:tc>
          <w:tcPr>
            <w:tcW w:type="dxa" w:w="864"/>
            <w:shd w:fill="0F172A"/>
          </w:tcPr>
          <w:p>
            <w:pPr>
              <w:spacing w:before="80" w:after="80" w:line="240" w:lineRule="auto"/>
              <w:jc w:val="center"/>
            </w:pPr>
            <w:r>
              <w:rPr>
                <w:rFonts w:ascii="Times New Roman" w:hAnsi="Times New Roman"/>
                <w:b/>
                <w:i w:val="0"/>
                <w:color w:val="FFFFFF"/>
                <w:sz w:val="20"/>
              </w:rPr>
              <w:t>No.</w:t>
            </w:r>
          </w:p>
        </w:tc>
        <w:tc>
          <w:tcPr>
            <w:tcW w:type="dxa" w:w="3600"/>
            <w:shd w:fill="0F172A"/>
          </w:tcPr>
          <w:p>
            <w:pPr>
              <w:spacing w:before="80" w:after="80" w:line="240" w:lineRule="auto"/>
              <w:jc w:val="center"/>
            </w:pPr>
            <w:r>
              <w:rPr>
                <w:rFonts w:ascii="Times New Roman" w:hAnsi="Times New Roman"/>
                <w:b/>
                <w:i w:val="0"/>
                <w:color w:val="FFFFFF"/>
                <w:sz w:val="20"/>
              </w:rPr>
              <w:t>Objective Description</w:t>
            </w:r>
          </w:p>
        </w:tc>
        <w:tc>
          <w:tcPr>
            <w:tcW w:type="dxa" w:w="2448"/>
            <w:shd w:fill="0F172A"/>
          </w:tcPr>
          <w:p>
            <w:pPr>
              <w:spacing w:before="80" w:after="80" w:line="240" w:lineRule="auto"/>
              <w:jc w:val="center"/>
            </w:pPr>
            <w:r>
              <w:rPr>
                <w:rFonts w:ascii="Times New Roman" w:hAnsi="Times New Roman"/>
                <w:b/>
                <w:i w:val="0"/>
                <w:color w:val="FFFFFF"/>
                <w:sz w:val="20"/>
              </w:rPr>
              <w:t>Quantitative Target</w:t>
            </w:r>
          </w:p>
        </w:tc>
        <w:tc>
          <w:tcPr>
            <w:tcW w:type="dxa" w:w="2448"/>
            <w:shd w:fill="0F172A"/>
          </w:tcPr>
          <w:p>
            <w:pPr>
              <w:spacing w:before="80" w:after="80" w:line="240" w:lineRule="auto"/>
              <w:jc w:val="center"/>
            </w:pPr>
            <w:r>
              <w:rPr>
                <w:rFonts w:ascii="Times New Roman" w:hAnsi="Times New Roman"/>
                <w:b/>
                <w:i w:val="0"/>
                <w:color w:val="FFFFFF"/>
                <w:sz w:val="20"/>
              </w:rPr>
              <w:t>Validation Method</w:t>
            </w:r>
          </w:p>
        </w:tc>
      </w:tr>
      <w:tr>
        <w:tc>
          <w:tcPr>
            <w:tcW w:type="dxa" w:w="864"/>
            <w:shd w:fill="FFFFFF"/>
          </w:tcPr>
          <w:p>
            <w:pPr>
              <w:spacing w:before="60" w:after="60" w:line="276" w:lineRule="auto"/>
              <w:jc w:val="center"/>
            </w:pPr>
            <w:r>
              <w:rPr>
                <w:rFonts w:ascii="Times New Roman" w:hAnsi="Times New Roman"/>
                <w:b w:val="0"/>
                <w:i w:val="0"/>
                <w:sz w:val="19"/>
              </w:rPr>
              <w:t>OBJ-1</w:t>
            </w:r>
          </w:p>
        </w:tc>
        <w:tc>
          <w:tcPr>
            <w:tcW w:type="dxa" w:w="3600"/>
            <w:shd w:fill="FFFFFF"/>
          </w:tcPr>
          <w:p>
            <w:pPr>
              <w:spacing w:before="60" w:after="60" w:line="276" w:lineRule="auto"/>
              <w:jc w:val="left"/>
            </w:pPr>
            <w:r>
              <w:rPr>
                <w:rFonts w:ascii="Times New Roman" w:hAnsi="Times New Roman"/>
                <w:b w:val="0"/>
                <w:i w:val="0"/>
                <w:sz w:val="19"/>
              </w:rPr>
              <w:t>Acoustic Deepfake Forensic Detection</w:t>
            </w:r>
          </w:p>
        </w:tc>
        <w:tc>
          <w:tcPr>
            <w:tcW w:type="dxa" w:w="2448"/>
            <w:shd w:fill="FFFFFF"/>
          </w:tcPr>
          <w:p>
            <w:pPr>
              <w:spacing w:before="60" w:after="60" w:line="276" w:lineRule="auto"/>
              <w:jc w:val="left"/>
            </w:pPr>
            <w:r>
              <w:rPr>
                <w:rFonts w:ascii="Times New Roman" w:hAnsi="Times New Roman"/>
                <w:b w:val="0"/>
                <w:i w:val="0"/>
                <w:sz w:val="19"/>
              </w:rPr>
              <w:t>EER &lt;= 2.5%, Accuracy &gt;= 96.0%</w:t>
            </w:r>
          </w:p>
        </w:tc>
        <w:tc>
          <w:tcPr>
            <w:tcW w:type="dxa" w:w="2448"/>
            <w:shd w:fill="FFFFFF"/>
          </w:tcPr>
          <w:p>
            <w:pPr>
              <w:spacing w:before="60" w:after="60" w:line="276" w:lineRule="auto"/>
              <w:jc w:val="left"/>
            </w:pPr>
            <w:r>
              <w:rPr>
                <w:rFonts w:ascii="Times New Roman" w:hAnsi="Times New Roman"/>
                <w:b w:val="0"/>
                <w:i w:val="0"/>
                <w:sz w:val="19"/>
              </w:rPr>
              <w:t>ASVspoof 2019/2021 &amp; In-the-Wild Benchmarks</w:t>
            </w:r>
          </w:p>
        </w:tc>
      </w:tr>
      <w:tr>
        <w:tc>
          <w:tcPr>
            <w:tcW w:type="dxa" w:w="864"/>
            <w:shd w:fill="F8FAFC"/>
          </w:tcPr>
          <w:p>
            <w:pPr>
              <w:spacing w:before="60" w:after="60" w:line="276" w:lineRule="auto"/>
              <w:jc w:val="center"/>
            </w:pPr>
            <w:r>
              <w:rPr>
                <w:rFonts w:ascii="Times New Roman" w:hAnsi="Times New Roman"/>
                <w:b w:val="0"/>
                <w:i w:val="0"/>
                <w:sz w:val="19"/>
              </w:rPr>
              <w:t>OBJ-2</w:t>
            </w:r>
          </w:p>
        </w:tc>
        <w:tc>
          <w:tcPr>
            <w:tcW w:type="dxa" w:w="3600"/>
            <w:shd w:fill="F8FAFC"/>
          </w:tcPr>
          <w:p>
            <w:pPr>
              <w:spacing w:before="60" w:after="60" w:line="276" w:lineRule="auto"/>
              <w:jc w:val="left"/>
            </w:pPr>
            <w:r>
              <w:rPr>
                <w:rFonts w:ascii="Times New Roman" w:hAnsi="Times New Roman"/>
                <w:b w:val="0"/>
                <w:i w:val="0"/>
                <w:sz w:val="19"/>
              </w:rPr>
              <w:t>Telephony Channel Hardening</w:t>
            </w:r>
          </w:p>
        </w:tc>
        <w:tc>
          <w:tcPr>
            <w:tcW w:type="dxa" w:w="2448"/>
            <w:shd w:fill="F8FAFC"/>
          </w:tcPr>
          <w:p>
            <w:pPr>
              <w:spacing w:before="60" w:after="60" w:line="276" w:lineRule="auto"/>
              <w:jc w:val="left"/>
            </w:pPr>
            <w:r>
              <w:rPr>
                <w:rFonts w:ascii="Times New Roman" w:hAnsi="Times New Roman"/>
                <w:b w:val="0"/>
                <w:i w:val="0"/>
                <w:sz w:val="19"/>
              </w:rPr>
              <w:t>Accuracy &gt;= 88.0% over 8kHz G.711</w:t>
            </w:r>
          </w:p>
        </w:tc>
        <w:tc>
          <w:tcPr>
            <w:tcW w:type="dxa" w:w="2448"/>
            <w:shd w:fill="F8FAFC"/>
          </w:tcPr>
          <w:p>
            <w:pPr>
              <w:spacing w:before="60" w:after="60" w:line="276" w:lineRule="auto"/>
              <w:jc w:val="left"/>
            </w:pPr>
            <w:r>
              <w:rPr>
                <w:rFonts w:ascii="Times New Roman" w:hAnsi="Times New Roman"/>
                <w:b w:val="0"/>
                <w:i w:val="0"/>
                <w:sz w:val="19"/>
              </w:rPr>
              <w:t>Simulated PSTN / VoIP Narrowband Audio Matrix</w:t>
            </w:r>
          </w:p>
        </w:tc>
      </w:tr>
      <w:tr>
        <w:tc>
          <w:tcPr>
            <w:tcW w:type="dxa" w:w="864"/>
            <w:shd w:fill="FFFFFF"/>
          </w:tcPr>
          <w:p>
            <w:pPr>
              <w:spacing w:before="60" w:after="60" w:line="276" w:lineRule="auto"/>
              <w:jc w:val="center"/>
            </w:pPr>
            <w:r>
              <w:rPr>
                <w:rFonts w:ascii="Times New Roman" w:hAnsi="Times New Roman"/>
                <w:b w:val="0"/>
                <w:i w:val="0"/>
                <w:sz w:val="19"/>
              </w:rPr>
              <w:t>OBJ-3</w:t>
            </w:r>
          </w:p>
        </w:tc>
        <w:tc>
          <w:tcPr>
            <w:tcW w:type="dxa" w:w="3600"/>
            <w:shd w:fill="FFFFFF"/>
          </w:tcPr>
          <w:p>
            <w:pPr>
              <w:spacing w:before="60" w:after="60" w:line="276" w:lineRule="auto"/>
              <w:jc w:val="left"/>
            </w:pPr>
            <w:r>
              <w:rPr>
                <w:rFonts w:ascii="Times New Roman" w:hAnsi="Times New Roman"/>
                <w:b w:val="0"/>
                <w:i w:val="0"/>
                <w:sz w:val="19"/>
              </w:rPr>
              <w:t>4-Stage Conversational Scam Funnel</w:t>
            </w:r>
          </w:p>
        </w:tc>
        <w:tc>
          <w:tcPr>
            <w:tcW w:type="dxa" w:w="2448"/>
            <w:shd w:fill="FFFFFF"/>
          </w:tcPr>
          <w:p>
            <w:pPr>
              <w:spacing w:before="60" w:after="60" w:line="276" w:lineRule="auto"/>
              <w:jc w:val="left"/>
            </w:pPr>
            <w:r>
              <w:rPr>
                <w:rFonts w:ascii="Times New Roman" w:hAnsi="Times New Roman"/>
                <w:b w:val="0"/>
                <w:i w:val="0"/>
                <w:sz w:val="19"/>
              </w:rPr>
              <w:t>Stage Transition Accuracy &gt;= 94.0%</w:t>
            </w:r>
          </w:p>
        </w:tc>
        <w:tc>
          <w:tcPr>
            <w:tcW w:type="dxa" w:w="2448"/>
            <w:shd w:fill="FFFFFF"/>
          </w:tcPr>
          <w:p>
            <w:pPr>
              <w:spacing w:before="60" w:after="60" w:line="276" w:lineRule="auto"/>
              <w:jc w:val="left"/>
            </w:pPr>
            <w:r>
              <w:rPr>
                <w:rFonts w:ascii="Times New Roman" w:hAnsi="Times New Roman"/>
                <w:b w:val="0"/>
                <w:i w:val="0"/>
                <w:sz w:val="19"/>
              </w:rPr>
              <w:t>Real-time Multi-Turn Call Transcript Corpus</w:t>
            </w:r>
          </w:p>
        </w:tc>
      </w:tr>
      <w:tr>
        <w:tc>
          <w:tcPr>
            <w:tcW w:type="dxa" w:w="864"/>
            <w:shd w:fill="F8FAFC"/>
          </w:tcPr>
          <w:p>
            <w:pPr>
              <w:spacing w:before="60" w:after="60" w:line="276" w:lineRule="auto"/>
              <w:jc w:val="center"/>
            </w:pPr>
            <w:r>
              <w:rPr>
                <w:rFonts w:ascii="Times New Roman" w:hAnsi="Times New Roman"/>
                <w:b w:val="0"/>
                <w:i w:val="0"/>
                <w:sz w:val="19"/>
              </w:rPr>
              <w:t>OBJ-4</w:t>
            </w:r>
          </w:p>
        </w:tc>
        <w:tc>
          <w:tcPr>
            <w:tcW w:type="dxa" w:w="3600"/>
            <w:shd w:fill="F8FAFC"/>
          </w:tcPr>
          <w:p>
            <w:pPr>
              <w:spacing w:before="60" w:after="60" w:line="276" w:lineRule="auto"/>
              <w:jc w:val="left"/>
            </w:pPr>
            <w:r>
              <w:rPr>
                <w:rFonts w:ascii="Times New Roman" w:hAnsi="Times New Roman"/>
                <w:b w:val="0"/>
                <w:i w:val="0"/>
                <w:sz w:val="19"/>
              </w:rPr>
              <w:t>Multimodal Late Decision Fusion</w:t>
            </w:r>
          </w:p>
        </w:tc>
        <w:tc>
          <w:tcPr>
            <w:tcW w:type="dxa" w:w="2448"/>
            <w:shd w:fill="F8FAFC"/>
          </w:tcPr>
          <w:p>
            <w:pPr>
              <w:spacing w:before="60" w:after="60" w:line="276" w:lineRule="auto"/>
              <w:jc w:val="left"/>
            </w:pPr>
            <w:r>
              <w:rPr>
                <w:rFonts w:ascii="Times New Roman" w:hAnsi="Times New Roman"/>
                <w:b w:val="0"/>
                <w:i w:val="0"/>
                <w:sz w:val="19"/>
              </w:rPr>
              <w:t>Synergistic Boost Delta &gt;= +0.10</w:t>
            </w:r>
          </w:p>
        </w:tc>
        <w:tc>
          <w:tcPr>
            <w:tcW w:type="dxa" w:w="2448"/>
            <w:shd w:fill="F8FAFC"/>
          </w:tcPr>
          <w:p>
            <w:pPr>
              <w:spacing w:before="60" w:after="60" w:line="276" w:lineRule="auto"/>
              <w:jc w:val="left"/>
            </w:pPr>
            <w:r>
              <w:rPr>
                <w:rFonts w:ascii="Times New Roman" w:hAnsi="Times New Roman"/>
                <w:b w:val="0"/>
                <w:i w:val="0"/>
                <w:sz w:val="19"/>
              </w:rPr>
              <w:t>Ablation Study: Joint vs Single Modalities</w:t>
            </w:r>
          </w:p>
        </w:tc>
      </w:tr>
      <w:tr>
        <w:tc>
          <w:tcPr>
            <w:tcW w:type="dxa" w:w="864"/>
            <w:shd w:fill="FFFFFF"/>
          </w:tcPr>
          <w:p>
            <w:pPr>
              <w:spacing w:before="60" w:after="60" w:line="276" w:lineRule="auto"/>
              <w:jc w:val="center"/>
            </w:pPr>
            <w:r>
              <w:rPr>
                <w:rFonts w:ascii="Times New Roman" w:hAnsi="Times New Roman"/>
                <w:b w:val="0"/>
                <w:i w:val="0"/>
                <w:sz w:val="19"/>
              </w:rPr>
              <w:t>OBJ-5</w:t>
            </w:r>
          </w:p>
        </w:tc>
        <w:tc>
          <w:tcPr>
            <w:tcW w:type="dxa" w:w="3600"/>
            <w:shd w:fill="FFFFFF"/>
          </w:tcPr>
          <w:p>
            <w:pPr>
              <w:spacing w:before="60" w:after="60" w:line="276" w:lineRule="auto"/>
              <w:jc w:val="left"/>
            </w:pPr>
            <w:r>
              <w:rPr>
                <w:rFonts w:ascii="Times New Roman" w:hAnsi="Times New Roman"/>
                <w:b w:val="0"/>
                <w:i w:val="0"/>
                <w:sz w:val="19"/>
              </w:rPr>
              <w:t>Real-Time Out-of-Band Challenge Protocol</w:t>
            </w:r>
          </w:p>
        </w:tc>
        <w:tc>
          <w:tcPr>
            <w:tcW w:type="dxa" w:w="2448"/>
            <w:shd w:fill="FFFFFF"/>
          </w:tcPr>
          <w:p>
            <w:pPr>
              <w:spacing w:before="60" w:after="60" w:line="276" w:lineRule="auto"/>
              <w:jc w:val="left"/>
            </w:pPr>
            <w:r>
              <w:rPr>
                <w:rFonts w:ascii="Times New Roman" w:hAnsi="Times New Roman"/>
                <w:b w:val="0"/>
                <w:i w:val="0"/>
                <w:sz w:val="19"/>
              </w:rPr>
              <w:t>Verification Prompt Latency &lt; 500ms</w:t>
            </w:r>
          </w:p>
        </w:tc>
        <w:tc>
          <w:tcPr>
            <w:tcW w:type="dxa" w:w="2448"/>
            <w:shd w:fill="FFFFFF"/>
          </w:tcPr>
          <w:p>
            <w:pPr>
              <w:spacing w:before="60" w:after="60" w:line="276" w:lineRule="auto"/>
              <w:jc w:val="left"/>
            </w:pPr>
            <w:r>
              <w:rPr>
                <w:rFonts w:ascii="Times New Roman" w:hAnsi="Times New Roman"/>
                <w:b w:val="0"/>
                <w:i w:val="0"/>
                <w:sz w:val="19"/>
              </w:rPr>
              <w:t>Active Call Cognitive Honeypot Verification</w:t>
            </w:r>
          </w:p>
        </w:tc>
      </w:tr>
      <w:tr>
        <w:tc>
          <w:tcPr>
            <w:tcW w:type="dxa" w:w="864"/>
            <w:shd w:fill="F8FAFC"/>
          </w:tcPr>
          <w:p>
            <w:pPr>
              <w:spacing w:before="60" w:after="60" w:line="276" w:lineRule="auto"/>
              <w:jc w:val="center"/>
            </w:pPr>
            <w:r>
              <w:rPr>
                <w:rFonts w:ascii="Times New Roman" w:hAnsi="Times New Roman"/>
                <w:b w:val="0"/>
                <w:i w:val="0"/>
                <w:sz w:val="19"/>
              </w:rPr>
              <w:t>OBJ-6</w:t>
            </w:r>
          </w:p>
        </w:tc>
        <w:tc>
          <w:tcPr>
            <w:tcW w:type="dxa" w:w="3600"/>
            <w:shd w:fill="F8FAFC"/>
          </w:tcPr>
          <w:p>
            <w:pPr>
              <w:spacing w:before="60" w:after="60" w:line="276" w:lineRule="auto"/>
              <w:jc w:val="left"/>
            </w:pPr>
            <w:r>
              <w:rPr>
                <w:rFonts w:ascii="Times New Roman" w:hAnsi="Times New Roman"/>
                <w:b w:val="0"/>
                <w:i w:val="0"/>
                <w:sz w:val="19"/>
              </w:rPr>
              <w:t>Full-Stack Demonstration Architecture</w:t>
            </w:r>
          </w:p>
        </w:tc>
        <w:tc>
          <w:tcPr>
            <w:tcW w:type="dxa" w:w="2448"/>
            <w:shd w:fill="F8FAFC"/>
          </w:tcPr>
          <w:p>
            <w:pPr>
              <w:spacing w:before="60" w:after="60" w:line="276" w:lineRule="auto"/>
              <w:jc w:val="left"/>
            </w:pPr>
            <w:r>
              <w:rPr>
                <w:rFonts w:ascii="Times New Roman" w:hAnsi="Times New Roman"/>
                <w:b w:val="0"/>
                <w:i w:val="0"/>
                <w:sz w:val="19"/>
              </w:rPr>
              <w:t>Modular React 19 + FastAPI ASGI</w:t>
            </w:r>
          </w:p>
        </w:tc>
        <w:tc>
          <w:tcPr>
            <w:tcW w:type="dxa" w:w="2448"/>
            <w:shd w:fill="F8FAFC"/>
          </w:tcPr>
          <w:p>
            <w:pPr>
              <w:spacing w:before="60" w:after="60" w:line="276" w:lineRule="auto"/>
              <w:jc w:val="left"/>
            </w:pPr>
            <w:r>
              <w:rPr>
                <w:rFonts w:ascii="Times New Roman" w:hAnsi="Times New Roman"/>
                <w:b w:val="0"/>
                <w:i w:val="0"/>
                <w:sz w:val="19"/>
              </w:rPr>
              <w:t>Interactive Live Audio &amp; Telemetry Dashboard</w:t>
            </w:r>
          </w:p>
        </w:tc>
      </w:tr>
    </w:tbl>
    <w:p>
      <w:pPr>
        <w:spacing w:before="0" w:after="160"/>
      </w:pPr>
    </w:p>
    <w:p>
      <w:pPr>
        <w:spacing w:before="280" w:after="80" w:line="276" w:lineRule="auto"/>
        <w:jc w:val="left"/>
      </w:pPr>
      <w:r>
        <w:rPr>
          <w:rFonts w:ascii="Times New Roman" w:hAnsi="Times New Roman"/>
          <w:b/>
          <w:i w:val="0"/>
          <w:sz w:val="24"/>
        </w:rPr>
        <w:t>1.5 Scope of the Project</w:t>
      </w:r>
    </w:p>
    <w:p>
      <w:pPr>
        <w:spacing w:before="200" w:after="40" w:line="276" w:lineRule="auto"/>
        <w:jc w:val="left"/>
      </w:pPr>
      <w:r>
        <w:rPr>
          <w:rFonts w:ascii="Times New Roman" w:hAnsi="Times New Roman"/>
          <w:b/>
          <w:i/>
          <w:sz w:val="24"/>
        </w:rPr>
        <w:t>1.5.1 In-Scope Capabilities</w:t>
      </w:r>
    </w:p>
    <w:p>
      <w:pPr>
        <w:spacing w:before="0" w:after="120" w:line="360" w:lineRule="auto"/>
        <w:ind w:firstLine="720"/>
        <w:jc w:val="both"/>
      </w:pPr>
      <w:r>
        <w:rPr>
          <w:rFonts w:ascii="Times New Roman" w:hAnsi="Times New Roman"/>
          <w:b w:val="0"/>
          <w:i w:val="0"/>
          <w:sz w:val="24"/>
        </w:rPr>
        <w:t>The scope of this project encompasses: (1) Real-time extraction of 400 acoustic forensic features (LFCC, CQCC, Mel-spectrogram, Chroma, Spectral Contrast, Zero-Crossing Rate, RMS energy, and Hilbert phase trajectory); (2) An Acoustic Conformer deep neural network combining multi-head self-attention with depthwise 1D convolutions; (3) In-memory speech-to-text transcription leveraging OpenAI Whisper via raw PCM-16 byte streams; (4) A 4-stage conversational scam state machine tracking greeting, impersonation, artificial urgency, and financial extraction; (5) Dynamic late decision fusion with non-linear cross-modal synergy escalation; (6) Automated generation of Out-of-Band (OOB) contextual verification challenges; and (7) An interactive full-stack telemetry interface.</w:t>
      </w:r>
    </w:p>
    <w:p>
      <w:pPr>
        <w:spacing w:before="200" w:after="40" w:line="276" w:lineRule="auto"/>
        <w:jc w:val="left"/>
      </w:pPr>
      <w:r>
        <w:rPr>
          <w:rFonts w:ascii="Times New Roman" w:hAnsi="Times New Roman"/>
          <w:b/>
          <w:i/>
          <w:sz w:val="24"/>
        </w:rPr>
        <w:t>1.5.2 Out-of-Scope Constraints</w:t>
      </w:r>
    </w:p>
    <w:p>
      <w:pPr>
        <w:spacing w:before="0" w:after="120" w:line="360" w:lineRule="auto"/>
        <w:ind w:firstLine="720"/>
        <w:jc w:val="both"/>
      </w:pPr>
      <w:r>
        <w:rPr>
          <w:rFonts w:ascii="Times New Roman" w:hAnsi="Times New Roman"/>
          <w:b w:val="0"/>
          <w:i w:val="0"/>
          <w:sz w:val="24"/>
        </w:rPr>
        <w:t>The project intentionally excludes: (1) Hardware-level baseband radio firmware modifications within cellular base stations; (2) Multi-lingual NLP intent modeling beyond the English language (future work); and (3) Physical mobile carrier SS7/Diameter protocol interception.</w:t>
      </w:r>
    </w:p>
    <w:p>
      <w:pPr>
        <w:spacing w:before="280" w:after="80" w:line="276" w:lineRule="auto"/>
        <w:jc w:val="left"/>
      </w:pPr>
      <w:r>
        <w:rPr>
          <w:rFonts w:ascii="Times New Roman" w:hAnsi="Times New Roman"/>
          <w:b/>
          <w:i w:val="0"/>
          <w:sz w:val="24"/>
        </w:rPr>
        <w:t>1.6 Organization of the Report</w:t>
      </w:r>
    </w:p>
    <w:p>
      <w:pPr>
        <w:spacing w:before="0" w:after="120" w:line="360" w:lineRule="auto"/>
        <w:ind w:firstLine="720"/>
        <w:jc w:val="both"/>
      </w:pPr>
      <w:r>
        <w:rPr>
          <w:rFonts w:ascii="Times New Roman" w:hAnsi="Times New Roman"/>
          <w:b w:val="0"/>
          <w:i w:val="0"/>
          <w:sz w:val="24"/>
        </w:rPr>
        <w:t>This dissertation is structured into eight exhaustive chapters: Chapter 2 delivers a comprehensive literature review of state-of-the-art neural speech cloning, audio deepfake forensics, and NLP vishing defenses. Chapter 3 details the architectural design, algorithmic workflows, and mathematical foundations of the multimodal system. Chapter 4 investigates relevant international telecommunication, biometric, and AI governance standards. Chapter 5 explores engineering constraints, architectural alternatives, and tradeoff decisions. Chapter 6 outlines the project work breakdown structure, task schedules, and milestone execution. Chapter 7 presents empirical experimental results, ablation studies, and UI walkthroughs. Chapter 8 summarizes key findings and outlines future research pathways. Appendices provide source code listings and a master viva voce defense examination guide.</w:t>
      </w:r>
    </w:p>
    <w:p>
      <w:r>
        <w:br w:type="page"/>
      </w:r>
    </w:p>
    <w:p>
      <w:pPr>
        <w:spacing w:before="560" w:after="280" w:line="276" w:lineRule="auto"/>
        <w:jc w:val="center"/>
      </w:pPr>
      <w:r>
        <w:rPr>
          <w:rFonts w:ascii="Times New Roman" w:hAnsi="Times New Roman"/>
          <w:b/>
          <w:i w:val="0"/>
          <w:sz w:val="28"/>
        </w:rPr>
        <w:t>CHAPTER 2</w:t>
        <w:br/>
        <w:br/>
        <w:t>LITERATURE REVIEW</w:t>
      </w:r>
    </w:p>
    <w:p>
      <w:pPr>
        <w:spacing w:before="280" w:after="80" w:line="276" w:lineRule="auto"/>
        <w:jc w:val="left"/>
      </w:pPr>
      <w:r>
        <w:rPr>
          <w:rFonts w:ascii="Times New Roman" w:hAnsi="Times New Roman"/>
          <w:b/>
          <w:i w:val="0"/>
          <w:sz w:val="24"/>
        </w:rPr>
        <w:t>2.1 Generative Speech Synthesis &amp; Zero-Shot Cloning</w:t>
      </w:r>
    </w:p>
    <w:p>
      <w:pPr>
        <w:spacing w:before="0" w:after="120" w:line="360" w:lineRule="auto"/>
        <w:ind w:firstLine="720"/>
        <w:jc w:val="both"/>
      </w:pPr>
      <w:r>
        <w:rPr>
          <w:rFonts w:ascii="Times New Roman" w:hAnsi="Times New Roman"/>
          <w:b w:val="0"/>
          <w:i w:val="0"/>
          <w:sz w:val="24"/>
        </w:rPr>
        <w:t>Generative speech synthesis has progressed through three primary paradigms over the past two decades: concatenative synthesis, parametric statistical modeling (e.g., Hidden Markov Models), and neural deep learning. The introduction of WaveNet (van den Oord et al., 2016) established autoregressive raw audio generation, while Tacotron 2 (Shen et al., 2018) combined recurrent sequence-to-sequence networks with neural vocoders to synthesize human-like speech from text. However, these early systems required tens of hours of pristine studio recordings from a single speaker.</w:t>
      </w:r>
    </w:p>
    <w:p>
      <w:pPr>
        <w:spacing w:before="0" w:after="120" w:line="360" w:lineRule="auto"/>
        <w:ind w:firstLine="720"/>
        <w:jc w:val="both"/>
      </w:pPr>
      <w:r>
        <w:rPr>
          <w:rFonts w:ascii="Times New Roman" w:hAnsi="Times New Roman"/>
          <w:b w:val="0"/>
          <w:i w:val="0"/>
          <w:sz w:val="24"/>
        </w:rPr>
        <w:t>The breakthrough in zero-shot voice cloning emerged with Neural Codec Language Models, pioneered by Microsoft's VALL-E (Wang et al., 2023). VALL-E treats speech synthesis as a language modeling task over discrete audio tokens extracted via an EnCodec neural codec. By conditioning on a mere 3-second acoustic prompt, VALL-E synthesizes speech matching the prompt speaker's acoustic timbre and emotional state, even preserving background acoustic reverberation. Subsequent platforms, such as ElevenLabs Turbo v2.5 and XTTS-v2, have democratized zero-shot cloning via consumer APIs, enabling low-latency, real-time voice synthesis capable of fooling human listeners.</w:t>
      </w:r>
    </w:p>
    <w:p>
      <w:pPr>
        <w:spacing w:before="280" w:after="80" w:line="276" w:lineRule="auto"/>
        <w:jc w:val="left"/>
      </w:pPr>
      <w:r>
        <w:rPr>
          <w:rFonts w:ascii="Times New Roman" w:hAnsi="Times New Roman"/>
          <w:b/>
          <w:i w:val="0"/>
          <w:sz w:val="24"/>
        </w:rPr>
        <w:t>2.2 Acoustic Deepfake Detection Techniques</w:t>
      </w:r>
    </w:p>
    <w:p>
      <w:pPr>
        <w:spacing w:before="0" w:after="120" w:line="360" w:lineRule="auto"/>
        <w:ind w:firstLine="720"/>
        <w:jc w:val="both"/>
      </w:pPr>
      <w:r>
        <w:rPr>
          <w:rFonts w:ascii="Times New Roman" w:hAnsi="Times New Roman"/>
          <w:b w:val="0"/>
          <w:i w:val="0"/>
          <w:sz w:val="24"/>
        </w:rPr>
        <w:t>To detect synthetic audio, early forensic researchers relied on standard speech recognition features, primarily Mel-Frequency Cepstral Coefficients (MFCC). However, Sahidullah et al. (2015) and Todisco et al. (2017) demonstrated that MFCCs are ill-suited for synthetic spoof detection because the nonlinear Mel filter bank compresses high frequencies where neural vocoders introduce subtle spectral artifacts. To address this, Todisco et al. introduced Constant Q Cepstral Coefficients (CQCC), which utilize geometrically spaced filters with constant spectral resolution across the entire Nyquist band, significantly improving the capture of vocoder glottal anomalies.</w:t>
      </w:r>
    </w:p>
    <w:p>
      <w:pPr>
        <w:spacing w:before="0" w:after="120" w:line="360" w:lineRule="auto"/>
        <w:ind w:firstLine="720"/>
        <w:jc w:val="both"/>
      </w:pPr>
      <w:r>
        <w:rPr>
          <w:rFonts w:ascii="Times New Roman" w:hAnsi="Times New Roman"/>
          <w:b w:val="0"/>
          <w:i w:val="0"/>
          <w:sz w:val="24"/>
        </w:rPr>
        <w:t>Linear Frequency Cepstral Coefficients (LFCC) were subsequently validated in the ASVspoof 2019 and 2021 evaluations as the benchmark acoustic feature for deepfake detection. LFCC preserves equal linear frequency resolution across all spectral bands, effectively exposing vocoder unvoicing errors, phase inconsistencies, and unnatural harmonic overtones. In deep architectures, Tak et al. (2021) introduced RawNet2, processing raw time-domain waveforms directly via sinc-convolution layers, while Jung et al. (2022) developed AASIST (Audio Anti-Spoofing using Integrated Spectro-Temporal Graph Attention Networks), achieving state-of-the-art results on clean 16 kHz benchmarks. However, empirical studies reveal that both RawNet2 and AASIST suffer catastrophic accuracy degradation when subjected to lossy 8 kHz telephone codec compression.</w:t>
      </w:r>
    </w:p>
    <w:p>
      <w:pPr>
        <w:spacing w:before="280" w:after="80" w:line="276" w:lineRule="auto"/>
        <w:jc w:val="left"/>
      </w:pPr>
      <w:r>
        <w:rPr>
          <w:rFonts w:ascii="Times New Roman" w:hAnsi="Times New Roman"/>
          <w:b/>
          <w:i w:val="0"/>
          <w:sz w:val="24"/>
        </w:rPr>
        <w:t>2.3 Behavioral NLP and Vishing Intent Classification</w:t>
      </w:r>
    </w:p>
    <w:p>
      <w:pPr>
        <w:spacing w:before="0" w:after="120" w:line="360" w:lineRule="auto"/>
        <w:ind w:firstLine="720"/>
        <w:jc w:val="both"/>
      </w:pPr>
      <w:r>
        <w:rPr>
          <w:rFonts w:ascii="Times New Roman" w:hAnsi="Times New Roman"/>
          <w:b w:val="0"/>
          <w:i w:val="0"/>
          <w:sz w:val="24"/>
        </w:rPr>
        <w:t>While acoustic forensic models inspect signal physics, behavioral NLP models inspect semantic conversation dynamics. Early telemarketing spam filters relied on keyword blacklists or naive Bayes classifiers applied to post-call transcriptions. In modern social engineering attacks, however, scammers employ sophisticated conversational funnels designed to manipulate human cognition.</w:t>
      </w:r>
    </w:p>
    <w:p>
      <w:pPr>
        <w:spacing w:before="0" w:after="120" w:line="360" w:lineRule="auto"/>
        <w:ind w:firstLine="720"/>
        <w:jc w:val="both"/>
      </w:pPr>
      <w:r>
        <w:rPr>
          <w:rFonts w:ascii="Times New Roman" w:hAnsi="Times New Roman"/>
          <w:b w:val="0"/>
          <w:i w:val="0"/>
          <w:sz w:val="24"/>
        </w:rPr>
        <w:t>Social psychologists and cybersecurity researchers (Cialdini, 2021; Sharevski et al., 2024) have formalized the persuasion mechanics utilized in voice phishing. Scammers establish artificial rapport or claim institutional authority, fabricate an imminent emergency, impose extreme time constraints to suppress deliberate rational evaluation, and demand immediate financial or credential transfer. Natural Language Processing approaches leveraging TF-IDF tokenization combined with logistic regression or transformer-based intent classifiers have proven highly effective in identifying these coercive conversational stages. However, text models alone are blind to speaker authenticity, creating an unacceptable false positive rate when applied to legitimate human emergency calls.</w:t>
      </w:r>
    </w:p>
    <w:p>
      <w:pPr>
        <w:spacing w:before="280" w:after="80" w:line="276" w:lineRule="auto"/>
        <w:jc w:val="left"/>
      </w:pPr>
      <w:r>
        <w:rPr>
          <w:rFonts w:ascii="Times New Roman" w:hAnsi="Times New Roman"/>
          <w:b/>
          <w:i w:val="0"/>
          <w:sz w:val="24"/>
        </w:rPr>
        <w:t>2.4 Multimodal Decision Fusion Models in Cybersecurity</w:t>
      </w:r>
    </w:p>
    <w:p>
      <w:pPr>
        <w:spacing w:before="0" w:after="120" w:line="360" w:lineRule="auto"/>
        <w:ind w:firstLine="720"/>
        <w:jc w:val="both"/>
      </w:pPr>
      <w:r>
        <w:rPr>
          <w:rFonts w:ascii="Times New Roman" w:hAnsi="Times New Roman"/>
          <w:b w:val="0"/>
          <w:i w:val="0"/>
          <w:sz w:val="24"/>
        </w:rPr>
        <w:t>Multimodal fusion integrates disparate sensory or data streams to achieve superior decision accuracy compared to individual modalities. Fusion architectures generally fall into three categories: Early Fusion (feature-level concatenation), Late Fusion (decision-level integration), and Hybrid Fusion. In multimodal deepfake detection, early fusion suffers from high dimensionality and divergent gradient dynamics between continuous audio signals and discrete textual embeddings. Late fusion architectures, employing Bayesian updating, Dempster-Shafer theory of evidence, or adaptive logistic meta-learners, offer superior resilience by allowing each modality to operate at its optimal temporal resolution before combining calibrated probability distributions.</w:t>
      </w:r>
    </w:p>
    <w:p>
      <w:pPr>
        <w:spacing w:before="280" w:after="80" w:line="276" w:lineRule="auto"/>
        <w:jc w:val="left"/>
      </w:pPr>
      <w:r>
        <w:rPr>
          <w:rFonts w:ascii="Times New Roman" w:hAnsi="Times New Roman"/>
          <w:b/>
          <w:i w:val="0"/>
          <w:sz w:val="24"/>
        </w:rPr>
        <w:t>2.5 Active Out-of-Band Challenge Defense Protocols</w:t>
      </w:r>
    </w:p>
    <w:p>
      <w:pPr>
        <w:spacing w:before="0" w:after="120" w:line="360" w:lineRule="auto"/>
        <w:ind w:firstLine="720"/>
        <w:jc w:val="both"/>
      </w:pPr>
      <w:r>
        <w:rPr>
          <w:rFonts w:ascii="Times New Roman" w:hAnsi="Times New Roman"/>
          <w:b w:val="0"/>
          <w:i w:val="0"/>
          <w:sz w:val="24"/>
        </w:rPr>
        <w:t>Passive detection systems inevitably face an asymmetric disadvantage: false positive alerts annoy legitimate callers, while false negatives result in catastrophic financial loss. Active challenge-response protocols resolve this dilemma. Traditional two-factor authentication (2FA) via SMS OTP is vulnerable to SIM-swapping and social engineering extraction. An emerging paradigm in voice fraud defense is the Out-of-Band (OOB) Challenge Protocol, wherein an in-call AI agent generates a contextual challenge—such as asking the caller for a pre-shared family codeword or answering a private autobiographical question—that an imposter or cloned voice AI cannot possess.</w:t>
      </w:r>
    </w:p>
    <w:p>
      <w:pPr>
        <w:spacing w:before="280" w:after="80" w:line="276" w:lineRule="auto"/>
        <w:jc w:val="left"/>
      </w:pPr>
      <w:r>
        <w:rPr>
          <w:rFonts w:ascii="Times New Roman" w:hAnsi="Times New Roman"/>
          <w:b/>
          <w:i w:val="0"/>
          <w:sz w:val="24"/>
        </w:rPr>
        <w:t>2.6 Comparative Analysis Matrix of Prior Works</w:t>
      </w:r>
    </w:p>
    <w:p>
      <w:pPr>
        <w:spacing w:before="0" w:after="120" w:line="360" w:lineRule="auto"/>
        <w:ind w:firstLine="720"/>
        <w:jc w:val="both"/>
      </w:pPr>
      <w:r>
        <w:rPr>
          <w:rFonts w:ascii="Times New Roman" w:hAnsi="Times New Roman"/>
          <w:b w:val="0"/>
          <w:i w:val="0"/>
          <w:sz w:val="24"/>
        </w:rPr>
        <w:t>Table 2.1 summarizes the architectural characteristics, technical strengths, and fundamental vulnerabilities of prominent research baselines in the voice scam and deepfake detection literature.</w:t>
      </w:r>
    </w:p>
    <w:p>
      <w:pPr>
        <w:spacing w:before="240" w:after="80"/>
        <w:jc w:val="left"/>
      </w:pPr>
      <w:r>
        <w:rPr>
          <w:rFonts w:ascii="Times New Roman" w:hAnsi="Times New Roman"/>
          <w:b/>
          <w:i w:val="0"/>
          <w:sz w:val="20"/>
        </w:rPr>
        <w:t>Table 2.1 Comprehensive Comparative Matrix of Prior Art in Audio Deepfake Detection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872"/>
            <w:shd w:fill="0F172A"/>
          </w:tcPr>
          <w:p>
            <w:pPr>
              <w:spacing w:before="80" w:after="80" w:line="240" w:lineRule="auto"/>
              <w:jc w:val="center"/>
            </w:pPr>
            <w:r>
              <w:rPr>
                <w:rFonts w:ascii="Times New Roman" w:hAnsi="Times New Roman"/>
                <w:b/>
                <w:i w:val="0"/>
                <w:color w:val="FFFFFF"/>
                <w:sz w:val="20"/>
              </w:rPr>
              <w:t>Authors &amp; Ref</w:t>
            </w:r>
          </w:p>
        </w:tc>
        <w:tc>
          <w:tcPr>
            <w:tcW w:type="dxa" w:w="1584"/>
            <w:shd w:fill="0F172A"/>
          </w:tcPr>
          <w:p>
            <w:pPr>
              <w:spacing w:before="80" w:after="80" w:line="240" w:lineRule="auto"/>
              <w:jc w:val="center"/>
            </w:pPr>
            <w:r>
              <w:rPr>
                <w:rFonts w:ascii="Times New Roman" w:hAnsi="Times New Roman"/>
                <w:b/>
                <w:i w:val="0"/>
                <w:color w:val="FFFFFF"/>
                <w:sz w:val="20"/>
              </w:rPr>
              <w:t>Modality Focus</w:t>
            </w:r>
          </w:p>
        </w:tc>
        <w:tc>
          <w:tcPr>
            <w:tcW w:type="dxa" w:w="2160"/>
            <w:shd w:fill="0F172A"/>
          </w:tcPr>
          <w:p>
            <w:pPr>
              <w:spacing w:before="80" w:after="80" w:line="240" w:lineRule="auto"/>
              <w:jc w:val="center"/>
            </w:pPr>
            <w:r>
              <w:rPr>
                <w:rFonts w:ascii="Times New Roman" w:hAnsi="Times New Roman"/>
                <w:b/>
                <w:i w:val="0"/>
                <w:color w:val="FFFFFF"/>
                <w:sz w:val="20"/>
              </w:rPr>
              <w:t>Core Architecture</w:t>
            </w:r>
          </w:p>
        </w:tc>
        <w:tc>
          <w:tcPr>
            <w:tcW w:type="dxa" w:w="1728"/>
            <w:shd w:fill="0F172A"/>
          </w:tcPr>
          <w:p>
            <w:pPr>
              <w:spacing w:before="80" w:after="80" w:line="240" w:lineRule="auto"/>
              <w:jc w:val="center"/>
            </w:pPr>
            <w:r>
              <w:rPr>
                <w:rFonts w:ascii="Times New Roman" w:hAnsi="Times New Roman"/>
                <w:b/>
                <w:i w:val="0"/>
                <w:color w:val="FFFFFF"/>
                <w:sz w:val="20"/>
              </w:rPr>
              <w:t>Reported Metrics</w:t>
            </w:r>
          </w:p>
        </w:tc>
        <w:tc>
          <w:tcPr>
            <w:tcW w:type="dxa" w:w="2016"/>
            <w:shd w:fill="0F172A"/>
          </w:tcPr>
          <w:p>
            <w:pPr>
              <w:spacing w:before="80" w:after="80" w:line="240" w:lineRule="auto"/>
              <w:jc w:val="center"/>
            </w:pPr>
            <w:r>
              <w:rPr>
                <w:rFonts w:ascii="Times New Roman" w:hAnsi="Times New Roman"/>
                <w:b/>
                <w:i w:val="0"/>
                <w:color w:val="FFFFFF"/>
                <w:sz w:val="20"/>
              </w:rPr>
              <w:t>Critical Vulnerability</w:t>
            </w:r>
          </w:p>
        </w:tc>
      </w:tr>
      <w:tr>
        <w:tc>
          <w:tcPr>
            <w:tcW w:type="dxa" w:w="1872"/>
            <w:shd w:fill="FFFFFF"/>
          </w:tcPr>
          <w:p>
            <w:pPr>
              <w:spacing w:before="60" w:after="60" w:line="276" w:lineRule="auto"/>
              <w:jc w:val="center"/>
            </w:pPr>
            <w:r>
              <w:rPr>
                <w:rFonts w:ascii="Times New Roman" w:hAnsi="Times New Roman"/>
                <w:b w:val="0"/>
                <w:i w:val="0"/>
                <w:sz w:val="19"/>
              </w:rPr>
              <w:t>Todisco et al. (2017)</w:t>
            </w:r>
          </w:p>
        </w:tc>
        <w:tc>
          <w:tcPr>
            <w:tcW w:type="dxa" w:w="1584"/>
            <w:shd w:fill="FFFFFF"/>
          </w:tcPr>
          <w:p>
            <w:pPr>
              <w:spacing w:before="60" w:after="60" w:line="276" w:lineRule="auto"/>
              <w:jc w:val="left"/>
            </w:pPr>
            <w:r>
              <w:rPr>
                <w:rFonts w:ascii="Times New Roman" w:hAnsi="Times New Roman"/>
                <w:b w:val="0"/>
                <w:i w:val="0"/>
                <w:sz w:val="19"/>
              </w:rPr>
              <w:t>Acoustic Only</w:t>
            </w:r>
          </w:p>
        </w:tc>
        <w:tc>
          <w:tcPr>
            <w:tcW w:type="dxa" w:w="2160"/>
            <w:shd w:fill="FFFFFF"/>
          </w:tcPr>
          <w:p>
            <w:pPr>
              <w:spacing w:before="60" w:after="60" w:line="276" w:lineRule="auto"/>
              <w:jc w:val="left"/>
            </w:pPr>
            <w:r>
              <w:rPr>
                <w:rFonts w:ascii="Times New Roman" w:hAnsi="Times New Roman"/>
                <w:b w:val="0"/>
                <w:i w:val="0"/>
                <w:sz w:val="19"/>
              </w:rPr>
              <w:t>CQCC + Gaussian Mixture (GMM)</w:t>
            </w:r>
          </w:p>
        </w:tc>
        <w:tc>
          <w:tcPr>
            <w:tcW w:type="dxa" w:w="1728"/>
            <w:shd w:fill="FFFFFF"/>
          </w:tcPr>
          <w:p>
            <w:pPr>
              <w:spacing w:before="60" w:after="60" w:line="276" w:lineRule="auto"/>
              <w:jc w:val="left"/>
            </w:pPr>
            <w:r>
              <w:rPr>
                <w:rFonts w:ascii="Times New Roman" w:hAnsi="Times New Roman"/>
                <w:b w:val="0"/>
                <w:i w:val="0"/>
                <w:sz w:val="19"/>
              </w:rPr>
              <w:t>EER: 0.73% (Clean 16kHz)</w:t>
            </w:r>
          </w:p>
        </w:tc>
        <w:tc>
          <w:tcPr>
            <w:tcW w:type="dxa" w:w="2016"/>
            <w:shd w:fill="FFFFFF"/>
          </w:tcPr>
          <w:p>
            <w:pPr>
              <w:spacing w:before="60" w:after="60" w:line="276" w:lineRule="auto"/>
              <w:jc w:val="left"/>
            </w:pPr>
            <w:r>
              <w:rPr>
                <w:rFonts w:ascii="Times New Roman" w:hAnsi="Times New Roman"/>
                <w:b w:val="0"/>
                <w:i w:val="0"/>
                <w:sz w:val="19"/>
              </w:rPr>
              <w:t>Fails under 8kHz telephony compression</w:t>
            </w:r>
          </w:p>
        </w:tc>
      </w:tr>
      <w:tr>
        <w:tc>
          <w:tcPr>
            <w:tcW w:type="dxa" w:w="1872"/>
            <w:shd w:fill="F8FAFC"/>
          </w:tcPr>
          <w:p>
            <w:pPr>
              <w:spacing w:before="60" w:after="60" w:line="276" w:lineRule="auto"/>
              <w:jc w:val="center"/>
            </w:pPr>
            <w:r>
              <w:rPr>
                <w:rFonts w:ascii="Times New Roman" w:hAnsi="Times New Roman"/>
                <w:b w:val="0"/>
                <w:i w:val="0"/>
                <w:sz w:val="19"/>
              </w:rPr>
              <w:t>Tak et al. (2021)</w:t>
            </w:r>
          </w:p>
        </w:tc>
        <w:tc>
          <w:tcPr>
            <w:tcW w:type="dxa" w:w="1584"/>
            <w:shd w:fill="F8FAFC"/>
          </w:tcPr>
          <w:p>
            <w:pPr>
              <w:spacing w:before="60" w:after="60" w:line="276" w:lineRule="auto"/>
              <w:jc w:val="left"/>
            </w:pPr>
            <w:r>
              <w:rPr>
                <w:rFonts w:ascii="Times New Roman" w:hAnsi="Times New Roman"/>
                <w:b w:val="0"/>
                <w:i w:val="0"/>
                <w:sz w:val="19"/>
              </w:rPr>
              <w:t>Acoustic Only</w:t>
            </w:r>
          </w:p>
        </w:tc>
        <w:tc>
          <w:tcPr>
            <w:tcW w:type="dxa" w:w="2160"/>
            <w:shd w:fill="F8FAFC"/>
          </w:tcPr>
          <w:p>
            <w:pPr>
              <w:spacing w:before="60" w:after="60" w:line="276" w:lineRule="auto"/>
              <w:jc w:val="left"/>
            </w:pPr>
            <w:r>
              <w:rPr>
                <w:rFonts w:ascii="Times New Roman" w:hAnsi="Times New Roman"/>
                <w:b w:val="0"/>
                <w:i w:val="0"/>
                <w:sz w:val="19"/>
              </w:rPr>
              <w:t>RawNet2 (Raw Waveform Sinc-Conv)</w:t>
            </w:r>
          </w:p>
        </w:tc>
        <w:tc>
          <w:tcPr>
            <w:tcW w:type="dxa" w:w="1728"/>
            <w:shd w:fill="F8FAFC"/>
          </w:tcPr>
          <w:p>
            <w:pPr>
              <w:spacing w:before="60" w:after="60" w:line="276" w:lineRule="auto"/>
              <w:jc w:val="left"/>
            </w:pPr>
            <w:r>
              <w:rPr>
                <w:rFonts w:ascii="Times New Roman" w:hAnsi="Times New Roman"/>
                <w:b w:val="0"/>
                <w:i w:val="0"/>
                <w:sz w:val="19"/>
              </w:rPr>
              <w:t>EER: 1.14% (ASVspoof 19)</w:t>
            </w:r>
          </w:p>
        </w:tc>
        <w:tc>
          <w:tcPr>
            <w:tcW w:type="dxa" w:w="2016"/>
            <w:shd w:fill="F8FAFC"/>
          </w:tcPr>
          <w:p>
            <w:pPr>
              <w:spacing w:before="60" w:after="60" w:line="276" w:lineRule="auto"/>
              <w:jc w:val="left"/>
            </w:pPr>
            <w:r>
              <w:rPr>
                <w:rFonts w:ascii="Times New Roman" w:hAnsi="Times New Roman"/>
                <w:b w:val="0"/>
                <w:i w:val="0"/>
                <w:sz w:val="19"/>
              </w:rPr>
              <w:t>High computational latency; noisy channel drop</w:t>
            </w:r>
          </w:p>
        </w:tc>
      </w:tr>
      <w:tr>
        <w:tc>
          <w:tcPr>
            <w:tcW w:type="dxa" w:w="1872"/>
            <w:shd w:fill="FFFFFF"/>
          </w:tcPr>
          <w:p>
            <w:pPr>
              <w:spacing w:before="60" w:after="60" w:line="276" w:lineRule="auto"/>
              <w:jc w:val="center"/>
            </w:pPr>
            <w:r>
              <w:rPr>
                <w:rFonts w:ascii="Times New Roman" w:hAnsi="Times New Roman"/>
                <w:b w:val="0"/>
                <w:i w:val="0"/>
                <w:sz w:val="19"/>
              </w:rPr>
              <w:t>Jung et al. (2022)</w:t>
            </w:r>
          </w:p>
        </w:tc>
        <w:tc>
          <w:tcPr>
            <w:tcW w:type="dxa" w:w="1584"/>
            <w:shd w:fill="FFFFFF"/>
          </w:tcPr>
          <w:p>
            <w:pPr>
              <w:spacing w:before="60" w:after="60" w:line="276" w:lineRule="auto"/>
              <w:jc w:val="left"/>
            </w:pPr>
            <w:r>
              <w:rPr>
                <w:rFonts w:ascii="Times New Roman" w:hAnsi="Times New Roman"/>
                <w:b w:val="0"/>
                <w:i w:val="0"/>
                <w:sz w:val="19"/>
              </w:rPr>
              <w:t>Acoustic Only</w:t>
            </w:r>
          </w:p>
        </w:tc>
        <w:tc>
          <w:tcPr>
            <w:tcW w:type="dxa" w:w="2160"/>
            <w:shd w:fill="FFFFFF"/>
          </w:tcPr>
          <w:p>
            <w:pPr>
              <w:spacing w:before="60" w:after="60" w:line="276" w:lineRule="auto"/>
              <w:jc w:val="left"/>
            </w:pPr>
            <w:r>
              <w:rPr>
                <w:rFonts w:ascii="Times New Roman" w:hAnsi="Times New Roman"/>
                <w:b w:val="0"/>
                <w:i w:val="0"/>
                <w:sz w:val="19"/>
              </w:rPr>
              <w:t>AASIST (Graph Attention Net)</w:t>
            </w:r>
          </w:p>
        </w:tc>
        <w:tc>
          <w:tcPr>
            <w:tcW w:type="dxa" w:w="1728"/>
            <w:shd w:fill="FFFFFF"/>
          </w:tcPr>
          <w:p>
            <w:pPr>
              <w:spacing w:before="60" w:after="60" w:line="276" w:lineRule="auto"/>
              <w:jc w:val="left"/>
            </w:pPr>
            <w:r>
              <w:rPr>
                <w:rFonts w:ascii="Times New Roman" w:hAnsi="Times New Roman"/>
                <w:b w:val="0"/>
                <w:i w:val="0"/>
                <w:sz w:val="19"/>
              </w:rPr>
              <w:t>EER: 0.83% (ASVspoof 19)</w:t>
            </w:r>
          </w:p>
        </w:tc>
        <w:tc>
          <w:tcPr>
            <w:tcW w:type="dxa" w:w="2016"/>
            <w:shd w:fill="FFFFFF"/>
          </w:tcPr>
          <w:p>
            <w:pPr>
              <w:spacing w:before="60" w:after="60" w:line="276" w:lineRule="auto"/>
              <w:jc w:val="left"/>
            </w:pPr>
            <w:r>
              <w:rPr>
                <w:rFonts w:ascii="Times New Roman" w:hAnsi="Times New Roman"/>
                <w:b w:val="0"/>
                <w:i w:val="0"/>
                <w:sz w:val="19"/>
              </w:rPr>
              <w:t>Zero semantic context; vulnerable to human vishing</w:t>
            </w:r>
          </w:p>
        </w:tc>
      </w:tr>
      <w:tr>
        <w:tc>
          <w:tcPr>
            <w:tcW w:type="dxa" w:w="1872"/>
            <w:shd w:fill="F8FAFC"/>
          </w:tcPr>
          <w:p>
            <w:pPr>
              <w:spacing w:before="60" w:after="60" w:line="276" w:lineRule="auto"/>
              <w:jc w:val="center"/>
            </w:pPr>
            <w:r>
              <w:rPr>
                <w:rFonts w:ascii="Times New Roman" w:hAnsi="Times New Roman"/>
                <w:b w:val="0"/>
                <w:i w:val="0"/>
                <w:sz w:val="19"/>
              </w:rPr>
              <w:t>Sharevski et al. (2024)</w:t>
            </w:r>
          </w:p>
        </w:tc>
        <w:tc>
          <w:tcPr>
            <w:tcW w:type="dxa" w:w="1584"/>
            <w:shd w:fill="F8FAFC"/>
          </w:tcPr>
          <w:p>
            <w:pPr>
              <w:spacing w:before="60" w:after="60" w:line="276" w:lineRule="auto"/>
              <w:jc w:val="left"/>
            </w:pPr>
            <w:r>
              <w:rPr>
                <w:rFonts w:ascii="Times New Roman" w:hAnsi="Times New Roman"/>
                <w:b w:val="0"/>
                <w:i w:val="0"/>
                <w:sz w:val="19"/>
              </w:rPr>
              <w:t>NLP / Behavioral</w:t>
            </w:r>
          </w:p>
        </w:tc>
        <w:tc>
          <w:tcPr>
            <w:tcW w:type="dxa" w:w="2160"/>
            <w:shd w:fill="F8FAFC"/>
          </w:tcPr>
          <w:p>
            <w:pPr>
              <w:spacing w:before="60" w:after="60" w:line="276" w:lineRule="auto"/>
              <w:jc w:val="left"/>
            </w:pPr>
            <w:r>
              <w:rPr>
                <w:rFonts w:ascii="Times New Roman" w:hAnsi="Times New Roman"/>
                <w:b w:val="0"/>
                <w:i w:val="0"/>
                <w:sz w:val="19"/>
              </w:rPr>
              <w:t>BERT Social Engineering Classifier</w:t>
            </w:r>
          </w:p>
        </w:tc>
        <w:tc>
          <w:tcPr>
            <w:tcW w:type="dxa" w:w="1728"/>
            <w:shd w:fill="F8FAFC"/>
          </w:tcPr>
          <w:p>
            <w:pPr>
              <w:spacing w:before="60" w:after="60" w:line="276" w:lineRule="auto"/>
              <w:jc w:val="left"/>
            </w:pPr>
            <w:r>
              <w:rPr>
                <w:rFonts w:ascii="Times New Roman" w:hAnsi="Times New Roman"/>
                <w:b w:val="0"/>
                <w:i w:val="0"/>
                <w:sz w:val="19"/>
              </w:rPr>
              <w:t>F1: 91.2% on Transcripts</w:t>
            </w:r>
          </w:p>
        </w:tc>
        <w:tc>
          <w:tcPr>
            <w:tcW w:type="dxa" w:w="2016"/>
            <w:shd w:fill="F8FAFC"/>
          </w:tcPr>
          <w:p>
            <w:pPr>
              <w:spacing w:before="60" w:after="60" w:line="276" w:lineRule="auto"/>
              <w:jc w:val="left"/>
            </w:pPr>
            <w:r>
              <w:rPr>
                <w:rFonts w:ascii="Times New Roman" w:hAnsi="Times New Roman"/>
                <w:b w:val="0"/>
                <w:i w:val="0"/>
                <w:sz w:val="19"/>
              </w:rPr>
              <w:t>Blind to voice cloning; high false positive on crises</w:t>
            </w:r>
          </w:p>
        </w:tc>
      </w:tr>
      <w:tr>
        <w:tc>
          <w:tcPr>
            <w:tcW w:type="dxa" w:w="1872"/>
            <w:shd w:fill="FFFFFF"/>
          </w:tcPr>
          <w:p>
            <w:pPr>
              <w:spacing w:before="60" w:after="60" w:line="276" w:lineRule="auto"/>
              <w:jc w:val="center"/>
            </w:pPr>
            <w:r>
              <w:rPr>
                <w:rFonts w:ascii="Times New Roman" w:hAnsi="Times New Roman"/>
                <w:b w:val="0"/>
                <w:i w:val="0"/>
                <w:sz w:val="19"/>
              </w:rPr>
              <w:t>Al-Ali et al. (2023)</w:t>
            </w:r>
          </w:p>
        </w:tc>
        <w:tc>
          <w:tcPr>
            <w:tcW w:type="dxa" w:w="1584"/>
            <w:shd w:fill="FFFFFF"/>
          </w:tcPr>
          <w:p>
            <w:pPr>
              <w:spacing w:before="60" w:after="60" w:line="276" w:lineRule="auto"/>
              <w:jc w:val="left"/>
            </w:pPr>
            <w:r>
              <w:rPr>
                <w:rFonts w:ascii="Times New Roman" w:hAnsi="Times New Roman"/>
                <w:b w:val="0"/>
                <w:i w:val="0"/>
                <w:sz w:val="19"/>
              </w:rPr>
              <w:t>Network / SIP</w:t>
            </w:r>
          </w:p>
        </w:tc>
        <w:tc>
          <w:tcPr>
            <w:tcW w:type="dxa" w:w="2160"/>
            <w:shd w:fill="FFFFFF"/>
          </w:tcPr>
          <w:p>
            <w:pPr>
              <w:spacing w:before="60" w:after="60" w:line="276" w:lineRule="auto"/>
              <w:jc w:val="left"/>
            </w:pPr>
            <w:r>
              <w:rPr>
                <w:rFonts w:ascii="Times New Roman" w:hAnsi="Times New Roman"/>
                <w:b w:val="0"/>
                <w:i w:val="0"/>
                <w:sz w:val="19"/>
              </w:rPr>
              <w:t>Caller-ID Spoofing SIP Filter</w:t>
            </w:r>
          </w:p>
        </w:tc>
        <w:tc>
          <w:tcPr>
            <w:tcW w:type="dxa" w:w="1728"/>
            <w:shd w:fill="FFFFFF"/>
          </w:tcPr>
          <w:p>
            <w:pPr>
              <w:spacing w:before="60" w:after="60" w:line="276" w:lineRule="auto"/>
              <w:jc w:val="left"/>
            </w:pPr>
            <w:r>
              <w:rPr>
                <w:rFonts w:ascii="Times New Roman" w:hAnsi="Times New Roman"/>
                <w:b w:val="0"/>
                <w:i w:val="0"/>
                <w:sz w:val="19"/>
              </w:rPr>
              <w:t>Detection: 84.5%</w:t>
            </w:r>
          </w:p>
        </w:tc>
        <w:tc>
          <w:tcPr>
            <w:tcW w:type="dxa" w:w="2016"/>
            <w:shd w:fill="FFFFFF"/>
          </w:tcPr>
          <w:p>
            <w:pPr>
              <w:spacing w:before="60" w:after="60" w:line="276" w:lineRule="auto"/>
              <w:jc w:val="left"/>
            </w:pPr>
            <w:r>
              <w:rPr>
                <w:rFonts w:ascii="Times New Roman" w:hAnsi="Times New Roman"/>
                <w:b w:val="0"/>
                <w:i w:val="0"/>
                <w:sz w:val="19"/>
              </w:rPr>
              <w:t>Bypassed by legitimate VoIP gateways</w:t>
            </w:r>
          </w:p>
        </w:tc>
      </w:tr>
      <w:tr>
        <w:tc>
          <w:tcPr>
            <w:tcW w:type="dxa" w:w="1872"/>
            <w:shd w:fill="F8FAFC"/>
          </w:tcPr>
          <w:p>
            <w:pPr>
              <w:spacing w:before="60" w:after="60" w:line="276" w:lineRule="auto"/>
              <w:jc w:val="center"/>
            </w:pPr>
            <w:r>
              <w:rPr>
                <w:rFonts w:ascii="Times New Roman" w:hAnsi="Times New Roman"/>
                <w:b w:val="0"/>
                <w:i w:val="0"/>
                <w:sz w:val="19"/>
              </w:rPr>
              <w:t>VoxSentinel AI (Proposed)</w:t>
            </w:r>
          </w:p>
        </w:tc>
        <w:tc>
          <w:tcPr>
            <w:tcW w:type="dxa" w:w="1584"/>
            <w:shd w:fill="F8FAFC"/>
          </w:tcPr>
          <w:p>
            <w:pPr>
              <w:spacing w:before="60" w:after="60" w:line="276" w:lineRule="auto"/>
              <w:jc w:val="left"/>
            </w:pPr>
            <w:r>
              <w:rPr>
                <w:rFonts w:ascii="Times New Roman" w:hAnsi="Times New Roman"/>
                <w:b w:val="0"/>
                <w:i w:val="0"/>
                <w:sz w:val="19"/>
              </w:rPr>
              <w:t>Multimodal Hybrid</w:t>
            </w:r>
          </w:p>
        </w:tc>
        <w:tc>
          <w:tcPr>
            <w:tcW w:type="dxa" w:w="2160"/>
            <w:shd w:fill="F8FAFC"/>
          </w:tcPr>
          <w:p>
            <w:pPr>
              <w:spacing w:before="60" w:after="60" w:line="276" w:lineRule="auto"/>
              <w:jc w:val="left"/>
            </w:pPr>
            <w:r>
              <w:rPr>
                <w:rFonts w:ascii="Times New Roman" w:hAnsi="Times New Roman"/>
                <w:b w:val="0"/>
                <w:i w:val="0"/>
                <w:sz w:val="19"/>
              </w:rPr>
              <w:t>Conformer + Whisper + Late Fusion</w:t>
            </w:r>
          </w:p>
        </w:tc>
        <w:tc>
          <w:tcPr>
            <w:tcW w:type="dxa" w:w="1728"/>
            <w:shd w:fill="F8FAFC"/>
          </w:tcPr>
          <w:p>
            <w:pPr>
              <w:spacing w:before="60" w:after="60" w:line="276" w:lineRule="auto"/>
              <w:jc w:val="left"/>
            </w:pPr>
            <w:r>
              <w:rPr>
                <w:rFonts w:ascii="Times New Roman" w:hAnsi="Times New Roman"/>
                <w:b w:val="0"/>
                <w:i w:val="0"/>
                <w:sz w:val="19"/>
              </w:rPr>
              <w:t>EER: 2.1%, Acc: 98.4%</w:t>
            </w:r>
          </w:p>
        </w:tc>
        <w:tc>
          <w:tcPr>
            <w:tcW w:type="dxa" w:w="2016"/>
            <w:shd w:fill="F8FAFC"/>
          </w:tcPr>
          <w:p>
            <w:pPr>
              <w:spacing w:before="60" w:after="60" w:line="276" w:lineRule="auto"/>
              <w:jc w:val="left"/>
            </w:pPr>
            <w:r>
              <w:rPr>
                <w:rFonts w:ascii="Times New Roman" w:hAnsi="Times New Roman"/>
                <w:b w:val="0"/>
                <w:i w:val="0"/>
                <w:sz w:val="19"/>
              </w:rPr>
              <w:t>Robust across 8kHz G.711 telephony + Real-time OOB</w:t>
            </w:r>
          </w:p>
        </w:tc>
      </w:tr>
    </w:tbl>
    <w:p>
      <w:pPr>
        <w:spacing w:before="0" w:after="160"/>
      </w:pPr>
    </w:p>
    <w:p>
      <w:pPr>
        <w:spacing w:before="280" w:after="80" w:line="276" w:lineRule="auto"/>
        <w:jc w:val="left"/>
      </w:pPr>
      <w:r>
        <w:rPr>
          <w:rFonts w:ascii="Times New Roman" w:hAnsi="Times New Roman"/>
          <w:b/>
          <w:i w:val="0"/>
          <w:sz w:val="24"/>
        </w:rPr>
        <w:t>2.7 Research Gaps &amp; Identified Limitations</w:t>
      </w:r>
    </w:p>
    <w:p>
      <w:pPr>
        <w:spacing w:before="0" w:after="120" w:line="360" w:lineRule="auto"/>
        <w:ind w:firstLine="720"/>
        <w:jc w:val="both"/>
      </w:pPr>
      <w:r>
        <w:rPr>
          <w:rFonts w:ascii="Times New Roman" w:hAnsi="Times New Roman"/>
          <w:b w:val="0"/>
          <w:i w:val="0"/>
          <w:sz w:val="24"/>
        </w:rPr>
        <w:t>The extensive literature survey reveals three critical research gaps that motivate this dissertation: (1) The Telephony Blind Spot: Existing deepfake audio benchmarks focus almost exclusively on pristine 16 kHz studio recordings, neglecting the forensic erasure caused by G.711 codecs in real-world cellular calls; (2) The Semantic Disconnect: Audio detectors remain oblivious to conversation semantics, unable to differentiate an AI clone acting as an audiobook narrator from an AI clone demanding ransom money; and (3) The Passive Defense Trap: Existing systems fail to intervene during the call to prevent financial transfer before it occurs.</w:t>
      </w:r>
    </w:p>
    <w:p>
      <w:r>
        <w:br w:type="page"/>
      </w:r>
    </w:p>
    <w:p>
      <w:pPr>
        <w:spacing w:before="560" w:after="280" w:line="276" w:lineRule="auto"/>
        <w:jc w:val="center"/>
      </w:pPr>
      <w:r>
        <w:rPr>
          <w:rFonts w:ascii="Times New Roman" w:hAnsi="Times New Roman"/>
          <w:b/>
          <w:i w:val="0"/>
          <w:sz w:val="28"/>
        </w:rPr>
        <w:t>CHAPTER 3</w:t>
        <w:br/>
        <w:br/>
        <w:t>DESIGN APPROACH AND SYSTEM ARCHITECTURE</w:t>
      </w:r>
    </w:p>
    <w:p>
      <w:pPr>
        <w:spacing w:before="280" w:after="80" w:line="276" w:lineRule="auto"/>
        <w:jc w:val="left"/>
      </w:pPr>
      <w:r>
        <w:rPr>
          <w:rFonts w:ascii="Times New Roman" w:hAnsi="Times New Roman"/>
          <w:b/>
          <w:i w:val="0"/>
          <w:sz w:val="24"/>
        </w:rPr>
        <w:t>3.1 Design Approach / Materials &amp; Methods</w:t>
      </w:r>
    </w:p>
    <w:p>
      <w:pPr>
        <w:spacing w:before="0" w:after="120" w:line="360" w:lineRule="auto"/>
        <w:ind w:firstLine="720"/>
        <w:jc w:val="both"/>
      </w:pPr>
      <w:r>
        <w:rPr>
          <w:rFonts w:ascii="Times New Roman" w:hAnsi="Times New Roman"/>
          <w:b w:val="0"/>
          <w:i w:val="0"/>
          <w:sz w:val="24"/>
        </w:rPr>
        <w:t>The VoxSentinel AI framework adopts an engineering-driven, defense-in-depth design approach that models voice scams across two orthogonal dimensions: physical acoustic vocoder artifacts (P_synth) and semantic conversational scam intent (P_scam). By running independent, specialized processing pipelines in parallel, the architecture ensures that the failure of a single modality does not compromise total system security.</w:t>
      </w:r>
    </w:p>
    <w:p>
      <w:pPr>
        <w:spacing w:before="280" w:after="80" w:line="276" w:lineRule="auto"/>
        <w:jc w:val="left"/>
      </w:pPr>
      <w:r>
        <w:rPr>
          <w:rFonts w:ascii="Times New Roman" w:hAnsi="Times New Roman"/>
          <w:b/>
          <w:i w:val="0"/>
          <w:sz w:val="24"/>
        </w:rPr>
        <w:t>3.2 Overall System Architecture and Flow</w:t>
      </w:r>
    </w:p>
    <w:p>
      <w:pPr>
        <w:spacing w:before="0" w:after="120" w:line="360" w:lineRule="auto"/>
        <w:ind w:firstLine="720"/>
        <w:jc w:val="both"/>
      </w:pPr>
      <w:r>
        <w:rPr>
          <w:rFonts w:ascii="Times New Roman" w:hAnsi="Times New Roman"/>
          <w:b w:val="0"/>
          <w:i w:val="0"/>
          <w:sz w:val="24"/>
        </w:rPr>
        <w:t>The complete end-to-end architecture is depicted in Fig. 3.1. When an inbound call stream is intercepted (via microphone input or VoIP audio tap), the signal is routed into the Audio Ingestion &amp; Conditioning Module. This module enforces 16 kHz mono downsampling, applies 4-second sliding windowing with 50% overlap, and executes silence gating to suppress unvoiced background frames. The conditioned audio is simultaneously fed into two parallel engines: the Acoustic Speech Forensics Engine and the Behavioral NLP Intent Engine.</w:t>
      </w:r>
    </w:p>
    <w:p>
      <w:pPr>
        <w:spacing w:before="240" w:after="80"/>
        <w:jc w:val="center"/>
      </w:pPr>
      <w:r>
        <w:drawing>
          <wp:inline xmlns:a="http://schemas.openxmlformats.org/drawingml/2006/main" xmlns:pic="http://schemas.openxmlformats.org/drawingml/2006/picture">
            <wp:extent cx="4937760" cy="2904565"/>
            <wp:docPr id="4" name="Picture 4"/>
            <wp:cNvGraphicFramePr>
              <a:graphicFrameLocks noChangeAspect="1"/>
            </wp:cNvGraphicFramePr>
            <a:graphic>
              <a:graphicData uri="http://schemas.openxmlformats.org/drawingml/2006/picture">
                <pic:pic>
                  <pic:nvPicPr>
                    <pic:cNvPr id="0" name="fig_3_1_system_architecture.png"/>
                    <pic:cNvPicPr/>
                  </pic:nvPicPr>
                  <pic:blipFill>
                    <a:blip r:embed="rId11"/>
                    <a:stretch>
                      <a:fillRect/>
                    </a:stretch>
                  </pic:blipFill>
                  <pic:spPr>
                    <a:xfrm>
                      <a:off x="0" y="0"/>
                      <a:ext cx="4937760" cy="2904565"/>
                    </a:xfrm>
                    <a:prstGeom prst="rect"/>
                  </pic:spPr>
                </pic:pic>
              </a:graphicData>
            </a:graphic>
          </wp:inline>
        </w:drawing>
      </w:r>
    </w:p>
    <w:p>
      <w:pPr>
        <w:spacing w:before="40" w:after="240"/>
        <w:jc w:val="center"/>
      </w:pPr>
      <w:r>
        <w:rPr>
          <w:rFonts w:ascii="Times New Roman" w:hAnsi="Times New Roman"/>
          <w:b/>
          <w:i w:val="0"/>
          <w:sz w:val="20"/>
        </w:rPr>
        <w:t>Fig. 3.1 End-to-End Multimodal System Architecture Pipeline</w:t>
      </w:r>
    </w:p>
    <w:p>
      <w:pPr>
        <w:spacing w:before="280" w:after="80" w:line="276" w:lineRule="auto"/>
        <w:jc w:val="left"/>
      </w:pPr>
      <w:r>
        <w:rPr>
          <w:rFonts w:ascii="Times New Roman" w:hAnsi="Times New Roman"/>
          <w:b/>
          <w:i w:val="0"/>
          <w:sz w:val="24"/>
        </w:rPr>
        <w:t>3.3 Audio Ingestion &amp; Conditioning Pipeline</w:t>
      </w:r>
    </w:p>
    <w:p>
      <w:pPr>
        <w:spacing w:before="0" w:after="120" w:line="360" w:lineRule="auto"/>
        <w:ind w:firstLine="720"/>
        <w:jc w:val="both"/>
      </w:pPr>
      <w:r>
        <w:rPr>
          <w:rFonts w:ascii="Times New Roman" w:hAnsi="Times New Roman"/>
          <w:b w:val="0"/>
          <w:i w:val="0"/>
          <w:sz w:val="24"/>
        </w:rPr>
        <w:t>Real-world audio streams arrive with inconsistent sampling rates (8 kHz to 48 kHz), stereo phase cancellation, and background ambient silence. The conditioning pipeline applies the following rigorous mathematical transformations:</w:t>
      </w:r>
    </w:p>
    <w:p>
      <w:pPr>
        <w:spacing w:before="0" w:after="120" w:line="360" w:lineRule="auto"/>
        <w:ind w:firstLine="720"/>
        <w:jc w:val="both"/>
      </w:pPr>
      <w:r>
        <w:rPr>
          <w:rFonts w:ascii="Times New Roman" w:hAnsi="Times New Roman"/>
          <w:b w:val="0"/>
          <w:i w:val="0"/>
          <w:sz w:val="24"/>
        </w:rPr>
        <w:t>1. Monophonic Downmixing: Stereo channels are downmixed to a single channel via x_mono[n] = 0.5 * (x_L[n] + x_R[n]), eliminating spatial phase ambiguity.</w:t>
      </w:r>
    </w:p>
    <w:p>
      <w:pPr>
        <w:spacing w:before="0" w:after="120" w:line="360" w:lineRule="auto"/>
        <w:ind w:firstLine="720"/>
        <w:jc w:val="both"/>
      </w:pPr>
      <w:r>
        <w:rPr>
          <w:rFonts w:ascii="Times New Roman" w:hAnsi="Times New Roman"/>
          <w:b w:val="0"/>
          <w:i w:val="0"/>
          <w:sz w:val="24"/>
        </w:rPr>
        <w:t>2. Polyphase Sinc Resampling: Audio is resampled to standard f_s = 16,000 Hz using a Kaiser-windowed polyphase sinc filter to eliminate spectral aliasing.</w:t>
      </w:r>
    </w:p>
    <w:p>
      <w:pPr>
        <w:spacing w:before="0" w:after="120" w:line="360" w:lineRule="auto"/>
        <w:ind w:firstLine="720"/>
        <w:jc w:val="both"/>
      </w:pPr>
      <w:r>
        <w:rPr>
          <w:rFonts w:ascii="Times New Roman" w:hAnsi="Times New Roman"/>
          <w:b w:val="0"/>
          <w:i w:val="0"/>
          <w:sz w:val="24"/>
        </w:rPr>
        <w:t>3. Floating-Point NaN Sanitization: Inbound audio arrays are scanned for non-finite values (NaN, +/-Inf) and clamped to [-1.0, 1.0] to prevent downstream numerical overflow.</w:t>
      </w:r>
    </w:p>
    <w:p>
      <w:pPr>
        <w:spacing w:before="0" w:after="120" w:line="360" w:lineRule="auto"/>
        <w:ind w:firstLine="720"/>
        <w:jc w:val="both"/>
      </w:pPr>
      <w:r>
        <w:rPr>
          <w:rFonts w:ascii="Times New Roman" w:hAnsi="Times New Roman"/>
          <w:b w:val="0"/>
          <w:i w:val="0"/>
          <w:sz w:val="24"/>
        </w:rPr>
        <w:t>4. Energy-Based Voice Activity Detection (VAD): Frames exhibiting root-mean-square energy below -45 dBFS are flagged as silence, bypassing acoustic inference to preserve CPU cycles.</w:t>
      </w:r>
    </w:p>
    <w:p>
      <w:pPr>
        <w:spacing w:before="280" w:after="80" w:line="276" w:lineRule="auto"/>
        <w:jc w:val="left"/>
      </w:pPr>
      <w:r>
        <w:rPr>
          <w:rFonts w:ascii="Times New Roman" w:hAnsi="Times New Roman"/>
          <w:b/>
          <w:i w:val="0"/>
          <w:sz w:val="24"/>
        </w:rPr>
        <w:t>3.4 Acoustic Forensics Engine (400-dim Feature Extraction)</w:t>
      </w:r>
    </w:p>
    <w:p>
      <w:pPr>
        <w:spacing w:before="0" w:after="120" w:line="360" w:lineRule="auto"/>
        <w:ind w:firstLine="720"/>
        <w:jc w:val="both"/>
      </w:pPr>
      <w:r>
        <w:rPr>
          <w:rFonts w:ascii="Times New Roman" w:hAnsi="Times New Roman"/>
          <w:b w:val="0"/>
          <w:i w:val="0"/>
          <w:sz w:val="24"/>
        </w:rPr>
        <w:t>The acoustic engine extracts a rich 400-dimensional feature vector spanning four forensic domains, summarized in Table 3.1. Linear Frequency Cepstral Coefficients (LFCC) capture linear spectral balance; Constant Q Cepstral Coefficients (CQCC) expose vocoder glottal filter mismatches; Spectral Contrast measures peak-to-valley energy dynamics across octave sub-bands; and Hilbert Phase Transform captures micro-tremor unnatural smoothness in cloned speech.</w:t>
      </w:r>
    </w:p>
    <w:p>
      <w:pPr>
        <w:spacing w:before="240" w:after="80"/>
        <w:jc w:val="left"/>
      </w:pPr>
      <w:r>
        <w:rPr>
          <w:rFonts w:ascii="Times New Roman" w:hAnsi="Times New Roman"/>
          <w:b/>
          <w:i w:val="0"/>
          <w:sz w:val="20"/>
        </w:rPr>
        <w:t>Table 3.1 400-Dimensional Acoustic Feature Vector Decomposition and Mathematical Basis</w:t>
      </w:r>
    </w:p>
    <w:tbl>
      <w:tblPr>
        <w:tblW w:type="auto" w:w="0"/>
        <w:jc w:val="center"/>
        <w:tblLook w:firstColumn="1" w:firstRow="1" w:lastColumn="0" w:lastRow="0" w:noHBand="0" w:noVBand="1" w:val="04A0"/>
      </w:tblPr>
      <w:tblGrid>
        <w:gridCol w:w="2160"/>
        <w:gridCol w:w="2160"/>
        <w:gridCol w:w="2160"/>
        <w:gridCol w:w="2160"/>
      </w:tblGrid>
      <w:tr>
        <w:tc>
          <w:tcPr>
            <w:tcW w:type="dxa" w:w="2016"/>
            <w:shd w:fill="0F172A"/>
          </w:tcPr>
          <w:p>
            <w:pPr>
              <w:spacing w:before="80" w:after="80" w:line="240" w:lineRule="auto"/>
              <w:jc w:val="center"/>
            </w:pPr>
            <w:r>
              <w:rPr>
                <w:rFonts w:ascii="Times New Roman" w:hAnsi="Times New Roman"/>
                <w:b/>
                <w:i w:val="0"/>
                <w:color w:val="FFFFFF"/>
                <w:sz w:val="20"/>
              </w:rPr>
              <w:t>Feature Category</w:t>
            </w:r>
          </w:p>
        </w:tc>
        <w:tc>
          <w:tcPr>
            <w:tcW w:type="dxa" w:w="1584"/>
            <w:shd w:fill="0F172A"/>
          </w:tcPr>
          <w:p>
            <w:pPr>
              <w:spacing w:before="80" w:after="80" w:line="240" w:lineRule="auto"/>
              <w:jc w:val="center"/>
            </w:pPr>
            <w:r>
              <w:rPr>
                <w:rFonts w:ascii="Times New Roman" w:hAnsi="Times New Roman"/>
                <w:b/>
                <w:i w:val="0"/>
                <w:color w:val="FFFFFF"/>
                <w:sz w:val="20"/>
              </w:rPr>
              <w:t>Dimensions</w:t>
            </w:r>
          </w:p>
        </w:tc>
        <w:tc>
          <w:tcPr>
            <w:tcW w:type="dxa" w:w="2304"/>
            <w:shd w:fill="0F172A"/>
          </w:tcPr>
          <w:p>
            <w:pPr>
              <w:spacing w:before="80" w:after="80" w:line="240" w:lineRule="auto"/>
              <w:jc w:val="center"/>
            </w:pPr>
            <w:r>
              <w:rPr>
                <w:rFonts w:ascii="Times New Roman" w:hAnsi="Times New Roman"/>
                <w:b/>
                <w:i w:val="0"/>
                <w:color w:val="FFFFFF"/>
                <w:sz w:val="20"/>
              </w:rPr>
              <w:t>Extraction Method</w:t>
            </w:r>
          </w:p>
        </w:tc>
        <w:tc>
          <w:tcPr>
            <w:tcW w:type="dxa" w:w="3456"/>
            <w:shd w:fill="0F172A"/>
          </w:tcPr>
          <w:p>
            <w:pPr>
              <w:spacing w:before="80" w:after="80" w:line="240" w:lineRule="auto"/>
              <w:jc w:val="center"/>
            </w:pPr>
            <w:r>
              <w:rPr>
                <w:rFonts w:ascii="Times New Roman" w:hAnsi="Times New Roman"/>
                <w:b/>
                <w:i w:val="0"/>
                <w:color w:val="FFFFFF"/>
                <w:sz w:val="20"/>
              </w:rPr>
              <w:t>Forensic Vulnerability Exposed</w:t>
            </w:r>
          </w:p>
        </w:tc>
      </w:tr>
      <w:tr>
        <w:tc>
          <w:tcPr>
            <w:tcW w:type="dxa" w:w="2016"/>
            <w:shd w:fill="FFFFFF"/>
          </w:tcPr>
          <w:p>
            <w:pPr>
              <w:spacing w:before="60" w:after="60" w:line="276" w:lineRule="auto"/>
              <w:jc w:val="center"/>
            </w:pPr>
            <w:r>
              <w:rPr>
                <w:rFonts w:ascii="Times New Roman" w:hAnsi="Times New Roman"/>
                <w:b w:val="0"/>
                <w:i w:val="0"/>
                <w:sz w:val="19"/>
              </w:rPr>
              <w:t>LFCC (Linear Cepstral)</w:t>
            </w:r>
          </w:p>
        </w:tc>
        <w:tc>
          <w:tcPr>
            <w:tcW w:type="dxa" w:w="1584"/>
            <w:shd w:fill="FFFFFF"/>
          </w:tcPr>
          <w:p>
            <w:pPr>
              <w:spacing w:before="60" w:after="60" w:line="276" w:lineRule="auto"/>
              <w:jc w:val="left"/>
            </w:pPr>
            <w:r>
              <w:rPr>
                <w:rFonts w:ascii="Times New Roman" w:hAnsi="Times New Roman"/>
                <w:b w:val="0"/>
                <w:i w:val="0"/>
                <w:sz w:val="19"/>
              </w:rPr>
              <w:t>120 (40 base + deltas)</w:t>
            </w:r>
          </w:p>
        </w:tc>
        <w:tc>
          <w:tcPr>
            <w:tcW w:type="dxa" w:w="2304"/>
            <w:shd w:fill="FFFFFF"/>
          </w:tcPr>
          <w:p>
            <w:pPr>
              <w:spacing w:before="60" w:after="60" w:line="276" w:lineRule="auto"/>
              <w:jc w:val="left"/>
            </w:pPr>
            <w:r>
              <w:rPr>
                <w:rFonts w:ascii="Times New Roman" w:hAnsi="Times New Roman"/>
                <w:b w:val="0"/>
                <w:i w:val="0"/>
                <w:sz w:val="19"/>
              </w:rPr>
              <w:t>Linear Filter Bank + DCT</w:t>
            </w:r>
          </w:p>
        </w:tc>
        <w:tc>
          <w:tcPr>
            <w:tcW w:type="dxa" w:w="3456"/>
            <w:shd w:fill="FFFFFF"/>
          </w:tcPr>
          <w:p>
            <w:pPr>
              <w:spacing w:before="60" w:after="60" w:line="276" w:lineRule="auto"/>
              <w:jc w:val="left"/>
            </w:pPr>
            <w:r>
              <w:rPr>
                <w:rFonts w:ascii="Times New Roman" w:hAnsi="Times New Roman"/>
                <w:b w:val="0"/>
                <w:i w:val="0"/>
                <w:sz w:val="19"/>
              </w:rPr>
              <w:t>High-frequency vocoder excitation glitches</w:t>
            </w:r>
          </w:p>
        </w:tc>
      </w:tr>
      <w:tr>
        <w:tc>
          <w:tcPr>
            <w:tcW w:type="dxa" w:w="2016"/>
            <w:shd w:fill="F8FAFC"/>
          </w:tcPr>
          <w:p>
            <w:pPr>
              <w:spacing w:before="60" w:after="60" w:line="276" w:lineRule="auto"/>
              <w:jc w:val="center"/>
            </w:pPr>
            <w:r>
              <w:rPr>
                <w:rFonts w:ascii="Times New Roman" w:hAnsi="Times New Roman"/>
                <w:b w:val="0"/>
                <w:i w:val="0"/>
                <w:sz w:val="19"/>
              </w:rPr>
              <w:t>MFCC (Mel Cepstral)</w:t>
            </w:r>
          </w:p>
        </w:tc>
        <w:tc>
          <w:tcPr>
            <w:tcW w:type="dxa" w:w="1584"/>
            <w:shd w:fill="F8FAFC"/>
          </w:tcPr>
          <w:p>
            <w:pPr>
              <w:spacing w:before="60" w:after="60" w:line="276" w:lineRule="auto"/>
              <w:jc w:val="left"/>
            </w:pPr>
            <w:r>
              <w:rPr>
                <w:rFonts w:ascii="Times New Roman" w:hAnsi="Times New Roman"/>
                <w:b w:val="0"/>
                <w:i w:val="0"/>
                <w:sz w:val="19"/>
              </w:rPr>
              <w:t>60 (20 base + deltas)</w:t>
            </w:r>
          </w:p>
        </w:tc>
        <w:tc>
          <w:tcPr>
            <w:tcW w:type="dxa" w:w="2304"/>
            <w:shd w:fill="F8FAFC"/>
          </w:tcPr>
          <w:p>
            <w:pPr>
              <w:spacing w:before="60" w:after="60" w:line="276" w:lineRule="auto"/>
              <w:jc w:val="left"/>
            </w:pPr>
            <w:r>
              <w:rPr>
                <w:rFonts w:ascii="Times New Roman" w:hAnsi="Times New Roman"/>
                <w:b w:val="0"/>
                <w:i w:val="0"/>
                <w:sz w:val="19"/>
              </w:rPr>
              <w:t>Mel Filter Bank + DCT</w:t>
            </w:r>
          </w:p>
        </w:tc>
        <w:tc>
          <w:tcPr>
            <w:tcW w:type="dxa" w:w="3456"/>
            <w:shd w:fill="F8FAFC"/>
          </w:tcPr>
          <w:p>
            <w:pPr>
              <w:spacing w:before="60" w:after="60" w:line="276" w:lineRule="auto"/>
              <w:jc w:val="left"/>
            </w:pPr>
            <w:r>
              <w:rPr>
                <w:rFonts w:ascii="Times New Roman" w:hAnsi="Times New Roman"/>
                <w:b w:val="0"/>
                <w:i w:val="0"/>
                <w:sz w:val="19"/>
              </w:rPr>
              <w:t>Vocal tract shape and formant deviations</w:t>
            </w:r>
          </w:p>
        </w:tc>
      </w:tr>
      <w:tr>
        <w:tc>
          <w:tcPr>
            <w:tcW w:type="dxa" w:w="2016"/>
            <w:shd w:fill="FFFFFF"/>
          </w:tcPr>
          <w:p>
            <w:pPr>
              <w:spacing w:before="60" w:after="60" w:line="276" w:lineRule="auto"/>
              <w:jc w:val="center"/>
            </w:pPr>
            <w:r>
              <w:rPr>
                <w:rFonts w:ascii="Times New Roman" w:hAnsi="Times New Roman"/>
                <w:b w:val="0"/>
                <w:i w:val="0"/>
                <w:sz w:val="19"/>
              </w:rPr>
              <w:t>Spectral Contrast</w:t>
            </w:r>
          </w:p>
        </w:tc>
        <w:tc>
          <w:tcPr>
            <w:tcW w:type="dxa" w:w="1584"/>
            <w:shd w:fill="FFFFFF"/>
          </w:tcPr>
          <w:p>
            <w:pPr>
              <w:spacing w:before="60" w:after="60" w:line="276" w:lineRule="auto"/>
              <w:jc w:val="left"/>
            </w:pPr>
            <w:r>
              <w:rPr>
                <w:rFonts w:ascii="Times New Roman" w:hAnsi="Times New Roman"/>
                <w:b w:val="0"/>
                <w:i w:val="0"/>
                <w:sz w:val="19"/>
              </w:rPr>
              <w:t>42 (7 bands x 6 stats)</w:t>
            </w:r>
          </w:p>
        </w:tc>
        <w:tc>
          <w:tcPr>
            <w:tcW w:type="dxa" w:w="2304"/>
            <w:shd w:fill="FFFFFF"/>
          </w:tcPr>
          <w:p>
            <w:pPr>
              <w:spacing w:before="60" w:after="60" w:line="276" w:lineRule="auto"/>
              <w:jc w:val="left"/>
            </w:pPr>
            <w:r>
              <w:rPr>
                <w:rFonts w:ascii="Times New Roman" w:hAnsi="Times New Roman"/>
                <w:b w:val="0"/>
                <w:i w:val="0"/>
                <w:sz w:val="19"/>
              </w:rPr>
              <w:t>Octave Sub-band Valley/Peak</w:t>
            </w:r>
          </w:p>
        </w:tc>
        <w:tc>
          <w:tcPr>
            <w:tcW w:type="dxa" w:w="3456"/>
            <w:shd w:fill="FFFFFF"/>
          </w:tcPr>
          <w:p>
            <w:pPr>
              <w:spacing w:before="60" w:after="60" w:line="276" w:lineRule="auto"/>
              <w:jc w:val="left"/>
            </w:pPr>
            <w:r>
              <w:rPr>
                <w:rFonts w:ascii="Times New Roman" w:hAnsi="Times New Roman"/>
                <w:b w:val="0"/>
                <w:i w:val="0"/>
                <w:sz w:val="19"/>
              </w:rPr>
              <w:t>Artificial spectral smoothing in GAN vocoders</w:t>
            </w:r>
          </w:p>
        </w:tc>
      </w:tr>
      <w:tr>
        <w:tc>
          <w:tcPr>
            <w:tcW w:type="dxa" w:w="2016"/>
            <w:shd w:fill="F8FAFC"/>
          </w:tcPr>
          <w:p>
            <w:pPr>
              <w:spacing w:before="60" w:after="60" w:line="276" w:lineRule="auto"/>
              <w:jc w:val="center"/>
            </w:pPr>
            <w:r>
              <w:rPr>
                <w:rFonts w:ascii="Times New Roman" w:hAnsi="Times New Roman"/>
                <w:b w:val="0"/>
                <w:i w:val="0"/>
                <w:sz w:val="19"/>
              </w:rPr>
              <w:t>Chroma Energy</w:t>
            </w:r>
          </w:p>
        </w:tc>
        <w:tc>
          <w:tcPr>
            <w:tcW w:type="dxa" w:w="1584"/>
            <w:shd w:fill="F8FAFC"/>
          </w:tcPr>
          <w:p>
            <w:pPr>
              <w:spacing w:before="60" w:after="60" w:line="276" w:lineRule="auto"/>
              <w:jc w:val="left"/>
            </w:pPr>
            <w:r>
              <w:rPr>
                <w:rFonts w:ascii="Times New Roman" w:hAnsi="Times New Roman"/>
                <w:b w:val="0"/>
                <w:i w:val="0"/>
                <w:sz w:val="19"/>
              </w:rPr>
              <w:t>36 (12 pitch classes)</w:t>
            </w:r>
          </w:p>
        </w:tc>
        <w:tc>
          <w:tcPr>
            <w:tcW w:type="dxa" w:w="2304"/>
            <w:shd w:fill="F8FAFC"/>
          </w:tcPr>
          <w:p>
            <w:pPr>
              <w:spacing w:before="60" w:after="60" w:line="276" w:lineRule="auto"/>
              <w:jc w:val="left"/>
            </w:pPr>
            <w:r>
              <w:rPr>
                <w:rFonts w:ascii="Times New Roman" w:hAnsi="Times New Roman"/>
                <w:b w:val="0"/>
                <w:i w:val="0"/>
                <w:sz w:val="19"/>
              </w:rPr>
              <w:t>Tuning pitch chromagram</w:t>
            </w:r>
          </w:p>
        </w:tc>
        <w:tc>
          <w:tcPr>
            <w:tcW w:type="dxa" w:w="3456"/>
            <w:shd w:fill="F8FAFC"/>
          </w:tcPr>
          <w:p>
            <w:pPr>
              <w:spacing w:before="60" w:after="60" w:line="276" w:lineRule="auto"/>
              <w:jc w:val="left"/>
            </w:pPr>
            <w:r>
              <w:rPr>
                <w:rFonts w:ascii="Times New Roman" w:hAnsi="Times New Roman"/>
                <w:b w:val="0"/>
                <w:i w:val="0"/>
                <w:sz w:val="19"/>
              </w:rPr>
              <w:t>Harmonic pitch rigidity in neural TTS</w:t>
            </w:r>
          </w:p>
        </w:tc>
      </w:tr>
      <w:tr>
        <w:tc>
          <w:tcPr>
            <w:tcW w:type="dxa" w:w="2016"/>
            <w:shd w:fill="FFFFFF"/>
          </w:tcPr>
          <w:p>
            <w:pPr>
              <w:spacing w:before="60" w:after="60" w:line="276" w:lineRule="auto"/>
              <w:jc w:val="center"/>
            </w:pPr>
            <w:r>
              <w:rPr>
                <w:rFonts w:ascii="Times New Roman" w:hAnsi="Times New Roman"/>
                <w:b w:val="0"/>
                <w:i w:val="0"/>
                <w:sz w:val="19"/>
              </w:rPr>
              <w:t>Spectral Dynamics</w:t>
            </w:r>
          </w:p>
        </w:tc>
        <w:tc>
          <w:tcPr>
            <w:tcW w:type="dxa" w:w="1584"/>
            <w:shd w:fill="FFFFFF"/>
          </w:tcPr>
          <w:p>
            <w:pPr>
              <w:spacing w:before="60" w:after="60" w:line="276" w:lineRule="auto"/>
              <w:jc w:val="left"/>
            </w:pPr>
            <w:r>
              <w:rPr>
                <w:rFonts w:ascii="Times New Roman" w:hAnsi="Times New Roman"/>
                <w:b w:val="0"/>
                <w:i w:val="0"/>
                <w:sz w:val="19"/>
              </w:rPr>
              <w:t>60 (Centroid, Bandwidth, Rolloff)</w:t>
            </w:r>
          </w:p>
        </w:tc>
        <w:tc>
          <w:tcPr>
            <w:tcW w:type="dxa" w:w="2304"/>
            <w:shd w:fill="FFFFFF"/>
          </w:tcPr>
          <w:p>
            <w:pPr>
              <w:spacing w:before="60" w:after="60" w:line="276" w:lineRule="auto"/>
              <w:jc w:val="left"/>
            </w:pPr>
            <w:r>
              <w:rPr>
                <w:rFonts w:ascii="Times New Roman" w:hAnsi="Times New Roman"/>
                <w:b w:val="0"/>
                <w:i w:val="0"/>
                <w:sz w:val="19"/>
              </w:rPr>
              <w:t>Spectral Moments via STFT</w:t>
            </w:r>
          </w:p>
        </w:tc>
        <w:tc>
          <w:tcPr>
            <w:tcW w:type="dxa" w:w="3456"/>
            <w:shd w:fill="FFFFFF"/>
          </w:tcPr>
          <w:p>
            <w:pPr>
              <w:spacing w:before="60" w:after="60" w:line="276" w:lineRule="auto"/>
              <w:jc w:val="left"/>
            </w:pPr>
            <w:r>
              <w:rPr>
                <w:rFonts w:ascii="Times New Roman" w:hAnsi="Times New Roman"/>
                <w:b w:val="0"/>
                <w:i w:val="0"/>
                <w:sz w:val="19"/>
              </w:rPr>
              <w:t>Unnatural spectral roll-off above cutoff</w:t>
            </w:r>
          </w:p>
        </w:tc>
      </w:tr>
      <w:tr>
        <w:tc>
          <w:tcPr>
            <w:tcW w:type="dxa" w:w="2016"/>
            <w:shd w:fill="F8FAFC"/>
          </w:tcPr>
          <w:p>
            <w:pPr>
              <w:spacing w:before="60" w:after="60" w:line="276" w:lineRule="auto"/>
              <w:jc w:val="center"/>
            </w:pPr>
            <w:r>
              <w:rPr>
                <w:rFonts w:ascii="Times New Roman" w:hAnsi="Times New Roman"/>
                <w:b w:val="0"/>
                <w:i w:val="0"/>
                <w:sz w:val="19"/>
              </w:rPr>
              <w:t>Temporal Statistics</w:t>
            </w:r>
          </w:p>
        </w:tc>
        <w:tc>
          <w:tcPr>
            <w:tcW w:type="dxa" w:w="1584"/>
            <w:shd w:fill="F8FAFC"/>
          </w:tcPr>
          <w:p>
            <w:pPr>
              <w:spacing w:before="60" w:after="60" w:line="276" w:lineRule="auto"/>
              <w:jc w:val="left"/>
            </w:pPr>
            <w:r>
              <w:rPr>
                <w:rFonts w:ascii="Times New Roman" w:hAnsi="Times New Roman"/>
                <w:b w:val="0"/>
                <w:i w:val="0"/>
                <w:sz w:val="19"/>
              </w:rPr>
              <w:t>42 (ZCR, RMS, Flatness)</w:t>
            </w:r>
          </w:p>
        </w:tc>
        <w:tc>
          <w:tcPr>
            <w:tcW w:type="dxa" w:w="2304"/>
            <w:shd w:fill="F8FAFC"/>
          </w:tcPr>
          <w:p>
            <w:pPr>
              <w:spacing w:before="60" w:after="60" w:line="276" w:lineRule="auto"/>
              <w:jc w:val="left"/>
            </w:pPr>
            <w:r>
              <w:rPr>
                <w:rFonts w:ascii="Times New Roman" w:hAnsi="Times New Roman"/>
                <w:b w:val="0"/>
                <w:i w:val="0"/>
                <w:sz w:val="19"/>
              </w:rPr>
              <w:t>Time-domain frame energy</w:t>
            </w:r>
          </w:p>
        </w:tc>
        <w:tc>
          <w:tcPr>
            <w:tcW w:type="dxa" w:w="3456"/>
            <w:shd w:fill="F8FAFC"/>
          </w:tcPr>
          <w:p>
            <w:pPr>
              <w:spacing w:before="60" w:after="60" w:line="276" w:lineRule="auto"/>
              <w:jc w:val="left"/>
            </w:pPr>
            <w:r>
              <w:rPr>
                <w:rFonts w:ascii="Times New Roman" w:hAnsi="Times New Roman"/>
                <w:b w:val="0"/>
                <w:i w:val="0"/>
                <w:sz w:val="19"/>
              </w:rPr>
              <w:t>Unvoiced static and breathiness anomalies</w:t>
            </w:r>
          </w:p>
        </w:tc>
      </w:tr>
      <w:tr>
        <w:tc>
          <w:tcPr>
            <w:tcW w:type="dxa" w:w="2016"/>
            <w:shd w:fill="FFFFFF"/>
          </w:tcPr>
          <w:p>
            <w:pPr>
              <w:spacing w:before="60" w:after="60" w:line="276" w:lineRule="auto"/>
              <w:jc w:val="center"/>
            </w:pPr>
            <w:r>
              <w:rPr>
                <w:rFonts w:ascii="Times New Roman" w:hAnsi="Times New Roman"/>
                <w:b w:val="0"/>
                <w:i w:val="0"/>
                <w:sz w:val="19"/>
              </w:rPr>
              <w:t>Hilbert Phase Dynamics</w:t>
            </w:r>
          </w:p>
        </w:tc>
        <w:tc>
          <w:tcPr>
            <w:tcW w:type="dxa" w:w="1584"/>
            <w:shd w:fill="FFFFFF"/>
          </w:tcPr>
          <w:p>
            <w:pPr>
              <w:spacing w:before="60" w:after="60" w:line="276" w:lineRule="auto"/>
              <w:jc w:val="left"/>
            </w:pPr>
            <w:r>
              <w:rPr>
                <w:rFonts w:ascii="Times New Roman" w:hAnsi="Times New Roman"/>
                <w:b w:val="0"/>
                <w:i w:val="0"/>
                <w:sz w:val="19"/>
              </w:rPr>
              <w:t>40 (Phase variance, kurtosis)</w:t>
            </w:r>
          </w:p>
        </w:tc>
        <w:tc>
          <w:tcPr>
            <w:tcW w:type="dxa" w:w="2304"/>
            <w:shd w:fill="FFFFFF"/>
          </w:tcPr>
          <w:p>
            <w:pPr>
              <w:spacing w:before="60" w:after="60" w:line="276" w:lineRule="auto"/>
              <w:jc w:val="left"/>
            </w:pPr>
            <w:r>
              <w:rPr>
                <w:rFonts w:ascii="Times New Roman" w:hAnsi="Times New Roman"/>
                <w:b w:val="0"/>
                <w:i w:val="0"/>
                <w:sz w:val="19"/>
              </w:rPr>
              <w:t>Analytic signal via Hilbert</w:t>
            </w:r>
          </w:p>
        </w:tc>
        <w:tc>
          <w:tcPr>
            <w:tcW w:type="dxa" w:w="3456"/>
            <w:shd w:fill="FFFFFF"/>
          </w:tcPr>
          <w:p>
            <w:pPr>
              <w:spacing w:before="60" w:after="60" w:line="276" w:lineRule="auto"/>
              <w:jc w:val="left"/>
            </w:pPr>
            <w:r>
              <w:rPr>
                <w:rFonts w:ascii="Times New Roman" w:hAnsi="Times New Roman"/>
                <w:b w:val="0"/>
                <w:i w:val="0"/>
                <w:sz w:val="19"/>
              </w:rPr>
              <w:t>Lack of biomechanical laryngeal micro-tremor</w:t>
            </w:r>
          </w:p>
        </w:tc>
      </w:tr>
    </w:tbl>
    <w:p>
      <w:pPr>
        <w:spacing w:before="0" w:after="160"/>
      </w:pPr>
    </w:p>
    <w:p>
      <w:pPr>
        <w:spacing w:before="280" w:after="80" w:line="276" w:lineRule="auto"/>
        <w:jc w:val="left"/>
      </w:pPr>
      <w:r>
        <w:rPr>
          <w:rFonts w:ascii="Times New Roman" w:hAnsi="Times New Roman"/>
          <w:b/>
          <w:i w:val="0"/>
          <w:sz w:val="24"/>
        </w:rPr>
        <w:t>3.5 Deep Learning Forensic Classifier: The Acoustic Conformer</w:t>
      </w:r>
    </w:p>
    <w:p>
      <w:pPr>
        <w:spacing w:before="0" w:after="120" w:line="360" w:lineRule="auto"/>
        <w:ind w:firstLine="720"/>
        <w:jc w:val="both"/>
      </w:pPr>
      <w:r>
        <w:rPr>
          <w:rFonts w:ascii="Times New Roman" w:hAnsi="Times New Roman"/>
          <w:b w:val="0"/>
          <w:i w:val="0"/>
          <w:sz w:val="24"/>
        </w:rPr>
        <w:t>To classify the extracted acoustic representations, the system deploys an Acoustic Conformer neural network. The Conformer architecture integrates multi-head self-attention (MHSA) modules with depthwise separable 1D convolutional layers, allowing the network to simultaneously learn global temporal dependencies (prosodic cadence over multiple seconds) and local time-frequency features (millisecond vocoder phase glitches).</w:t>
      </w:r>
    </w:p>
    <w:p>
      <w:pPr>
        <w:spacing w:before="280" w:after="80" w:line="276" w:lineRule="auto"/>
        <w:jc w:val="left"/>
      </w:pPr>
      <w:r>
        <w:rPr>
          <w:rFonts w:ascii="Times New Roman" w:hAnsi="Times New Roman"/>
          <w:b/>
          <w:i w:val="0"/>
          <w:sz w:val="24"/>
        </w:rPr>
        <w:t>3.6 Behavioral NLP Engine &amp; 4-Stage Conversational Funnel</w:t>
      </w:r>
    </w:p>
    <w:p>
      <w:pPr>
        <w:spacing w:before="0" w:after="120" w:line="360" w:lineRule="auto"/>
        <w:ind w:firstLine="720"/>
        <w:jc w:val="both"/>
      </w:pPr>
      <w:r>
        <w:rPr>
          <w:rFonts w:ascii="Times New Roman" w:hAnsi="Times New Roman"/>
          <w:b w:val="0"/>
          <w:i w:val="0"/>
          <w:sz w:val="24"/>
        </w:rPr>
        <w:t>Parallel to the acoustic classifier, the audio stream is converted to text via an in-memory Whisper Automatic Speech Recognition (ASR) engine. Transcribed tokens are parsed by a finite-state machine implementing the 4-Stage Conversational Scam Funnel, illustrated in Fig. 3.4. State transition rules and regex keyword banks are detailed in Table 3.2.</w:t>
      </w:r>
    </w:p>
    <w:p>
      <w:pPr>
        <w:spacing w:before="240" w:after="80"/>
        <w:jc w:val="center"/>
      </w:pPr>
      <w:r>
        <w:drawing>
          <wp:inline xmlns:a="http://schemas.openxmlformats.org/drawingml/2006/main" xmlns:pic="http://schemas.openxmlformats.org/drawingml/2006/picture">
            <wp:extent cx="4937760" cy="2765146"/>
            <wp:docPr id="5" name="Picture 5"/>
            <wp:cNvGraphicFramePr>
              <a:graphicFrameLocks noChangeAspect="1"/>
            </wp:cNvGraphicFramePr>
            <a:graphic>
              <a:graphicData uri="http://schemas.openxmlformats.org/drawingml/2006/picture">
                <pic:pic>
                  <pic:nvPicPr>
                    <pic:cNvPr id="0" name="fig_3_4_scam_funnel.png"/>
                    <pic:cNvPicPr/>
                  </pic:nvPicPr>
                  <pic:blipFill>
                    <a:blip r:embed="rId12"/>
                    <a:stretch>
                      <a:fillRect/>
                    </a:stretch>
                  </pic:blipFill>
                  <pic:spPr>
                    <a:xfrm>
                      <a:off x="0" y="0"/>
                      <a:ext cx="4937760" cy="2765146"/>
                    </a:xfrm>
                    <a:prstGeom prst="rect"/>
                  </pic:spPr>
                </pic:pic>
              </a:graphicData>
            </a:graphic>
          </wp:inline>
        </w:drawing>
      </w:r>
    </w:p>
    <w:p>
      <w:pPr>
        <w:spacing w:before="40" w:after="240"/>
        <w:jc w:val="center"/>
      </w:pPr>
      <w:r>
        <w:rPr>
          <w:rFonts w:ascii="Times New Roman" w:hAnsi="Times New Roman"/>
          <w:b/>
          <w:i w:val="0"/>
          <w:sz w:val="20"/>
        </w:rPr>
        <w:t>Fig. 3.4 The 4-Stage Conversational Scam Funnel State Transition Model</w:t>
      </w:r>
    </w:p>
    <w:p>
      <w:pPr>
        <w:spacing w:before="240" w:after="80"/>
        <w:jc w:val="left"/>
      </w:pPr>
      <w:r>
        <w:rPr>
          <w:rFonts w:ascii="Times New Roman" w:hAnsi="Times New Roman"/>
          <w:b/>
          <w:i w:val="0"/>
          <w:sz w:val="20"/>
        </w:rPr>
        <w:t>Table 3.2 Behavioral NLP 4-Stage Conversational State Machine Rule Banks</w:t>
      </w:r>
    </w:p>
    <w:tbl>
      <w:tblPr>
        <w:tblW w:type="auto" w:w="0"/>
        <w:jc w:val="center"/>
        <w:tblLook w:firstColumn="1" w:firstRow="1" w:lastColumn="0" w:lastRow="0" w:noHBand="0" w:noVBand="1" w:val="04A0"/>
      </w:tblPr>
      <w:tblGrid>
        <w:gridCol w:w="2160"/>
        <w:gridCol w:w="2160"/>
        <w:gridCol w:w="2160"/>
        <w:gridCol w:w="2160"/>
      </w:tblGrid>
      <w:tr>
        <w:tc>
          <w:tcPr>
            <w:tcW w:type="dxa" w:w="1872"/>
            <w:shd w:fill="0F172A"/>
          </w:tcPr>
          <w:p>
            <w:pPr>
              <w:spacing w:before="80" w:after="80" w:line="240" w:lineRule="auto"/>
              <w:jc w:val="center"/>
            </w:pPr>
            <w:r>
              <w:rPr>
                <w:rFonts w:ascii="Times New Roman" w:hAnsi="Times New Roman"/>
                <w:b/>
                <w:i w:val="0"/>
                <w:color w:val="FFFFFF"/>
                <w:sz w:val="20"/>
              </w:rPr>
              <w:t>Funnel Stage</w:t>
            </w:r>
          </w:p>
        </w:tc>
        <w:tc>
          <w:tcPr>
            <w:tcW w:type="dxa" w:w="2016"/>
            <w:shd w:fill="0F172A"/>
          </w:tcPr>
          <w:p>
            <w:pPr>
              <w:spacing w:before="80" w:after="80" w:line="240" w:lineRule="auto"/>
              <w:jc w:val="center"/>
            </w:pPr>
            <w:r>
              <w:rPr>
                <w:rFonts w:ascii="Times New Roman" w:hAnsi="Times New Roman"/>
                <w:b/>
                <w:i w:val="0"/>
                <w:color w:val="FFFFFF"/>
                <w:sz w:val="20"/>
              </w:rPr>
              <w:t>Psychological Objective</w:t>
            </w:r>
          </w:p>
        </w:tc>
        <w:tc>
          <w:tcPr>
            <w:tcW w:type="dxa" w:w="3600"/>
            <w:shd w:fill="0F172A"/>
          </w:tcPr>
          <w:p>
            <w:pPr>
              <w:spacing w:before="80" w:after="80" w:line="240" w:lineRule="auto"/>
              <w:jc w:val="center"/>
            </w:pPr>
            <w:r>
              <w:rPr>
                <w:rFonts w:ascii="Times New Roman" w:hAnsi="Times New Roman"/>
                <w:b/>
                <w:i w:val="0"/>
                <w:color w:val="FFFFFF"/>
                <w:sz w:val="20"/>
              </w:rPr>
              <w:t>Example Scammer Expressions</w:t>
            </w:r>
          </w:p>
        </w:tc>
        <w:tc>
          <w:tcPr>
            <w:tcW w:type="dxa" w:w="1872"/>
            <w:shd w:fill="0F172A"/>
          </w:tcPr>
          <w:p>
            <w:pPr>
              <w:spacing w:before="80" w:after="80" w:line="240" w:lineRule="auto"/>
              <w:jc w:val="center"/>
            </w:pPr>
            <w:r>
              <w:rPr>
                <w:rFonts w:ascii="Times New Roman" w:hAnsi="Times New Roman"/>
                <w:b/>
                <w:i w:val="0"/>
                <w:color w:val="FFFFFF"/>
                <w:sz w:val="20"/>
              </w:rPr>
              <w:t>Escalation Weight</w:t>
            </w:r>
          </w:p>
        </w:tc>
      </w:tr>
      <w:tr>
        <w:tc>
          <w:tcPr>
            <w:tcW w:type="dxa" w:w="1872"/>
            <w:shd w:fill="FFFFFF"/>
          </w:tcPr>
          <w:p>
            <w:pPr>
              <w:spacing w:before="60" w:after="60" w:line="276" w:lineRule="auto"/>
              <w:jc w:val="center"/>
            </w:pPr>
            <w:r>
              <w:rPr>
                <w:rFonts w:ascii="Times New Roman" w:hAnsi="Times New Roman"/>
                <w:b w:val="0"/>
                <w:i w:val="0"/>
                <w:sz w:val="19"/>
              </w:rPr>
              <w:t>Stage 1: Greeting &amp; Authority</w:t>
            </w:r>
          </w:p>
        </w:tc>
        <w:tc>
          <w:tcPr>
            <w:tcW w:type="dxa" w:w="2016"/>
            <w:shd w:fill="FFFFFF"/>
          </w:tcPr>
          <w:p>
            <w:pPr>
              <w:spacing w:before="60" w:after="60" w:line="276" w:lineRule="auto"/>
              <w:jc w:val="left"/>
            </w:pPr>
            <w:r>
              <w:rPr>
                <w:rFonts w:ascii="Times New Roman" w:hAnsi="Times New Roman"/>
                <w:b w:val="0"/>
                <w:i w:val="0"/>
                <w:sz w:val="19"/>
              </w:rPr>
              <w:t>Establish identity and authority</w:t>
            </w:r>
          </w:p>
        </w:tc>
        <w:tc>
          <w:tcPr>
            <w:tcW w:type="dxa" w:w="3600"/>
            <w:shd w:fill="FFFFFF"/>
          </w:tcPr>
          <w:p>
            <w:pPr>
              <w:spacing w:before="60" w:after="60" w:line="276" w:lineRule="auto"/>
              <w:jc w:val="left"/>
            </w:pPr>
            <w:r>
              <w:rPr>
                <w:rFonts w:ascii="Times New Roman" w:hAnsi="Times New Roman"/>
                <w:b w:val="0"/>
                <w:i w:val="0"/>
                <w:sz w:val="19"/>
              </w:rPr>
              <w:t>'This is officer Miller from the Federal Fraud Department'</w:t>
            </w:r>
          </w:p>
        </w:tc>
        <w:tc>
          <w:tcPr>
            <w:tcW w:type="dxa" w:w="1872"/>
            <w:shd w:fill="FFFFFF"/>
          </w:tcPr>
          <w:p>
            <w:pPr>
              <w:spacing w:before="60" w:after="60" w:line="276" w:lineRule="auto"/>
              <w:jc w:val="left"/>
            </w:pPr>
            <w:r>
              <w:rPr>
                <w:rFonts w:ascii="Times New Roman" w:hAnsi="Times New Roman"/>
                <w:b w:val="0"/>
                <w:i w:val="0"/>
                <w:sz w:val="19"/>
              </w:rPr>
              <w:t>w = 0.15</w:t>
            </w:r>
          </w:p>
        </w:tc>
      </w:tr>
      <w:tr>
        <w:tc>
          <w:tcPr>
            <w:tcW w:type="dxa" w:w="1872"/>
            <w:shd w:fill="F8FAFC"/>
          </w:tcPr>
          <w:p>
            <w:pPr>
              <w:spacing w:before="60" w:after="60" w:line="276" w:lineRule="auto"/>
              <w:jc w:val="center"/>
            </w:pPr>
            <w:r>
              <w:rPr>
                <w:rFonts w:ascii="Times New Roman" w:hAnsi="Times New Roman"/>
                <w:b w:val="0"/>
                <w:i w:val="0"/>
                <w:sz w:val="19"/>
              </w:rPr>
              <w:t>Stage 2: Scenario Framing</w:t>
            </w:r>
          </w:p>
        </w:tc>
        <w:tc>
          <w:tcPr>
            <w:tcW w:type="dxa" w:w="2016"/>
            <w:shd w:fill="F8FAFC"/>
          </w:tcPr>
          <w:p>
            <w:pPr>
              <w:spacing w:before="60" w:after="60" w:line="276" w:lineRule="auto"/>
              <w:jc w:val="left"/>
            </w:pPr>
            <w:r>
              <w:rPr>
                <w:rFonts w:ascii="Times New Roman" w:hAnsi="Times New Roman"/>
                <w:b w:val="0"/>
                <w:i w:val="0"/>
                <w:sz w:val="19"/>
              </w:rPr>
              <w:t>Manufacture compromise or crisis</w:t>
            </w:r>
          </w:p>
        </w:tc>
        <w:tc>
          <w:tcPr>
            <w:tcW w:type="dxa" w:w="3600"/>
            <w:shd w:fill="F8FAFC"/>
          </w:tcPr>
          <w:p>
            <w:pPr>
              <w:spacing w:before="60" w:after="60" w:line="276" w:lineRule="auto"/>
              <w:jc w:val="left"/>
            </w:pPr>
            <w:r>
              <w:rPr>
                <w:rFonts w:ascii="Times New Roman" w:hAnsi="Times New Roman"/>
                <w:b w:val="0"/>
                <w:i w:val="0"/>
                <w:sz w:val="19"/>
              </w:rPr>
              <w:t>'Your grandson was arrested in an accident with injuries'</w:t>
            </w:r>
          </w:p>
        </w:tc>
        <w:tc>
          <w:tcPr>
            <w:tcW w:type="dxa" w:w="1872"/>
            <w:shd w:fill="F8FAFC"/>
          </w:tcPr>
          <w:p>
            <w:pPr>
              <w:spacing w:before="60" w:after="60" w:line="276" w:lineRule="auto"/>
              <w:jc w:val="left"/>
            </w:pPr>
            <w:r>
              <w:rPr>
                <w:rFonts w:ascii="Times New Roman" w:hAnsi="Times New Roman"/>
                <w:b w:val="0"/>
                <w:i w:val="0"/>
                <w:sz w:val="19"/>
              </w:rPr>
              <w:t>w = 0.35</w:t>
            </w:r>
          </w:p>
        </w:tc>
      </w:tr>
      <w:tr>
        <w:tc>
          <w:tcPr>
            <w:tcW w:type="dxa" w:w="1872"/>
            <w:shd w:fill="FFFFFF"/>
          </w:tcPr>
          <w:p>
            <w:pPr>
              <w:spacing w:before="60" w:after="60" w:line="276" w:lineRule="auto"/>
              <w:jc w:val="center"/>
            </w:pPr>
            <w:r>
              <w:rPr>
                <w:rFonts w:ascii="Times New Roman" w:hAnsi="Times New Roman"/>
                <w:b w:val="0"/>
                <w:i w:val="0"/>
                <w:sz w:val="19"/>
              </w:rPr>
              <w:t>Stage 3: Artificial Urgency</w:t>
            </w:r>
          </w:p>
        </w:tc>
        <w:tc>
          <w:tcPr>
            <w:tcW w:type="dxa" w:w="2016"/>
            <w:shd w:fill="FFFFFF"/>
          </w:tcPr>
          <w:p>
            <w:pPr>
              <w:spacing w:before="60" w:after="60" w:line="276" w:lineRule="auto"/>
              <w:jc w:val="left"/>
            </w:pPr>
            <w:r>
              <w:rPr>
                <w:rFonts w:ascii="Times New Roman" w:hAnsi="Times New Roman"/>
                <w:b w:val="0"/>
                <w:i w:val="0"/>
                <w:sz w:val="19"/>
              </w:rPr>
              <w:t>Induce emotional panic; suppress logic</w:t>
            </w:r>
          </w:p>
        </w:tc>
        <w:tc>
          <w:tcPr>
            <w:tcW w:type="dxa" w:w="3600"/>
            <w:shd w:fill="FFFFFF"/>
          </w:tcPr>
          <w:p>
            <w:pPr>
              <w:spacing w:before="60" w:after="60" w:line="276" w:lineRule="auto"/>
              <w:jc w:val="left"/>
            </w:pPr>
            <w:r>
              <w:rPr>
                <w:rFonts w:ascii="Times New Roman" w:hAnsi="Times New Roman"/>
                <w:b w:val="0"/>
                <w:i w:val="0"/>
                <w:sz w:val="19"/>
              </w:rPr>
              <w:t>'You must act within 15 minutes or a warrant will issue'</w:t>
            </w:r>
          </w:p>
        </w:tc>
        <w:tc>
          <w:tcPr>
            <w:tcW w:type="dxa" w:w="1872"/>
            <w:shd w:fill="FFFFFF"/>
          </w:tcPr>
          <w:p>
            <w:pPr>
              <w:spacing w:before="60" w:after="60" w:line="276" w:lineRule="auto"/>
              <w:jc w:val="left"/>
            </w:pPr>
            <w:r>
              <w:rPr>
                <w:rFonts w:ascii="Times New Roman" w:hAnsi="Times New Roman"/>
                <w:b w:val="0"/>
                <w:i w:val="0"/>
                <w:sz w:val="19"/>
              </w:rPr>
              <w:t>w = 0.65</w:t>
            </w:r>
          </w:p>
        </w:tc>
      </w:tr>
      <w:tr>
        <w:tc>
          <w:tcPr>
            <w:tcW w:type="dxa" w:w="1872"/>
            <w:shd w:fill="F8FAFC"/>
          </w:tcPr>
          <w:p>
            <w:pPr>
              <w:spacing w:before="60" w:after="60" w:line="276" w:lineRule="auto"/>
              <w:jc w:val="center"/>
            </w:pPr>
            <w:r>
              <w:rPr>
                <w:rFonts w:ascii="Times New Roman" w:hAnsi="Times New Roman"/>
                <w:b w:val="0"/>
                <w:i w:val="0"/>
                <w:sz w:val="19"/>
              </w:rPr>
              <w:t>Stage 4: Coercive Extraction</w:t>
            </w:r>
          </w:p>
        </w:tc>
        <w:tc>
          <w:tcPr>
            <w:tcW w:type="dxa" w:w="2016"/>
            <w:shd w:fill="F8FAFC"/>
          </w:tcPr>
          <w:p>
            <w:pPr>
              <w:spacing w:before="60" w:after="60" w:line="276" w:lineRule="auto"/>
              <w:jc w:val="left"/>
            </w:pPr>
            <w:r>
              <w:rPr>
                <w:rFonts w:ascii="Times New Roman" w:hAnsi="Times New Roman"/>
                <w:b w:val="0"/>
                <w:i w:val="0"/>
                <w:sz w:val="19"/>
              </w:rPr>
              <w:t>Demand irreversible asset transfer</w:t>
            </w:r>
          </w:p>
        </w:tc>
        <w:tc>
          <w:tcPr>
            <w:tcW w:type="dxa" w:w="3600"/>
            <w:shd w:fill="F8FAFC"/>
          </w:tcPr>
          <w:p>
            <w:pPr>
              <w:spacing w:before="60" w:after="60" w:line="276" w:lineRule="auto"/>
              <w:jc w:val="left"/>
            </w:pPr>
            <w:r>
              <w:rPr>
                <w:rFonts w:ascii="Times New Roman" w:hAnsi="Times New Roman"/>
                <w:b w:val="0"/>
                <w:i w:val="0"/>
                <w:sz w:val="19"/>
              </w:rPr>
              <w:t>'Wire $5,000 via Bitcoin or share the 6-digit OTP code'</w:t>
            </w:r>
          </w:p>
        </w:tc>
        <w:tc>
          <w:tcPr>
            <w:tcW w:type="dxa" w:w="1872"/>
            <w:shd w:fill="F8FAFC"/>
          </w:tcPr>
          <w:p>
            <w:pPr>
              <w:spacing w:before="60" w:after="60" w:line="276" w:lineRule="auto"/>
              <w:jc w:val="left"/>
            </w:pPr>
            <w:r>
              <w:rPr>
                <w:rFonts w:ascii="Times New Roman" w:hAnsi="Times New Roman"/>
                <w:b w:val="0"/>
                <w:i w:val="0"/>
                <w:sz w:val="19"/>
              </w:rPr>
              <w:t>w = 0.95</w:t>
            </w:r>
          </w:p>
        </w:tc>
      </w:tr>
    </w:tbl>
    <w:p>
      <w:pPr>
        <w:spacing w:before="0" w:after="160"/>
      </w:pPr>
    </w:p>
    <w:p>
      <w:pPr>
        <w:spacing w:before="280" w:after="80" w:line="276" w:lineRule="auto"/>
        <w:jc w:val="left"/>
      </w:pPr>
      <w:r>
        <w:rPr>
          <w:rFonts w:ascii="Times New Roman" w:hAnsi="Times New Roman"/>
          <w:b/>
          <w:i w:val="0"/>
          <w:sz w:val="24"/>
        </w:rPr>
        <w:t>3.7 Multimodal Late Decision Fusion Engine</w:t>
      </w:r>
    </w:p>
    <w:p>
      <w:pPr>
        <w:spacing w:before="0" w:after="120" w:line="360" w:lineRule="auto"/>
        <w:ind w:firstLine="720"/>
        <w:jc w:val="both"/>
      </w:pPr>
      <w:r>
        <w:rPr>
          <w:rFonts w:ascii="Times New Roman" w:hAnsi="Times New Roman"/>
          <w:b w:val="0"/>
          <w:i w:val="0"/>
          <w:sz w:val="24"/>
        </w:rPr>
        <w:t>The outputs of the Acoustic Engine (P_synth in [0, 1]) and the Behavioral NLP Engine (P_scam in [0, 1]) are synthesized by the Late Decision Fusion Engine. To prevent false alarms from benign synthetic voices (e.g., GPS navigators) or human panic calls (e.g., genuine medical emergencies), the engine computes a dynamic weighted composite score:</w:t>
      </w:r>
    </w:p>
    <w:p>
      <w:pPr>
        <w:spacing w:before="0" w:after="120" w:line="360" w:lineRule="auto"/>
        <w:ind w:firstLine="720"/>
        <w:jc w:val="both"/>
      </w:pPr>
      <w:r>
        <w:rPr>
          <w:rFonts w:ascii="Times New Roman" w:hAnsi="Times New Roman"/>
          <w:b w:val="0"/>
          <w:i w:val="0"/>
          <w:sz w:val="24"/>
        </w:rPr>
        <w:t>R_composite = w_audio * P_synth + w_nlp * P_scam + Delta_syn</w:t>
      </w:r>
    </w:p>
    <w:p>
      <w:pPr>
        <w:spacing w:before="0" w:after="120" w:line="360" w:lineRule="auto"/>
        <w:ind w:firstLine="720"/>
        <w:jc w:val="both"/>
      </w:pPr>
      <w:r>
        <w:rPr>
          <w:rFonts w:ascii="Times New Roman" w:hAnsi="Times New Roman"/>
          <w:b w:val="0"/>
          <w:i w:val="0"/>
          <w:sz w:val="24"/>
        </w:rPr>
        <w:t>where Delta_syn represents a non-linear cross-modal synergy boost (+0.10) applied exclusively when both P_synth &gt; 0.60 and P_scam &gt; 0.60, reflecting the catastrophic compounding risk of an AI voice clone actively demanding money.</w:t>
      </w:r>
    </w:p>
    <w:p>
      <w:pPr>
        <w:spacing w:before="280" w:after="80" w:line="276" w:lineRule="auto"/>
        <w:jc w:val="left"/>
      </w:pPr>
      <w:r>
        <w:rPr>
          <w:rFonts w:ascii="Times New Roman" w:hAnsi="Times New Roman"/>
          <w:b/>
          <w:i w:val="0"/>
          <w:sz w:val="24"/>
        </w:rPr>
        <w:t>3.8 Active Out-of-Band (OOB) Challenge Defense Protocol</w:t>
      </w:r>
    </w:p>
    <w:p>
      <w:pPr>
        <w:spacing w:before="0" w:after="120" w:line="360" w:lineRule="auto"/>
        <w:ind w:firstLine="720"/>
        <w:jc w:val="both"/>
      </w:pPr>
      <w:r>
        <w:rPr>
          <w:rFonts w:ascii="Times New Roman" w:hAnsi="Times New Roman"/>
          <w:b w:val="0"/>
          <w:i w:val="0"/>
          <w:sz w:val="24"/>
        </w:rPr>
        <w:t>When the composite risk index R_composite exceeds the critical threshold (theta_OOB = 0.75), VoxSentinel AI activates the Out-of-Band Challenge Protocol. The system immediately displays an unobtrusive verification prompt on the user's screen: 'Potential AI Voice Clone Detected. Ask caller: What was the name of our childhood dog?' Scammers and AI voice cloning agents cannot anticipate pre-shared out-of-band secrets, causing the attacker to hesitate or terminate the call, completely neutralizing the fraud before financial transfer occurs.</w:t>
      </w:r>
    </w:p>
    <w:p>
      <w:r>
        <w:br w:type="page"/>
      </w:r>
    </w:p>
    <w:p>
      <w:pPr>
        <w:spacing w:before="560" w:after="280" w:line="276" w:lineRule="auto"/>
        <w:jc w:val="center"/>
      </w:pPr>
      <w:r>
        <w:rPr>
          <w:rFonts w:ascii="Times New Roman" w:hAnsi="Times New Roman"/>
          <w:b/>
          <w:i w:val="0"/>
          <w:sz w:val="28"/>
        </w:rPr>
        <w:t>CHAPTER 4</w:t>
        <w:br/>
        <w:br/>
        <w:t>CODES AND STANDARDS</w:t>
      </w:r>
    </w:p>
    <w:p>
      <w:pPr>
        <w:spacing w:before="280" w:after="80" w:line="276" w:lineRule="auto"/>
        <w:jc w:val="left"/>
      </w:pPr>
      <w:r>
        <w:rPr>
          <w:rFonts w:ascii="Times New Roman" w:hAnsi="Times New Roman"/>
          <w:b/>
          <w:i w:val="0"/>
          <w:sz w:val="24"/>
        </w:rPr>
        <w:t>4.1 Telecommunication and Voice Coding Standards</w:t>
      </w:r>
    </w:p>
    <w:p>
      <w:pPr>
        <w:spacing w:before="0" w:after="120" w:line="360" w:lineRule="auto"/>
        <w:ind w:firstLine="720"/>
        <w:jc w:val="both"/>
      </w:pPr>
      <w:r>
        <w:rPr>
          <w:rFonts w:ascii="Times New Roman" w:hAnsi="Times New Roman"/>
          <w:b w:val="0"/>
          <w:i w:val="0"/>
          <w:sz w:val="24"/>
        </w:rPr>
        <w:t>A real-time voice defense system must strictly adhere to international telecommunication standards established by the ITU-T and 3GPP. Telephony codecs represent the primary transmission channel for voice scams:</w:t>
      </w:r>
    </w:p>
    <w:p>
      <w:pPr>
        <w:spacing w:before="0" w:after="60" w:line="360" w:lineRule="auto"/>
        <w:ind w:left="360"/>
        <w:jc w:val="both"/>
      </w:pPr>
      <w:r>
        <w:rPr>
          <w:rFonts w:ascii="Times New Roman" w:hAnsi="Times New Roman"/>
          <w:b/>
          <w:i w:val="0"/>
          <w:sz w:val="24"/>
        </w:rPr>
        <w:t xml:space="preserve">•  </w:t>
      </w:r>
      <w:r>
        <w:rPr>
          <w:rFonts w:ascii="Times New Roman" w:hAnsi="Times New Roman"/>
          <w:b w:val="0"/>
          <w:i w:val="0"/>
          <w:sz w:val="24"/>
        </w:rPr>
        <w:t>ITU-T G.711: Standard Pulse Code Modulation (PCM) of voice frequencies operating at 64 kbit/s with a sampling rate of 8 kHz. Uses A-law (Europe/international) and mu-law (North America/Japan) logarithmic companding. Truncates all audio content above 3.4 kHz.</w:t>
      </w:r>
    </w:p>
    <w:p>
      <w:pPr>
        <w:spacing w:before="0" w:after="60" w:line="360" w:lineRule="auto"/>
        <w:ind w:left="360"/>
        <w:jc w:val="both"/>
      </w:pPr>
      <w:r>
        <w:rPr>
          <w:rFonts w:ascii="Times New Roman" w:hAnsi="Times New Roman"/>
          <w:b/>
          <w:i w:val="0"/>
          <w:sz w:val="24"/>
        </w:rPr>
        <w:t xml:space="preserve">•  </w:t>
      </w:r>
      <w:r>
        <w:rPr>
          <w:rFonts w:ascii="Times New Roman" w:hAnsi="Times New Roman"/>
          <w:b w:val="0"/>
          <w:i w:val="0"/>
          <w:sz w:val="24"/>
        </w:rPr>
        <w:t>ITU-T G.722: 7 kHz wideband audio coding within a 64 kbit/s channel (HD Voice), sampling at 16 kHz. Preserves higher harmonic structures compared to G.711.</w:t>
      </w:r>
    </w:p>
    <w:p>
      <w:pPr>
        <w:spacing w:before="0" w:after="60" w:line="360" w:lineRule="auto"/>
        <w:ind w:left="360"/>
        <w:jc w:val="both"/>
      </w:pPr>
      <w:r>
        <w:rPr>
          <w:rFonts w:ascii="Times New Roman" w:hAnsi="Times New Roman"/>
          <w:b/>
          <w:i w:val="0"/>
          <w:sz w:val="24"/>
        </w:rPr>
        <w:t xml:space="preserve">•  </w:t>
      </w:r>
      <w:r>
        <w:rPr>
          <w:rFonts w:ascii="Times New Roman" w:hAnsi="Times New Roman"/>
          <w:b w:val="0"/>
          <w:i w:val="0"/>
          <w:sz w:val="24"/>
        </w:rPr>
        <w:t>3GPP TS 26.071 (AMR): Adaptive Multi-Rate speech codec utilized in 2G/3G cellular networks, operating across eight bitrates from 4.75 to 12.2 kbit/s. Imposes aggressive algebraic code-excited linear prediction (ACELP) filtering.</w:t>
      </w:r>
    </w:p>
    <w:p>
      <w:pPr>
        <w:spacing w:before="0" w:after="60" w:line="360" w:lineRule="auto"/>
        <w:ind w:left="360"/>
        <w:jc w:val="both"/>
      </w:pPr>
      <w:r>
        <w:rPr>
          <w:rFonts w:ascii="Times New Roman" w:hAnsi="Times New Roman"/>
          <w:b/>
          <w:i w:val="0"/>
          <w:sz w:val="24"/>
        </w:rPr>
        <w:t xml:space="preserve">•  </w:t>
      </w:r>
      <w:r>
        <w:rPr>
          <w:rFonts w:ascii="Times New Roman" w:hAnsi="Times New Roman"/>
          <w:b w:val="0"/>
          <w:i w:val="0"/>
          <w:sz w:val="24"/>
        </w:rPr>
        <w:t>IETF RFC 3261: Session Initiation Protocol (SIP) governing VoIP signaling and media stream session establishment via SDP and RTP.</w:t>
      </w:r>
    </w:p>
    <w:p>
      <w:pPr>
        <w:spacing w:before="280" w:after="80" w:line="276" w:lineRule="auto"/>
        <w:jc w:val="left"/>
      </w:pPr>
      <w:r>
        <w:rPr>
          <w:rFonts w:ascii="Times New Roman" w:hAnsi="Times New Roman"/>
          <w:b/>
          <w:i w:val="0"/>
          <w:sz w:val="24"/>
        </w:rPr>
        <w:t>4.2 Machine Learning &amp; Biometric Presentation Attack Standards</w:t>
      </w:r>
    </w:p>
    <w:p>
      <w:pPr>
        <w:spacing w:before="0" w:after="120" w:line="360" w:lineRule="auto"/>
        <w:ind w:firstLine="720"/>
        <w:jc w:val="both"/>
      </w:pPr>
      <w:r>
        <w:rPr>
          <w:rFonts w:ascii="Times New Roman" w:hAnsi="Times New Roman"/>
          <w:b w:val="0"/>
          <w:i w:val="0"/>
          <w:sz w:val="24"/>
        </w:rPr>
        <w:t>The forensic components comply with ISO/IEC 30107 (Information technology - Biometric presentation attack detection), which standardizes metrics including Presentation Attack Detection (PAD), Attack Presentation Classification Error Rate (APCER), and Bonafide Presentation Classification Error Rate (BPCER). Benchmarking adheres to National Institute of Standards and Technology (NIST) Speaker Recognition Evaluation (SRE) specifications and ASVspoof challenge protocols.</w:t>
      </w:r>
    </w:p>
    <w:p>
      <w:pPr>
        <w:spacing w:before="280" w:after="80" w:line="276" w:lineRule="auto"/>
        <w:jc w:val="left"/>
      </w:pPr>
      <w:r>
        <w:rPr>
          <w:rFonts w:ascii="Times New Roman" w:hAnsi="Times New Roman"/>
          <w:b/>
          <w:i w:val="0"/>
          <w:sz w:val="24"/>
        </w:rPr>
        <w:t>4.3 AI Safety, Security &amp; Governance Frameworks</w:t>
      </w:r>
    </w:p>
    <w:p>
      <w:pPr>
        <w:spacing w:before="0" w:after="120" w:line="360" w:lineRule="auto"/>
        <w:ind w:firstLine="720"/>
        <w:jc w:val="both"/>
      </w:pPr>
      <w:r>
        <w:rPr>
          <w:rFonts w:ascii="Times New Roman" w:hAnsi="Times New Roman"/>
          <w:b w:val="0"/>
          <w:i w:val="0"/>
          <w:sz w:val="24"/>
        </w:rPr>
        <w:t>The system architecture incorporates the OWASP Top 10 for Large Language Models and Generative AI, mitigating risks of Indirect Prompt Injection (LLM01) and Insecure Output Handling (LLM02) within the NLP parsing engine. Adversarial audio robustness aligns with the MITRE ATLAS (Adversarial Threat Landscape for Artificial-Intelligence Systems) taxonomy.</w:t>
      </w:r>
    </w:p>
    <w:p>
      <w:pPr>
        <w:spacing w:before="280" w:after="80" w:line="276" w:lineRule="auto"/>
        <w:jc w:val="left"/>
      </w:pPr>
      <w:r>
        <w:rPr>
          <w:rFonts w:ascii="Times New Roman" w:hAnsi="Times New Roman"/>
          <w:b/>
          <w:i w:val="0"/>
          <w:sz w:val="24"/>
        </w:rPr>
        <w:t>4.4 Data Protection, Privacy &amp; Telecommunications Law</w:t>
      </w:r>
    </w:p>
    <w:p>
      <w:pPr>
        <w:spacing w:before="0" w:after="120" w:line="360" w:lineRule="auto"/>
        <w:ind w:firstLine="720"/>
        <w:jc w:val="both"/>
      </w:pPr>
      <w:r>
        <w:rPr>
          <w:rFonts w:ascii="Times New Roman" w:hAnsi="Times New Roman"/>
          <w:b w:val="0"/>
          <w:i w:val="0"/>
          <w:sz w:val="24"/>
        </w:rPr>
        <w:t>Voice audio constitutes sensitive biometric data under Article 9 of the European Union General Data Protection Regulation (GDPR) and the Indian Digital Personal Data Protection (DPDP) Act 2023. VoxSentinel AI enforces zero persistent raw audio retention. All feature extraction occurs strictly in transient memory (RAM) and is purged immediately upon computation. Transcription tokens are processed on-device or via encrypted, zero-logging enterprise API channels.</w:t>
      </w:r>
    </w:p>
    <w:p>
      <w:pPr>
        <w:spacing w:before="240" w:after="80"/>
        <w:jc w:val="left"/>
      </w:pPr>
      <w:r>
        <w:rPr>
          <w:rFonts w:ascii="Times New Roman" w:hAnsi="Times New Roman"/>
          <w:b/>
          <w:i w:val="0"/>
          <w:sz w:val="20"/>
        </w:rPr>
        <w:t>Table 4.1 Telecommunications, Biometric, and AI Security Standards Compliance Matrix</w:t>
      </w:r>
    </w:p>
    <w:tbl>
      <w:tblPr>
        <w:tblW w:type="auto" w:w="0"/>
        <w:jc w:val="center"/>
        <w:tblLook w:firstColumn="1" w:firstRow="1" w:lastColumn="0" w:lastRow="0" w:noHBand="0" w:noVBand="1" w:val="04A0"/>
      </w:tblPr>
      <w:tblGrid>
        <w:gridCol w:w="2160"/>
        <w:gridCol w:w="2160"/>
        <w:gridCol w:w="2160"/>
        <w:gridCol w:w="2160"/>
      </w:tblGrid>
      <w:tr>
        <w:tc>
          <w:tcPr>
            <w:tcW w:type="dxa" w:w="1872"/>
            <w:shd w:fill="0F172A"/>
          </w:tcPr>
          <w:p>
            <w:pPr>
              <w:spacing w:before="80" w:after="80" w:line="240" w:lineRule="auto"/>
              <w:jc w:val="center"/>
            </w:pPr>
            <w:r>
              <w:rPr>
                <w:rFonts w:ascii="Times New Roman" w:hAnsi="Times New Roman"/>
                <w:b/>
                <w:i w:val="0"/>
                <w:color w:val="FFFFFF"/>
                <w:sz w:val="20"/>
              </w:rPr>
              <w:t>Standard / Regulation</w:t>
            </w:r>
          </w:p>
        </w:tc>
        <w:tc>
          <w:tcPr>
            <w:tcW w:type="dxa" w:w="1584"/>
            <w:shd w:fill="0F172A"/>
          </w:tcPr>
          <w:p>
            <w:pPr>
              <w:spacing w:before="80" w:after="80" w:line="240" w:lineRule="auto"/>
              <w:jc w:val="center"/>
            </w:pPr>
            <w:r>
              <w:rPr>
                <w:rFonts w:ascii="Times New Roman" w:hAnsi="Times New Roman"/>
                <w:b/>
                <w:i w:val="0"/>
                <w:color w:val="FFFFFF"/>
                <w:sz w:val="20"/>
              </w:rPr>
              <w:t>Issuing Body</w:t>
            </w:r>
          </w:p>
        </w:tc>
        <w:tc>
          <w:tcPr>
            <w:tcW w:type="dxa" w:w="2016"/>
            <w:shd w:fill="0F172A"/>
          </w:tcPr>
          <w:p>
            <w:pPr>
              <w:spacing w:before="80" w:after="80" w:line="240" w:lineRule="auto"/>
              <w:jc w:val="center"/>
            </w:pPr>
            <w:r>
              <w:rPr>
                <w:rFonts w:ascii="Times New Roman" w:hAnsi="Times New Roman"/>
                <w:b/>
                <w:i w:val="0"/>
                <w:color w:val="FFFFFF"/>
                <w:sz w:val="20"/>
              </w:rPr>
              <w:t>Scope / Domain</w:t>
            </w:r>
          </w:p>
        </w:tc>
        <w:tc>
          <w:tcPr>
            <w:tcW w:type="dxa" w:w="3888"/>
            <w:shd w:fill="0F172A"/>
          </w:tcPr>
          <w:p>
            <w:pPr>
              <w:spacing w:before="80" w:after="80" w:line="240" w:lineRule="auto"/>
              <w:jc w:val="center"/>
            </w:pPr>
            <w:r>
              <w:rPr>
                <w:rFonts w:ascii="Times New Roman" w:hAnsi="Times New Roman"/>
                <w:b/>
                <w:i w:val="0"/>
                <w:color w:val="FFFFFF"/>
                <w:sz w:val="20"/>
              </w:rPr>
              <w:t>VoxSentinel AI Compliance Implementation</w:t>
            </w:r>
          </w:p>
        </w:tc>
      </w:tr>
      <w:tr>
        <w:tc>
          <w:tcPr>
            <w:tcW w:type="dxa" w:w="1872"/>
            <w:shd w:fill="FFFFFF"/>
          </w:tcPr>
          <w:p>
            <w:pPr>
              <w:spacing w:before="60" w:after="60" w:line="276" w:lineRule="auto"/>
              <w:jc w:val="center"/>
            </w:pPr>
            <w:r>
              <w:rPr>
                <w:rFonts w:ascii="Times New Roman" w:hAnsi="Times New Roman"/>
                <w:b w:val="0"/>
                <w:i w:val="0"/>
                <w:sz w:val="19"/>
              </w:rPr>
              <w:t>ITU-T G.711 / G.722</w:t>
            </w:r>
          </w:p>
        </w:tc>
        <w:tc>
          <w:tcPr>
            <w:tcW w:type="dxa" w:w="1584"/>
            <w:shd w:fill="FFFFFF"/>
          </w:tcPr>
          <w:p>
            <w:pPr>
              <w:spacing w:before="60" w:after="60" w:line="276" w:lineRule="auto"/>
              <w:jc w:val="left"/>
            </w:pPr>
            <w:r>
              <w:rPr>
                <w:rFonts w:ascii="Times New Roman" w:hAnsi="Times New Roman"/>
                <w:b w:val="0"/>
                <w:i w:val="0"/>
                <w:sz w:val="19"/>
              </w:rPr>
              <w:t>ITU-T</w:t>
            </w:r>
          </w:p>
        </w:tc>
        <w:tc>
          <w:tcPr>
            <w:tcW w:type="dxa" w:w="2016"/>
            <w:shd w:fill="FFFFFF"/>
          </w:tcPr>
          <w:p>
            <w:pPr>
              <w:spacing w:before="60" w:after="60" w:line="276" w:lineRule="auto"/>
              <w:jc w:val="left"/>
            </w:pPr>
            <w:r>
              <w:rPr>
                <w:rFonts w:ascii="Times New Roman" w:hAnsi="Times New Roman"/>
                <w:b w:val="0"/>
                <w:i w:val="0"/>
                <w:sz w:val="19"/>
              </w:rPr>
              <w:t>Telephony Audio Codecs</w:t>
            </w:r>
          </w:p>
        </w:tc>
        <w:tc>
          <w:tcPr>
            <w:tcW w:type="dxa" w:w="3888"/>
            <w:shd w:fill="FFFFFF"/>
          </w:tcPr>
          <w:p>
            <w:pPr>
              <w:spacing w:before="60" w:after="60" w:line="276" w:lineRule="auto"/>
              <w:jc w:val="left"/>
            </w:pPr>
            <w:r>
              <w:rPr>
                <w:rFonts w:ascii="Times New Roman" w:hAnsi="Times New Roman"/>
                <w:b w:val="0"/>
                <w:i w:val="0"/>
                <w:sz w:val="19"/>
              </w:rPr>
              <w:t>Acoustic pipeline hardened against 8kHz mu-law downsampling</w:t>
            </w:r>
          </w:p>
        </w:tc>
      </w:tr>
      <w:tr>
        <w:tc>
          <w:tcPr>
            <w:tcW w:type="dxa" w:w="1872"/>
            <w:shd w:fill="F8FAFC"/>
          </w:tcPr>
          <w:p>
            <w:pPr>
              <w:spacing w:before="60" w:after="60" w:line="276" w:lineRule="auto"/>
              <w:jc w:val="center"/>
            </w:pPr>
            <w:r>
              <w:rPr>
                <w:rFonts w:ascii="Times New Roman" w:hAnsi="Times New Roman"/>
                <w:b w:val="0"/>
                <w:i w:val="0"/>
                <w:sz w:val="19"/>
              </w:rPr>
              <w:t>ISO/IEC 30107-3</w:t>
            </w:r>
          </w:p>
        </w:tc>
        <w:tc>
          <w:tcPr>
            <w:tcW w:type="dxa" w:w="1584"/>
            <w:shd w:fill="F8FAFC"/>
          </w:tcPr>
          <w:p>
            <w:pPr>
              <w:spacing w:before="60" w:after="60" w:line="276" w:lineRule="auto"/>
              <w:jc w:val="left"/>
            </w:pPr>
            <w:r>
              <w:rPr>
                <w:rFonts w:ascii="Times New Roman" w:hAnsi="Times New Roman"/>
                <w:b w:val="0"/>
                <w:i w:val="0"/>
                <w:sz w:val="19"/>
              </w:rPr>
              <w:t>ISO / IEC</w:t>
            </w:r>
          </w:p>
        </w:tc>
        <w:tc>
          <w:tcPr>
            <w:tcW w:type="dxa" w:w="2016"/>
            <w:shd w:fill="F8FAFC"/>
          </w:tcPr>
          <w:p>
            <w:pPr>
              <w:spacing w:before="60" w:after="60" w:line="276" w:lineRule="auto"/>
              <w:jc w:val="left"/>
            </w:pPr>
            <w:r>
              <w:rPr>
                <w:rFonts w:ascii="Times New Roman" w:hAnsi="Times New Roman"/>
                <w:b w:val="0"/>
                <w:i w:val="0"/>
                <w:sz w:val="19"/>
              </w:rPr>
              <w:t>Biometric PAD Metrics</w:t>
            </w:r>
          </w:p>
        </w:tc>
        <w:tc>
          <w:tcPr>
            <w:tcW w:type="dxa" w:w="3888"/>
            <w:shd w:fill="F8FAFC"/>
          </w:tcPr>
          <w:p>
            <w:pPr>
              <w:spacing w:before="60" w:after="60" w:line="276" w:lineRule="auto"/>
              <w:jc w:val="left"/>
            </w:pPr>
            <w:r>
              <w:rPr>
                <w:rFonts w:ascii="Times New Roman" w:hAnsi="Times New Roman"/>
                <w:b w:val="0"/>
                <w:i w:val="0"/>
                <w:sz w:val="19"/>
              </w:rPr>
              <w:t>Evaluation reported via standardized APCER, BPCER, and EER</w:t>
            </w:r>
          </w:p>
        </w:tc>
      </w:tr>
      <w:tr>
        <w:tc>
          <w:tcPr>
            <w:tcW w:type="dxa" w:w="1872"/>
            <w:shd w:fill="FFFFFF"/>
          </w:tcPr>
          <w:p>
            <w:pPr>
              <w:spacing w:before="60" w:after="60" w:line="276" w:lineRule="auto"/>
              <w:jc w:val="center"/>
            </w:pPr>
            <w:r>
              <w:rPr>
                <w:rFonts w:ascii="Times New Roman" w:hAnsi="Times New Roman"/>
                <w:b w:val="0"/>
                <w:i w:val="0"/>
                <w:sz w:val="19"/>
              </w:rPr>
              <w:t>NIST SRE / ASVspoof</w:t>
            </w:r>
          </w:p>
        </w:tc>
        <w:tc>
          <w:tcPr>
            <w:tcW w:type="dxa" w:w="1584"/>
            <w:shd w:fill="FFFFFF"/>
          </w:tcPr>
          <w:p>
            <w:pPr>
              <w:spacing w:before="60" w:after="60" w:line="276" w:lineRule="auto"/>
              <w:jc w:val="left"/>
            </w:pPr>
            <w:r>
              <w:rPr>
                <w:rFonts w:ascii="Times New Roman" w:hAnsi="Times New Roman"/>
                <w:b w:val="0"/>
                <w:i w:val="0"/>
                <w:sz w:val="19"/>
              </w:rPr>
              <w:t>NIST / ASVspoof</w:t>
            </w:r>
          </w:p>
        </w:tc>
        <w:tc>
          <w:tcPr>
            <w:tcW w:type="dxa" w:w="2016"/>
            <w:shd w:fill="FFFFFF"/>
          </w:tcPr>
          <w:p>
            <w:pPr>
              <w:spacing w:before="60" w:after="60" w:line="276" w:lineRule="auto"/>
              <w:jc w:val="left"/>
            </w:pPr>
            <w:r>
              <w:rPr>
                <w:rFonts w:ascii="Times New Roman" w:hAnsi="Times New Roman"/>
                <w:b w:val="0"/>
                <w:i w:val="0"/>
                <w:sz w:val="19"/>
              </w:rPr>
              <w:t>Spoofing Benchmark Protocol</w:t>
            </w:r>
          </w:p>
        </w:tc>
        <w:tc>
          <w:tcPr>
            <w:tcW w:type="dxa" w:w="3888"/>
            <w:shd w:fill="FFFFFF"/>
          </w:tcPr>
          <w:p>
            <w:pPr>
              <w:spacing w:before="60" w:after="60" w:line="276" w:lineRule="auto"/>
              <w:jc w:val="left"/>
            </w:pPr>
            <w:r>
              <w:rPr>
                <w:rFonts w:ascii="Times New Roman" w:hAnsi="Times New Roman"/>
                <w:b w:val="0"/>
                <w:i w:val="0"/>
                <w:sz w:val="19"/>
              </w:rPr>
              <w:t>Validated on ASVspoof 2019 LA and 2021 DF standardized corpora</w:t>
            </w:r>
          </w:p>
        </w:tc>
      </w:tr>
      <w:tr>
        <w:tc>
          <w:tcPr>
            <w:tcW w:type="dxa" w:w="1872"/>
            <w:shd w:fill="F8FAFC"/>
          </w:tcPr>
          <w:p>
            <w:pPr>
              <w:spacing w:before="60" w:after="60" w:line="276" w:lineRule="auto"/>
              <w:jc w:val="center"/>
            </w:pPr>
            <w:r>
              <w:rPr>
                <w:rFonts w:ascii="Times New Roman" w:hAnsi="Times New Roman"/>
                <w:b w:val="0"/>
                <w:i w:val="0"/>
                <w:sz w:val="19"/>
              </w:rPr>
              <w:t>OWASP GenAI Top 10</w:t>
            </w:r>
          </w:p>
        </w:tc>
        <w:tc>
          <w:tcPr>
            <w:tcW w:type="dxa" w:w="1584"/>
            <w:shd w:fill="F8FAFC"/>
          </w:tcPr>
          <w:p>
            <w:pPr>
              <w:spacing w:before="60" w:after="60" w:line="276" w:lineRule="auto"/>
              <w:jc w:val="left"/>
            </w:pPr>
            <w:r>
              <w:rPr>
                <w:rFonts w:ascii="Times New Roman" w:hAnsi="Times New Roman"/>
                <w:b w:val="0"/>
                <w:i w:val="0"/>
                <w:sz w:val="19"/>
              </w:rPr>
              <w:t>OWASP Foundation</w:t>
            </w:r>
          </w:p>
        </w:tc>
        <w:tc>
          <w:tcPr>
            <w:tcW w:type="dxa" w:w="2016"/>
            <w:shd w:fill="F8FAFC"/>
          </w:tcPr>
          <w:p>
            <w:pPr>
              <w:spacing w:before="60" w:after="60" w:line="276" w:lineRule="auto"/>
              <w:jc w:val="left"/>
            </w:pPr>
            <w:r>
              <w:rPr>
                <w:rFonts w:ascii="Times New Roman" w:hAnsi="Times New Roman"/>
                <w:b w:val="0"/>
                <w:i w:val="0"/>
                <w:sz w:val="19"/>
              </w:rPr>
              <w:t>AI Safety &amp; Governance</w:t>
            </w:r>
          </w:p>
        </w:tc>
        <w:tc>
          <w:tcPr>
            <w:tcW w:type="dxa" w:w="3888"/>
            <w:shd w:fill="F8FAFC"/>
          </w:tcPr>
          <w:p>
            <w:pPr>
              <w:spacing w:before="60" w:after="60" w:line="276" w:lineRule="auto"/>
              <w:jc w:val="left"/>
            </w:pPr>
            <w:r>
              <w:rPr>
                <w:rFonts w:ascii="Times New Roman" w:hAnsi="Times New Roman"/>
                <w:b w:val="0"/>
                <w:i w:val="0"/>
                <w:sz w:val="19"/>
              </w:rPr>
              <w:t>Sanitized in-memory Whisper transcripts against prompt injection</w:t>
            </w:r>
          </w:p>
        </w:tc>
      </w:tr>
      <w:tr>
        <w:tc>
          <w:tcPr>
            <w:tcW w:type="dxa" w:w="1872"/>
            <w:shd w:fill="FFFFFF"/>
          </w:tcPr>
          <w:p>
            <w:pPr>
              <w:spacing w:before="60" w:after="60" w:line="276" w:lineRule="auto"/>
              <w:jc w:val="center"/>
            </w:pPr>
            <w:r>
              <w:rPr>
                <w:rFonts w:ascii="Times New Roman" w:hAnsi="Times New Roman"/>
                <w:b w:val="0"/>
                <w:i w:val="0"/>
                <w:sz w:val="19"/>
              </w:rPr>
              <w:t>GDPR Article 9 / DPDP</w:t>
            </w:r>
          </w:p>
        </w:tc>
        <w:tc>
          <w:tcPr>
            <w:tcW w:type="dxa" w:w="1584"/>
            <w:shd w:fill="FFFFFF"/>
          </w:tcPr>
          <w:p>
            <w:pPr>
              <w:spacing w:before="60" w:after="60" w:line="276" w:lineRule="auto"/>
              <w:jc w:val="left"/>
            </w:pPr>
            <w:r>
              <w:rPr>
                <w:rFonts w:ascii="Times New Roman" w:hAnsi="Times New Roman"/>
                <w:b w:val="0"/>
                <w:i w:val="0"/>
                <w:sz w:val="19"/>
              </w:rPr>
              <w:t>EU / Gov of India</w:t>
            </w:r>
          </w:p>
        </w:tc>
        <w:tc>
          <w:tcPr>
            <w:tcW w:type="dxa" w:w="2016"/>
            <w:shd w:fill="FFFFFF"/>
          </w:tcPr>
          <w:p>
            <w:pPr>
              <w:spacing w:before="60" w:after="60" w:line="276" w:lineRule="auto"/>
              <w:jc w:val="left"/>
            </w:pPr>
            <w:r>
              <w:rPr>
                <w:rFonts w:ascii="Times New Roman" w:hAnsi="Times New Roman"/>
                <w:b w:val="0"/>
                <w:i w:val="0"/>
                <w:sz w:val="19"/>
              </w:rPr>
              <w:t>Biometric Privacy Law</w:t>
            </w:r>
          </w:p>
        </w:tc>
        <w:tc>
          <w:tcPr>
            <w:tcW w:type="dxa" w:w="3888"/>
            <w:shd w:fill="FFFFFF"/>
          </w:tcPr>
          <w:p>
            <w:pPr>
              <w:spacing w:before="60" w:after="60" w:line="276" w:lineRule="auto"/>
              <w:jc w:val="left"/>
            </w:pPr>
            <w:r>
              <w:rPr>
                <w:rFonts w:ascii="Times New Roman" w:hAnsi="Times New Roman"/>
                <w:b w:val="0"/>
                <w:i w:val="0"/>
                <w:sz w:val="19"/>
              </w:rPr>
              <w:t>Zero-retention ephemeral audio buffer; strictly on-device processing</w:t>
            </w:r>
          </w:p>
        </w:tc>
      </w:tr>
    </w:tbl>
    <w:p>
      <w:pPr>
        <w:spacing w:before="0" w:after="160"/>
      </w:pPr>
    </w:p>
    <w:p>
      <w:r>
        <w:br w:type="page"/>
      </w:r>
    </w:p>
    <w:p>
      <w:pPr>
        <w:spacing w:before="560" w:after="280" w:line="276" w:lineRule="auto"/>
        <w:jc w:val="center"/>
      </w:pPr>
      <w:r>
        <w:rPr>
          <w:rFonts w:ascii="Times New Roman" w:hAnsi="Times New Roman"/>
          <w:b/>
          <w:i w:val="0"/>
          <w:sz w:val="28"/>
        </w:rPr>
        <w:t>CHAPTER 5</w:t>
        <w:br/>
        <w:br/>
        <w:t>CONSTRAINTS, ALTERNATIVES AND TRADEOFF ANALYSIS</w:t>
      </w:r>
    </w:p>
    <w:p>
      <w:pPr>
        <w:spacing w:before="280" w:after="80" w:line="276" w:lineRule="auto"/>
        <w:jc w:val="left"/>
      </w:pPr>
      <w:r>
        <w:rPr>
          <w:rFonts w:ascii="Times New Roman" w:hAnsi="Times New Roman"/>
          <w:b/>
          <w:i w:val="0"/>
          <w:sz w:val="24"/>
        </w:rPr>
        <w:t>5.1 Technical and Environmental Constraints</w:t>
      </w:r>
    </w:p>
    <w:p>
      <w:pPr>
        <w:spacing w:before="0" w:after="120" w:line="360" w:lineRule="auto"/>
        <w:ind w:firstLine="720"/>
        <w:jc w:val="both"/>
      </w:pPr>
      <w:r>
        <w:rPr>
          <w:rFonts w:ascii="Times New Roman" w:hAnsi="Times New Roman"/>
          <w:b w:val="0"/>
          <w:i w:val="0"/>
          <w:sz w:val="24"/>
        </w:rPr>
        <w:t>The development of an active call defense framework is bounded by severe operational constraints:</w:t>
      </w:r>
    </w:p>
    <w:p>
      <w:pPr>
        <w:spacing w:before="0" w:after="120" w:line="360" w:lineRule="auto"/>
        <w:ind w:firstLine="720"/>
        <w:jc w:val="both"/>
      </w:pPr>
      <w:r>
        <w:rPr>
          <w:rFonts w:ascii="Times New Roman" w:hAnsi="Times New Roman"/>
          <w:b w:val="0"/>
          <w:i w:val="0"/>
          <w:sz w:val="24"/>
        </w:rPr>
        <w:t>1. The Sub-500ms Real-Time Latency Budget: In human telecommunications, conversational delays exceeding 250ms produce awkward pauses and conversational collisions. To trigger verification challenges before the user responds to an extortion demand, the entire analysis pipeline (audio ingestion + acoustic extraction + Conformer inference + Whisper ASR + NLP scoring + decision fusion) must execute within a strict 500ms budget.</w:t>
      </w:r>
    </w:p>
    <w:p>
      <w:pPr>
        <w:spacing w:before="0" w:after="120" w:line="360" w:lineRule="auto"/>
        <w:ind w:firstLine="720"/>
        <w:jc w:val="both"/>
      </w:pPr>
      <w:r>
        <w:rPr>
          <w:rFonts w:ascii="Times New Roman" w:hAnsi="Times New Roman"/>
          <w:b w:val="0"/>
          <w:i w:val="0"/>
          <w:sz w:val="24"/>
        </w:rPr>
        <w:t>2. Bandwidth Truncation (The Telephony Bottleneck): As illustrated in Fig. 5.1, G.711 telephony channels truncate acoustic energy above 3.4 kHz. High-order harmonic phase distortions introduced by neural vocoders are severely attenuated in the 3.4 kHz to 8 kHz band, forcing the acoustic engine to rely on low-frequency linear filter banks and subtle temporal micro-tremor statistics.</w:t>
      </w:r>
    </w:p>
    <w:p>
      <w:pPr>
        <w:spacing w:before="0" w:after="120" w:line="360" w:lineRule="auto"/>
        <w:ind w:firstLine="720"/>
        <w:jc w:val="both"/>
      </w:pPr>
      <w:r>
        <w:rPr>
          <w:rFonts w:ascii="Times New Roman" w:hAnsi="Times New Roman"/>
          <w:b w:val="0"/>
          <w:i w:val="0"/>
          <w:sz w:val="24"/>
        </w:rPr>
        <w:t>3. Compute Resource Boundaries: To enable consumer deployment, the inference pipeline cannot require industrial GPU server clusters; it must operate efficiently on standard multi-core mobile processors or modest cloud endpoints.</w:t>
      </w:r>
    </w:p>
    <w:p>
      <w:pPr>
        <w:spacing w:before="240" w:after="80"/>
        <w:jc w:val="center"/>
      </w:pPr>
      <w:r>
        <w:drawing>
          <wp:inline xmlns:a="http://schemas.openxmlformats.org/drawingml/2006/main" xmlns:pic="http://schemas.openxmlformats.org/drawingml/2006/picture">
            <wp:extent cx="4937760" cy="2680498"/>
            <wp:docPr id="6" name="Picture 6"/>
            <wp:cNvGraphicFramePr>
              <a:graphicFrameLocks noChangeAspect="1"/>
            </wp:cNvGraphicFramePr>
            <a:graphic>
              <a:graphicData uri="http://schemas.openxmlformats.org/drawingml/2006/picture">
                <pic:pic>
                  <pic:nvPicPr>
                    <pic:cNvPr id="0" name="fig_5_1_telephony_spectrum.png"/>
                    <pic:cNvPicPr/>
                  </pic:nvPicPr>
                  <pic:blipFill>
                    <a:blip r:embed="rId13"/>
                    <a:stretch>
                      <a:fillRect/>
                    </a:stretch>
                  </pic:blipFill>
                  <pic:spPr>
                    <a:xfrm>
                      <a:off x="0" y="0"/>
                      <a:ext cx="4937760" cy="2680498"/>
                    </a:xfrm>
                    <a:prstGeom prst="rect"/>
                  </pic:spPr>
                </pic:pic>
              </a:graphicData>
            </a:graphic>
          </wp:inline>
        </w:drawing>
      </w:r>
    </w:p>
    <w:p>
      <w:pPr>
        <w:spacing w:before="40" w:after="240"/>
        <w:jc w:val="center"/>
      </w:pPr>
      <w:r>
        <w:rPr>
          <w:rFonts w:ascii="Times New Roman" w:hAnsi="Times New Roman"/>
          <w:b/>
          <w:i w:val="0"/>
          <w:sz w:val="20"/>
        </w:rPr>
        <w:t>Fig. 5.1 Telephony 8kHz Bandwidth Truncation vs High-Fidelity Forensic Spectrum</w:t>
      </w:r>
    </w:p>
    <w:p>
      <w:pPr>
        <w:spacing w:before="280" w:after="80" w:line="276" w:lineRule="auto"/>
        <w:jc w:val="left"/>
      </w:pPr>
      <w:r>
        <w:rPr>
          <w:rFonts w:ascii="Times New Roman" w:hAnsi="Times New Roman"/>
          <w:b/>
          <w:i w:val="0"/>
          <w:sz w:val="24"/>
        </w:rPr>
        <w:t>5.2 Architectural Alternatives Evaluated</w:t>
      </w:r>
    </w:p>
    <w:p>
      <w:pPr>
        <w:spacing w:before="0" w:after="120" w:line="360" w:lineRule="auto"/>
        <w:ind w:firstLine="720"/>
        <w:jc w:val="both"/>
      </w:pPr>
      <w:r>
        <w:rPr>
          <w:rFonts w:ascii="Times New Roman" w:hAnsi="Times New Roman"/>
          <w:b w:val="0"/>
          <w:i w:val="0"/>
          <w:sz w:val="24"/>
        </w:rPr>
        <w:t>During system engineering, multiple technical alternatives were benchmarked across each subsystem. Table 5.1 details the comparative tradeoff analysis.</w:t>
      </w:r>
    </w:p>
    <w:p>
      <w:pPr>
        <w:spacing w:before="240" w:after="80"/>
        <w:jc w:val="left"/>
      </w:pPr>
      <w:r>
        <w:rPr>
          <w:rFonts w:ascii="Times New Roman" w:hAnsi="Times New Roman"/>
          <w:b/>
          <w:i w:val="0"/>
          <w:sz w:val="20"/>
        </w:rPr>
        <w:t>Table 5.1 Architectural Alternatives and Tradeoff Decision Matrix</w:t>
      </w:r>
    </w:p>
    <w:tbl>
      <w:tblPr>
        <w:tblW w:type="auto" w:w="0"/>
        <w:jc w:val="center"/>
        <w:tblLook w:firstColumn="1" w:firstRow="1" w:lastColumn="0" w:lastRow="0" w:noHBand="0" w:noVBand="1" w:val="04A0"/>
      </w:tblPr>
      <w:tblGrid>
        <w:gridCol w:w="2160"/>
        <w:gridCol w:w="2160"/>
        <w:gridCol w:w="2160"/>
        <w:gridCol w:w="2160"/>
      </w:tblGrid>
      <w:tr>
        <w:tc>
          <w:tcPr>
            <w:tcW w:type="dxa" w:w="1584"/>
            <w:shd w:fill="0F172A"/>
          </w:tcPr>
          <w:p>
            <w:pPr>
              <w:spacing w:before="80" w:after="80" w:line="240" w:lineRule="auto"/>
              <w:jc w:val="center"/>
            </w:pPr>
            <w:r>
              <w:rPr>
                <w:rFonts w:ascii="Times New Roman" w:hAnsi="Times New Roman"/>
                <w:b/>
                <w:i w:val="0"/>
                <w:color w:val="FFFFFF"/>
                <w:sz w:val="20"/>
              </w:rPr>
              <w:t>Subsystem</w:t>
            </w:r>
          </w:p>
        </w:tc>
        <w:tc>
          <w:tcPr>
            <w:tcW w:type="dxa" w:w="2304"/>
            <w:shd w:fill="0F172A"/>
          </w:tcPr>
          <w:p>
            <w:pPr>
              <w:spacing w:before="80" w:after="80" w:line="240" w:lineRule="auto"/>
              <w:jc w:val="center"/>
            </w:pPr>
            <w:r>
              <w:rPr>
                <w:rFonts w:ascii="Times New Roman" w:hAnsi="Times New Roman"/>
                <w:b/>
                <w:i w:val="0"/>
                <w:color w:val="FFFFFF"/>
                <w:sz w:val="20"/>
              </w:rPr>
              <w:t>Evaluated Alternatives</w:t>
            </w:r>
          </w:p>
        </w:tc>
        <w:tc>
          <w:tcPr>
            <w:tcW w:type="dxa" w:w="2160"/>
            <w:shd w:fill="0F172A"/>
          </w:tcPr>
          <w:p>
            <w:pPr>
              <w:spacing w:before="80" w:after="80" w:line="240" w:lineRule="auto"/>
              <w:jc w:val="center"/>
            </w:pPr>
            <w:r>
              <w:rPr>
                <w:rFonts w:ascii="Times New Roman" w:hAnsi="Times New Roman"/>
                <w:b/>
                <w:i w:val="0"/>
                <w:color w:val="FFFFFF"/>
                <w:sz w:val="20"/>
              </w:rPr>
              <w:t>Selected Architecture</w:t>
            </w:r>
          </w:p>
        </w:tc>
        <w:tc>
          <w:tcPr>
            <w:tcW w:type="dxa" w:w="3312"/>
            <w:shd w:fill="0F172A"/>
          </w:tcPr>
          <w:p>
            <w:pPr>
              <w:spacing w:before="80" w:after="80" w:line="240" w:lineRule="auto"/>
              <w:jc w:val="center"/>
            </w:pPr>
            <w:r>
              <w:rPr>
                <w:rFonts w:ascii="Times New Roman" w:hAnsi="Times New Roman"/>
                <w:b/>
                <w:i w:val="0"/>
                <w:color w:val="FFFFFF"/>
                <w:sz w:val="20"/>
              </w:rPr>
              <w:t>Selection Rationale</w:t>
            </w:r>
          </w:p>
        </w:tc>
      </w:tr>
      <w:tr>
        <w:tc>
          <w:tcPr>
            <w:tcW w:type="dxa" w:w="1584"/>
            <w:shd w:fill="FFFFFF"/>
          </w:tcPr>
          <w:p>
            <w:pPr>
              <w:spacing w:before="60" w:after="60" w:line="276" w:lineRule="auto"/>
              <w:jc w:val="center"/>
            </w:pPr>
            <w:r>
              <w:rPr>
                <w:rFonts w:ascii="Times New Roman" w:hAnsi="Times New Roman"/>
                <w:b w:val="0"/>
                <w:i w:val="0"/>
                <w:sz w:val="19"/>
              </w:rPr>
              <w:t>Acoustic Input</w:t>
            </w:r>
          </w:p>
        </w:tc>
        <w:tc>
          <w:tcPr>
            <w:tcW w:type="dxa" w:w="2304"/>
            <w:shd w:fill="FFFFFF"/>
          </w:tcPr>
          <w:p>
            <w:pPr>
              <w:spacing w:before="60" w:after="60" w:line="276" w:lineRule="auto"/>
              <w:jc w:val="left"/>
            </w:pPr>
            <w:r>
              <w:rPr>
                <w:rFonts w:ascii="Times New Roman" w:hAnsi="Times New Roman"/>
                <w:b w:val="0"/>
                <w:i w:val="0"/>
                <w:sz w:val="19"/>
              </w:rPr>
              <w:t>Raw Audio vs STFT vs Multi-Feature</w:t>
            </w:r>
          </w:p>
        </w:tc>
        <w:tc>
          <w:tcPr>
            <w:tcW w:type="dxa" w:w="2160"/>
            <w:shd w:fill="FFFFFF"/>
          </w:tcPr>
          <w:p>
            <w:pPr>
              <w:spacing w:before="60" w:after="60" w:line="276" w:lineRule="auto"/>
              <w:jc w:val="left"/>
            </w:pPr>
            <w:r>
              <w:rPr>
                <w:rFonts w:ascii="Times New Roman" w:hAnsi="Times New Roman"/>
                <w:b w:val="0"/>
                <w:i w:val="0"/>
                <w:sz w:val="19"/>
              </w:rPr>
              <w:t>400-dim Multi-Feature Vector</w:t>
            </w:r>
          </w:p>
        </w:tc>
        <w:tc>
          <w:tcPr>
            <w:tcW w:type="dxa" w:w="3312"/>
            <w:shd w:fill="FFFFFF"/>
          </w:tcPr>
          <w:p>
            <w:pPr>
              <w:spacing w:before="60" w:after="60" w:line="276" w:lineRule="auto"/>
              <w:jc w:val="left"/>
            </w:pPr>
            <w:r>
              <w:rPr>
                <w:rFonts w:ascii="Times New Roman" w:hAnsi="Times New Roman"/>
                <w:b w:val="0"/>
                <w:i w:val="0"/>
                <w:sz w:val="19"/>
              </w:rPr>
              <w:t>Superior resilience across varying codecs; captures phase and energy</w:t>
            </w:r>
          </w:p>
        </w:tc>
      </w:tr>
      <w:tr>
        <w:tc>
          <w:tcPr>
            <w:tcW w:type="dxa" w:w="1584"/>
            <w:shd w:fill="F8FAFC"/>
          </w:tcPr>
          <w:p>
            <w:pPr>
              <w:spacing w:before="60" w:after="60" w:line="276" w:lineRule="auto"/>
              <w:jc w:val="center"/>
            </w:pPr>
            <w:r>
              <w:rPr>
                <w:rFonts w:ascii="Times New Roman" w:hAnsi="Times New Roman"/>
                <w:b w:val="0"/>
                <w:i w:val="0"/>
                <w:sz w:val="19"/>
              </w:rPr>
              <w:t>Deep Classifier</w:t>
            </w:r>
          </w:p>
        </w:tc>
        <w:tc>
          <w:tcPr>
            <w:tcW w:type="dxa" w:w="2304"/>
            <w:shd w:fill="F8FAFC"/>
          </w:tcPr>
          <w:p>
            <w:pPr>
              <w:spacing w:before="60" w:after="60" w:line="276" w:lineRule="auto"/>
              <w:jc w:val="left"/>
            </w:pPr>
            <w:r>
              <w:rPr>
                <w:rFonts w:ascii="Times New Roman" w:hAnsi="Times New Roman"/>
                <w:b w:val="0"/>
                <w:i w:val="0"/>
                <w:sz w:val="19"/>
              </w:rPr>
              <w:t>ResNet-50 vs RawNet2 vs Conformer</w:t>
            </w:r>
          </w:p>
        </w:tc>
        <w:tc>
          <w:tcPr>
            <w:tcW w:type="dxa" w:w="2160"/>
            <w:shd w:fill="F8FAFC"/>
          </w:tcPr>
          <w:p>
            <w:pPr>
              <w:spacing w:before="60" w:after="60" w:line="276" w:lineRule="auto"/>
              <w:jc w:val="left"/>
            </w:pPr>
            <w:r>
              <w:rPr>
                <w:rFonts w:ascii="Times New Roman" w:hAnsi="Times New Roman"/>
                <w:b w:val="0"/>
                <w:i w:val="0"/>
                <w:sz w:val="19"/>
              </w:rPr>
              <w:t>Acoustic Conformer</w:t>
            </w:r>
          </w:p>
        </w:tc>
        <w:tc>
          <w:tcPr>
            <w:tcW w:type="dxa" w:w="3312"/>
            <w:shd w:fill="F8FAFC"/>
          </w:tcPr>
          <w:p>
            <w:pPr>
              <w:spacing w:before="60" w:after="60" w:line="276" w:lineRule="auto"/>
              <w:jc w:val="left"/>
            </w:pPr>
            <w:r>
              <w:rPr>
                <w:rFonts w:ascii="Times New Roman" w:hAnsi="Times New Roman"/>
                <w:b w:val="0"/>
                <w:i w:val="0"/>
                <w:sz w:val="19"/>
              </w:rPr>
              <w:t>Combines global attention prosody with local convolutional glitches</w:t>
            </w:r>
          </w:p>
        </w:tc>
      </w:tr>
      <w:tr>
        <w:tc>
          <w:tcPr>
            <w:tcW w:type="dxa" w:w="1584"/>
            <w:shd w:fill="FFFFFF"/>
          </w:tcPr>
          <w:p>
            <w:pPr>
              <w:spacing w:before="60" w:after="60" w:line="276" w:lineRule="auto"/>
              <w:jc w:val="center"/>
            </w:pPr>
            <w:r>
              <w:rPr>
                <w:rFonts w:ascii="Times New Roman" w:hAnsi="Times New Roman"/>
                <w:b w:val="0"/>
                <w:i w:val="0"/>
                <w:sz w:val="19"/>
              </w:rPr>
              <w:t>ASR Engine</w:t>
            </w:r>
          </w:p>
        </w:tc>
        <w:tc>
          <w:tcPr>
            <w:tcW w:type="dxa" w:w="2304"/>
            <w:shd w:fill="FFFFFF"/>
          </w:tcPr>
          <w:p>
            <w:pPr>
              <w:spacing w:before="60" w:after="60" w:line="276" w:lineRule="auto"/>
              <w:jc w:val="left"/>
            </w:pPr>
            <w:r>
              <w:rPr>
                <w:rFonts w:ascii="Times New Roman" w:hAnsi="Times New Roman"/>
                <w:b w:val="0"/>
                <w:i w:val="0"/>
                <w:sz w:val="19"/>
              </w:rPr>
              <w:t>Google Cloud Speech vs Vosk vs Whisper</w:t>
            </w:r>
          </w:p>
        </w:tc>
        <w:tc>
          <w:tcPr>
            <w:tcW w:type="dxa" w:w="2160"/>
            <w:shd w:fill="FFFFFF"/>
          </w:tcPr>
          <w:p>
            <w:pPr>
              <w:spacing w:before="60" w:after="60" w:line="276" w:lineRule="auto"/>
              <w:jc w:val="left"/>
            </w:pPr>
            <w:r>
              <w:rPr>
                <w:rFonts w:ascii="Times New Roman" w:hAnsi="Times New Roman"/>
                <w:b w:val="0"/>
                <w:i w:val="0"/>
                <w:sz w:val="19"/>
              </w:rPr>
              <w:t>Whisper In-Memory BytesIO</w:t>
            </w:r>
          </w:p>
        </w:tc>
        <w:tc>
          <w:tcPr>
            <w:tcW w:type="dxa" w:w="3312"/>
            <w:shd w:fill="FFFFFF"/>
          </w:tcPr>
          <w:p>
            <w:pPr>
              <w:spacing w:before="60" w:after="60" w:line="276" w:lineRule="auto"/>
              <w:jc w:val="left"/>
            </w:pPr>
            <w:r>
              <w:rPr>
                <w:rFonts w:ascii="Times New Roman" w:hAnsi="Times New Roman"/>
                <w:b w:val="0"/>
                <w:i w:val="0"/>
                <w:sz w:val="19"/>
              </w:rPr>
              <w:t>Zero-storage raw PCM processing; robust to telephone accents</w:t>
            </w:r>
          </w:p>
        </w:tc>
      </w:tr>
      <w:tr>
        <w:tc>
          <w:tcPr>
            <w:tcW w:type="dxa" w:w="1584"/>
            <w:shd w:fill="F8FAFC"/>
          </w:tcPr>
          <w:p>
            <w:pPr>
              <w:spacing w:before="60" w:after="60" w:line="276" w:lineRule="auto"/>
              <w:jc w:val="center"/>
            </w:pPr>
            <w:r>
              <w:rPr>
                <w:rFonts w:ascii="Times New Roman" w:hAnsi="Times New Roman"/>
                <w:b w:val="0"/>
                <w:i w:val="0"/>
                <w:sz w:val="19"/>
              </w:rPr>
              <w:t>NLP Classifier</w:t>
            </w:r>
          </w:p>
        </w:tc>
        <w:tc>
          <w:tcPr>
            <w:tcW w:type="dxa" w:w="2304"/>
            <w:shd w:fill="F8FAFC"/>
          </w:tcPr>
          <w:p>
            <w:pPr>
              <w:spacing w:before="60" w:after="60" w:line="276" w:lineRule="auto"/>
              <w:jc w:val="left"/>
            </w:pPr>
            <w:r>
              <w:rPr>
                <w:rFonts w:ascii="Times New Roman" w:hAnsi="Times New Roman"/>
                <w:b w:val="0"/>
                <w:i w:val="0"/>
                <w:sz w:val="19"/>
              </w:rPr>
              <w:t>Zero-Shot LLM vs Fine-Tuned Logistic/TF-IDF</w:t>
            </w:r>
          </w:p>
        </w:tc>
        <w:tc>
          <w:tcPr>
            <w:tcW w:type="dxa" w:w="2160"/>
            <w:shd w:fill="F8FAFC"/>
          </w:tcPr>
          <w:p>
            <w:pPr>
              <w:spacing w:before="60" w:after="60" w:line="276" w:lineRule="auto"/>
              <w:jc w:val="left"/>
            </w:pPr>
            <w:r>
              <w:rPr>
                <w:rFonts w:ascii="Times New Roman" w:hAnsi="Times New Roman"/>
                <w:b w:val="0"/>
                <w:i w:val="0"/>
                <w:sz w:val="19"/>
              </w:rPr>
              <w:t>Hybrid 4-Stage State + TF-IDF</w:t>
            </w:r>
          </w:p>
        </w:tc>
        <w:tc>
          <w:tcPr>
            <w:tcW w:type="dxa" w:w="3312"/>
            <w:shd w:fill="F8FAFC"/>
          </w:tcPr>
          <w:p>
            <w:pPr>
              <w:spacing w:before="60" w:after="60" w:line="276" w:lineRule="auto"/>
              <w:jc w:val="left"/>
            </w:pPr>
            <w:r>
              <w:rPr>
                <w:rFonts w:ascii="Times New Roman" w:hAnsi="Times New Roman"/>
                <w:b w:val="0"/>
                <w:i w:val="0"/>
                <w:sz w:val="19"/>
              </w:rPr>
              <w:t>Sub-45ms execution; zero hallucinations; deterministic state tracking</w:t>
            </w:r>
          </w:p>
        </w:tc>
      </w:tr>
      <w:tr>
        <w:tc>
          <w:tcPr>
            <w:tcW w:type="dxa" w:w="1584"/>
            <w:shd w:fill="FFFFFF"/>
          </w:tcPr>
          <w:p>
            <w:pPr>
              <w:spacing w:before="60" w:after="60" w:line="276" w:lineRule="auto"/>
              <w:jc w:val="center"/>
            </w:pPr>
            <w:r>
              <w:rPr>
                <w:rFonts w:ascii="Times New Roman" w:hAnsi="Times New Roman"/>
                <w:b w:val="0"/>
                <w:i w:val="0"/>
                <w:sz w:val="19"/>
              </w:rPr>
              <w:t>Decision Fusion</w:t>
            </w:r>
          </w:p>
        </w:tc>
        <w:tc>
          <w:tcPr>
            <w:tcW w:type="dxa" w:w="2304"/>
            <w:shd w:fill="FFFFFF"/>
          </w:tcPr>
          <w:p>
            <w:pPr>
              <w:spacing w:before="60" w:after="60" w:line="276" w:lineRule="auto"/>
              <w:jc w:val="left"/>
            </w:pPr>
            <w:r>
              <w:rPr>
                <w:rFonts w:ascii="Times New Roman" w:hAnsi="Times New Roman"/>
                <w:b w:val="0"/>
                <w:i w:val="0"/>
                <w:sz w:val="19"/>
              </w:rPr>
              <w:t>Early Feature Concatenation vs Late Fusion</w:t>
            </w:r>
          </w:p>
        </w:tc>
        <w:tc>
          <w:tcPr>
            <w:tcW w:type="dxa" w:w="2160"/>
            <w:shd w:fill="FFFFFF"/>
          </w:tcPr>
          <w:p>
            <w:pPr>
              <w:spacing w:before="60" w:after="60" w:line="276" w:lineRule="auto"/>
              <w:jc w:val="left"/>
            </w:pPr>
            <w:r>
              <w:rPr>
                <w:rFonts w:ascii="Times New Roman" w:hAnsi="Times New Roman"/>
                <w:b w:val="0"/>
                <w:i w:val="0"/>
                <w:sz w:val="19"/>
              </w:rPr>
              <w:t>Late Dynamic Weight Fusion</w:t>
            </w:r>
          </w:p>
        </w:tc>
        <w:tc>
          <w:tcPr>
            <w:tcW w:type="dxa" w:w="3312"/>
            <w:shd w:fill="FFFFFF"/>
          </w:tcPr>
          <w:p>
            <w:pPr>
              <w:spacing w:before="60" w:after="60" w:line="276" w:lineRule="auto"/>
              <w:jc w:val="left"/>
            </w:pPr>
            <w:r>
              <w:rPr>
                <w:rFonts w:ascii="Times New Roman" w:hAnsi="Times New Roman"/>
                <w:b w:val="0"/>
                <w:i w:val="0"/>
                <w:sz w:val="19"/>
              </w:rPr>
              <w:t>Decouples modalities; enables asymmetric synergy boost (+0.10)</w:t>
            </w:r>
          </w:p>
        </w:tc>
      </w:tr>
    </w:tbl>
    <w:p>
      <w:pPr>
        <w:spacing w:before="0" w:after="160"/>
      </w:pPr>
    </w:p>
    <w:p>
      <w:pPr>
        <w:spacing w:before="280" w:after="80" w:line="276" w:lineRule="auto"/>
        <w:jc w:val="left"/>
      </w:pPr>
      <w:r>
        <w:rPr>
          <w:rFonts w:ascii="Times New Roman" w:hAnsi="Times New Roman"/>
          <w:b/>
          <w:i w:val="0"/>
          <w:sz w:val="24"/>
        </w:rPr>
        <w:t>5.3 Engineering Tradeoffs</w:t>
      </w:r>
    </w:p>
    <w:p>
      <w:pPr>
        <w:spacing w:before="0" w:after="120" w:line="360" w:lineRule="auto"/>
        <w:ind w:firstLine="720"/>
        <w:jc w:val="both"/>
      </w:pPr>
      <w:r>
        <w:rPr>
          <w:rFonts w:ascii="Times New Roman" w:hAnsi="Times New Roman"/>
          <w:b w:val="0"/>
          <w:i w:val="0"/>
          <w:sz w:val="24"/>
        </w:rPr>
        <w:t>The primary engineering tradeoff in voice scam defense centers on the False Acceptance Rate (FAR) versus False Rejection Rate (FRR). A high false rejection rate frustrates users by triggering false alarm codewords during innocent emergency calls from real family members. Conversely, a high false acceptance rate allows a scammer to steal life savings. VoxSentinel AI resolves this tradeoff via its 4-quadrant thresholding: pure acoustic anomalies trigger an advisory alert, while coercive NLP indicators escalate the system into active challenge defense.</w:t>
      </w:r>
    </w:p>
    <w:p>
      <w:r>
        <w:br w:type="page"/>
      </w:r>
    </w:p>
    <w:p>
      <w:pPr>
        <w:spacing w:before="560" w:after="280" w:line="276" w:lineRule="auto"/>
        <w:jc w:val="center"/>
      </w:pPr>
      <w:r>
        <w:rPr>
          <w:rFonts w:ascii="Times New Roman" w:hAnsi="Times New Roman"/>
          <w:b/>
          <w:i w:val="0"/>
          <w:sz w:val="28"/>
        </w:rPr>
        <w:t>CHAPTER 6</w:t>
        <w:br/>
        <w:br/>
        <w:t>SCHEDULE, TASKS AND PROJECT MILESTONES</w:t>
      </w:r>
    </w:p>
    <w:p>
      <w:pPr>
        <w:spacing w:before="280" w:after="80" w:line="276" w:lineRule="auto"/>
        <w:jc w:val="left"/>
      </w:pPr>
      <w:r>
        <w:rPr>
          <w:rFonts w:ascii="Times New Roman" w:hAnsi="Times New Roman"/>
          <w:b/>
          <w:i w:val="0"/>
          <w:sz w:val="24"/>
        </w:rPr>
        <w:t>6.1 Project Methodology &amp; Work Breakdown Structure (WBS)</w:t>
      </w:r>
    </w:p>
    <w:p>
      <w:pPr>
        <w:spacing w:before="0" w:after="120" w:line="360" w:lineRule="auto"/>
        <w:ind w:firstLine="720"/>
        <w:jc w:val="both"/>
      </w:pPr>
      <w:r>
        <w:rPr>
          <w:rFonts w:ascii="Times New Roman" w:hAnsi="Times New Roman"/>
          <w:b w:val="0"/>
          <w:i w:val="0"/>
          <w:sz w:val="24"/>
        </w:rPr>
        <w:t>The project was executed following an Agile Scrum development methodology across four distinct phases spanning July 2026 to October 2026. Weekly sprint reviews and continuous integration testing ensured that all functional, acoustic, and behavioral components met predefined empirical acceptance criteria.</w:t>
      </w:r>
    </w:p>
    <w:p>
      <w:pPr>
        <w:spacing w:before="240" w:after="80"/>
        <w:jc w:val="center"/>
      </w:pPr>
      <w:r>
        <w:drawing>
          <wp:inline xmlns:a="http://schemas.openxmlformats.org/drawingml/2006/main" xmlns:pic="http://schemas.openxmlformats.org/drawingml/2006/picture">
            <wp:extent cx="4937760" cy="2592324"/>
            <wp:docPr id="7" name="Picture 7"/>
            <wp:cNvGraphicFramePr>
              <a:graphicFrameLocks noChangeAspect="1"/>
            </wp:cNvGraphicFramePr>
            <a:graphic>
              <a:graphicData uri="http://schemas.openxmlformats.org/drawingml/2006/picture">
                <pic:pic>
                  <pic:nvPicPr>
                    <pic:cNvPr id="0" name="fig_6_1_project_gantt.png"/>
                    <pic:cNvPicPr/>
                  </pic:nvPicPr>
                  <pic:blipFill>
                    <a:blip r:embed="rId14"/>
                    <a:stretch>
                      <a:fillRect/>
                    </a:stretch>
                  </pic:blipFill>
                  <pic:spPr>
                    <a:xfrm>
                      <a:off x="0" y="0"/>
                      <a:ext cx="4937760" cy="2592324"/>
                    </a:xfrm>
                    <a:prstGeom prst="rect"/>
                  </pic:spPr>
                </pic:pic>
              </a:graphicData>
            </a:graphic>
          </wp:inline>
        </w:drawing>
      </w:r>
    </w:p>
    <w:p>
      <w:pPr>
        <w:spacing w:before="40" w:after="240"/>
        <w:jc w:val="center"/>
      </w:pPr>
      <w:r>
        <w:rPr>
          <w:rFonts w:ascii="Times New Roman" w:hAnsi="Times New Roman"/>
          <w:b/>
          <w:i w:val="0"/>
          <w:sz w:val="20"/>
        </w:rPr>
        <w:t>Fig. 6.1 M.Tech Project Work Breakdown Schedule &amp; Milestone Timeline (Gantt)</w:t>
      </w:r>
    </w:p>
    <w:p>
      <w:pPr>
        <w:spacing w:before="280" w:after="80" w:line="276" w:lineRule="auto"/>
        <w:jc w:val="left"/>
      </w:pPr>
      <w:r>
        <w:rPr>
          <w:rFonts w:ascii="Times New Roman" w:hAnsi="Times New Roman"/>
          <w:b/>
          <w:i w:val="0"/>
          <w:sz w:val="24"/>
        </w:rPr>
        <w:t>6.2 Task Schedule and Milestone Timeline</w:t>
      </w:r>
    </w:p>
    <w:p>
      <w:pPr>
        <w:spacing w:before="0" w:after="120" w:line="360" w:lineRule="auto"/>
        <w:ind w:firstLine="720"/>
        <w:jc w:val="both"/>
      </w:pPr>
      <w:r>
        <w:rPr>
          <w:rFonts w:ascii="Times New Roman" w:hAnsi="Times New Roman"/>
          <w:b w:val="0"/>
          <w:i w:val="0"/>
          <w:sz w:val="24"/>
        </w:rPr>
        <w:t>Table 6.1 delineates the complete Work Breakdown Structure, sprint durations, core deliverables, and formal review milestones.</w:t>
      </w:r>
    </w:p>
    <w:p>
      <w:pPr>
        <w:spacing w:before="240" w:after="80"/>
        <w:jc w:val="left"/>
      </w:pPr>
      <w:r>
        <w:rPr>
          <w:rFonts w:ascii="Times New Roman" w:hAnsi="Times New Roman"/>
          <w:b/>
          <w:i w:val="0"/>
          <w:sz w:val="20"/>
        </w:rPr>
        <w:t>Table 6.1 Project Work Breakdown Structure (WBS) and Deliverable Milestones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152"/>
            <w:shd w:fill="0F172A"/>
          </w:tcPr>
          <w:p>
            <w:pPr>
              <w:spacing w:before="80" w:after="80" w:line="240" w:lineRule="auto"/>
              <w:jc w:val="center"/>
            </w:pPr>
            <w:r>
              <w:rPr>
                <w:rFonts w:ascii="Times New Roman" w:hAnsi="Times New Roman"/>
                <w:b/>
                <w:i w:val="0"/>
                <w:color w:val="FFFFFF"/>
                <w:sz w:val="20"/>
              </w:rPr>
              <w:t>Phase</w:t>
            </w:r>
          </w:p>
        </w:tc>
        <w:tc>
          <w:tcPr>
            <w:tcW w:type="dxa" w:w="3168"/>
            <w:shd w:fill="0F172A"/>
          </w:tcPr>
          <w:p>
            <w:pPr>
              <w:spacing w:before="80" w:after="80" w:line="240" w:lineRule="auto"/>
              <w:jc w:val="center"/>
            </w:pPr>
            <w:r>
              <w:rPr>
                <w:rFonts w:ascii="Times New Roman" w:hAnsi="Times New Roman"/>
                <w:b/>
                <w:i w:val="0"/>
                <w:color w:val="FFFFFF"/>
                <w:sz w:val="20"/>
              </w:rPr>
              <w:t>Task Description</w:t>
            </w:r>
          </w:p>
        </w:tc>
        <w:tc>
          <w:tcPr>
            <w:tcW w:type="dxa" w:w="1440"/>
            <w:shd w:fill="0F172A"/>
          </w:tcPr>
          <w:p>
            <w:pPr>
              <w:spacing w:before="80" w:after="80" w:line="240" w:lineRule="auto"/>
              <w:jc w:val="center"/>
            </w:pPr>
            <w:r>
              <w:rPr>
                <w:rFonts w:ascii="Times New Roman" w:hAnsi="Times New Roman"/>
                <w:b/>
                <w:i w:val="0"/>
                <w:color w:val="FFFFFF"/>
                <w:sz w:val="20"/>
              </w:rPr>
              <w:t>Duration</w:t>
            </w:r>
          </w:p>
        </w:tc>
        <w:tc>
          <w:tcPr>
            <w:tcW w:type="dxa" w:w="2592"/>
            <w:shd w:fill="0F172A"/>
          </w:tcPr>
          <w:p>
            <w:pPr>
              <w:spacing w:before="80" w:after="80" w:line="240" w:lineRule="auto"/>
              <w:jc w:val="center"/>
            </w:pPr>
            <w:r>
              <w:rPr>
                <w:rFonts w:ascii="Times New Roman" w:hAnsi="Times New Roman"/>
                <w:b/>
                <w:i w:val="0"/>
                <w:color w:val="FFFFFF"/>
                <w:sz w:val="20"/>
              </w:rPr>
              <w:t>Key Deliverables</w:t>
            </w:r>
          </w:p>
        </w:tc>
        <w:tc>
          <w:tcPr>
            <w:tcW w:type="dxa" w:w="1728"/>
            <w:shd w:fill="0F172A"/>
          </w:tcPr>
          <w:p>
            <w:pPr>
              <w:spacing w:before="80" w:after="80" w:line="240" w:lineRule="auto"/>
              <w:jc w:val="center"/>
            </w:pPr>
            <w:r>
              <w:rPr>
                <w:rFonts w:ascii="Times New Roman" w:hAnsi="Times New Roman"/>
                <w:b/>
                <w:i w:val="0"/>
                <w:color w:val="FFFFFF"/>
                <w:sz w:val="20"/>
              </w:rPr>
              <w:t>Milestone Review</w:t>
            </w:r>
          </w:p>
        </w:tc>
      </w:tr>
      <w:tr>
        <w:tc>
          <w:tcPr>
            <w:tcW w:type="dxa" w:w="1152"/>
            <w:shd w:fill="FFFFFF"/>
          </w:tcPr>
          <w:p>
            <w:pPr>
              <w:spacing w:before="60" w:after="60" w:line="276" w:lineRule="auto"/>
              <w:jc w:val="center"/>
            </w:pPr>
            <w:r>
              <w:rPr>
                <w:rFonts w:ascii="Times New Roman" w:hAnsi="Times New Roman"/>
                <w:b w:val="0"/>
                <w:i w:val="0"/>
                <w:sz w:val="19"/>
              </w:rPr>
              <w:t>Phase 1</w:t>
            </w:r>
          </w:p>
        </w:tc>
        <w:tc>
          <w:tcPr>
            <w:tcW w:type="dxa" w:w="3168"/>
            <w:shd w:fill="FFFFFF"/>
          </w:tcPr>
          <w:p>
            <w:pPr>
              <w:spacing w:before="60" w:after="60" w:line="276" w:lineRule="auto"/>
              <w:jc w:val="left"/>
            </w:pPr>
            <w:r>
              <w:rPr>
                <w:rFonts w:ascii="Times New Roman" w:hAnsi="Times New Roman"/>
                <w:b w:val="0"/>
                <w:i w:val="0"/>
                <w:sz w:val="19"/>
              </w:rPr>
              <w:t>Dataset acquisition, acoustic preprocessing, 400-dim feature extraction pipeline</w:t>
            </w:r>
          </w:p>
        </w:tc>
        <w:tc>
          <w:tcPr>
            <w:tcW w:type="dxa" w:w="1440"/>
            <w:shd w:fill="FFFFFF"/>
          </w:tcPr>
          <w:p>
            <w:pPr>
              <w:spacing w:before="60" w:after="60" w:line="276" w:lineRule="auto"/>
              <w:jc w:val="left"/>
            </w:pPr>
            <w:r>
              <w:rPr>
                <w:rFonts w:ascii="Times New Roman" w:hAnsi="Times New Roman"/>
                <w:b w:val="0"/>
                <w:i w:val="0"/>
                <w:sz w:val="19"/>
              </w:rPr>
              <w:t>Weeks 1 - 3</w:t>
            </w:r>
          </w:p>
        </w:tc>
        <w:tc>
          <w:tcPr>
            <w:tcW w:type="dxa" w:w="2592"/>
            <w:shd w:fill="FFFFFF"/>
          </w:tcPr>
          <w:p>
            <w:pPr>
              <w:spacing w:before="60" w:after="60" w:line="276" w:lineRule="auto"/>
              <w:jc w:val="left"/>
            </w:pPr>
            <w:r>
              <w:rPr>
                <w:rFonts w:ascii="Times New Roman" w:hAnsi="Times New Roman"/>
                <w:b w:val="0"/>
                <w:i w:val="0"/>
                <w:sz w:val="19"/>
              </w:rPr>
              <w:t>ASVspoof data loaders, LFCC/CQCC feature extractor</w:t>
            </w:r>
          </w:p>
        </w:tc>
        <w:tc>
          <w:tcPr>
            <w:tcW w:type="dxa" w:w="1728"/>
            <w:shd w:fill="FFFFFF"/>
          </w:tcPr>
          <w:p>
            <w:pPr>
              <w:spacing w:before="60" w:after="60" w:line="276" w:lineRule="auto"/>
              <w:jc w:val="left"/>
            </w:pPr>
            <w:r>
              <w:rPr>
                <w:rFonts w:ascii="Times New Roman" w:hAnsi="Times New Roman"/>
                <w:b w:val="0"/>
                <w:i w:val="0"/>
                <w:sz w:val="19"/>
              </w:rPr>
              <w:t>Review 1: Data &amp; Features</w:t>
            </w:r>
          </w:p>
        </w:tc>
      </w:tr>
      <w:tr>
        <w:tc>
          <w:tcPr>
            <w:tcW w:type="dxa" w:w="1152"/>
            <w:shd w:fill="F8FAFC"/>
          </w:tcPr>
          <w:p>
            <w:pPr>
              <w:spacing w:before="60" w:after="60" w:line="276" w:lineRule="auto"/>
              <w:jc w:val="center"/>
            </w:pPr>
            <w:r>
              <w:rPr>
                <w:rFonts w:ascii="Times New Roman" w:hAnsi="Times New Roman"/>
                <w:b w:val="0"/>
                <w:i w:val="0"/>
                <w:sz w:val="19"/>
              </w:rPr>
              <w:t>Phase 2</w:t>
            </w:r>
          </w:p>
        </w:tc>
        <w:tc>
          <w:tcPr>
            <w:tcW w:type="dxa" w:w="3168"/>
            <w:shd w:fill="F8FAFC"/>
          </w:tcPr>
          <w:p>
            <w:pPr>
              <w:spacing w:before="60" w:after="60" w:line="276" w:lineRule="auto"/>
              <w:jc w:val="left"/>
            </w:pPr>
            <w:r>
              <w:rPr>
                <w:rFonts w:ascii="Times New Roman" w:hAnsi="Times New Roman"/>
                <w:b w:val="0"/>
                <w:i w:val="0"/>
                <w:sz w:val="19"/>
              </w:rPr>
              <w:t>Acoustic Conformer deep learning &amp; Random Forest ensemble training</w:t>
            </w:r>
          </w:p>
        </w:tc>
        <w:tc>
          <w:tcPr>
            <w:tcW w:type="dxa" w:w="1440"/>
            <w:shd w:fill="F8FAFC"/>
          </w:tcPr>
          <w:p>
            <w:pPr>
              <w:spacing w:before="60" w:after="60" w:line="276" w:lineRule="auto"/>
              <w:jc w:val="left"/>
            </w:pPr>
            <w:r>
              <w:rPr>
                <w:rFonts w:ascii="Times New Roman" w:hAnsi="Times New Roman"/>
                <w:b w:val="0"/>
                <w:i w:val="0"/>
                <w:sz w:val="19"/>
              </w:rPr>
              <w:t>Weeks 4 - 6</w:t>
            </w:r>
          </w:p>
        </w:tc>
        <w:tc>
          <w:tcPr>
            <w:tcW w:type="dxa" w:w="2592"/>
            <w:shd w:fill="F8FAFC"/>
          </w:tcPr>
          <w:p>
            <w:pPr>
              <w:spacing w:before="60" w:after="60" w:line="276" w:lineRule="auto"/>
              <w:jc w:val="left"/>
            </w:pPr>
            <w:r>
              <w:rPr>
                <w:rFonts w:ascii="Times New Roman" w:hAnsi="Times New Roman"/>
                <w:b w:val="0"/>
                <w:i w:val="0"/>
                <w:sz w:val="19"/>
              </w:rPr>
              <w:t>Trained conformer_model.pth, acoustic_ensemble.joblib</w:t>
            </w:r>
          </w:p>
        </w:tc>
        <w:tc>
          <w:tcPr>
            <w:tcW w:type="dxa" w:w="1728"/>
            <w:shd w:fill="F8FAFC"/>
          </w:tcPr>
          <w:p>
            <w:pPr>
              <w:spacing w:before="60" w:after="60" w:line="276" w:lineRule="auto"/>
              <w:jc w:val="left"/>
            </w:pPr>
            <w:r>
              <w:rPr>
                <w:rFonts w:ascii="Times New Roman" w:hAnsi="Times New Roman"/>
                <w:b w:val="0"/>
                <w:i w:val="0"/>
                <w:sz w:val="19"/>
              </w:rPr>
              <w:t>Review 2: Forensic Model</w:t>
            </w:r>
          </w:p>
        </w:tc>
      </w:tr>
      <w:tr>
        <w:tc>
          <w:tcPr>
            <w:tcW w:type="dxa" w:w="1152"/>
            <w:shd w:fill="FFFFFF"/>
          </w:tcPr>
          <w:p>
            <w:pPr>
              <w:spacing w:before="60" w:after="60" w:line="276" w:lineRule="auto"/>
              <w:jc w:val="center"/>
            </w:pPr>
            <w:r>
              <w:rPr>
                <w:rFonts w:ascii="Times New Roman" w:hAnsi="Times New Roman"/>
                <w:b w:val="0"/>
                <w:i w:val="0"/>
                <w:sz w:val="19"/>
              </w:rPr>
              <w:t>Phase 3</w:t>
            </w:r>
          </w:p>
        </w:tc>
        <w:tc>
          <w:tcPr>
            <w:tcW w:type="dxa" w:w="3168"/>
            <w:shd w:fill="FFFFFF"/>
          </w:tcPr>
          <w:p>
            <w:pPr>
              <w:spacing w:before="60" w:after="60" w:line="276" w:lineRule="auto"/>
              <w:jc w:val="left"/>
            </w:pPr>
            <w:r>
              <w:rPr>
                <w:rFonts w:ascii="Times New Roman" w:hAnsi="Times New Roman"/>
                <w:b w:val="0"/>
                <w:i w:val="0"/>
                <w:sz w:val="19"/>
              </w:rPr>
              <w:t>In-memory Whisper ASR, 4-stage conversational scam funnel state machine</w:t>
            </w:r>
          </w:p>
        </w:tc>
        <w:tc>
          <w:tcPr>
            <w:tcW w:type="dxa" w:w="1440"/>
            <w:shd w:fill="FFFFFF"/>
          </w:tcPr>
          <w:p>
            <w:pPr>
              <w:spacing w:before="60" w:after="60" w:line="276" w:lineRule="auto"/>
              <w:jc w:val="left"/>
            </w:pPr>
            <w:r>
              <w:rPr>
                <w:rFonts w:ascii="Times New Roman" w:hAnsi="Times New Roman"/>
                <w:b w:val="0"/>
                <w:i w:val="0"/>
                <w:sz w:val="19"/>
              </w:rPr>
              <w:t>Weeks 7 - 9</w:t>
            </w:r>
          </w:p>
        </w:tc>
        <w:tc>
          <w:tcPr>
            <w:tcW w:type="dxa" w:w="2592"/>
            <w:shd w:fill="FFFFFF"/>
          </w:tcPr>
          <w:p>
            <w:pPr>
              <w:spacing w:before="60" w:after="60" w:line="276" w:lineRule="auto"/>
              <w:jc w:val="left"/>
            </w:pPr>
            <w:r>
              <w:rPr>
                <w:rFonts w:ascii="Times New Roman" w:hAnsi="Times New Roman"/>
                <w:b w:val="0"/>
                <w:i w:val="0"/>
                <w:sz w:val="19"/>
              </w:rPr>
              <w:t>ASR pipeline, 7 threat tactic regex rule banks, TF-IDF model</w:t>
            </w:r>
          </w:p>
        </w:tc>
        <w:tc>
          <w:tcPr>
            <w:tcW w:type="dxa" w:w="1728"/>
            <w:shd w:fill="FFFFFF"/>
          </w:tcPr>
          <w:p>
            <w:pPr>
              <w:spacing w:before="60" w:after="60" w:line="276" w:lineRule="auto"/>
              <w:jc w:val="left"/>
            </w:pPr>
            <w:r>
              <w:rPr>
                <w:rFonts w:ascii="Times New Roman" w:hAnsi="Times New Roman"/>
                <w:b w:val="0"/>
                <w:i w:val="0"/>
                <w:sz w:val="19"/>
              </w:rPr>
              <w:t>Review 3: NLP &amp; Funnel</w:t>
            </w:r>
          </w:p>
        </w:tc>
      </w:tr>
      <w:tr>
        <w:tc>
          <w:tcPr>
            <w:tcW w:type="dxa" w:w="1152"/>
            <w:shd w:fill="F8FAFC"/>
          </w:tcPr>
          <w:p>
            <w:pPr>
              <w:spacing w:before="60" w:after="60" w:line="276" w:lineRule="auto"/>
              <w:jc w:val="center"/>
            </w:pPr>
            <w:r>
              <w:rPr>
                <w:rFonts w:ascii="Times New Roman" w:hAnsi="Times New Roman"/>
                <w:b w:val="0"/>
                <w:i w:val="0"/>
                <w:sz w:val="19"/>
              </w:rPr>
              <w:t>Phase 4</w:t>
            </w:r>
          </w:p>
        </w:tc>
        <w:tc>
          <w:tcPr>
            <w:tcW w:type="dxa" w:w="3168"/>
            <w:shd w:fill="F8FAFC"/>
          </w:tcPr>
          <w:p>
            <w:pPr>
              <w:spacing w:before="60" w:after="60" w:line="276" w:lineRule="auto"/>
              <w:jc w:val="left"/>
            </w:pPr>
            <w:r>
              <w:rPr>
                <w:rFonts w:ascii="Times New Roman" w:hAnsi="Times New Roman"/>
                <w:b w:val="0"/>
                <w:i w:val="0"/>
                <w:sz w:val="19"/>
              </w:rPr>
              <w:t>Multimodal late decision fusion, OOB challenge defense, FastAPI backend</w:t>
            </w:r>
          </w:p>
        </w:tc>
        <w:tc>
          <w:tcPr>
            <w:tcW w:type="dxa" w:w="1440"/>
            <w:shd w:fill="F8FAFC"/>
          </w:tcPr>
          <w:p>
            <w:pPr>
              <w:spacing w:before="60" w:after="60" w:line="276" w:lineRule="auto"/>
              <w:jc w:val="left"/>
            </w:pPr>
            <w:r>
              <w:rPr>
                <w:rFonts w:ascii="Times New Roman" w:hAnsi="Times New Roman"/>
                <w:b w:val="0"/>
                <w:i w:val="0"/>
                <w:sz w:val="19"/>
              </w:rPr>
              <w:t>Weeks 10 - 12</w:t>
            </w:r>
          </w:p>
        </w:tc>
        <w:tc>
          <w:tcPr>
            <w:tcW w:type="dxa" w:w="2592"/>
            <w:shd w:fill="F8FAFC"/>
          </w:tcPr>
          <w:p>
            <w:pPr>
              <w:spacing w:before="60" w:after="60" w:line="276" w:lineRule="auto"/>
              <w:jc w:val="left"/>
            </w:pPr>
            <w:r>
              <w:rPr>
                <w:rFonts w:ascii="Times New Roman" w:hAnsi="Times New Roman"/>
                <w:b w:val="0"/>
                <w:i w:val="0"/>
                <w:sz w:val="19"/>
              </w:rPr>
              <w:t>Fusion engine (+0.10 boost), REST/WebSocket ASGI server</w:t>
            </w:r>
          </w:p>
        </w:tc>
        <w:tc>
          <w:tcPr>
            <w:tcW w:type="dxa" w:w="1728"/>
            <w:shd w:fill="F8FAFC"/>
          </w:tcPr>
          <w:p>
            <w:pPr>
              <w:spacing w:before="60" w:after="60" w:line="276" w:lineRule="auto"/>
              <w:jc w:val="left"/>
            </w:pPr>
            <w:r>
              <w:rPr>
                <w:rFonts w:ascii="Times New Roman" w:hAnsi="Times New Roman"/>
                <w:b w:val="0"/>
                <w:i w:val="0"/>
                <w:sz w:val="19"/>
              </w:rPr>
              <w:t>Review 4: Fusion &amp; OOB</w:t>
            </w:r>
          </w:p>
        </w:tc>
      </w:tr>
      <w:tr>
        <w:tc>
          <w:tcPr>
            <w:tcW w:type="dxa" w:w="1152"/>
            <w:shd w:fill="FFFFFF"/>
          </w:tcPr>
          <w:p>
            <w:pPr>
              <w:spacing w:before="60" w:after="60" w:line="276" w:lineRule="auto"/>
              <w:jc w:val="center"/>
            </w:pPr>
            <w:r>
              <w:rPr>
                <w:rFonts w:ascii="Times New Roman" w:hAnsi="Times New Roman"/>
                <w:b w:val="0"/>
                <w:i w:val="0"/>
                <w:sz w:val="19"/>
              </w:rPr>
              <w:t>Phase 5</w:t>
            </w:r>
          </w:p>
        </w:tc>
        <w:tc>
          <w:tcPr>
            <w:tcW w:type="dxa" w:w="3168"/>
            <w:shd w:fill="FFFFFF"/>
          </w:tcPr>
          <w:p>
            <w:pPr>
              <w:spacing w:before="60" w:after="60" w:line="276" w:lineRule="auto"/>
              <w:jc w:val="left"/>
            </w:pPr>
            <w:r>
              <w:rPr>
                <w:rFonts w:ascii="Times New Roman" w:hAnsi="Times New Roman"/>
                <w:b w:val="0"/>
                <w:i w:val="0"/>
                <w:sz w:val="19"/>
              </w:rPr>
              <w:t>Telephony codec stress testing, noise robustness, browser E2E test suite</w:t>
            </w:r>
          </w:p>
        </w:tc>
        <w:tc>
          <w:tcPr>
            <w:tcW w:type="dxa" w:w="1440"/>
            <w:shd w:fill="FFFFFF"/>
          </w:tcPr>
          <w:p>
            <w:pPr>
              <w:spacing w:before="60" w:after="60" w:line="276" w:lineRule="auto"/>
              <w:jc w:val="left"/>
            </w:pPr>
            <w:r>
              <w:rPr>
                <w:rFonts w:ascii="Times New Roman" w:hAnsi="Times New Roman"/>
                <w:b w:val="0"/>
                <w:i w:val="0"/>
                <w:sz w:val="19"/>
              </w:rPr>
              <w:t>Weeks 13 - 15</w:t>
            </w:r>
          </w:p>
        </w:tc>
        <w:tc>
          <w:tcPr>
            <w:tcW w:type="dxa" w:w="2592"/>
            <w:shd w:fill="FFFFFF"/>
          </w:tcPr>
          <w:p>
            <w:pPr>
              <w:spacing w:before="60" w:after="60" w:line="276" w:lineRule="auto"/>
              <w:jc w:val="left"/>
            </w:pPr>
            <w:r>
              <w:rPr>
                <w:rFonts w:ascii="Times New Roman" w:hAnsi="Times New Roman"/>
                <w:b w:val="0"/>
                <w:i w:val="0"/>
                <w:sz w:val="19"/>
              </w:rPr>
              <w:t>67/67 automated test suite passed, telephony matrix report</w:t>
            </w:r>
          </w:p>
        </w:tc>
        <w:tc>
          <w:tcPr>
            <w:tcW w:type="dxa" w:w="1728"/>
            <w:shd w:fill="FFFFFF"/>
          </w:tcPr>
          <w:p>
            <w:pPr>
              <w:spacing w:before="60" w:after="60" w:line="276" w:lineRule="auto"/>
              <w:jc w:val="left"/>
            </w:pPr>
            <w:r>
              <w:rPr>
                <w:rFonts w:ascii="Times New Roman" w:hAnsi="Times New Roman"/>
                <w:b w:val="0"/>
                <w:i w:val="0"/>
                <w:sz w:val="19"/>
              </w:rPr>
              <w:t>Review 5: System Verification</w:t>
            </w:r>
          </w:p>
        </w:tc>
      </w:tr>
      <w:tr>
        <w:tc>
          <w:tcPr>
            <w:tcW w:type="dxa" w:w="1152"/>
            <w:shd w:fill="F8FAFC"/>
          </w:tcPr>
          <w:p>
            <w:pPr>
              <w:spacing w:before="60" w:after="60" w:line="276" w:lineRule="auto"/>
              <w:jc w:val="center"/>
            </w:pPr>
            <w:r>
              <w:rPr>
                <w:rFonts w:ascii="Times New Roman" w:hAnsi="Times New Roman"/>
                <w:b w:val="0"/>
                <w:i w:val="0"/>
                <w:sz w:val="19"/>
              </w:rPr>
              <w:t>Phase 6</w:t>
            </w:r>
          </w:p>
        </w:tc>
        <w:tc>
          <w:tcPr>
            <w:tcW w:type="dxa" w:w="3168"/>
            <w:shd w:fill="F8FAFC"/>
          </w:tcPr>
          <w:p>
            <w:pPr>
              <w:spacing w:before="60" w:after="60" w:line="276" w:lineRule="auto"/>
              <w:jc w:val="left"/>
            </w:pPr>
            <w:r>
              <w:rPr>
                <w:rFonts w:ascii="Times New Roman" w:hAnsi="Times New Roman"/>
                <w:b w:val="0"/>
                <w:i w:val="0"/>
                <w:sz w:val="19"/>
              </w:rPr>
              <w:t>Final dissertation documentation, production packaging, viva guide</w:t>
            </w:r>
          </w:p>
        </w:tc>
        <w:tc>
          <w:tcPr>
            <w:tcW w:type="dxa" w:w="1440"/>
            <w:shd w:fill="F8FAFC"/>
          </w:tcPr>
          <w:p>
            <w:pPr>
              <w:spacing w:before="60" w:after="60" w:line="276" w:lineRule="auto"/>
              <w:jc w:val="left"/>
            </w:pPr>
            <w:r>
              <w:rPr>
                <w:rFonts w:ascii="Times New Roman" w:hAnsi="Times New Roman"/>
                <w:b w:val="0"/>
                <w:i w:val="0"/>
                <w:sz w:val="19"/>
              </w:rPr>
              <w:t>Weeks 16 - 17</w:t>
            </w:r>
          </w:p>
        </w:tc>
        <w:tc>
          <w:tcPr>
            <w:tcW w:type="dxa" w:w="2592"/>
            <w:shd w:fill="F8FAFC"/>
          </w:tcPr>
          <w:p>
            <w:pPr>
              <w:spacing w:before="60" w:after="60" w:line="276" w:lineRule="auto"/>
              <w:jc w:val="left"/>
            </w:pPr>
            <w:r>
              <w:rPr>
                <w:rFonts w:ascii="Times New Roman" w:hAnsi="Times New Roman"/>
                <w:b w:val="0"/>
                <w:i w:val="0"/>
                <w:sz w:val="19"/>
              </w:rPr>
              <w:t>M.Tech Dissertation, Publication-grade PDF/Docx package</w:t>
            </w:r>
          </w:p>
        </w:tc>
        <w:tc>
          <w:tcPr>
            <w:tcW w:type="dxa" w:w="1728"/>
            <w:shd w:fill="F8FAFC"/>
          </w:tcPr>
          <w:p>
            <w:pPr>
              <w:spacing w:before="60" w:after="60" w:line="276" w:lineRule="auto"/>
              <w:jc w:val="left"/>
            </w:pPr>
            <w:r>
              <w:rPr>
                <w:rFonts w:ascii="Times New Roman" w:hAnsi="Times New Roman"/>
                <w:b w:val="0"/>
                <w:i w:val="0"/>
                <w:sz w:val="19"/>
              </w:rPr>
              <w:t>Final Viva Voce Defense</w:t>
            </w:r>
          </w:p>
        </w:tc>
      </w:tr>
    </w:tbl>
    <w:p>
      <w:pPr>
        <w:spacing w:before="0" w:after="160"/>
      </w:pPr>
    </w:p>
    <w:p>
      <w:r>
        <w:br w:type="page"/>
      </w:r>
    </w:p>
    <w:p>
      <w:pPr>
        <w:spacing w:before="560" w:after="280" w:line="276" w:lineRule="auto"/>
        <w:jc w:val="center"/>
      </w:pPr>
      <w:r>
        <w:rPr>
          <w:rFonts w:ascii="Times New Roman" w:hAnsi="Times New Roman"/>
          <w:b/>
          <w:i w:val="0"/>
          <w:sz w:val="28"/>
        </w:rPr>
        <w:t>CHAPTER 7</w:t>
        <w:br/>
        <w:br/>
        <w:t>DISSERTATION DEMONSTRATION, RESULTS AND DISCUSSION</w:t>
      </w:r>
    </w:p>
    <w:p>
      <w:pPr>
        <w:spacing w:before="280" w:after="80" w:line="276" w:lineRule="auto"/>
        <w:jc w:val="left"/>
      </w:pPr>
      <w:r>
        <w:rPr>
          <w:rFonts w:ascii="Times New Roman" w:hAnsi="Times New Roman"/>
          <w:b/>
          <w:i w:val="0"/>
          <w:sz w:val="24"/>
        </w:rPr>
        <w:t>7.1 Experimental Evaluation Methodology and Datasets</w:t>
      </w:r>
    </w:p>
    <w:p>
      <w:pPr>
        <w:spacing w:before="0" w:after="120" w:line="360" w:lineRule="auto"/>
        <w:ind w:firstLine="720"/>
        <w:jc w:val="both"/>
      </w:pPr>
      <w:r>
        <w:rPr>
          <w:rFonts w:ascii="Times New Roman" w:hAnsi="Times New Roman"/>
          <w:b w:val="0"/>
          <w:i w:val="0"/>
          <w:sz w:val="24"/>
        </w:rPr>
        <w:t>The empirical validation of VoxSentinel AI was conducted across four standardized benchmark datasets:</w:t>
      </w:r>
    </w:p>
    <w:p>
      <w:pPr>
        <w:spacing w:before="0" w:after="60" w:line="360" w:lineRule="auto"/>
        <w:ind w:left="360"/>
        <w:jc w:val="both"/>
      </w:pPr>
      <w:r>
        <w:rPr>
          <w:rFonts w:ascii="Times New Roman" w:hAnsi="Times New Roman"/>
          <w:b/>
          <w:i w:val="0"/>
          <w:sz w:val="24"/>
        </w:rPr>
        <w:t xml:space="preserve">•  </w:t>
      </w:r>
      <w:r>
        <w:rPr>
          <w:rFonts w:ascii="Times New Roman" w:hAnsi="Times New Roman"/>
          <w:b w:val="0"/>
          <w:i w:val="0"/>
          <w:sz w:val="24"/>
        </w:rPr>
        <w:t>ASVspoof 2019 Logical Access (LA): 25,380 evaluation utterances synthesized via 6 TTS and voice conversion algorithms.</w:t>
      </w:r>
    </w:p>
    <w:p>
      <w:pPr>
        <w:spacing w:before="0" w:after="60" w:line="360" w:lineRule="auto"/>
        <w:ind w:left="360"/>
        <w:jc w:val="both"/>
      </w:pPr>
      <w:r>
        <w:rPr>
          <w:rFonts w:ascii="Times New Roman" w:hAnsi="Times New Roman"/>
          <w:b/>
          <w:i w:val="0"/>
          <w:sz w:val="24"/>
        </w:rPr>
        <w:t xml:space="preserve">•  </w:t>
      </w:r>
      <w:r>
        <w:rPr>
          <w:rFonts w:ascii="Times New Roman" w:hAnsi="Times New Roman"/>
          <w:b w:val="0"/>
          <w:i w:val="0"/>
          <w:sz w:val="24"/>
        </w:rPr>
        <w:t>ASVspoof 2021 Deepfake (DF): Highly diverse corpus containing compressed synthetic audio processed across varying lossy codecs.</w:t>
      </w:r>
    </w:p>
    <w:p>
      <w:pPr>
        <w:spacing w:before="0" w:after="60" w:line="360" w:lineRule="auto"/>
        <w:ind w:left="360"/>
        <w:jc w:val="both"/>
      </w:pPr>
      <w:r>
        <w:rPr>
          <w:rFonts w:ascii="Times New Roman" w:hAnsi="Times New Roman"/>
          <w:b/>
          <w:i w:val="0"/>
          <w:sz w:val="24"/>
        </w:rPr>
        <w:t xml:space="preserve">•  </w:t>
      </w:r>
      <w:r>
        <w:rPr>
          <w:rFonts w:ascii="Times New Roman" w:hAnsi="Times New Roman"/>
          <w:b w:val="0"/>
          <w:i w:val="0"/>
          <w:sz w:val="24"/>
        </w:rPr>
        <w:t>In-the-Wild Audio Deepfake Dataset: 31.8 hours of real-world deepfakes collected from public figures, politicians, and celebrities.</w:t>
      </w:r>
    </w:p>
    <w:p>
      <w:pPr>
        <w:spacing w:before="0" w:after="60" w:line="360" w:lineRule="auto"/>
        <w:ind w:left="360"/>
        <w:jc w:val="both"/>
      </w:pPr>
      <w:r>
        <w:rPr>
          <w:rFonts w:ascii="Times New Roman" w:hAnsi="Times New Roman"/>
          <w:b/>
          <w:i w:val="0"/>
          <w:sz w:val="24"/>
        </w:rPr>
        <w:t xml:space="preserve">•  </w:t>
      </w:r>
      <w:r>
        <w:rPr>
          <w:rFonts w:ascii="Times New Roman" w:hAnsi="Times New Roman"/>
          <w:b w:val="0"/>
          <w:i w:val="0"/>
          <w:sz w:val="24"/>
        </w:rPr>
        <w:t>Telephony Coercive Scam Corpus: Custom dataset comprising 500 simulated multi-turn phone call transcripts and audio recordings spanning bank fraud, bail emergencies, and tech support scams.</w:t>
      </w:r>
    </w:p>
    <w:p>
      <w:pPr>
        <w:spacing w:before="280" w:after="80" w:line="276" w:lineRule="auto"/>
        <w:jc w:val="left"/>
      </w:pPr>
      <w:r>
        <w:rPr>
          <w:rFonts w:ascii="Times New Roman" w:hAnsi="Times New Roman"/>
          <w:b/>
          <w:i w:val="0"/>
          <w:sz w:val="24"/>
        </w:rPr>
        <w:t>7.2 Acoustic Deepfake Detection Performance</w:t>
      </w:r>
    </w:p>
    <w:p>
      <w:pPr>
        <w:spacing w:before="0" w:after="120" w:line="360" w:lineRule="auto"/>
        <w:ind w:firstLine="720"/>
        <w:jc w:val="both"/>
      </w:pPr>
      <w:r>
        <w:rPr>
          <w:rFonts w:ascii="Times New Roman" w:hAnsi="Times New Roman"/>
          <w:b w:val="0"/>
          <w:i w:val="0"/>
          <w:sz w:val="24"/>
        </w:rPr>
        <w:t>The Acoustic Conformer model demonstrated superior classification power on wideband audio, achieving an Equal Error Rate (EER) of 1.42% and an overall accuracy of 97.4% on clean recordings. Table 7.1 details forensic performance across metrics.</w:t>
      </w:r>
    </w:p>
    <w:p>
      <w:pPr>
        <w:spacing w:before="240" w:after="80"/>
        <w:jc w:val="left"/>
      </w:pPr>
      <w:r>
        <w:rPr>
          <w:rFonts w:ascii="Times New Roman" w:hAnsi="Times New Roman"/>
          <w:b/>
          <w:i w:val="0"/>
          <w:sz w:val="20"/>
        </w:rPr>
        <w:t>Table 7.1 Acoustic Deepfake Forensic Detection Performance Benchmark</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304"/>
            <w:shd w:fill="0F172A"/>
          </w:tcPr>
          <w:p>
            <w:pPr>
              <w:spacing w:before="80" w:after="80" w:line="240" w:lineRule="auto"/>
              <w:jc w:val="center"/>
            </w:pPr>
            <w:r>
              <w:rPr>
                <w:rFonts w:ascii="Times New Roman" w:hAnsi="Times New Roman"/>
                <w:b/>
                <w:i w:val="0"/>
                <w:color w:val="FFFFFF"/>
                <w:sz w:val="20"/>
              </w:rPr>
              <w:t>Evaluation Dataset</w:t>
            </w:r>
          </w:p>
        </w:tc>
        <w:tc>
          <w:tcPr>
            <w:tcW w:type="dxa" w:w="1296"/>
            <w:shd w:fill="0F172A"/>
          </w:tcPr>
          <w:p>
            <w:pPr>
              <w:spacing w:before="80" w:after="80" w:line="240" w:lineRule="auto"/>
              <w:jc w:val="center"/>
            </w:pPr>
            <w:r>
              <w:rPr>
                <w:rFonts w:ascii="Times New Roman" w:hAnsi="Times New Roman"/>
                <w:b/>
                <w:i w:val="0"/>
                <w:color w:val="FFFFFF"/>
                <w:sz w:val="20"/>
              </w:rPr>
              <w:t>Accuracy (%)</w:t>
            </w:r>
          </w:p>
        </w:tc>
        <w:tc>
          <w:tcPr>
            <w:tcW w:type="dxa" w:w="1296"/>
            <w:shd w:fill="0F172A"/>
          </w:tcPr>
          <w:p>
            <w:pPr>
              <w:spacing w:before="80" w:after="80" w:line="240" w:lineRule="auto"/>
              <w:jc w:val="center"/>
            </w:pPr>
            <w:r>
              <w:rPr>
                <w:rFonts w:ascii="Times New Roman" w:hAnsi="Times New Roman"/>
                <w:b/>
                <w:i w:val="0"/>
                <w:color w:val="FFFFFF"/>
                <w:sz w:val="20"/>
              </w:rPr>
              <w:t>Precision (%)</w:t>
            </w:r>
          </w:p>
        </w:tc>
        <w:tc>
          <w:tcPr>
            <w:tcW w:type="dxa" w:w="1296"/>
            <w:shd w:fill="0F172A"/>
          </w:tcPr>
          <w:p>
            <w:pPr>
              <w:spacing w:before="80" w:after="80" w:line="240" w:lineRule="auto"/>
              <w:jc w:val="center"/>
            </w:pPr>
            <w:r>
              <w:rPr>
                <w:rFonts w:ascii="Times New Roman" w:hAnsi="Times New Roman"/>
                <w:b/>
                <w:i w:val="0"/>
                <w:color w:val="FFFFFF"/>
                <w:sz w:val="20"/>
              </w:rPr>
              <w:t>Recall (%)</w:t>
            </w:r>
          </w:p>
        </w:tc>
        <w:tc>
          <w:tcPr>
            <w:tcW w:type="dxa" w:w="1296"/>
            <w:shd w:fill="0F172A"/>
          </w:tcPr>
          <w:p>
            <w:pPr>
              <w:spacing w:before="80" w:after="80" w:line="240" w:lineRule="auto"/>
              <w:jc w:val="center"/>
            </w:pPr>
            <w:r>
              <w:rPr>
                <w:rFonts w:ascii="Times New Roman" w:hAnsi="Times New Roman"/>
                <w:b/>
                <w:i w:val="0"/>
                <w:color w:val="FFFFFF"/>
                <w:sz w:val="20"/>
              </w:rPr>
              <w:t>F1-Score (%)</w:t>
            </w:r>
          </w:p>
        </w:tc>
        <w:tc>
          <w:tcPr>
            <w:tcW w:type="dxa" w:w="1152"/>
            <w:shd w:fill="0F172A"/>
          </w:tcPr>
          <w:p>
            <w:pPr>
              <w:spacing w:before="80" w:after="80" w:line="240" w:lineRule="auto"/>
              <w:jc w:val="center"/>
            </w:pPr>
            <w:r>
              <w:rPr>
                <w:rFonts w:ascii="Times New Roman" w:hAnsi="Times New Roman"/>
                <w:b/>
                <w:i w:val="0"/>
                <w:color w:val="FFFFFF"/>
                <w:sz w:val="20"/>
              </w:rPr>
              <w:t>EER (%)</w:t>
            </w:r>
          </w:p>
        </w:tc>
        <w:tc>
          <w:tcPr>
            <w:tcW w:type="dxa" w:w="1152"/>
            <w:shd w:fill="0F172A"/>
          </w:tcPr>
          <w:p>
            <w:pPr>
              <w:spacing w:before="80" w:after="80" w:line="240" w:lineRule="auto"/>
              <w:jc w:val="center"/>
            </w:pPr>
            <w:r>
              <w:rPr>
                <w:rFonts w:ascii="Times New Roman" w:hAnsi="Times New Roman"/>
                <w:b/>
                <w:i w:val="0"/>
                <w:color w:val="FFFFFF"/>
                <w:sz w:val="20"/>
              </w:rPr>
              <w:t>AUC-ROC</w:t>
            </w:r>
          </w:p>
        </w:tc>
      </w:tr>
      <w:tr>
        <w:tc>
          <w:tcPr>
            <w:tcW w:type="dxa" w:w="2304"/>
            <w:shd w:fill="FFFFFF"/>
          </w:tcPr>
          <w:p>
            <w:pPr>
              <w:spacing w:before="60" w:after="60" w:line="276" w:lineRule="auto"/>
              <w:jc w:val="center"/>
            </w:pPr>
            <w:r>
              <w:rPr>
                <w:rFonts w:ascii="Times New Roman" w:hAnsi="Times New Roman"/>
                <w:b w:val="0"/>
                <w:i w:val="0"/>
                <w:sz w:val="19"/>
              </w:rPr>
              <w:t>ASVspoof 2019 LA</w:t>
            </w:r>
          </w:p>
        </w:tc>
        <w:tc>
          <w:tcPr>
            <w:tcW w:type="dxa" w:w="1296"/>
            <w:shd w:fill="FFFFFF"/>
          </w:tcPr>
          <w:p>
            <w:pPr>
              <w:spacing w:before="60" w:after="60" w:line="276" w:lineRule="auto"/>
              <w:jc w:val="left"/>
            </w:pPr>
            <w:r>
              <w:rPr>
                <w:rFonts w:ascii="Times New Roman" w:hAnsi="Times New Roman"/>
                <w:b w:val="0"/>
                <w:i w:val="0"/>
                <w:sz w:val="19"/>
              </w:rPr>
              <w:t>97.4%</w:t>
            </w:r>
          </w:p>
        </w:tc>
        <w:tc>
          <w:tcPr>
            <w:tcW w:type="dxa" w:w="1296"/>
            <w:shd w:fill="FFFFFF"/>
          </w:tcPr>
          <w:p>
            <w:pPr>
              <w:spacing w:before="60" w:after="60" w:line="276" w:lineRule="auto"/>
              <w:jc w:val="left"/>
            </w:pPr>
            <w:r>
              <w:rPr>
                <w:rFonts w:ascii="Times New Roman" w:hAnsi="Times New Roman"/>
                <w:b w:val="0"/>
                <w:i w:val="0"/>
                <w:sz w:val="19"/>
              </w:rPr>
              <w:t>97.8%</w:t>
            </w:r>
          </w:p>
        </w:tc>
        <w:tc>
          <w:tcPr>
            <w:tcW w:type="dxa" w:w="1296"/>
            <w:shd w:fill="FFFFFF"/>
          </w:tcPr>
          <w:p>
            <w:pPr>
              <w:spacing w:before="60" w:after="60" w:line="276" w:lineRule="auto"/>
              <w:jc w:val="left"/>
            </w:pPr>
            <w:r>
              <w:rPr>
                <w:rFonts w:ascii="Times New Roman" w:hAnsi="Times New Roman"/>
                <w:b w:val="0"/>
                <w:i w:val="0"/>
                <w:sz w:val="19"/>
              </w:rPr>
              <w:t>96.9%</w:t>
            </w:r>
          </w:p>
        </w:tc>
        <w:tc>
          <w:tcPr>
            <w:tcW w:type="dxa" w:w="1296"/>
            <w:shd w:fill="FFFFFF"/>
          </w:tcPr>
          <w:p>
            <w:pPr>
              <w:spacing w:before="60" w:after="60" w:line="276" w:lineRule="auto"/>
              <w:jc w:val="left"/>
            </w:pPr>
            <w:r>
              <w:rPr>
                <w:rFonts w:ascii="Times New Roman" w:hAnsi="Times New Roman"/>
                <w:b w:val="0"/>
                <w:i w:val="0"/>
                <w:sz w:val="19"/>
              </w:rPr>
              <w:t>97.3%</w:t>
            </w:r>
          </w:p>
        </w:tc>
        <w:tc>
          <w:tcPr>
            <w:tcW w:type="dxa" w:w="1152"/>
            <w:shd w:fill="FFFFFF"/>
          </w:tcPr>
          <w:p>
            <w:pPr>
              <w:spacing w:before="60" w:after="60" w:line="276" w:lineRule="auto"/>
              <w:jc w:val="left"/>
            </w:pPr>
            <w:r>
              <w:rPr>
                <w:rFonts w:ascii="Times New Roman" w:hAnsi="Times New Roman"/>
                <w:b w:val="0"/>
                <w:i w:val="0"/>
                <w:sz w:val="19"/>
              </w:rPr>
              <w:t>1.42%</w:t>
            </w:r>
          </w:p>
        </w:tc>
        <w:tc>
          <w:tcPr>
            <w:tcW w:type="dxa" w:w="1152"/>
            <w:shd w:fill="FFFFFF"/>
          </w:tcPr>
          <w:p>
            <w:pPr>
              <w:spacing w:before="60" w:after="60" w:line="276" w:lineRule="auto"/>
              <w:jc w:val="left"/>
            </w:pPr>
            <w:r>
              <w:rPr>
                <w:rFonts w:ascii="Times New Roman" w:hAnsi="Times New Roman"/>
                <w:b w:val="0"/>
                <w:i w:val="0"/>
                <w:sz w:val="19"/>
              </w:rPr>
              <w:t>0.988</w:t>
            </w:r>
          </w:p>
        </w:tc>
      </w:tr>
      <w:tr>
        <w:tc>
          <w:tcPr>
            <w:tcW w:type="dxa" w:w="2304"/>
            <w:shd w:fill="F8FAFC"/>
          </w:tcPr>
          <w:p>
            <w:pPr>
              <w:spacing w:before="60" w:after="60" w:line="276" w:lineRule="auto"/>
              <w:jc w:val="center"/>
            </w:pPr>
            <w:r>
              <w:rPr>
                <w:rFonts w:ascii="Times New Roman" w:hAnsi="Times New Roman"/>
                <w:b w:val="0"/>
                <w:i w:val="0"/>
                <w:sz w:val="19"/>
              </w:rPr>
              <w:t>ASVspoof 2021 DF</w:t>
            </w:r>
          </w:p>
        </w:tc>
        <w:tc>
          <w:tcPr>
            <w:tcW w:type="dxa" w:w="1296"/>
            <w:shd w:fill="F8FAFC"/>
          </w:tcPr>
          <w:p>
            <w:pPr>
              <w:spacing w:before="60" w:after="60" w:line="276" w:lineRule="auto"/>
              <w:jc w:val="left"/>
            </w:pPr>
            <w:r>
              <w:rPr>
                <w:rFonts w:ascii="Times New Roman" w:hAnsi="Times New Roman"/>
                <w:b w:val="0"/>
                <w:i w:val="0"/>
                <w:sz w:val="19"/>
              </w:rPr>
              <w:t>94.8%</w:t>
            </w:r>
          </w:p>
        </w:tc>
        <w:tc>
          <w:tcPr>
            <w:tcW w:type="dxa" w:w="1296"/>
            <w:shd w:fill="F8FAFC"/>
          </w:tcPr>
          <w:p>
            <w:pPr>
              <w:spacing w:before="60" w:after="60" w:line="276" w:lineRule="auto"/>
              <w:jc w:val="left"/>
            </w:pPr>
            <w:r>
              <w:rPr>
                <w:rFonts w:ascii="Times New Roman" w:hAnsi="Times New Roman"/>
                <w:b w:val="0"/>
                <w:i w:val="0"/>
                <w:sz w:val="19"/>
              </w:rPr>
              <w:t>95.1%</w:t>
            </w:r>
          </w:p>
        </w:tc>
        <w:tc>
          <w:tcPr>
            <w:tcW w:type="dxa" w:w="1296"/>
            <w:shd w:fill="F8FAFC"/>
          </w:tcPr>
          <w:p>
            <w:pPr>
              <w:spacing w:before="60" w:after="60" w:line="276" w:lineRule="auto"/>
              <w:jc w:val="left"/>
            </w:pPr>
            <w:r>
              <w:rPr>
                <w:rFonts w:ascii="Times New Roman" w:hAnsi="Times New Roman"/>
                <w:b w:val="0"/>
                <w:i w:val="0"/>
                <w:sz w:val="19"/>
              </w:rPr>
              <w:t>94.4%</w:t>
            </w:r>
          </w:p>
        </w:tc>
        <w:tc>
          <w:tcPr>
            <w:tcW w:type="dxa" w:w="1296"/>
            <w:shd w:fill="F8FAFC"/>
          </w:tcPr>
          <w:p>
            <w:pPr>
              <w:spacing w:before="60" w:after="60" w:line="276" w:lineRule="auto"/>
              <w:jc w:val="left"/>
            </w:pPr>
            <w:r>
              <w:rPr>
                <w:rFonts w:ascii="Times New Roman" w:hAnsi="Times New Roman"/>
                <w:b w:val="0"/>
                <w:i w:val="0"/>
                <w:sz w:val="19"/>
              </w:rPr>
              <w:t>94.7%</w:t>
            </w:r>
          </w:p>
        </w:tc>
        <w:tc>
          <w:tcPr>
            <w:tcW w:type="dxa" w:w="1152"/>
            <w:shd w:fill="F8FAFC"/>
          </w:tcPr>
          <w:p>
            <w:pPr>
              <w:spacing w:before="60" w:after="60" w:line="276" w:lineRule="auto"/>
              <w:jc w:val="left"/>
            </w:pPr>
            <w:r>
              <w:rPr>
                <w:rFonts w:ascii="Times New Roman" w:hAnsi="Times New Roman"/>
                <w:b w:val="0"/>
                <w:i w:val="0"/>
                <w:sz w:val="19"/>
              </w:rPr>
              <w:t>2.35%</w:t>
            </w:r>
          </w:p>
        </w:tc>
        <w:tc>
          <w:tcPr>
            <w:tcW w:type="dxa" w:w="1152"/>
            <w:shd w:fill="F8FAFC"/>
          </w:tcPr>
          <w:p>
            <w:pPr>
              <w:spacing w:before="60" w:after="60" w:line="276" w:lineRule="auto"/>
              <w:jc w:val="left"/>
            </w:pPr>
            <w:r>
              <w:rPr>
                <w:rFonts w:ascii="Times New Roman" w:hAnsi="Times New Roman"/>
                <w:b w:val="0"/>
                <w:i w:val="0"/>
                <w:sz w:val="19"/>
              </w:rPr>
              <w:t>0.965</w:t>
            </w:r>
          </w:p>
        </w:tc>
      </w:tr>
      <w:tr>
        <w:tc>
          <w:tcPr>
            <w:tcW w:type="dxa" w:w="2304"/>
            <w:shd w:fill="FFFFFF"/>
          </w:tcPr>
          <w:p>
            <w:pPr>
              <w:spacing w:before="60" w:after="60" w:line="276" w:lineRule="auto"/>
              <w:jc w:val="center"/>
            </w:pPr>
            <w:r>
              <w:rPr>
                <w:rFonts w:ascii="Times New Roman" w:hAnsi="Times New Roman"/>
                <w:b w:val="0"/>
                <w:i w:val="0"/>
                <w:sz w:val="19"/>
              </w:rPr>
              <w:t>In-the-Wild Deepfakes</w:t>
            </w:r>
          </w:p>
        </w:tc>
        <w:tc>
          <w:tcPr>
            <w:tcW w:type="dxa" w:w="1296"/>
            <w:shd w:fill="FFFFFF"/>
          </w:tcPr>
          <w:p>
            <w:pPr>
              <w:spacing w:before="60" w:after="60" w:line="276" w:lineRule="auto"/>
              <w:jc w:val="left"/>
            </w:pPr>
            <w:r>
              <w:rPr>
                <w:rFonts w:ascii="Times New Roman" w:hAnsi="Times New Roman"/>
                <w:b w:val="0"/>
                <w:i w:val="0"/>
                <w:sz w:val="19"/>
              </w:rPr>
              <w:t>93.6%</w:t>
            </w:r>
          </w:p>
        </w:tc>
        <w:tc>
          <w:tcPr>
            <w:tcW w:type="dxa" w:w="1296"/>
            <w:shd w:fill="FFFFFF"/>
          </w:tcPr>
          <w:p>
            <w:pPr>
              <w:spacing w:before="60" w:after="60" w:line="276" w:lineRule="auto"/>
              <w:jc w:val="left"/>
            </w:pPr>
            <w:r>
              <w:rPr>
                <w:rFonts w:ascii="Times New Roman" w:hAnsi="Times New Roman"/>
                <w:b w:val="0"/>
                <w:i w:val="0"/>
                <w:sz w:val="19"/>
              </w:rPr>
              <w:t>94.0%</w:t>
            </w:r>
          </w:p>
        </w:tc>
        <w:tc>
          <w:tcPr>
            <w:tcW w:type="dxa" w:w="1296"/>
            <w:shd w:fill="FFFFFF"/>
          </w:tcPr>
          <w:p>
            <w:pPr>
              <w:spacing w:before="60" w:after="60" w:line="276" w:lineRule="auto"/>
              <w:jc w:val="left"/>
            </w:pPr>
            <w:r>
              <w:rPr>
                <w:rFonts w:ascii="Times New Roman" w:hAnsi="Times New Roman"/>
                <w:b w:val="0"/>
                <w:i w:val="0"/>
                <w:sz w:val="19"/>
              </w:rPr>
              <w:t>93.1%</w:t>
            </w:r>
          </w:p>
        </w:tc>
        <w:tc>
          <w:tcPr>
            <w:tcW w:type="dxa" w:w="1296"/>
            <w:shd w:fill="FFFFFF"/>
          </w:tcPr>
          <w:p>
            <w:pPr>
              <w:spacing w:before="60" w:after="60" w:line="276" w:lineRule="auto"/>
              <w:jc w:val="left"/>
            </w:pPr>
            <w:r>
              <w:rPr>
                <w:rFonts w:ascii="Times New Roman" w:hAnsi="Times New Roman"/>
                <w:b w:val="0"/>
                <w:i w:val="0"/>
                <w:sz w:val="19"/>
              </w:rPr>
              <w:t>93.5%</w:t>
            </w:r>
          </w:p>
        </w:tc>
        <w:tc>
          <w:tcPr>
            <w:tcW w:type="dxa" w:w="1152"/>
            <w:shd w:fill="FFFFFF"/>
          </w:tcPr>
          <w:p>
            <w:pPr>
              <w:spacing w:before="60" w:after="60" w:line="276" w:lineRule="auto"/>
              <w:jc w:val="left"/>
            </w:pPr>
            <w:r>
              <w:rPr>
                <w:rFonts w:ascii="Times New Roman" w:hAnsi="Times New Roman"/>
                <w:b w:val="0"/>
                <w:i w:val="0"/>
                <w:sz w:val="19"/>
              </w:rPr>
              <w:t>3.10%</w:t>
            </w:r>
          </w:p>
        </w:tc>
        <w:tc>
          <w:tcPr>
            <w:tcW w:type="dxa" w:w="1152"/>
            <w:shd w:fill="FFFFFF"/>
          </w:tcPr>
          <w:p>
            <w:pPr>
              <w:spacing w:before="60" w:after="60" w:line="276" w:lineRule="auto"/>
              <w:jc w:val="left"/>
            </w:pPr>
            <w:r>
              <w:rPr>
                <w:rFonts w:ascii="Times New Roman" w:hAnsi="Times New Roman"/>
                <w:b w:val="0"/>
                <w:i w:val="0"/>
                <w:sz w:val="19"/>
              </w:rPr>
              <w:t>0.952</w:t>
            </w:r>
          </w:p>
        </w:tc>
      </w:tr>
      <w:tr>
        <w:tc>
          <w:tcPr>
            <w:tcW w:type="dxa" w:w="2304"/>
            <w:shd w:fill="F8FAFC"/>
          </w:tcPr>
          <w:p>
            <w:pPr>
              <w:spacing w:before="60" w:after="60" w:line="276" w:lineRule="auto"/>
              <w:jc w:val="center"/>
            </w:pPr>
            <w:r>
              <w:rPr>
                <w:rFonts w:ascii="Times New Roman" w:hAnsi="Times New Roman"/>
                <w:b w:val="0"/>
                <w:i w:val="0"/>
                <w:sz w:val="19"/>
              </w:rPr>
              <w:t>Telephony Scam Audio</w:t>
            </w:r>
          </w:p>
        </w:tc>
        <w:tc>
          <w:tcPr>
            <w:tcW w:type="dxa" w:w="1296"/>
            <w:shd w:fill="F8FAFC"/>
          </w:tcPr>
          <w:p>
            <w:pPr>
              <w:spacing w:before="60" w:after="60" w:line="276" w:lineRule="auto"/>
              <w:jc w:val="left"/>
            </w:pPr>
            <w:r>
              <w:rPr>
                <w:rFonts w:ascii="Times New Roman" w:hAnsi="Times New Roman"/>
                <w:b w:val="0"/>
                <w:i w:val="0"/>
                <w:sz w:val="19"/>
              </w:rPr>
              <w:t>96.2%</w:t>
            </w:r>
          </w:p>
        </w:tc>
        <w:tc>
          <w:tcPr>
            <w:tcW w:type="dxa" w:w="1296"/>
            <w:shd w:fill="F8FAFC"/>
          </w:tcPr>
          <w:p>
            <w:pPr>
              <w:spacing w:before="60" w:after="60" w:line="276" w:lineRule="auto"/>
              <w:jc w:val="left"/>
            </w:pPr>
            <w:r>
              <w:rPr>
                <w:rFonts w:ascii="Times New Roman" w:hAnsi="Times New Roman"/>
                <w:b w:val="0"/>
                <w:i w:val="0"/>
                <w:sz w:val="19"/>
              </w:rPr>
              <w:t>96.8%</w:t>
            </w:r>
          </w:p>
        </w:tc>
        <w:tc>
          <w:tcPr>
            <w:tcW w:type="dxa" w:w="1296"/>
            <w:shd w:fill="F8FAFC"/>
          </w:tcPr>
          <w:p>
            <w:pPr>
              <w:spacing w:before="60" w:after="60" w:line="276" w:lineRule="auto"/>
              <w:jc w:val="left"/>
            </w:pPr>
            <w:r>
              <w:rPr>
                <w:rFonts w:ascii="Times New Roman" w:hAnsi="Times New Roman"/>
                <w:b w:val="0"/>
                <w:i w:val="0"/>
                <w:sz w:val="19"/>
              </w:rPr>
              <w:t>95.5%</w:t>
            </w:r>
          </w:p>
        </w:tc>
        <w:tc>
          <w:tcPr>
            <w:tcW w:type="dxa" w:w="1296"/>
            <w:shd w:fill="F8FAFC"/>
          </w:tcPr>
          <w:p>
            <w:pPr>
              <w:spacing w:before="60" w:after="60" w:line="276" w:lineRule="auto"/>
              <w:jc w:val="left"/>
            </w:pPr>
            <w:r>
              <w:rPr>
                <w:rFonts w:ascii="Times New Roman" w:hAnsi="Times New Roman"/>
                <w:b w:val="0"/>
                <w:i w:val="0"/>
                <w:sz w:val="19"/>
              </w:rPr>
              <w:t>96.1%</w:t>
            </w:r>
          </w:p>
        </w:tc>
        <w:tc>
          <w:tcPr>
            <w:tcW w:type="dxa" w:w="1152"/>
            <w:shd w:fill="F8FAFC"/>
          </w:tcPr>
          <w:p>
            <w:pPr>
              <w:spacing w:before="60" w:after="60" w:line="276" w:lineRule="auto"/>
              <w:jc w:val="left"/>
            </w:pPr>
            <w:r>
              <w:rPr>
                <w:rFonts w:ascii="Times New Roman" w:hAnsi="Times New Roman"/>
                <w:b w:val="0"/>
                <w:i w:val="0"/>
                <w:sz w:val="19"/>
              </w:rPr>
              <w:t>1.85%</w:t>
            </w:r>
          </w:p>
        </w:tc>
        <w:tc>
          <w:tcPr>
            <w:tcW w:type="dxa" w:w="1152"/>
            <w:shd w:fill="F8FAFC"/>
          </w:tcPr>
          <w:p>
            <w:pPr>
              <w:spacing w:before="60" w:after="60" w:line="276" w:lineRule="auto"/>
              <w:jc w:val="left"/>
            </w:pPr>
            <w:r>
              <w:rPr>
                <w:rFonts w:ascii="Times New Roman" w:hAnsi="Times New Roman"/>
                <w:b w:val="0"/>
                <w:i w:val="0"/>
                <w:sz w:val="19"/>
              </w:rPr>
              <w:t>0.979</w:t>
            </w:r>
          </w:p>
        </w:tc>
      </w:tr>
    </w:tbl>
    <w:p>
      <w:pPr>
        <w:spacing w:before="0" w:after="160"/>
      </w:pPr>
    </w:p>
    <w:p>
      <w:pPr>
        <w:spacing w:before="240" w:after="80"/>
        <w:jc w:val="center"/>
      </w:pPr>
      <w:r>
        <w:drawing>
          <wp:inline xmlns:a="http://schemas.openxmlformats.org/drawingml/2006/main" xmlns:pic="http://schemas.openxmlformats.org/drawingml/2006/picture">
            <wp:extent cx="4937760" cy="3798277"/>
            <wp:docPr id="8" name="Picture 8"/>
            <wp:cNvGraphicFramePr>
              <a:graphicFrameLocks noChangeAspect="1"/>
            </wp:cNvGraphicFramePr>
            <a:graphic>
              <a:graphicData uri="http://schemas.openxmlformats.org/drawingml/2006/picture">
                <pic:pic>
                  <pic:nvPicPr>
                    <pic:cNvPr id="0" name="fig_7_1_roc_curves.png"/>
                    <pic:cNvPicPr/>
                  </pic:nvPicPr>
                  <pic:blipFill>
                    <a:blip r:embed="rId15"/>
                    <a:stretch>
                      <a:fillRect/>
                    </a:stretch>
                  </pic:blipFill>
                  <pic:spPr>
                    <a:xfrm>
                      <a:off x="0" y="0"/>
                      <a:ext cx="4937760" cy="3798277"/>
                    </a:xfrm>
                    <a:prstGeom prst="rect"/>
                  </pic:spPr>
                </pic:pic>
              </a:graphicData>
            </a:graphic>
          </wp:inline>
        </w:drawing>
      </w:r>
    </w:p>
    <w:p>
      <w:pPr>
        <w:spacing w:before="40" w:after="240"/>
        <w:jc w:val="center"/>
      </w:pPr>
      <w:r>
        <w:rPr>
          <w:rFonts w:ascii="Times New Roman" w:hAnsi="Times New Roman"/>
          <w:b/>
          <w:i w:val="0"/>
          <w:sz w:val="20"/>
        </w:rPr>
        <w:t>Fig. 7.1 Receiver Operating Characteristic (ROC) Multi-Model Comparison</w:t>
      </w:r>
    </w:p>
    <w:p>
      <w:pPr>
        <w:spacing w:before="280" w:after="80" w:line="276" w:lineRule="auto"/>
        <w:jc w:val="left"/>
      </w:pPr>
      <w:r>
        <w:rPr>
          <w:rFonts w:ascii="Times New Roman" w:hAnsi="Times New Roman"/>
          <w:b/>
          <w:i w:val="0"/>
          <w:sz w:val="24"/>
        </w:rPr>
        <w:t>7.3 Telephony Network Degradation &amp; Noise Robustness</w:t>
      </w:r>
    </w:p>
    <w:p>
      <w:pPr>
        <w:spacing w:before="0" w:after="120" w:line="360" w:lineRule="auto"/>
        <w:ind w:firstLine="720"/>
        <w:jc w:val="both"/>
      </w:pPr>
      <w:r>
        <w:rPr>
          <w:rFonts w:ascii="Times New Roman" w:hAnsi="Times New Roman"/>
          <w:b w:val="0"/>
          <w:i w:val="0"/>
          <w:sz w:val="24"/>
        </w:rPr>
        <w:t>To evaluate resilience against real-world mobile telecommunications channels, audio samples were systematically degraded using ITU-T G.711 mu-law compression, ITU-T G.729, and Additive White Gaussian Noise (AWGN) across SNR levels ranging from +30 dB down to +10 dB. Fig. 7.2 and Table 7.2 illustrate the results.</w:t>
      </w:r>
    </w:p>
    <w:p>
      <w:pPr>
        <w:spacing w:before="240" w:after="80"/>
        <w:jc w:val="center"/>
      </w:pPr>
      <w:r>
        <w:drawing>
          <wp:inline xmlns:a="http://schemas.openxmlformats.org/drawingml/2006/main" xmlns:pic="http://schemas.openxmlformats.org/drawingml/2006/picture">
            <wp:extent cx="4937760" cy="3174274"/>
            <wp:docPr id="9" name="Picture 9"/>
            <wp:cNvGraphicFramePr>
              <a:graphicFrameLocks noChangeAspect="1"/>
            </wp:cNvGraphicFramePr>
            <a:graphic>
              <a:graphicData uri="http://schemas.openxmlformats.org/drawingml/2006/picture">
                <pic:pic>
                  <pic:nvPicPr>
                    <pic:cNvPr id="0" name="fig_7_2_telephony_robustness.png"/>
                    <pic:cNvPicPr/>
                  </pic:nvPicPr>
                  <pic:blipFill>
                    <a:blip r:embed="rId16"/>
                    <a:stretch>
                      <a:fillRect/>
                    </a:stretch>
                  </pic:blipFill>
                  <pic:spPr>
                    <a:xfrm>
                      <a:off x="0" y="0"/>
                      <a:ext cx="4937760" cy="3174274"/>
                    </a:xfrm>
                    <a:prstGeom prst="rect"/>
                  </pic:spPr>
                </pic:pic>
              </a:graphicData>
            </a:graphic>
          </wp:inline>
        </w:drawing>
      </w:r>
    </w:p>
    <w:p>
      <w:pPr>
        <w:spacing w:before="40" w:after="240"/>
        <w:jc w:val="center"/>
      </w:pPr>
      <w:r>
        <w:rPr>
          <w:rFonts w:ascii="Times New Roman" w:hAnsi="Times New Roman"/>
          <w:b/>
          <w:i w:val="0"/>
          <w:sz w:val="20"/>
        </w:rPr>
        <w:t>Fig. 7.2 Telephony Network Degradation &amp; Noise Robustness Comparison</w:t>
      </w:r>
    </w:p>
    <w:p>
      <w:pPr>
        <w:spacing w:before="240" w:after="80"/>
        <w:jc w:val="left"/>
      </w:pPr>
      <w:r>
        <w:rPr>
          <w:rFonts w:ascii="Times New Roman" w:hAnsi="Times New Roman"/>
          <w:b/>
          <w:i w:val="0"/>
          <w:sz w:val="20"/>
        </w:rPr>
        <w:t>Table 7.2 Acoustic and NLP Degradation under Telephony Codecs &amp; Acoustic Channel Noise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fill="0F172A"/>
          </w:tcPr>
          <w:p>
            <w:pPr>
              <w:spacing w:before="80" w:after="80" w:line="240" w:lineRule="auto"/>
              <w:jc w:val="center"/>
            </w:pPr>
            <w:r>
              <w:rPr>
                <w:rFonts w:ascii="Times New Roman" w:hAnsi="Times New Roman"/>
                <w:b/>
                <w:i w:val="0"/>
                <w:color w:val="FFFFFF"/>
                <w:sz w:val="20"/>
              </w:rPr>
              <w:t>Channel Condition</w:t>
            </w:r>
          </w:p>
        </w:tc>
        <w:tc>
          <w:tcPr>
            <w:tcW w:type="dxa" w:w="1584"/>
            <w:shd w:fill="0F172A"/>
          </w:tcPr>
          <w:p>
            <w:pPr>
              <w:spacing w:before="80" w:after="80" w:line="240" w:lineRule="auto"/>
              <w:jc w:val="center"/>
            </w:pPr>
            <w:r>
              <w:rPr>
                <w:rFonts w:ascii="Times New Roman" w:hAnsi="Times New Roman"/>
                <w:b/>
                <w:i w:val="0"/>
                <w:color w:val="FFFFFF"/>
                <w:sz w:val="20"/>
              </w:rPr>
              <w:t>Acoustic Accuracy</w:t>
            </w:r>
          </w:p>
        </w:tc>
        <w:tc>
          <w:tcPr>
            <w:tcW w:type="dxa" w:w="1440"/>
            <w:shd w:fill="0F172A"/>
          </w:tcPr>
          <w:p>
            <w:pPr>
              <w:spacing w:before="80" w:after="80" w:line="240" w:lineRule="auto"/>
              <w:jc w:val="center"/>
            </w:pPr>
            <w:r>
              <w:rPr>
                <w:rFonts w:ascii="Times New Roman" w:hAnsi="Times New Roman"/>
                <w:b/>
                <w:i w:val="0"/>
                <w:color w:val="FFFFFF"/>
                <w:sz w:val="20"/>
              </w:rPr>
              <w:t>Acoustic EER</w:t>
            </w:r>
          </w:p>
        </w:tc>
        <w:tc>
          <w:tcPr>
            <w:tcW w:type="dxa" w:w="1440"/>
            <w:shd w:fill="0F172A"/>
          </w:tcPr>
          <w:p>
            <w:pPr>
              <w:spacing w:before="80" w:after="80" w:line="240" w:lineRule="auto"/>
              <w:jc w:val="center"/>
            </w:pPr>
            <w:r>
              <w:rPr>
                <w:rFonts w:ascii="Times New Roman" w:hAnsi="Times New Roman"/>
                <w:b/>
                <w:i w:val="0"/>
                <w:color w:val="FFFFFF"/>
                <w:sz w:val="20"/>
              </w:rPr>
              <w:t>NLP Accuracy</w:t>
            </w:r>
          </w:p>
        </w:tc>
        <w:tc>
          <w:tcPr>
            <w:tcW w:type="dxa" w:w="1440"/>
            <w:shd w:fill="0F172A"/>
          </w:tcPr>
          <w:p>
            <w:pPr>
              <w:spacing w:before="80" w:after="80" w:line="240" w:lineRule="auto"/>
              <w:jc w:val="center"/>
            </w:pPr>
            <w:r>
              <w:rPr>
                <w:rFonts w:ascii="Times New Roman" w:hAnsi="Times New Roman"/>
                <w:b/>
                <w:i w:val="0"/>
                <w:color w:val="FFFFFF"/>
                <w:sz w:val="20"/>
              </w:rPr>
              <w:t>Fusion Accuracy</w:t>
            </w:r>
          </w:p>
        </w:tc>
        <w:tc>
          <w:tcPr>
            <w:tcW w:type="dxa" w:w="1296"/>
            <w:shd w:fill="0F172A"/>
          </w:tcPr>
          <w:p>
            <w:pPr>
              <w:spacing w:before="80" w:after="80" w:line="240" w:lineRule="auto"/>
              <w:jc w:val="center"/>
            </w:pPr>
            <w:r>
              <w:rPr>
                <w:rFonts w:ascii="Times New Roman" w:hAnsi="Times New Roman"/>
                <w:b/>
                <w:i w:val="0"/>
                <w:color w:val="FFFFFF"/>
                <w:sz w:val="20"/>
              </w:rPr>
              <w:t>Fusion EER</w:t>
            </w:r>
          </w:p>
        </w:tc>
      </w:tr>
      <w:tr>
        <w:tc>
          <w:tcPr>
            <w:tcW w:type="dxa" w:w="2592"/>
            <w:shd w:fill="FFFFFF"/>
          </w:tcPr>
          <w:p>
            <w:pPr>
              <w:spacing w:before="60" w:after="60" w:line="276" w:lineRule="auto"/>
              <w:jc w:val="center"/>
            </w:pPr>
            <w:r>
              <w:rPr>
                <w:rFonts w:ascii="Times New Roman" w:hAnsi="Times New Roman"/>
                <w:b w:val="0"/>
                <w:i w:val="0"/>
                <w:sz w:val="19"/>
              </w:rPr>
              <w:t>Clean Studio (16 kHz)</w:t>
            </w:r>
          </w:p>
        </w:tc>
        <w:tc>
          <w:tcPr>
            <w:tcW w:type="dxa" w:w="1584"/>
            <w:shd w:fill="FFFFFF"/>
          </w:tcPr>
          <w:p>
            <w:pPr>
              <w:spacing w:before="60" w:after="60" w:line="276" w:lineRule="auto"/>
              <w:jc w:val="left"/>
            </w:pPr>
            <w:r>
              <w:rPr>
                <w:rFonts w:ascii="Times New Roman" w:hAnsi="Times New Roman"/>
                <w:b w:val="0"/>
                <w:i w:val="0"/>
                <w:sz w:val="19"/>
              </w:rPr>
              <w:t>96.8%</w:t>
            </w:r>
          </w:p>
        </w:tc>
        <w:tc>
          <w:tcPr>
            <w:tcW w:type="dxa" w:w="1440"/>
            <w:shd w:fill="FFFFFF"/>
          </w:tcPr>
          <w:p>
            <w:pPr>
              <w:spacing w:before="60" w:after="60" w:line="276" w:lineRule="auto"/>
              <w:jc w:val="left"/>
            </w:pPr>
            <w:r>
              <w:rPr>
                <w:rFonts w:ascii="Times New Roman" w:hAnsi="Times New Roman"/>
                <w:b w:val="0"/>
                <w:i w:val="0"/>
                <w:sz w:val="19"/>
              </w:rPr>
              <w:t>1.42%</w:t>
            </w:r>
          </w:p>
        </w:tc>
        <w:tc>
          <w:tcPr>
            <w:tcW w:type="dxa" w:w="1440"/>
            <w:shd w:fill="FFFFFF"/>
          </w:tcPr>
          <w:p>
            <w:pPr>
              <w:spacing w:before="60" w:after="60" w:line="276" w:lineRule="auto"/>
              <w:jc w:val="left"/>
            </w:pPr>
            <w:r>
              <w:rPr>
                <w:rFonts w:ascii="Times New Roman" w:hAnsi="Times New Roman"/>
                <w:b w:val="0"/>
                <w:i w:val="0"/>
                <w:sz w:val="19"/>
              </w:rPr>
              <w:t>92.4%</w:t>
            </w:r>
          </w:p>
        </w:tc>
        <w:tc>
          <w:tcPr>
            <w:tcW w:type="dxa" w:w="1440"/>
            <w:shd w:fill="FFFFFF"/>
          </w:tcPr>
          <w:p>
            <w:pPr>
              <w:spacing w:before="60" w:after="60" w:line="276" w:lineRule="auto"/>
              <w:jc w:val="left"/>
            </w:pPr>
            <w:r>
              <w:rPr>
                <w:rFonts w:ascii="Times New Roman" w:hAnsi="Times New Roman"/>
                <w:b w:val="0"/>
                <w:i w:val="0"/>
                <w:sz w:val="19"/>
              </w:rPr>
              <w:t>98.4%</w:t>
            </w:r>
          </w:p>
        </w:tc>
        <w:tc>
          <w:tcPr>
            <w:tcW w:type="dxa" w:w="1296"/>
            <w:shd w:fill="FFFFFF"/>
          </w:tcPr>
          <w:p>
            <w:pPr>
              <w:spacing w:before="60" w:after="60" w:line="276" w:lineRule="auto"/>
              <w:jc w:val="left"/>
            </w:pPr>
            <w:r>
              <w:rPr>
                <w:rFonts w:ascii="Times New Roman" w:hAnsi="Times New Roman"/>
                <w:b w:val="0"/>
                <w:i w:val="0"/>
                <w:sz w:val="19"/>
              </w:rPr>
              <w:t>0.85%</w:t>
            </w:r>
          </w:p>
        </w:tc>
      </w:tr>
      <w:tr>
        <w:tc>
          <w:tcPr>
            <w:tcW w:type="dxa" w:w="2592"/>
            <w:shd w:fill="F8FAFC"/>
          </w:tcPr>
          <w:p>
            <w:pPr>
              <w:spacing w:before="60" w:after="60" w:line="276" w:lineRule="auto"/>
              <w:jc w:val="center"/>
            </w:pPr>
            <w:r>
              <w:rPr>
                <w:rFonts w:ascii="Times New Roman" w:hAnsi="Times New Roman"/>
                <w:b w:val="0"/>
                <w:i w:val="0"/>
                <w:sz w:val="19"/>
              </w:rPr>
              <w:t>G.711 Narrowband (8 kHz)</w:t>
            </w:r>
          </w:p>
        </w:tc>
        <w:tc>
          <w:tcPr>
            <w:tcW w:type="dxa" w:w="1584"/>
            <w:shd w:fill="F8FAFC"/>
          </w:tcPr>
          <w:p>
            <w:pPr>
              <w:spacing w:before="60" w:after="60" w:line="276" w:lineRule="auto"/>
              <w:jc w:val="left"/>
            </w:pPr>
            <w:r>
              <w:rPr>
                <w:rFonts w:ascii="Times New Roman" w:hAnsi="Times New Roman"/>
                <w:b w:val="0"/>
                <w:i w:val="0"/>
                <w:sz w:val="19"/>
              </w:rPr>
              <w:t>81.2%</w:t>
            </w:r>
          </w:p>
        </w:tc>
        <w:tc>
          <w:tcPr>
            <w:tcW w:type="dxa" w:w="1440"/>
            <w:shd w:fill="F8FAFC"/>
          </w:tcPr>
          <w:p>
            <w:pPr>
              <w:spacing w:before="60" w:after="60" w:line="276" w:lineRule="auto"/>
              <w:jc w:val="left"/>
            </w:pPr>
            <w:r>
              <w:rPr>
                <w:rFonts w:ascii="Times New Roman" w:hAnsi="Times New Roman"/>
                <w:b w:val="0"/>
                <w:i w:val="0"/>
                <w:sz w:val="19"/>
              </w:rPr>
              <w:t>6.85%</w:t>
            </w:r>
          </w:p>
        </w:tc>
        <w:tc>
          <w:tcPr>
            <w:tcW w:type="dxa" w:w="1440"/>
            <w:shd w:fill="F8FAFC"/>
          </w:tcPr>
          <w:p>
            <w:pPr>
              <w:spacing w:before="60" w:after="60" w:line="276" w:lineRule="auto"/>
              <w:jc w:val="left"/>
            </w:pPr>
            <w:r>
              <w:rPr>
                <w:rFonts w:ascii="Times New Roman" w:hAnsi="Times New Roman"/>
                <w:b w:val="0"/>
                <w:i w:val="0"/>
                <w:sz w:val="19"/>
              </w:rPr>
              <w:t>91.8%</w:t>
            </w:r>
          </w:p>
        </w:tc>
        <w:tc>
          <w:tcPr>
            <w:tcW w:type="dxa" w:w="1440"/>
            <w:shd w:fill="F8FAFC"/>
          </w:tcPr>
          <w:p>
            <w:pPr>
              <w:spacing w:before="60" w:after="60" w:line="276" w:lineRule="auto"/>
              <w:jc w:val="left"/>
            </w:pPr>
            <w:r>
              <w:rPr>
                <w:rFonts w:ascii="Times New Roman" w:hAnsi="Times New Roman"/>
                <w:b w:val="0"/>
                <w:i w:val="0"/>
                <w:sz w:val="19"/>
              </w:rPr>
              <w:t>95.2%</w:t>
            </w:r>
          </w:p>
        </w:tc>
        <w:tc>
          <w:tcPr>
            <w:tcW w:type="dxa" w:w="1296"/>
            <w:shd w:fill="F8FAFC"/>
          </w:tcPr>
          <w:p>
            <w:pPr>
              <w:spacing w:before="60" w:after="60" w:line="276" w:lineRule="auto"/>
              <w:jc w:val="left"/>
            </w:pPr>
            <w:r>
              <w:rPr>
                <w:rFonts w:ascii="Times New Roman" w:hAnsi="Times New Roman"/>
                <w:b w:val="0"/>
                <w:i w:val="0"/>
                <w:sz w:val="19"/>
              </w:rPr>
              <w:t>2.10%</w:t>
            </w:r>
          </w:p>
        </w:tc>
      </w:tr>
      <w:tr>
        <w:tc>
          <w:tcPr>
            <w:tcW w:type="dxa" w:w="2592"/>
            <w:shd w:fill="FFFFFF"/>
          </w:tcPr>
          <w:p>
            <w:pPr>
              <w:spacing w:before="60" w:after="60" w:line="276" w:lineRule="auto"/>
              <w:jc w:val="center"/>
            </w:pPr>
            <w:r>
              <w:rPr>
                <w:rFonts w:ascii="Times New Roman" w:hAnsi="Times New Roman"/>
                <w:b w:val="0"/>
                <w:i w:val="0"/>
                <w:sz w:val="19"/>
              </w:rPr>
              <w:t>G.729 Compressed VoIP</w:t>
            </w:r>
          </w:p>
        </w:tc>
        <w:tc>
          <w:tcPr>
            <w:tcW w:type="dxa" w:w="1584"/>
            <w:shd w:fill="FFFFFF"/>
          </w:tcPr>
          <w:p>
            <w:pPr>
              <w:spacing w:before="60" w:after="60" w:line="276" w:lineRule="auto"/>
              <w:jc w:val="left"/>
            </w:pPr>
            <w:r>
              <w:rPr>
                <w:rFonts w:ascii="Times New Roman" w:hAnsi="Times New Roman"/>
                <w:b w:val="0"/>
                <w:i w:val="0"/>
                <w:sz w:val="19"/>
              </w:rPr>
              <w:t>78.4%</w:t>
            </w:r>
          </w:p>
        </w:tc>
        <w:tc>
          <w:tcPr>
            <w:tcW w:type="dxa" w:w="1440"/>
            <w:shd w:fill="FFFFFF"/>
          </w:tcPr>
          <w:p>
            <w:pPr>
              <w:spacing w:before="60" w:after="60" w:line="276" w:lineRule="auto"/>
              <w:jc w:val="left"/>
            </w:pPr>
            <w:r>
              <w:rPr>
                <w:rFonts w:ascii="Times New Roman" w:hAnsi="Times New Roman"/>
                <w:b w:val="0"/>
                <w:i w:val="0"/>
                <w:sz w:val="19"/>
              </w:rPr>
              <w:t>8.20%</w:t>
            </w:r>
          </w:p>
        </w:tc>
        <w:tc>
          <w:tcPr>
            <w:tcW w:type="dxa" w:w="1440"/>
            <w:shd w:fill="FFFFFF"/>
          </w:tcPr>
          <w:p>
            <w:pPr>
              <w:spacing w:before="60" w:after="60" w:line="276" w:lineRule="auto"/>
              <w:jc w:val="left"/>
            </w:pPr>
            <w:r>
              <w:rPr>
                <w:rFonts w:ascii="Times New Roman" w:hAnsi="Times New Roman"/>
                <w:b w:val="0"/>
                <w:i w:val="0"/>
                <w:sz w:val="19"/>
              </w:rPr>
              <w:t>90.5%</w:t>
            </w:r>
          </w:p>
        </w:tc>
        <w:tc>
          <w:tcPr>
            <w:tcW w:type="dxa" w:w="1440"/>
            <w:shd w:fill="FFFFFF"/>
          </w:tcPr>
          <w:p>
            <w:pPr>
              <w:spacing w:before="60" w:after="60" w:line="276" w:lineRule="auto"/>
              <w:jc w:val="left"/>
            </w:pPr>
            <w:r>
              <w:rPr>
                <w:rFonts w:ascii="Times New Roman" w:hAnsi="Times New Roman"/>
                <w:b w:val="0"/>
                <w:i w:val="0"/>
                <w:sz w:val="19"/>
              </w:rPr>
              <w:t>93.8%</w:t>
            </w:r>
          </w:p>
        </w:tc>
        <w:tc>
          <w:tcPr>
            <w:tcW w:type="dxa" w:w="1296"/>
            <w:shd w:fill="FFFFFF"/>
          </w:tcPr>
          <w:p>
            <w:pPr>
              <w:spacing w:before="60" w:after="60" w:line="276" w:lineRule="auto"/>
              <w:jc w:val="left"/>
            </w:pPr>
            <w:r>
              <w:rPr>
                <w:rFonts w:ascii="Times New Roman" w:hAnsi="Times New Roman"/>
                <w:b w:val="0"/>
                <w:i w:val="0"/>
                <w:sz w:val="19"/>
              </w:rPr>
              <w:t>2.85%</w:t>
            </w:r>
          </w:p>
        </w:tc>
      </w:tr>
      <w:tr>
        <w:tc>
          <w:tcPr>
            <w:tcW w:type="dxa" w:w="2592"/>
            <w:shd w:fill="F8FAFC"/>
          </w:tcPr>
          <w:p>
            <w:pPr>
              <w:spacing w:before="60" w:after="60" w:line="276" w:lineRule="auto"/>
              <w:jc w:val="center"/>
            </w:pPr>
            <w:r>
              <w:rPr>
                <w:rFonts w:ascii="Times New Roman" w:hAnsi="Times New Roman"/>
                <w:b w:val="0"/>
                <w:i w:val="0"/>
                <w:sz w:val="19"/>
              </w:rPr>
              <w:t>AWGN Noise (+15 dB)</w:t>
            </w:r>
          </w:p>
        </w:tc>
        <w:tc>
          <w:tcPr>
            <w:tcW w:type="dxa" w:w="1584"/>
            <w:shd w:fill="F8FAFC"/>
          </w:tcPr>
          <w:p>
            <w:pPr>
              <w:spacing w:before="60" w:after="60" w:line="276" w:lineRule="auto"/>
              <w:jc w:val="left"/>
            </w:pPr>
            <w:r>
              <w:rPr>
                <w:rFonts w:ascii="Times New Roman" w:hAnsi="Times New Roman"/>
                <w:b w:val="0"/>
                <w:i w:val="0"/>
                <w:sz w:val="19"/>
              </w:rPr>
              <w:t>79.1%</w:t>
            </w:r>
          </w:p>
        </w:tc>
        <w:tc>
          <w:tcPr>
            <w:tcW w:type="dxa" w:w="1440"/>
            <w:shd w:fill="F8FAFC"/>
          </w:tcPr>
          <w:p>
            <w:pPr>
              <w:spacing w:before="60" w:after="60" w:line="276" w:lineRule="auto"/>
              <w:jc w:val="left"/>
            </w:pPr>
            <w:r>
              <w:rPr>
                <w:rFonts w:ascii="Times New Roman" w:hAnsi="Times New Roman"/>
                <w:b w:val="0"/>
                <w:i w:val="0"/>
                <w:sz w:val="19"/>
              </w:rPr>
              <w:t>7.95%</w:t>
            </w:r>
          </w:p>
        </w:tc>
        <w:tc>
          <w:tcPr>
            <w:tcW w:type="dxa" w:w="1440"/>
            <w:shd w:fill="F8FAFC"/>
          </w:tcPr>
          <w:p>
            <w:pPr>
              <w:spacing w:before="60" w:after="60" w:line="276" w:lineRule="auto"/>
              <w:jc w:val="left"/>
            </w:pPr>
            <w:r>
              <w:rPr>
                <w:rFonts w:ascii="Times New Roman" w:hAnsi="Times New Roman"/>
                <w:b w:val="0"/>
                <w:i w:val="0"/>
                <w:sz w:val="19"/>
              </w:rPr>
              <w:t>89.2%</w:t>
            </w:r>
          </w:p>
        </w:tc>
        <w:tc>
          <w:tcPr>
            <w:tcW w:type="dxa" w:w="1440"/>
            <w:shd w:fill="F8FAFC"/>
          </w:tcPr>
          <w:p>
            <w:pPr>
              <w:spacing w:before="60" w:after="60" w:line="276" w:lineRule="auto"/>
              <w:jc w:val="left"/>
            </w:pPr>
            <w:r>
              <w:rPr>
                <w:rFonts w:ascii="Times New Roman" w:hAnsi="Times New Roman"/>
                <w:b w:val="0"/>
                <w:i w:val="0"/>
                <w:sz w:val="19"/>
              </w:rPr>
              <w:t>93.1%</w:t>
            </w:r>
          </w:p>
        </w:tc>
        <w:tc>
          <w:tcPr>
            <w:tcW w:type="dxa" w:w="1296"/>
            <w:shd w:fill="F8FAFC"/>
          </w:tcPr>
          <w:p>
            <w:pPr>
              <w:spacing w:before="60" w:after="60" w:line="276" w:lineRule="auto"/>
              <w:jc w:val="left"/>
            </w:pPr>
            <w:r>
              <w:rPr>
                <w:rFonts w:ascii="Times New Roman" w:hAnsi="Times New Roman"/>
                <w:b w:val="0"/>
                <w:i w:val="0"/>
                <w:sz w:val="19"/>
              </w:rPr>
              <w:t>3.10%</w:t>
            </w:r>
          </w:p>
        </w:tc>
      </w:tr>
      <w:tr>
        <w:tc>
          <w:tcPr>
            <w:tcW w:type="dxa" w:w="2592"/>
            <w:shd w:fill="FFFFFF"/>
          </w:tcPr>
          <w:p>
            <w:pPr>
              <w:spacing w:before="60" w:after="60" w:line="276" w:lineRule="auto"/>
              <w:jc w:val="center"/>
            </w:pPr>
            <w:r>
              <w:rPr>
                <w:rFonts w:ascii="Times New Roman" w:hAnsi="Times New Roman"/>
                <w:b w:val="0"/>
                <w:i w:val="0"/>
                <w:sz w:val="19"/>
              </w:rPr>
              <w:t>AWGN Noise (+10 dB)</w:t>
            </w:r>
          </w:p>
        </w:tc>
        <w:tc>
          <w:tcPr>
            <w:tcW w:type="dxa" w:w="1584"/>
            <w:shd w:fill="FFFFFF"/>
          </w:tcPr>
          <w:p>
            <w:pPr>
              <w:spacing w:before="60" w:after="60" w:line="276" w:lineRule="auto"/>
              <w:jc w:val="left"/>
            </w:pPr>
            <w:r>
              <w:rPr>
                <w:rFonts w:ascii="Times New Roman" w:hAnsi="Times New Roman"/>
                <w:b w:val="0"/>
                <w:i w:val="0"/>
                <w:sz w:val="19"/>
              </w:rPr>
              <w:t>76.5%</w:t>
            </w:r>
          </w:p>
        </w:tc>
        <w:tc>
          <w:tcPr>
            <w:tcW w:type="dxa" w:w="1440"/>
            <w:shd w:fill="FFFFFF"/>
          </w:tcPr>
          <w:p>
            <w:pPr>
              <w:spacing w:before="60" w:after="60" w:line="276" w:lineRule="auto"/>
              <w:jc w:val="left"/>
            </w:pPr>
            <w:r>
              <w:rPr>
                <w:rFonts w:ascii="Times New Roman" w:hAnsi="Times New Roman"/>
                <w:b w:val="0"/>
                <w:i w:val="0"/>
                <w:sz w:val="19"/>
              </w:rPr>
              <w:t>9.40%</w:t>
            </w:r>
          </w:p>
        </w:tc>
        <w:tc>
          <w:tcPr>
            <w:tcW w:type="dxa" w:w="1440"/>
            <w:shd w:fill="FFFFFF"/>
          </w:tcPr>
          <w:p>
            <w:pPr>
              <w:spacing w:before="60" w:after="60" w:line="276" w:lineRule="auto"/>
              <w:jc w:val="left"/>
            </w:pPr>
            <w:r>
              <w:rPr>
                <w:rFonts w:ascii="Times New Roman" w:hAnsi="Times New Roman"/>
                <w:b w:val="0"/>
                <w:i w:val="0"/>
                <w:sz w:val="19"/>
              </w:rPr>
              <w:t>88.2%</w:t>
            </w:r>
          </w:p>
        </w:tc>
        <w:tc>
          <w:tcPr>
            <w:tcW w:type="dxa" w:w="1440"/>
            <w:shd w:fill="FFFFFF"/>
          </w:tcPr>
          <w:p>
            <w:pPr>
              <w:spacing w:before="60" w:after="60" w:line="276" w:lineRule="auto"/>
              <w:jc w:val="left"/>
            </w:pPr>
            <w:r>
              <w:rPr>
                <w:rFonts w:ascii="Times New Roman" w:hAnsi="Times New Roman"/>
                <w:b w:val="0"/>
                <w:i w:val="0"/>
                <w:sz w:val="19"/>
              </w:rPr>
              <w:t>92.6%</w:t>
            </w:r>
          </w:p>
        </w:tc>
        <w:tc>
          <w:tcPr>
            <w:tcW w:type="dxa" w:w="1296"/>
            <w:shd w:fill="FFFFFF"/>
          </w:tcPr>
          <w:p>
            <w:pPr>
              <w:spacing w:before="60" w:after="60" w:line="276" w:lineRule="auto"/>
              <w:jc w:val="left"/>
            </w:pPr>
            <w:r>
              <w:rPr>
                <w:rFonts w:ascii="Times New Roman" w:hAnsi="Times New Roman"/>
                <w:b w:val="0"/>
                <w:i w:val="0"/>
                <w:sz w:val="19"/>
              </w:rPr>
              <w:t>3.45%</w:t>
            </w:r>
          </w:p>
        </w:tc>
      </w:tr>
    </w:tbl>
    <w:p>
      <w:pPr>
        <w:spacing w:before="0" w:after="160"/>
      </w:pPr>
    </w:p>
    <w:p>
      <w:pPr>
        <w:spacing w:before="280" w:after="80" w:line="276" w:lineRule="auto"/>
        <w:jc w:val="left"/>
      </w:pPr>
      <w:r>
        <w:rPr>
          <w:rFonts w:ascii="Times New Roman" w:hAnsi="Times New Roman"/>
          <w:b/>
          <w:i w:val="0"/>
          <w:sz w:val="24"/>
        </w:rPr>
        <w:t>7.4 Behavioral NLP Classification Performance</w:t>
      </w:r>
    </w:p>
    <w:p>
      <w:pPr>
        <w:spacing w:before="0" w:after="120" w:line="360" w:lineRule="auto"/>
        <w:ind w:firstLine="720"/>
        <w:jc w:val="both"/>
      </w:pPr>
      <w:r>
        <w:rPr>
          <w:rFonts w:ascii="Times New Roman" w:hAnsi="Times New Roman"/>
          <w:b w:val="0"/>
          <w:i w:val="0"/>
          <w:sz w:val="24"/>
        </w:rPr>
        <w:t>The in-memory Whisper ASR engine achieved a Word Error Rate (WER) of 4.2% on clean audio and 8.9% on 8 kHz telephony audio. The 4-Stage Scam Funnel state machine achieved 95.8% precision in detecting transitions into Stage 4 (Coercive Extraction), while the 7 Threat Tactic Analyzers correctly identified bank fraud, bail hoaxes, and credential theft with an average F1-score of 94.6%.</w:t>
      </w:r>
    </w:p>
    <w:p>
      <w:pPr>
        <w:spacing w:before="280" w:after="80" w:line="276" w:lineRule="auto"/>
        <w:jc w:val="left"/>
      </w:pPr>
      <w:r>
        <w:rPr>
          <w:rFonts w:ascii="Times New Roman" w:hAnsi="Times New Roman"/>
          <w:b/>
          <w:i w:val="0"/>
          <w:sz w:val="24"/>
        </w:rPr>
        <w:t>7.5 Multimodal Fusion Synergy &amp; Ablation Study</w:t>
      </w:r>
    </w:p>
    <w:p>
      <w:pPr>
        <w:spacing w:before="0" w:after="120" w:line="360" w:lineRule="auto"/>
        <w:ind w:firstLine="720"/>
        <w:jc w:val="both"/>
      </w:pPr>
      <w:r>
        <w:rPr>
          <w:rFonts w:ascii="Times New Roman" w:hAnsi="Times New Roman"/>
          <w:b w:val="0"/>
          <w:i w:val="0"/>
          <w:sz w:val="24"/>
        </w:rPr>
        <w:t>The critical contribution of this research is demonstrated through the modality ablation study in Table 7.3. While an acoustic-only detector degrades to 81.2% over telephone lines and an NLP-only detector suffers from high false alarms on legitimate emergency calls (FPR: 12.4%), the multimodal fusion engine achieves 95.2% accuracy and suppresses false positive rates down to 1.6%. The 4-quadrant confusion matrix is presented in Fig. 7.3.</w:t>
      </w:r>
    </w:p>
    <w:p>
      <w:pPr>
        <w:spacing w:before="240" w:after="80"/>
        <w:jc w:val="center"/>
      </w:pPr>
      <w:r>
        <w:drawing>
          <wp:inline xmlns:a="http://schemas.openxmlformats.org/drawingml/2006/main" xmlns:pic="http://schemas.openxmlformats.org/drawingml/2006/picture">
            <wp:extent cx="4937760" cy="4039985"/>
            <wp:docPr id="10" name="Picture 10"/>
            <wp:cNvGraphicFramePr>
              <a:graphicFrameLocks noChangeAspect="1"/>
            </wp:cNvGraphicFramePr>
            <a:graphic>
              <a:graphicData uri="http://schemas.openxmlformats.org/drawingml/2006/picture">
                <pic:pic>
                  <pic:nvPicPr>
                    <pic:cNvPr id="0" name="fig_7_3_confusion_matrix.png"/>
                    <pic:cNvPicPr/>
                  </pic:nvPicPr>
                  <pic:blipFill>
                    <a:blip r:embed="rId17"/>
                    <a:stretch>
                      <a:fillRect/>
                    </a:stretch>
                  </pic:blipFill>
                  <pic:spPr>
                    <a:xfrm>
                      <a:off x="0" y="0"/>
                      <a:ext cx="4937760" cy="4039985"/>
                    </a:xfrm>
                    <a:prstGeom prst="rect"/>
                  </pic:spPr>
                </pic:pic>
              </a:graphicData>
            </a:graphic>
          </wp:inline>
        </w:drawing>
      </w:r>
    </w:p>
    <w:p>
      <w:pPr>
        <w:spacing w:before="40" w:after="240"/>
        <w:jc w:val="center"/>
      </w:pPr>
      <w:r>
        <w:rPr>
          <w:rFonts w:ascii="Times New Roman" w:hAnsi="Times New Roman"/>
          <w:b/>
          <w:i w:val="0"/>
          <w:sz w:val="20"/>
        </w:rPr>
        <w:t>Fig. 7.3 4-Quadrant Threat Classification Confusion Matrix</w:t>
      </w:r>
    </w:p>
    <w:p>
      <w:pPr>
        <w:spacing w:before="240" w:after="80"/>
        <w:jc w:val="left"/>
      </w:pPr>
      <w:r>
        <w:rPr>
          <w:rFonts w:ascii="Times New Roman" w:hAnsi="Times New Roman"/>
          <w:b/>
          <w:i w:val="0"/>
          <w:sz w:val="20"/>
        </w:rPr>
        <w:t>Table 7.3 Multimodal Late Decision Fusion Synergy and Modality Ablation Matrix</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3168"/>
            <w:shd w:fill="0F172A"/>
          </w:tcPr>
          <w:p>
            <w:pPr>
              <w:spacing w:before="80" w:after="80" w:line="240" w:lineRule="auto"/>
              <w:jc w:val="center"/>
            </w:pPr>
            <w:r>
              <w:rPr>
                <w:rFonts w:ascii="Times New Roman" w:hAnsi="Times New Roman"/>
                <w:b/>
                <w:i w:val="0"/>
                <w:color w:val="FFFFFF"/>
                <w:sz w:val="20"/>
              </w:rPr>
              <w:t>Configuration Modality</w:t>
            </w:r>
          </w:p>
        </w:tc>
        <w:tc>
          <w:tcPr>
            <w:tcW w:type="dxa" w:w="1440"/>
            <w:shd w:fill="0F172A"/>
          </w:tcPr>
          <w:p>
            <w:pPr>
              <w:spacing w:before="80" w:after="80" w:line="240" w:lineRule="auto"/>
              <w:jc w:val="center"/>
            </w:pPr>
            <w:r>
              <w:rPr>
                <w:rFonts w:ascii="Times New Roman" w:hAnsi="Times New Roman"/>
                <w:b/>
                <w:i w:val="0"/>
                <w:color w:val="FFFFFF"/>
                <w:sz w:val="20"/>
              </w:rPr>
              <w:t>Detection Accuracy</w:t>
            </w:r>
          </w:p>
        </w:tc>
        <w:tc>
          <w:tcPr>
            <w:tcW w:type="dxa" w:w="1440"/>
            <w:shd w:fill="0F172A"/>
          </w:tcPr>
          <w:p>
            <w:pPr>
              <w:spacing w:before="80" w:after="80" w:line="240" w:lineRule="auto"/>
              <w:jc w:val="center"/>
            </w:pPr>
            <w:r>
              <w:rPr>
                <w:rFonts w:ascii="Times New Roman" w:hAnsi="Times New Roman"/>
                <w:b/>
                <w:i w:val="0"/>
                <w:color w:val="FFFFFF"/>
                <w:sz w:val="20"/>
              </w:rPr>
              <w:t>Precision</w:t>
            </w:r>
          </w:p>
        </w:tc>
        <w:tc>
          <w:tcPr>
            <w:tcW w:type="dxa" w:w="1440"/>
            <w:shd w:fill="0F172A"/>
          </w:tcPr>
          <w:p>
            <w:pPr>
              <w:spacing w:before="80" w:after="80" w:line="240" w:lineRule="auto"/>
              <w:jc w:val="center"/>
            </w:pPr>
            <w:r>
              <w:rPr>
                <w:rFonts w:ascii="Times New Roman" w:hAnsi="Times New Roman"/>
                <w:b/>
                <w:i w:val="0"/>
                <w:color w:val="FFFFFF"/>
                <w:sz w:val="20"/>
              </w:rPr>
              <w:t>Recall</w:t>
            </w:r>
          </w:p>
        </w:tc>
        <w:tc>
          <w:tcPr>
            <w:tcW w:type="dxa" w:w="1296"/>
            <w:shd w:fill="0F172A"/>
          </w:tcPr>
          <w:p>
            <w:pPr>
              <w:spacing w:before="80" w:after="80" w:line="240" w:lineRule="auto"/>
              <w:jc w:val="center"/>
            </w:pPr>
            <w:r>
              <w:rPr>
                <w:rFonts w:ascii="Times New Roman" w:hAnsi="Times New Roman"/>
                <w:b/>
                <w:i w:val="0"/>
                <w:color w:val="FFFFFF"/>
                <w:sz w:val="20"/>
              </w:rPr>
              <w:t>FPR (%)</w:t>
            </w:r>
          </w:p>
        </w:tc>
        <w:tc>
          <w:tcPr>
            <w:tcW w:type="dxa" w:w="1296"/>
            <w:shd w:fill="0F172A"/>
          </w:tcPr>
          <w:p>
            <w:pPr>
              <w:spacing w:before="80" w:after="80" w:line="240" w:lineRule="auto"/>
              <w:jc w:val="center"/>
            </w:pPr>
            <w:r>
              <w:rPr>
                <w:rFonts w:ascii="Times New Roman" w:hAnsi="Times New Roman"/>
                <w:b/>
                <w:i w:val="0"/>
                <w:color w:val="FFFFFF"/>
                <w:sz w:val="20"/>
              </w:rPr>
              <w:t>EER (%)</w:t>
            </w:r>
          </w:p>
        </w:tc>
      </w:tr>
      <w:tr>
        <w:tc>
          <w:tcPr>
            <w:tcW w:type="dxa" w:w="3168"/>
            <w:shd w:fill="FFFFFF"/>
          </w:tcPr>
          <w:p>
            <w:pPr>
              <w:spacing w:before="60" w:after="60" w:line="276" w:lineRule="auto"/>
              <w:jc w:val="center"/>
            </w:pPr>
            <w:r>
              <w:rPr>
                <w:rFonts w:ascii="Times New Roman" w:hAnsi="Times New Roman"/>
                <w:b w:val="0"/>
                <w:i w:val="0"/>
                <w:sz w:val="19"/>
              </w:rPr>
              <w:t>Acoustic Engine Only</w:t>
            </w:r>
          </w:p>
        </w:tc>
        <w:tc>
          <w:tcPr>
            <w:tcW w:type="dxa" w:w="1440"/>
            <w:shd w:fill="FFFFFF"/>
          </w:tcPr>
          <w:p>
            <w:pPr>
              <w:spacing w:before="60" w:after="60" w:line="276" w:lineRule="auto"/>
              <w:jc w:val="left"/>
            </w:pPr>
            <w:r>
              <w:rPr>
                <w:rFonts w:ascii="Times New Roman" w:hAnsi="Times New Roman"/>
                <w:b w:val="0"/>
                <w:i w:val="0"/>
                <w:sz w:val="19"/>
              </w:rPr>
              <w:t>81.2%</w:t>
            </w:r>
          </w:p>
        </w:tc>
        <w:tc>
          <w:tcPr>
            <w:tcW w:type="dxa" w:w="1440"/>
            <w:shd w:fill="FFFFFF"/>
          </w:tcPr>
          <w:p>
            <w:pPr>
              <w:spacing w:before="60" w:after="60" w:line="276" w:lineRule="auto"/>
              <w:jc w:val="left"/>
            </w:pPr>
            <w:r>
              <w:rPr>
                <w:rFonts w:ascii="Times New Roman" w:hAnsi="Times New Roman"/>
                <w:b w:val="0"/>
                <w:i w:val="0"/>
                <w:sz w:val="19"/>
              </w:rPr>
              <w:t>82.4%</w:t>
            </w:r>
          </w:p>
        </w:tc>
        <w:tc>
          <w:tcPr>
            <w:tcW w:type="dxa" w:w="1440"/>
            <w:shd w:fill="FFFFFF"/>
          </w:tcPr>
          <w:p>
            <w:pPr>
              <w:spacing w:before="60" w:after="60" w:line="276" w:lineRule="auto"/>
              <w:jc w:val="left"/>
            </w:pPr>
            <w:r>
              <w:rPr>
                <w:rFonts w:ascii="Times New Roman" w:hAnsi="Times New Roman"/>
                <w:b w:val="0"/>
                <w:i w:val="0"/>
                <w:sz w:val="19"/>
              </w:rPr>
              <w:t>79.8%</w:t>
            </w:r>
          </w:p>
        </w:tc>
        <w:tc>
          <w:tcPr>
            <w:tcW w:type="dxa" w:w="1296"/>
            <w:shd w:fill="FFFFFF"/>
          </w:tcPr>
          <w:p>
            <w:pPr>
              <w:spacing w:before="60" w:after="60" w:line="276" w:lineRule="auto"/>
              <w:jc w:val="left"/>
            </w:pPr>
            <w:r>
              <w:rPr>
                <w:rFonts w:ascii="Times New Roman" w:hAnsi="Times New Roman"/>
                <w:b w:val="0"/>
                <w:i w:val="0"/>
                <w:sz w:val="19"/>
              </w:rPr>
              <w:t>11.2%</w:t>
            </w:r>
          </w:p>
        </w:tc>
        <w:tc>
          <w:tcPr>
            <w:tcW w:type="dxa" w:w="1296"/>
            <w:shd w:fill="FFFFFF"/>
          </w:tcPr>
          <w:p>
            <w:pPr>
              <w:spacing w:before="60" w:after="60" w:line="276" w:lineRule="auto"/>
              <w:jc w:val="left"/>
            </w:pPr>
            <w:r>
              <w:rPr>
                <w:rFonts w:ascii="Times New Roman" w:hAnsi="Times New Roman"/>
                <w:b w:val="0"/>
                <w:i w:val="0"/>
                <w:sz w:val="19"/>
              </w:rPr>
              <w:t>6.85%</w:t>
            </w:r>
          </w:p>
        </w:tc>
      </w:tr>
      <w:tr>
        <w:tc>
          <w:tcPr>
            <w:tcW w:type="dxa" w:w="3168"/>
            <w:shd w:fill="F8FAFC"/>
          </w:tcPr>
          <w:p>
            <w:pPr>
              <w:spacing w:before="60" w:after="60" w:line="276" w:lineRule="auto"/>
              <w:jc w:val="center"/>
            </w:pPr>
            <w:r>
              <w:rPr>
                <w:rFonts w:ascii="Times New Roman" w:hAnsi="Times New Roman"/>
                <w:b w:val="0"/>
                <w:i w:val="0"/>
                <w:sz w:val="19"/>
              </w:rPr>
              <w:t>Behavioral NLP Only</w:t>
            </w:r>
          </w:p>
        </w:tc>
        <w:tc>
          <w:tcPr>
            <w:tcW w:type="dxa" w:w="1440"/>
            <w:shd w:fill="F8FAFC"/>
          </w:tcPr>
          <w:p>
            <w:pPr>
              <w:spacing w:before="60" w:after="60" w:line="276" w:lineRule="auto"/>
              <w:jc w:val="left"/>
            </w:pPr>
            <w:r>
              <w:rPr>
                <w:rFonts w:ascii="Times New Roman" w:hAnsi="Times New Roman"/>
                <w:b w:val="0"/>
                <w:i w:val="0"/>
                <w:sz w:val="19"/>
              </w:rPr>
              <w:t>91.8%</w:t>
            </w:r>
          </w:p>
        </w:tc>
        <w:tc>
          <w:tcPr>
            <w:tcW w:type="dxa" w:w="1440"/>
            <w:shd w:fill="F8FAFC"/>
          </w:tcPr>
          <w:p>
            <w:pPr>
              <w:spacing w:before="60" w:after="60" w:line="276" w:lineRule="auto"/>
              <w:jc w:val="left"/>
            </w:pPr>
            <w:r>
              <w:rPr>
                <w:rFonts w:ascii="Times New Roman" w:hAnsi="Times New Roman"/>
                <w:b w:val="0"/>
                <w:i w:val="0"/>
                <w:sz w:val="19"/>
              </w:rPr>
              <w:t>86.5%</w:t>
            </w:r>
          </w:p>
        </w:tc>
        <w:tc>
          <w:tcPr>
            <w:tcW w:type="dxa" w:w="1440"/>
            <w:shd w:fill="F8FAFC"/>
          </w:tcPr>
          <w:p>
            <w:pPr>
              <w:spacing w:before="60" w:after="60" w:line="276" w:lineRule="auto"/>
              <w:jc w:val="left"/>
            </w:pPr>
            <w:r>
              <w:rPr>
                <w:rFonts w:ascii="Times New Roman" w:hAnsi="Times New Roman"/>
                <w:b w:val="0"/>
                <w:i w:val="0"/>
                <w:sz w:val="19"/>
              </w:rPr>
              <w:t>94.2%</w:t>
            </w:r>
          </w:p>
        </w:tc>
        <w:tc>
          <w:tcPr>
            <w:tcW w:type="dxa" w:w="1296"/>
            <w:shd w:fill="F8FAFC"/>
          </w:tcPr>
          <w:p>
            <w:pPr>
              <w:spacing w:before="60" w:after="60" w:line="276" w:lineRule="auto"/>
              <w:jc w:val="left"/>
            </w:pPr>
            <w:r>
              <w:rPr>
                <w:rFonts w:ascii="Times New Roman" w:hAnsi="Times New Roman"/>
                <w:b w:val="0"/>
                <w:i w:val="0"/>
                <w:sz w:val="19"/>
              </w:rPr>
              <w:t>12.4%</w:t>
            </w:r>
          </w:p>
        </w:tc>
        <w:tc>
          <w:tcPr>
            <w:tcW w:type="dxa" w:w="1296"/>
            <w:shd w:fill="F8FAFC"/>
          </w:tcPr>
          <w:p>
            <w:pPr>
              <w:spacing w:before="60" w:after="60" w:line="276" w:lineRule="auto"/>
              <w:jc w:val="left"/>
            </w:pPr>
            <w:r>
              <w:rPr>
                <w:rFonts w:ascii="Times New Roman" w:hAnsi="Times New Roman"/>
                <w:b w:val="0"/>
                <w:i w:val="0"/>
                <w:sz w:val="19"/>
              </w:rPr>
              <w:t>7.10%</w:t>
            </w:r>
          </w:p>
        </w:tc>
      </w:tr>
      <w:tr>
        <w:tc>
          <w:tcPr>
            <w:tcW w:type="dxa" w:w="3168"/>
            <w:shd w:fill="FFFFFF"/>
          </w:tcPr>
          <w:p>
            <w:pPr>
              <w:spacing w:before="60" w:after="60" w:line="276" w:lineRule="auto"/>
              <w:jc w:val="center"/>
            </w:pPr>
            <w:r>
              <w:rPr>
                <w:rFonts w:ascii="Times New Roman" w:hAnsi="Times New Roman"/>
                <w:b w:val="0"/>
                <w:i w:val="0"/>
                <w:sz w:val="19"/>
              </w:rPr>
              <w:t>Linear Equal Fusion (0.5/0.5)</w:t>
            </w:r>
          </w:p>
        </w:tc>
        <w:tc>
          <w:tcPr>
            <w:tcW w:type="dxa" w:w="1440"/>
            <w:shd w:fill="FFFFFF"/>
          </w:tcPr>
          <w:p>
            <w:pPr>
              <w:spacing w:before="60" w:after="60" w:line="276" w:lineRule="auto"/>
              <w:jc w:val="left"/>
            </w:pPr>
            <w:r>
              <w:rPr>
                <w:rFonts w:ascii="Times New Roman" w:hAnsi="Times New Roman"/>
                <w:b w:val="0"/>
                <w:i w:val="0"/>
                <w:sz w:val="19"/>
              </w:rPr>
              <w:t>92.4%</w:t>
            </w:r>
          </w:p>
        </w:tc>
        <w:tc>
          <w:tcPr>
            <w:tcW w:type="dxa" w:w="1440"/>
            <w:shd w:fill="FFFFFF"/>
          </w:tcPr>
          <w:p>
            <w:pPr>
              <w:spacing w:before="60" w:after="60" w:line="276" w:lineRule="auto"/>
              <w:jc w:val="left"/>
            </w:pPr>
            <w:r>
              <w:rPr>
                <w:rFonts w:ascii="Times New Roman" w:hAnsi="Times New Roman"/>
                <w:b w:val="0"/>
                <w:i w:val="0"/>
                <w:sz w:val="19"/>
              </w:rPr>
              <w:t>93.1%</w:t>
            </w:r>
          </w:p>
        </w:tc>
        <w:tc>
          <w:tcPr>
            <w:tcW w:type="dxa" w:w="1440"/>
            <w:shd w:fill="FFFFFF"/>
          </w:tcPr>
          <w:p>
            <w:pPr>
              <w:spacing w:before="60" w:after="60" w:line="276" w:lineRule="auto"/>
              <w:jc w:val="left"/>
            </w:pPr>
            <w:r>
              <w:rPr>
                <w:rFonts w:ascii="Times New Roman" w:hAnsi="Times New Roman"/>
                <w:b w:val="0"/>
                <w:i w:val="0"/>
                <w:sz w:val="19"/>
              </w:rPr>
              <w:t>91.5%</w:t>
            </w:r>
          </w:p>
        </w:tc>
        <w:tc>
          <w:tcPr>
            <w:tcW w:type="dxa" w:w="1296"/>
            <w:shd w:fill="FFFFFF"/>
          </w:tcPr>
          <w:p>
            <w:pPr>
              <w:spacing w:before="60" w:after="60" w:line="276" w:lineRule="auto"/>
              <w:jc w:val="left"/>
            </w:pPr>
            <w:r>
              <w:rPr>
                <w:rFonts w:ascii="Times New Roman" w:hAnsi="Times New Roman"/>
                <w:b w:val="0"/>
                <w:i w:val="0"/>
                <w:sz w:val="19"/>
              </w:rPr>
              <w:t>4.8%</w:t>
            </w:r>
          </w:p>
        </w:tc>
        <w:tc>
          <w:tcPr>
            <w:tcW w:type="dxa" w:w="1296"/>
            <w:shd w:fill="FFFFFF"/>
          </w:tcPr>
          <w:p>
            <w:pPr>
              <w:spacing w:before="60" w:after="60" w:line="276" w:lineRule="auto"/>
              <w:jc w:val="left"/>
            </w:pPr>
            <w:r>
              <w:rPr>
                <w:rFonts w:ascii="Times New Roman" w:hAnsi="Times New Roman"/>
                <w:b w:val="0"/>
                <w:i w:val="0"/>
                <w:sz w:val="19"/>
              </w:rPr>
              <w:t>3.60%</w:t>
            </w:r>
          </w:p>
        </w:tc>
      </w:tr>
      <w:tr>
        <w:tc>
          <w:tcPr>
            <w:tcW w:type="dxa" w:w="3168"/>
            <w:shd w:fill="F8FAFC"/>
          </w:tcPr>
          <w:p>
            <w:pPr>
              <w:spacing w:before="60" w:after="60" w:line="276" w:lineRule="auto"/>
              <w:jc w:val="center"/>
            </w:pPr>
            <w:r>
              <w:rPr>
                <w:rFonts w:ascii="Times New Roman" w:hAnsi="Times New Roman"/>
                <w:b w:val="0"/>
                <w:i w:val="0"/>
                <w:sz w:val="19"/>
              </w:rPr>
              <w:t>VoxSentinel Late Fusion (+0.10 Boost)</w:t>
            </w:r>
          </w:p>
        </w:tc>
        <w:tc>
          <w:tcPr>
            <w:tcW w:type="dxa" w:w="1440"/>
            <w:shd w:fill="F8FAFC"/>
          </w:tcPr>
          <w:p>
            <w:pPr>
              <w:spacing w:before="60" w:after="60" w:line="276" w:lineRule="auto"/>
              <w:jc w:val="left"/>
            </w:pPr>
            <w:r>
              <w:rPr>
                <w:rFonts w:ascii="Times New Roman" w:hAnsi="Times New Roman"/>
                <w:b w:val="0"/>
                <w:i w:val="0"/>
                <w:sz w:val="19"/>
              </w:rPr>
              <w:t>98.4%</w:t>
            </w:r>
          </w:p>
        </w:tc>
        <w:tc>
          <w:tcPr>
            <w:tcW w:type="dxa" w:w="1440"/>
            <w:shd w:fill="F8FAFC"/>
          </w:tcPr>
          <w:p>
            <w:pPr>
              <w:spacing w:before="60" w:after="60" w:line="276" w:lineRule="auto"/>
              <w:jc w:val="left"/>
            </w:pPr>
            <w:r>
              <w:rPr>
                <w:rFonts w:ascii="Times New Roman" w:hAnsi="Times New Roman"/>
                <w:b w:val="0"/>
                <w:i w:val="0"/>
                <w:sz w:val="19"/>
              </w:rPr>
              <w:t>98.8%</w:t>
            </w:r>
          </w:p>
        </w:tc>
        <w:tc>
          <w:tcPr>
            <w:tcW w:type="dxa" w:w="1440"/>
            <w:shd w:fill="F8FAFC"/>
          </w:tcPr>
          <w:p>
            <w:pPr>
              <w:spacing w:before="60" w:after="60" w:line="276" w:lineRule="auto"/>
              <w:jc w:val="left"/>
            </w:pPr>
            <w:r>
              <w:rPr>
                <w:rFonts w:ascii="Times New Roman" w:hAnsi="Times New Roman"/>
                <w:b w:val="0"/>
                <w:i w:val="0"/>
                <w:sz w:val="19"/>
              </w:rPr>
              <w:t>97.9%</w:t>
            </w:r>
          </w:p>
        </w:tc>
        <w:tc>
          <w:tcPr>
            <w:tcW w:type="dxa" w:w="1296"/>
            <w:shd w:fill="F8FAFC"/>
          </w:tcPr>
          <w:p>
            <w:pPr>
              <w:spacing w:before="60" w:after="60" w:line="276" w:lineRule="auto"/>
              <w:jc w:val="left"/>
            </w:pPr>
            <w:r>
              <w:rPr>
                <w:rFonts w:ascii="Times New Roman" w:hAnsi="Times New Roman"/>
                <w:b w:val="0"/>
                <w:i w:val="0"/>
                <w:sz w:val="19"/>
              </w:rPr>
              <w:t>1.2%</w:t>
            </w:r>
          </w:p>
        </w:tc>
        <w:tc>
          <w:tcPr>
            <w:tcW w:type="dxa" w:w="1296"/>
            <w:shd w:fill="F8FAFC"/>
          </w:tcPr>
          <w:p>
            <w:pPr>
              <w:spacing w:before="60" w:after="60" w:line="276" w:lineRule="auto"/>
              <w:jc w:val="left"/>
            </w:pPr>
            <w:r>
              <w:rPr>
                <w:rFonts w:ascii="Times New Roman" w:hAnsi="Times New Roman"/>
                <w:b w:val="0"/>
                <w:i w:val="0"/>
                <w:sz w:val="19"/>
              </w:rPr>
              <w:t>0.85%</w:t>
            </w:r>
          </w:p>
        </w:tc>
      </w:tr>
    </w:tbl>
    <w:p>
      <w:pPr>
        <w:spacing w:before="0" w:after="160"/>
      </w:pPr>
    </w:p>
    <w:p>
      <w:pPr>
        <w:spacing w:before="280" w:after="80" w:line="276" w:lineRule="auto"/>
        <w:jc w:val="left"/>
      </w:pPr>
      <w:r>
        <w:rPr>
          <w:rFonts w:ascii="Times New Roman" w:hAnsi="Times New Roman"/>
          <w:b/>
          <w:i w:val="0"/>
          <w:sz w:val="24"/>
        </w:rPr>
        <w:t>7.6 Real-Time Inference Latency Benchmarks</w:t>
      </w:r>
    </w:p>
    <w:p>
      <w:pPr>
        <w:spacing w:before="0" w:after="120" w:line="360" w:lineRule="auto"/>
        <w:ind w:firstLine="720"/>
        <w:jc w:val="both"/>
      </w:pPr>
      <w:r>
        <w:rPr>
          <w:rFonts w:ascii="Times New Roman" w:hAnsi="Times New Roman"/>
          <w:b w:val="0"/>
          <w:i w:val="0"/>
          <w:sz w:val="24"/>
        </w:rPr>
        <w:t>To validate compliance with the sub-500ms real-time constraint, execution times were profiled across each pipeline component on both Apple M-series Silicon and standard Intel x86 CPU architectures. Total end-to-end latency averaged 350.8 ms, well within the 500 ms real-time ceiling.</w:t>
      </w:r>
    </w:p>
    <w:p>
      <w:pPr>
        <w:spacing w:before="240" w:after="80"/>
        <w:jc w:val="center"/>
      </w:pPr>
      <w:r>
        <w:drawing>
          <wp:inline xmlns:a="http://schemas.openxmlformats.org/drawingml/2006/main" xmlns:pic="http://schemas.openxmlformats.org/drawingml/2006/picture">
            <wp:extent cx="4937760" cy="3038622"/>
            <wp:docPr id="11" name="Picture 11"/>
            <wp:cNvGraphicFramePr>
              <a:graphicFrameLocks noChangeAspect="1"/>
            </wp:cNvGraphicFramePr>
            <a:graphic>
              <a:graphicData uri="http://schemas.openxmlformats.org/drawingml/2006/picture">
                <pic:pic>
                  <pic:nvPicPr>
                    <pic:cNvPr id="0" name="fig_7_4_latency_profile.png"/>
                    <pic:cNvPicPr/>
                  </pic:nvPicPr>
                  <pic:blipFill>
                    <a:blip r:embed="rId18"/>
                    <a:stretch>
                      <a:fillRect/>
                    </a:stretch>
                  </pic:blipFill>
                  <pic:spPr>
                    <a:xfrm>
                      <a:off x="0" y="0"/>
                      <a:ext cx="4937760" cy="3038622"/>
                    </a:xfrm>
                    <a:prstGeom prst="rect"/>
                  </pic:spPr>
                </pic:pic>
              </a:graphicData>
            </a:graphic>
          </wp:inline>
        </w:drawing>
      </w:r>
    </w:p>
    <w:p>
      <w:pPr>
        <w:spacing w:before="40" w:after="240"/>
        <w:jc w:val="center"/>
      </w:pPr>
      <w:r>
        <w:rPr>
          <w:rFonts w:ascii="Times New Roman" w:hAnsi="Times New Roman"/>
          <w:b/>
          <w:i w:val="0"/>
          <w:sz w:val="20"/>
        </w:rPr>
        <w:t>Fig. 7.4 End-to-End Pipeline Latency Budget Breakdown (Sub-350ms Profile)</w:t>
      </w:r>
    </w:p>
    <w:p>
      <w:pPr>
        <w:spacing w:before="240" w:after="80"/>
        <w:jc w:val="left"/>
      </w:pPr>
      <w:r>
        <w:rPr>
          <w:rFonts w:ascii="Times New Roman" w:hAnsi="Times New Roman"/>
          <w:b/>
          <w:i w:val="0"/>
          <w:sz w:val="20"/>
        </w:rPr>
        <w:t>Table 7.4 Subsystem Latency Profile Breakdown across CPU and GPU Architectures</w:t>
      </w:r>
    </w:p>
    <w:tbl>
      <w:tblPr>
        <w:tblW w:type="auto" w:w="0"/>
        <w:jc w:val="center"/>
        <w:tblLook w:firstColumn="1" w:firstRow="1" w:lastColumn="0" w:lastRow="0" w:noHBand="0" w:noVBand="1" w:val="04A0"/>
      </w:tblPr>
      <w:tblGrid>
        <w:gridCol w:w="1728"/>
        <w:gridCol w:w="1728"/>
        <w:gridCol w:w="1728"/>
        <w:gridCol w:w="1728"/>
        <w:gridCol w:w="1728"/>
      </w:tblGrid>
      <w:tr>
        <w:tc>
          <w:tcPr>
            <w:tcW w:type="dxa" w:w="2592"/>
            <w:shd w:fill="0F172A"/>
          </w:tcPr>
          <w:p>
            <w:pPr>
              <w:spacing w:before="80" w:after="80" w:line="240" w:lineRule="auto"/>
              <w:jc w:val="center"/>
            </w:pPr>
            <w:r>
              <w:rPr>
                <w:rFonts w:ascii="Times New Roman" w:hAnsi="Times New Roman"/>
                <w:b/>
                <w:i w:val="0"/>
                <w:color w:val="FFFFFF"/>
                <w:sz w:val="20"/>
              </w:rPr>
              <w:t>Subsystem Component</w:t>
            </w:r>
          </w:p>
        </w:tc>
        <w:tc>
          <w:tcPr>
            <w:tcW w:type="dxa" w:w="1728"/>
            <w:shd w:fill="0F172A"/>
          </w:tcPr>
          <w:p>
            <w:pPr>
              <w:spacing w:before="80" w:after="80" w:line="240" w:lineRule="auto"/>
              <w:jc w:val="center"/>
            </w:pPr>
            <w:r>
              <w:rPr>
                <w:rFonts w:ascii="Times New Roman" w:hAnsi="Times New Roman"/>
                <w:b/>
                <w:i w:val="0"/>
                <w:color w:val="FFFFFF"/>
                <w:sz w:val="20"/>
              </w:rPr>
              <w:t>Mean Latency (CPU)</w:t>
            </w:r>
          </w:p>
        </w:tc>
        <w:tc>
          <w:tcPr>
            <w:tcW w:type="dxa" w:w="1728"/>
            <w:shd w:fill="0F172A"/>
          </w:tcPr>
          <w:p>
            <w:pPr>
              <w:spacing w:before="80" w:after="80" w:line="240" w:lineRule="auto"/>
              <w:jc w:val="center"/>
            </w:pPr>
            <w:r>
              <w:rPr>
                <w:rFonts w:ascii="Times New Roman" w:hAnsi="Times New Roman"/>
                <w:b/>
                <w:i w:val="0"/>
                <w:color w:val="FFFFFF"/>
                <w:sz w:val="20"/>
              </w:rPr>
              <w:t>Mean Latency (GPU)</w:t>
            </w:r>
          </w:p>
        </w:tc>
        <w:tc>
          <w:tcPr>
            <w:tcW w:type="dxa" w:w="1728"/>
            <w:shd w:fill="0F172A"/>
          </w:tcPr>
          <w:p>
            <w:pPr>
              <w:spacing w:before="80" w:after="80" w:line="240" w:lineRule="auto"/>
              <w:jc w:val="center"/>
            </w:pPr>
            <w:r>
              <w:rPr>
                <w:rFonts w:ascii="Times New Roman" w:hAnsi="Times New Roman"/>
                <w:b/>
                <w:i w:val="0"/>
                <w:color w:val="FFFFFF"/>
                <w:sz w:val="20"/>
              </w:rPr>
              <w:t>Memory Allocation</w:t>
            </w:r>
          </w:p>
        </w:tc>
        <w:tc>
          <w:tcPr>
            <w:tcW w:type="dxa" w:w="1728"/>
            <w:shd w:fill="0F172A"/>
          </w:tcPr>
          <w:p>
            <w:pPr>
              <w:spacing w:before="80" w:after="80" w:line="240" w:lineRule="auto"/>
              <w:jc w:val="center"/>
            </w:pPr>
            <w:r>
              <w:rPr>
                <w:rFonts w:ascii="Times New Roman" w:hAnsi="Times New Roman"/>
                <w:b/>
                <w:i w:val="0"/>
                <w:color w:val="FFFFFF"/>
                <w:sz w:val="20"/>
              </w:rPr>
              <w:t>% Latency Budget</w:t>
            </w:r>
          </w:p>
        </w:tc>
      </w:tr>
      <w:tr>
        <w:tc>
          <w:tcPr>
            <w:tcW w:type="dxa" w:w="2592"/>
            <w:shd w:fill="FFFFFF"/>
          </w:tcPr>
          <w:p>
            <w:pPr>
              <w:spacing w:before="60" w:after="60" w:line="276" w:lineRule="auto"/>
              <w:jc w:val="center"/>
            </w:pPr>
            <w:r>
              <w:rPr>
                <w:rFonts w:ascii="Times New Roman" w:hAnsi="Times New Roman"/>
                <w:b w:val="0"/>
                <w:i w:val="0"/>
                <w:sz w:val="19"/>
              </w:rPr>
              <w:t>Audio Resampling &amp; VAD</w:t>
            </w:r>
          </w:p>
        </w:tc>
        <w:tc>
          <w:tcPr>
            <w:tcW w:type="dxa" w:w="1728"/>
            <w:shd w:fill="FFFFFF"/>
          </w:tcPr>
          <w:p>
            <w:pPr>
              <w:spacing w:before="60" w:after="60" w:line="276" w:lineRule="auto"/>
              <w:jc w:val="left"/>
            </w:pPr>
            <w:r>
              <w:rPr>
                <w:rFonts w:ascii="Times New Roman" w:hAnsi="Times New Roman"/>
                <w:b w:val="0"/>
                <w:i w:val="0"/>
                <w:sz w:val="19"/>
              </w:rPr>
              <w:t>14.2 ms</w:t>
            </w:r>
          </w:p>
        </w:tc>
        <w:tc>
          <w:tcPr>
            <w:tcW w:type="dxa" w:w="1728"/>
            <w:shd w:fill="FFFFFF"/>
          </w:tcPr>
          <w:p>
            <w:pPr>
              <w:spacing w:before="60" w:after="60" w:line="276" w:lineRule="auto"/>
              <w:jc w:val="left"/>
            </w:pPr>
            <w:r>
              <w:rPr>
                <w:rFonts w:ascii="Times New Roman" w:hAnsi="Times New Roman"/>
                <w:b w:val="0"/>
                <w:i w:val="0"/>
                <w:sz w:val="19"/>
              </w:rPr>
              <w:t>4.1 ms</w:t>
            </w:r>
          </w:p>
        </w:tc>
        <w:tc>
          <w:tcPr>
            <w:tcW w:type="dxa" w:w="1728"/>
            <w:shd w:fill="FFFFFF"/>
          </w:tcPr>
          <w:p>
            <w:pPr>
              <w:spacing w:before="60" w:after="60" w:line="276" w:lineRule="auto"/>
              <w:jc w:val="left"/>
            </w:pPr>
            <w:r>
              <w:rPr>
                <w:rFonts w:ascii="Times New Roman" w:hAnsi="Times New Roman"/>
                <w:b w:val="0"/>
                <w:i w:val="0"/>
                <w:sz w:val="19"/>
              </w:rPr>
              <w:t>12 MB</w:t>
            </w:r>
          </w:p>
        </w:tc>
        <w:tc>
          <w:tcPr>
            <w:tcW w:type="dxa" w:w="1728"/>
            <w:shd w:fill="FFFFFF"/>
          </w:tcPr>
          <w:p>
            <w:pPr>
              <w:spacing w:before="60" w:after="60" w:line="276" w:lineRule="auto"/>
              <w:jc w:val="left"/>
            </w:pPr>
            <w:r>
              <w:rPr>
                <w:rFonts w:ascii="Times New Roman" w:hAnsi="Times New Roman"/>
                <w:b w:val="0"/>
                <w:i w:val="0"/>
                <w:sz w:val="19"/>
              </w:rPr>
              <w:t>4.0%</w:t>
            </w:r>
          </w:p>
        </w:tc>
      </w:tr>
      <w:tr>
        <w:tc>
          <w:tcPr>
            <w:tcW w:type="dxa" w:w="2592"/>
            <w:shd w:fill="F8FAFC"/>
          </w:tcPr>
          <w:p>
            <w:pPr>
              <w:spacing w:before="60" w:after="60" w:line="276" w:lineRule="auto"/>
              <w:jc w:val="center"/>
            </w:pPr>
            <w:r>
              <w:rPr>
                <w:rFonts w:ascii="Times New Roman" w:hAnsi="Times New Roman"/>
                <w:b w:val="0"/>
                <w:i w:val="0"/>
                <w:sz w:val="19"/>
              </w:rPr>
              <w:t>400-dim Feature Extraction</w:t>
            </w:r>
          </w:p>
        </w:tc>
        <w:tc>
          <w:tcPr>
            <w:tcW w:type="dxa" w:w="1728"/>
            <w:shd w:fill="F8FAFC"/>
          </w:tcPr>
          <w:p>
            <w:pPr>
              <w:spacing w:before="60" w:after="60" w:line="276" w:lineRule="auto"/>
              <w:jc w:val="left"/>
            </w:pPr>
            <w:r>
              <w:rPr>
                <w:rFonts w:ascii="Times New Roman" w:hAnsi="Times New Roman"/>
                <w:b w:val="0"/>
                <w:i w:val="0"/>
                <w:sz w:val="19"/>
              </w:rPr>
              <w:t>38.6 ms</w:t>
            </w:r>
          </w:p>
        </w:tc>
        <w:tc>
          <w:tcPr>
            <w:tcW w:type="dxa" w:w="1728"/>
            <w:shd w:fill="F8FAFC"/>
          </w:tcPr>
          <w:p>
            <w:pPr>
              <w:spacing w:before="60" w:after="60" w:line="276" w:lineRule="auto"/>
              <w:jc w:val="left"/>
            </w:pPr>
            <w:r>
              <w:rPr>
                <w:rFonts w:ascii="Times New Roman" w:hAnsi="Times New Roman"/>
                <w:b w:val="0"/>
                <w:i w:val="0"/>
                <w:sz w:val="19"/>
              </w:rPr>
              <w:t>12.5 ms</w:t>
            </w:r>
          </w:p>
        </w:tc>
        <w:tc>
          <w:tcPr>
            <w:tcW w:type="dxa" w:w="1728"/>
            <w:shd w:fill="F8FAFC"/>
          </w:tcPr>
          <w:p>
            <w:pPr>
              <w:spacing w:before="60" w:after="60" w:line="276" w:lineRule="auto"/>
              <w:jc w:val="left"/>
            </w:pPr>
            <w:r>
              <w:rPr>
                <w:rFonts w:ascii="Times New Roman" w:hAnsi="Times New Roman"/>
                <w:b w:val="0"/>
                <w:i w:val="0"/>
                <w:sz w:val="19"/>
              </w:rPr>
              <w:t>35 MB</w:t>
            </w:r>
          </w:p>
        </w:tc>
        <w:tc>
          <w:tcPr>
            <w:tcW w:type="dxa" w:w="1728"/>
            <w:shd w:fill="F8FAFC"/>
          </w:tcPr>
          <w:p>
            <w:pPr>
              <w:spacing w:before="60" w:after="60" w:line="276" w:lineRule="auto"/>
              <w:jc w:val="left"/>
            </w:pPr>
            <w:r>
              <w:rPr>
                <w:rFonts w:ascii="Times New Roman" w:hAnsi="Times New Roman"/>
                <w:b w:val="0"/>
                <w:i w:val="0"/>
                <w:sz w:val="19"/>
              </w:rPr>
              <w:t>11.0%</w:t>
            </w:r>
          </w:p>
        </w:tc>
      </w:tr>
      <w:tr>
        <w:tc>
          <w:tcPr>
            <w:tcW w:type="dxa" w:w="2592"/>
            <w:shd w:fill="FFFFFF"/>
          </w:tcPr>
          <w:p>
            <w:pPr>
              <w:spacing w:before="60" w:after="60" w:line="276" w:lineRule="auto"/>
              <w:jc w:val="center"/>
            </w:pPr>
            <w:r>
              <w:rPr>
                <w:rFonts w:ascii="Times New Roman" w:hAnsi="Times New Roman"/>
                <w:b w:val="0"/>
                <w:i w:val="0"/>
                <w:sz w:val="19"/>
              </w:rPr>
              <w:t>Conformer Deep Inference</w:t>
            </w:r>
          </w:p>
        </w:tc>
        <w:tc>
          <w:tcPr>
            <w:tcW w:type="dxa" w:w="1728"/>
            <w:shd w:fill="FFFFFF"/>
          </w:tcPr>
          <w:p>
            <w:pPr>
              <w:spacing w:before="60" w:after="60" w:line="276" w:lineRule="auto"/>
              <w:jc w:val="left"/>
            </w:pPr>
            <w:r>
              <w:rPr>
                <w:rFonts w:ascii="Times New Roman" w:hAnsi="Times New Roman"/>
                <w:b w:val="0"/>
                <w:i w:val="0"/>
                <w:sz w:val="19"/>
              </w:rPr>
              <w:t>62.4 ms</w:t>
            </w:r>
          </w:p>
        </w:tc>
        <w:tc>
          <w:tcPr>
            <w:tcW w:type="dxa" w:w="1728"/>
            <w:shd w:fill="FFFFFF"/>
          </w:tcPr>
          <w:p>
            <w:pPr>
              <w:spacing w:before="60" w:after="60" w:line="276" w:lineRule="auto"/>
              <w:jc w:val="left"/>
            </w:pPr>
            <w:r>
              <w:rPr>
                <w:rFonts w:ascii="Times New Roman" w:hAnsi="Times New Roman"/>
                <w:b w:val="0"/>
                <w:i w:val="0"/>
                <w:sz w:val="19"/>
              </w:rPr>
              <w:t>18.2 ms</w:t>
            </w:r>
          </w:p>
        </w:tc>
        <w:tc>
          <w:tcPr>
            <w:tcW w:type="dxa" w:w="1728"/>
            <w:shd w:fill="FFFFFF"/>
          </w:tcPr>
          <w:p>
            <w:pPr>
              <w:spacing w:before="60" w:after="60" w:line="276" w:lineRule="auto"/>
              <w:jc w:val="left"/>
            </w:pPr>
            <w:r>
              <w:rPr>
                <w:rFonts w:ascii="Times New Roman" w:hAnsi="Times New Roman"/>
                <w:b w:val="0"/>
                <w:i w:val="0"/>
                <w:sz w:val="19"/>
              </w:rPr>
              <w:t>85 MB</w:t>
            </w:r>
          </w:p>
        </w:tc>
        <w:tc>
          <w:tcPr>
            <w:tcW w:type="dxa" w:w="1728"/>
            <w:shd w:fill="FFFFFF"/>
          </w:tcPr>
          <w:p>
            <w:pPr>
              <w:spacing w:before="60" w:after="60" w:line="276" w:lineRule="auto"/>
              <w:jc w:val="left"/>
            </w:pPr>
            <w:r>
              <w:rPr>
                <w:rFonts w:ascii="Times New Roman" w:hAnsi="Times New Roman"/>
                <w:b w:val="0"/>
                <w:i w:val="0"/>
                <w:sz w:val="19"/>
              </w:rPr>
              <w:t>17.8%</w:t>
            </w:r>
          </w:p>
        </w:tc>
      </w:tr>
      <w:tr>
        <w:tc>
          <w:tcPr>
            <w:tcW w:type="dxa" w:w="2592"/>
            <w:shd w:fill="F8FAFC"/>
          </w:tcPr>
          <w:p>
            <w:pPr>
              <w:spacing w:before="60" w:after="60" w:line="276" w:lineRule="auto"/>
              <w:jc w:val="center"/>
            </w:pPr>
            <w:r>
              <w:rPr>
                <w:rFonts w:ascii="Times New Roman" w:hAnsi="Times New Roman"/>
                <w:b w:val="0"/>
                <w:i w:val="0"/>
                <w:sz w:val="19"/>
              </w:rPr>
              <w:t>In-Memory Whisper ASR</w:t>
            </w:r>
          </w:p>
        </w:tc>
        <w:tc>
          <w:tcPr>
            <w:tcW w:type="dxa" w:w="1728"/>
            <w:shd w:fill="F8FAFC"/>
          </w:tcPr>
          <w:p>
            <w:pPr>
              <w:spacing w:before="60" w:after="60" w:line="276" w:lineRule="auto"/>
              <w:jc w:val="left"/>
            </w:pPr>
            <w:r>
              <w:rPr>
                <w:rFonts w:ascii="Times New Roman" w:hAnsi="Times New Roman"/>
                <w:b w:val="0"/>
                <w:i w:val="0"/>
                <w:sz w:val="19"/>
              </w:rPr>
              <w:t>185.0 ms</w:t>
            </w:r>
          </w:p>
        </w:tc>
        <w:tc>
          <w:tcPr>
            <w:tcW w:type="dxa" w:w="1728"/>
            <w:shd w:fill="F8FAFC"/>
          </w:tcPr>
          <w:p>
            <w:pPr>
              <w:spacing w:before="60" w:after="60" w:line="276" w:lineRule="auto"/>
              <w:jc w:val="left"/>
            </w:pPr>
            <w:r>
              <w:rPr>
                <w:rFonts w:ascii="Times New Roman" w:hAnsi="Times New Roman"/>
                <w:b w:val="0"/>
                <w:i w:val="0"/>
                <w:sz w:val="19"/>
              </w:rPr>
              <w:t>45.0 ms</w:t>
            </w:r>
          </w:p>
        </w:tc>
        <w:tc>
          <w:tcPr>
            <w:tcW w:type="dxa" w:w="1728"/>
            <w:shd w:fill="F8FAFC"/>
          </w:tcPr>
          <w:p>
            <w:pPr>
              <w:spacing w:before="60" w:after="60" w:line="276" w:lineRule="auto"/>
              <w:jc w:val="left"/>
            </w:pPr>
            <w:r>
              <w:rPr>
                <w:rFonts w:ascii="Times New Roman" w:hAnsi="Times New Roman"/>
                <w:b w:val="0"/>
                <w:i w:val="0"/>
                <w:sz w:val="19"/>
              </w:rPr>
              <w:t>210 MB</w:t>
            </w:r>
          </w:p>
        </w:tc>
        <w:tc>
          <w:tcPr>
            <w:tcW w:type="dxa" w:w="1728"/>
            <w:shd w:fill="F8FAFC"/>
          </w:tcPr>
          <w:p>
            <w:pPr>
              <w:spacing w:before="60" w:after="60" w:line="276" w:lineRule="auto"/>
              <w:jc w:val="left"/>
            </w:pPr>
            <w:r>
              <w:rPr>
                <w:rFonts w:ascii="Times New Roman" w:hAnsi="Times New Roman"/>
                <w:b w:val="0"/>
                <w:i w:val="0"/>
                <w:sz w:val="19"/>
              </w:rPr>
              <w:t>52.7%</w:t>
            </w:r>
          </w:p>
        </w:tc>
      </w:tr>
      <w:tr>
        <w:tc>
          <w:tcPr>
            <w:tcW w:type="dxa" w:w="2592"/>
            <w:shd w:fill="FFFFFF"/>
          </w:tcPr>
          <w:p>
            <w:pPr>
              <w:spacing w:before="60" w:after="60" w:line="276" w:lineRule="auto"/>
              <w:jc w:val="center"/>
            </w:pPr>
            <w:r>
              <w:rPr>
                <w:rFonts w:ascii="Times New Roman" w:hAnsi="Times New Roman"/>
                <w:b w:val="0"/>
                <w:i w:val="0"/>
                <w:sz w:val="19"/>
              </w:rPr>
              <w:t>NLP Funnel &amp; Tactic Scoring</w:t>
            </w:r>
          </w:p>
        </w:tc>
        <w:tc>
          <w:tcPr>
            <w:tcW w:type="dxa" w:w="1728"/>
            <w:shd w:fill="FFFFFF"/>
          </w:tcPr>
          <w:p>
            <w:pPr>
              <w:spacing w:before="60" w:after="60" w:line="276" w:lineRule="auto"/>
              <w:jc w:val="left"/>
            </w:pPr>
            <w:r>
              <w:rPr>
                <w:rFonts w:ascii="Times New Roman" w:hAnsi="Times New Roman"/>
                <w:b w:val="0"/>
                <w:i w:val="0"/>
                <w:sz w:val="19"/>
              </w:rPr>
              <w:t>42.1 ms</w:t>
            </w:r>
          </w:p>
        </w:tc>
        <w:tc>
          <w:tcPr>
            <w:tcW w:type="dxa" w:w="1728"/>
            <w:shd w:fill="FFFFFF"/>
          </w:tcPr>
          <w:p>
            <w:pPr>
              <w:spacing w:before="60" w:after="60" w:line="276" w:lineRule="auto"/>
              <w:jc w:val="left"/>
            </w:pPr>
            <w:r>
              <w:rPr>
                <w:rFonts w:ascii="Times New Roman" w:hAnsi="Times New Roman"/>
                <w:b w:val="0"/>
                <w:i w:val="0"/>
                <w:sz w:val="19"/>
              </w:rPr>
              <w:t>12.0 ms</w:t>
            </w:r>
          </w:p>
        </w:tc>
        <w:tc>
          <w:tcPr>
            <w:tcW w:type="dxa" w:w="1728"/>
            <w:shd w:fill="FFFFFF"/>
          </w:tcPr>
          <w:p>
            <w:pPr>
              <w:spacing w:before="60" w:after="60" w:line="276" w:lineRule="auto"/>
              <w:jc w:val="left"/>
            </w:pPr>
            <w:r>
              <w:rPr>
                <w:rFonts w:ascii="Times New Roman" w:hAnsi="Times New Roman"/>
                <w:b w:val="0"/>
                <w:i w:val="0"/>
                <w:sz w:val="19"/>
              </w:rPr>
              <w:t>45 MB</w:t>
            </w:r>
          </w:p>
        </w:tc>
        <w:tc>
          <w:tcPr>
            <w:tcW w:type="dxa" w:w="1728"/>
            <w:shd w:fill="FFFFFF"/>
          </w:tcPr>
          <w:p>
            <w:pPr>
              <w:spacing w:before="60" w:after="60" w:line="276" w:lineRule="auto"/>
              <w:jc w:val="left"/>
            </w:pPr>
            <w:r>
              <w:rPr>
                <w:rFonts w:ascii="Times New Roman" w:hAnsi="Times New Roman"/>
                <w:b w:val="0"/>
                <w:i w:val="0"/>
                <w:sz w:val="19"/>
              </w:rPr>
              <w:t>12.0%</w:t>
            </w:r>
          </w:p>
        </w:tc>
      </w:tr>
      <w:tr>
        <w:tc>
          <w:tcPr>
            <w:tcW w:type="dxa" w:w="2592"/>
            <w:shd w:fill="F8FAFC"/>
          </w:tcPr>
          <w:p>
            <w:pPr>
              <w:spacing w:before="60" w:after="60" w:line="276" w:lineRule="auto"/>
              <w:jc w:val="center"/>
            </w:pPr>
            <w:r>
              <w:rPr>
                <w:rFonts w:ascii="Times New Roman" w:hAnsi="Times New Roman"/>
                <w:b w:val="0"/>
                <w:i w:val="0"/>
                <w:sz w:val="19"/>
              </w:rPr>
              <w:t>Late Fusion &amp; OOB Generation</w:t>
            </w:r>
          </w:p>
        </w:tc>
        <w:tc>
          <w:tcPr>
            <w:tcW w:type="dxa" w:w="1728"/>
            <w:shd w:fill="F8FAFC"/>
          </w:tcPr>
          <w:p>
            <w:pPr>
              <w:spacing w:before="60" w:after="60" w:line="276" w:lineRule="auto"/>
              <w:jc w:val="left"/>
            </w:pPr>
            <w:r>
              <w:rPr>
                <w:rFonts w:ascii="Times New Roman" w:hAnsi="Times New Roman"/>
                <w:b w:val="0"/>
                <w:i w:val="0"/>
                <w:sz w:val="19"/>
              </w:rPr>
              <w:t>8.5 ms</w:t>
            </w:r>
          </w:p>
        </w:tc>
        <w:tc>
          <w:tcPr>
            <w:tcW w:type="dxa" w:w="1728"/>
            <w:shd w:fill="F8FAFC"/>
          </w:tcPr>
          <w:p>
            <w:pPr>
              <w:spacing w:before="60" w:after="60" w:line="276" w:lineRule="auto"/>
              <w:jc w:val="left"/>
            </w:pPr>
            <w:r>
              <w:rPr>
                <w:rFonts w:ascii="Times New Roman" w:hAnsi="Times New Roman"/>
                <w:b w:val="0"/>
                <w:i w:val="0"/>
                <w:sz w:val="19"/>
              </w:rPr>
              <w:t>2.1 ms</w:t>
            </w:r>
          </w:p>
        </w:tc>
        <w:tc>
          <w:tcPr>
            <w:tcW w:type="dxa" w:w="1728"/>
            <w:shd w:fill="F8FAFC"/>
          </w:tcPr>
          <w:p>
            <w:pPr>
              <w:spacing w:before="60" w:after="60" w:line="276" w:lineRule="auto"/>
              <w:jc w:val="left"/>
            </w:pPr>
            <w:r>
              <w:rPr>
                <w:rFonts w:ascii="Times New Roman" w:hAnsi="Times New Roman"/>
                <w:b w:val="0"/>
                <w:i w:val="0"/>
                <w:sz w:val="19"/>
              </w:rPr>
              <w:t>8 MB</w:t>
            </w:r>
          </w:p>
        </w:tc>
        <w:tc>
          <w:tcPr>
            <w:tcW w:type="dxa" w:w="1728"/>
            <w:shd w:fill="F8FAFC"/>
          </w:tcPr>
          <w:p>
            <w:pPr>
              <w:spacing w:before="60" w:after="60" w:line="276" w:lineRule="auto"/>
              <w:jc w:val="left"/>
            </w:pPr>
            <w:r>
              <w:rPr>
                <w:rFonts w:ascii="Times New Roman" w:hAnsi="Times New Roman"/>
                <w:b w:val="0"/>
                <w:i w:val="0"/>
                <w:sz w:val="19"/>
              </w:rPr>
              <w:t>2.5%</w:t>
            </w:r>
          </w:p>
        </w:tc>
      </w:tr>
      <w:tr>
        <w:tc>
          <w:tcPr>
            <w:tcW w:type="dxa" w:w="2592"/>
            <w:shd w:fill="FFFFFF"/>
          </w:tcPr>
          <w:p>
            <w:pPr>
              <w:spacing w:before="60" w:after="60" w:line="276" w:lineRule="auto"/>
              <w:jc w:val="center"/>
            </w:pPr>
            <w:r>
              <w:rPr>
                <w:rFonts w:ascii="Times New Roman" w:hAnsi="Times New Roman"/>
                <w:b w:val="0"/>
                <w:i w:val="0"/>
                <w:sz w:val="19"/>
              </w:rPr>
              <w:t>Total Pipeline Latency</w:t>
            </w:r>
          </w:p>
        </w:tc>
        <w:tc>
          <w:tcPr>
            <w:tcW w:type="dxa" w:w="1728"/>
            <w:shd w:fill="FFFFFF"/>
          </w:tcPr>
          <w:p>
            <w:pPr>
              <w:spacing w:before="60" w:after="60" w:line="276" w:lineRule="auto"/>
              <w:jc w:val="left"/>
            </w:pPr>
            <w:r>
              <w:rPr>
                <w:rFonts w:ascii="Times New Roman" w:hAnsi="Times New Roman"/>
                <w:b w:val="0"/>
                <w:i w:val="0"/>
                <w:sz w:val="19"/>
              </w:rPr>
              <w:t>350.8 ms</w:t>
            </w:r>
          </w:p>
        </w:tc>
        <w:tc>
          <w:tcPr>
            <w:tcW w:type="dxa" w:w="1728"/>
            <w:shd w:fill="FFFFFF"/>
          </w:tcPr>
          <w:p>
            <w:pPr>
              <w:spacing w:before="60" w:after="60" w:line="276" w:lineRule="auto"/>
              <w:jc w:val="left"/>
            </w:pPr>
            <w:r>
              <w:rPr>
                <w:rFonts w:ascii="Times New Roman" w:hAnsi="Times New Roman"/>
                <w:b w:val="0"/>
                <w:i w:val="0"/>
                <w:sz w:val="19"/>
              </w:rPr>
              <w:t>93.9 ms</w:t>
            </w:r>
          </w:p>
        </w:tc>
        <w:tc>
          <w:tcPr>
            <w:tcW w:type="dxa" w:w="1728"/>
            <w:shd w:fill="FFFFFF"/>
          </w:tcPr>
          <w:p>
            <w:pPr>
              <w:spacing w:before="60" w:after="60" w:line="276" w:lineRule="auto"/>
              <w:jc w:val="left"/>
            </w:pPr>
            <w:r>
              <w:rPr>
                <w:rFonts w:ascii="Times New Roman" w:hAnsi="Times New Roman"/>
                <w:b w:val="0"/>
                <w:i w:val="0"/>
                <w:sz w:val="19"/>
              </w:rPr>
              <w:t>395 MB</w:t>
            </w:r>
          </w:p>
        </w:tc>
        <w:tc>
          <w:tcPr>
            <w:tcW w:type="dxa" w:w="1728"/>
            <w:shd w:fill="FFFFFF"/>
          </w:tcPr>
          <w:p>
            <w:pPr>
              <w:spacing w:before="60" w:after="60" w:line="276" w:lineRule="auto"/>
              <w:jc w:val="left"/>
            </w:pPr>
            <w:r>
              <w:rPr>
                <w:rFonts w:ascii="Times New Roman" w:hAnsi="Times New Roman"/>
                <w:b w:val="0"/>
                <w:i w:val="0"/>
                <w:sz w:val="19"/>
              </w:rPr>
              <w:t>100.0%</w:t>
            </w:r>
          </w:p>
        </w:tc>
      </w:tr>
    </w:tbl>
    <w:p>
      <w:pPr>
        <w:spacing w:before="0" w:after="160"/>
      </w:pPr>
    </w:p>
    <w:p>
      <w:pPr>
        <w:spacing w:before="280" w:after="80" w:line="276" w:lineRule="auto"/>
        <w:jc w:val="left"/>
      </w:pPr>
      <w:r>
        <w:rPr>
          <w:rFonts w:ascii="Times New Roman" w:hAnsi="Times New Roman"/>
          <w:b/>
          <w:i w:val="0"/>
          <w:sz w:val="24"/>
        </w:rPr>
        <w:t>7.7 System Demonstration Walkthrough</w:t>
      </w:r>
    </w:p>
    <w:p>
      <w:pPr>
        <w:spacing w:before="0" w:after="120" w:line="360" w:lineRule="auto"/>
        <w:ind w:firstLine="720"/>
        <w:jc w:val="both"/>
      </w:pPr>
      <w:r>
        <w:rPr>
          <w:rFonts w:ascii="Times New Roman" w:hAnsi="Times New Roman"/>
          <w:b w:val="0"/>
          <w:i w:val="0"/>
          <w:sz w:val="24"/>
        </w:rPr>
        <w:t>The complete system was deployed and verified across dual interfaces: a React 19 single-page dashboard with SVG pitch contours and live oscilloscope telemetry, and an interactive Streamlit evaluation suite. Users can upload recorded audio files (.wav, .mp3) or record live microphone sessions. Upon playback, the interface streams live probability gauges, identifies triggered conversation stages, and displays the Out-of-Band verification challenge in real time.</w:t>
      </w:r>
    </w:p>
    <w:p>
      <w:r>
        <w:br w:type="page"/>
      </w:r>
    </w:p>
    <w:p>
      <w:pPr>
        <w:spacing w:before="560" w:after="280" w:line="276" w:lineRule="auto"/>
        <w:jc w:val="center"/>
      </w:pPr>
      <w:r>
        <w:rPr>
          <w:rFonts w:ascii="Times New Roman" w:hAnsi="Times New Roman"/>
          <w:b/>
          <w:i w:val="0"/>
          <w:sz w:val="28"/>
        </w:rPr>
        <w:t>CHAPTER 8</w:t>
        <w:br/>
        <w:br/>
        <w:t>SUMMARY, CONCLUSIONS AND FUTURE WORK</w:t>
      </w:r>
    </w:p>
    <w:p>
      <w:pPr>
        <w:spacing w:before="280" w:after="80" w:line="276" w:lineRule="auto"/>
        <w:jc w:val="left"/>
      </w:pPr>
      <w:r>
        <w:rPr>
          <w:rFonts w:ascii="Times New Roman" w:hAnsi="Times New Roman"/>
          <w:b/>
          <w:i w:val="0"/>
          <w:sz w:val="24"/>
        </w:rPr>
        <w:t>8.1 Summary of Contributions</w:t>
      </w:r>
    </w:p>
    <w:p>
      <w:pPr>
        <w:spacing w:before="0" w:after="120" w:line="360" w:lineRule="auto"/>
        <w:ind w:firstLine="720"/>
        <w:jc w:val="both"/>
      </w:pPr>
      <w:r>
        <w:rPr>
          <w:rFonts w:ascii="Times New Roman" w:hAnsi="Times New Roman"/>
          <w:b w:val="0"/>
          <w:i w:val="0"/>
          <w:sz w:val="24"/>
        </w:rPr>
        <w:t>This dissertation presented the design, implementation, and rigorous experimental validation of the AI Generated Voice Scam Detection System (VoxSentinel AI). The major research and engineering contributions include:</w:t>
      </w:r>
    </w:p>
    <w:p>
      <w:pPr>
        <w:spacing w:before="0" w:after="60" w:line="360" w:lineRule="auto"/>
        <w:ind w:left="360"/>
        <w:jc w:val="both"/>
      </w:pPr>
      <w:r>
        <w:rPr>
          <w:rFonts w:ascii="Times New Roman" w:hAnsi="Times New Roman"/>
          <w:b/>
          <w:i w:val="0"/>
          <w:sz w:val="24"/>
        </w:rPr>
        <w:t xml:space="preserve">•  </w:t>
      </w:r>
      <w:r>
        <w:rPr>
          <w:rFonts w:ascii="Times New Roman" w:hAnsi="Times New Roman"/>
          <w:b w:val="0"/>
          <w:i w:val="0"/>
          <w:sz w:val="24"/>
        </w:rPr>
        <w:t>A 400-Dimensional Multimodal Forensic Pipeline: Successfully combined Linear Frequency Cepstral Coefficients, Constant Q Cepstral Coefficients, spectral contrast dynamics, and Hilbert phase trajectories to detect physical vocoder anomalies.</w:t>
      </w:r>
    </w:p>
    <w:p>
      <w:pPr>
        <w:spacing w:before="0" w:after="60" w:line="360" w:lineRule="auto"/>
        <w:ind w:left="360"/>
        <w:jc w:val="both"/>
      </w:pPr>
      <w:r>
        <w:rPr>
          <w:rFonts w:ascii="Times New Roman" w:hAnsi="Times New Roman"/>
          <w:b/>
          <w:i w:val="0"/>
          <w:sz w:val="24"/>
        </w:rPr>
        <w:t xml:space="preserve">•  </w:t>
      </w:r>
      <w:r>
        <w:rPr>
          <w:rFonts w:ascii="Times New Roman" w:hAnsi="Times New Roman"/>
          <w:b w:val="0"/>
          <w:i w:val="0"/>
          <w:sz w:val="24"/>
        </w:rPr>
        <w:t>The Acoustic Conformer Classifier: Implemented a deep learning model combining multi-head self-attention with depthwise 1D convolution, achieving 97.4% accuracy on clean speech and 81.2% over compressed telephone channels.</w:t>
      </w:r>
    </w:p>
    <w:p>
      <w:pPr>
        <w:spacing w:before="0" w:after="60" w:line="360" w:lineRule="auto"/>
        <w:ind w:left="360"/>
        <w:jc w:val="both"/>
      </w:pPr>
      <w:r>
        <w:rPr>
          <w:rFonts w:ascii="Times New Roman" w:hAnsi="Times New Roman"/>
          <w:b/>
          <w:i w:val="0"/>
          <w:sz w:val="24"/>
        </w:rPr>
        <w:t xml:space="preserve">•  </w:t>
      </w:r>
      <w:r>
        <w:rPr>
          <w:rFonts w:ascii="Times New Roman" w:hAnsi="Times New Roman"/>
          <w:b w:val="0"/>
          <w:i w:val="0"/>
          <w:sz w:val="24"/>
        </w:rPr>
        <w:t>The 4-Stage Conversational Scam Funnel: Engineered an automated finite-state machine tracking multi-turn psychological coercion from initial greeting to financial extraction.</w:t>
      </w:r>
    </w:p>
    <w:p>
      <w:pPr>
        <w:spacing w:before="0" w:after="60" w:line="360" w:lineRule="auto"/>
        <w:ind w:left="360"/>
        <w:jc w:val="both"/>
      </w:pPr>
      <w:r>
        <w:rPr>
          <w:rFonts w:ascii="Times New Roman" w:hAnsi="Times New Roman"/>
          <w:b/>
          <w:i w:val="0"/>
          <w:sz w:val="24"/>
        </w:rPr>
        <w:t xml:space="preserve">•  </w:t>
      </w:r>
      <w:r>
        <w:rPr>
          <w:rFonts w:ascii="Times New Roman" w:hAnsi="Times New Roman"/>
          <w:b w:val="0"/>
          <w:i w:val="0"/>
          <w:sz w:val="24"/>
        </w:rPr>
        <w:t>Dynamic Late Fusion with Synergy Boost: Formulated a non-linear late fusion algorithm that applies an asymmetric escalation factor (+0.10) to compound threat probabilities, suppressing false alarms down to 1.2%.</w:t>
      </w:r>
    </w:p>
    <w:p>
      <w:pPr>
        <w:spacing w:before="0" w:after="60" w:line="360" w:lineRule="auto"/>
        <w:ind w:left="360"/>
        <w:jc w:val="both"/>
      </w:pPr>
      <w:r>
        <w:rPr>
          <w:rFonts w:ascii="Times New Roman" w:hAnsi="Times New Roman"/>
          <w:b/>
          <w:i w:val="0"/>
          <w:sz w:val="24"/>
        </w:rPr>
        <w:t xml:space="preserve">•  </w:t>
      </w:r>
      <w:r>
        <w:rPr>
          <w:rFonts w:ascii="Times New Roman" w:hAnsi="Times New Roman"/>
          <w:b w:val="0"/>
          <w:i w:val="0"/>
          <w:sz w:val="24"/>
        </w:rPr>
        <w:t>Active Out-of-Band Challenge Defense: Pioneered an in-call verification protocol that prompts users with contextual cognitive challenges, neutralizing social engineering before money transfer occurs.</w:t>
      </w:r>
    </w:p>
    <w:p>
      <w:pPr>
        <w:spacing w:before="280" w:after="80" w:line="276" w:lineRule="auto"/>
        <w:jc w:val="left"/>
      </w:pPr>
      <w:r>
        <w:rPr>
          <w:rFonts w:ascii="Times New Roman" w:hAnsi="Times New Roman"/>
          <w:b/>
          <w:i w:val="0"/>
          <w:sz w:val="24"/>
        </w:rPr>
        <w:t>8.2 Research &amp; Engineering Findings</w:t>
      </w:r>
    </w:p>
    <w:p>
      <w:pPr>
        <w:spacing w:before="0" w:after="120" w:line="360" w:lineRule="auto"/>
        <w:ind w:firstLine="720"/>
        <w:jc w:val="both"/>
      </w:pPr>
      <w:r>
        <w:rPr>
          <w:rFonts w:ascii="Times New Roman" w:hAnsi="Times New Roman"/>
          <w:b w:val="0"/>
          <w:i w:val="0"/>
          <w:sz w:val="24"/>
        </w:rPr>
        <w:t>The research yielded three fundamental insights: First, audio deepfake detectors that ignore telephony compression are functionally useless in production cellular networks. Second, conversational context is essential to disambiguate benign synthetic audio from malicious voice phishing. Third, active challenge-response protocols represent the only viable strategy to overcome human System 1 emotional panic during voice emergency hoaxes.</w:t>
      </w:r>
    </w:p>
    <w:p>
      <w:pPr>
        <w:spacing w:before="280" w:after="80" w:line="276" w:lineRule="auto"/>
        <w:jc w:val="left"/>
      </w:pPr>
      <w:r>
        <w:rPr>
          <w:rFonts w:ascii="Times New Roman" w:hAnsi="Times New Roman"/>
          <w:b/>
          <w:i w:val="0"/>
          <w:sz w:val="24"/>
        </w:rPr>
        <w:t>8.3 Limitations of Current System</w:t>
      </w:r>
    </w:p>
    <w:p>
      <w:pPr>
        <w:spacing w:before="0" w:after="120" w:line="360" w:lineRule="auto"/>
        <w:ind w:firstLine="720"/>
        <w:jc w:val="both"/>
      </w:pPr>
      <w:r>
        <w:rPr>
          <w:rFonts w:ascii="Times New Roman" w:hAnsi="Times New Roman"/>
          <w:b w:val="0"/>
          <w:i w:val="0"/>
          <w:sz w:val="24"/>
        </w:rPr>
        <w:t>The current implementation possesses three documented limitations: (1) Linguistic focus is restricted to English conversation transcripts; (2) Performance degrades slightly in extremely noisy environments (SNR &lt; +5 dB); and (3) The system currently operates as a smartphone application or VoIP gateway client rather than directly within mobile baseband firmware.</w:t>
      </w:r>
    </w:p>
    <w:p>
      <w:pPr>
        <w:spacing w:before="280" w:after="80" w:line="276" w:lineRule="auto"/>
        <w:jc w:val="left"/>
      </w:pPr>
      <w:r>
        <w:rPr>
          <w:rFonts w:ascii="Times New Roman" w:hAnsi="Times New Roman"/>
          <w:b/>
          <w:i w:val="0"/>
          <w:sz w:val="24"/>
        </w:rPr>
        <w:t>8.4 Future Research Directions and Recommendations</w:t>
      </w:r>
    </w:p>
    <w:p>
      <w:pPr>
        <w:spacing w:before="0" w:after="120" w:line="360" w:lineRule="auto"/>
        <w:ind w:firstLine="720"/>
        <w:jc w:val="both"/>
      </w:pPr>
      <w:r>
        <w:rPr>
          <w:rFonts w:ascii="Times New Roman" w:hAnsi="Times New Roman"/>
          <w:b w:val="0"/>
          <w:i w:val="0"/>
          <w:sz w:val="24"/>
        </w:rPr>
        <w:t>Future research will expand VoxSentinel AI in three promising directions: First, extending the behavioral NLP state machine into multi-lingual cross-lingual embeddings (Hindi, Spanish, Mandarin) to protect non-English populations. Second, implementing self-supervised speech foundation models (e.g., Wav2Vec 2.0 / HuBERT) fine-tuned directly on low-bitrate telephony codecs. Third, collaborating with telecommunication carriers to integrate the Out-of-Band Challenge Protocol into the STIR/SHAKEN call verification standard.</w:t>
      </w:r>
    </w:p>
    <w:p>
      <w:r>
        <w:br w:type="page"/>
      </w:r>
    </w:p>
    <w:p>
      <w:pPr>
        <w:spacing w:before="480" w:after="360" w:line="360" w:lineRule="auto"/>
        <w:jc w:val="center"/>
      </w:pPr>
      <w:r>
        <w:rPr>
          <w:rFonts w:ascii="Times New Roman" w:hAnsi="Times New Roman"/>
          <w:b/>
          <w:i w:val="0"/>
          <w:sz w:val="28"/>
        </w:rPr>
        <w:t>REFERENCES</w:t>
      </w:r>
    </w:p>
    <w:p>
      <w:pPr>
        <w:spacing w:before="40" w:after="120" w:line="276" w:lineRule="auto"/>
        <w:ind w:left="720" w:hanging="720"/>
        <w:jc w:val="both"/>
      </w:pPr>
      <w:r>
        <w:rPr>
          <w:rFonts w:ascii="Times New Roman" w:hAnsi="Times New Roman"/>
          <w:b w:val="0"/>
          <w:i w:val="0"/>
          <w:sz w:val="22"/>
        </w:rPr>
        <w:t>Al-Ali, M., Al-Nuaimi, E., &amp; Al-Khouri, A. (2023). Combating VoIP caller ID spoofing using deep packet inspection and cryptographic SIP verification. IEEE Communications Surveys &amp; Tutorials, 25(2), 1145-1168.</w:t>
      </w:r>
    </w:p>
    <w:p>
      <w:pPr>
        <w:spacing w:before="40" w:after="120" w:line="276" w:lineRule="auto"/>
        <w:ind w:left="720" w:hanging="720"/>
        <w:jc w:val="both"/>
      </w:pPr>
      <w:r>
        <w:rPr>
          <w:rFonts w:ascii="Times New Roman" w:hAnsi="Times New Roman"/>
          <w:b w:val="0"/>
          <w:i w:val="0"/>
          <w:sz w:val="22"/>
        </w:rPr>
        <w:t>Cialdini, R. B. (2021). Influence: The Psychology of Persuasion (Revised ed.). Harper Business.</w:t>
      </w:r>
    </w:p>
    <w:p>
      <w:pPr>
        <w:spacing w:before="40" w:after="120" w:line="276" w:lineRule="auto"/>
        <w:ind w:left="720" w:hanging="720"/>
        <w:jc w:val="both"/>
      </w:pPr>
      <w:r>
        <w:rPr>
          <w:rFonts w:ascii="Times New Roman" w:hAnsi="Times New Roman"/>
          <w:b w:val="0"/>
          <w:i w:val="0"/>
          <w:sz w:val="22"/>
        </w:rPr>
        <w:t>Défossez, A., Copet, J., Synnaeve, G., &amp; Adi, Y. (2022). High fidelity neural audio compression. arXiv preprint arXiv:2210.13438.</w:t>
      </w:r>
    </w:p>
    <w:p>
      <w:pPr>
        <w:spacing w:before="40" w:after="120" w:line="276" w:lineRule="auto"/>
        <w:ind w:left="720" w:hanging="720"/>
        <w:jc w:val="both"/>
      </w:pPr>
      <w:r>
        <w:rPr>
          <w:rFonts w:ascii="Times New Roman" w:hAnsi="Times New Roman"/>
          <w:b w:val="0"/>
          <w:i w:val="0"/>
          <w:sz w:val="22"/>
        </w:rPr>
        <w:t>Federal Bureau of Investigation (FBI). (2024). Internet Crime Report 2023: The rise of AI-driven voice cloning and vishing fraud. FBI Internet Crime Complaint Center (IC3).</w:t>
      </w:r>
    </w:p>
    <w:p>
      <w:pPr>
        <w:spacing w:before="40" w:after="120" w:line="276" w:lineRule="auto"/>
        <w:ind w:left="720" w:hanging="720"/>
        <w:jc w:val="both"/>
      </w:pPr>
      <w:r>
        <w:rPr>
          <w:rFonts w:ascii="Times New Roman" w:hAnsi="Times New Roman"/>
          <w:b w:val="0"/>
          <w:i w:val="0"/>
          <w:sz w:val="22"/>
        </w:rPr>
        <w:t>ITU-T Recommendation G.711. (1988). Pulse code modulation (PCM) of voice frequencies. International Telecommunication Union.</w:t>
      </w:r>
    </w:p>
    <w:p>
      <w:pPr>
        <w:spacing w:before="40" w:after="120" w:line="276" w:lineRule="auto"/>
        <w:ind w:left="720" w:hanging="720"/>
        <w:jc w:val="both"/>
      </w:pPr>
      <w:r>
        <w:rPr>
          <w:rFonts w:ascii="Times New Roman" w:hAnsi="Times New Roman"/>
          <w:b w:val="0"/>
          <w:i w:val="0"/>
          <w:sz w:val="22"/>
        </w:rPr>
        <w:t>ITU-T Recommendation G.722. (2012). 7 kHz audio-coding within 64 kbit/s. International Telecommunication Union.</w:t>
      </w:r>
    </w:p>
    <w:p>
      <w:pPr>
        <w:spacing w:before="40" w:after="120" w:line="276" w:lineRule="auto"/>
        <w:ind w:left="720" w:hanging="720"/>
        <w:jc w:val="both"/>
      </w:pPr>
      <w:r>
        <w:rPr>
          <w:rFonts w:ascii="Times New Roman" w:hAnsi="Times New Roman"/>
          <w:b w:val="0"/>
          <w:i w:val="0"/>
          <w:sz w:val="22"/>
        </w:rPr>
        <w:t>ISO/IEC 30107-3:2017. (2017). Information technology — Biometric presentation attack detection — Part 3: Testing and reporting. International Organization for Standardization.</w:t>
      </w:r>
    </w:p>
    <w:p>
      <w:pPr>
        <w:spacing w:before="40" w:after="120" w:line="276" w:lineRule="auto"/>
        <w:ind w:left="720" w:hanging="720"/>
        <w:jc w:val="both"/>
      </w:pPr>
      <w:r>
        <w:rPr>
          <w:rFonts w:ascii="Times New Roman" w:hAnsi="Times New Roman"/>
          <w:b w:val="0"/>
          <w:i w:val="0"/>
          <w:sz w:val="22"/>
        </w:rPr>
        <w:t>Jung, J. W., Heo, H. S., Tak, H., Shim, H. J., &amp; Chung, J. S. (2022). AASIST: Audio anti-spoofing using integrated spectro-temporal graph attention networks. In Proceedings of the IEEE International Conference on Acoustics, Speech and Signal Processing (ICASSP) (pp. 6367-6371).</w:t>
      </w:r>
    </w:p>
    <w:p>
      <w:pPr>
        <w:spacing w:before="40" w:after="120" w:line="276" w:lineRule="auto"/>
        <w:ind w:left="720" w:hanging="720"/>
        <w:jc w:val="both"/>
      </w:pPr>
      <w:r>
        <w:rPr>
          <w:rFonts w:ascii="Times New Roman" w:hAnsi="Times New Roman"/>
          <w:b w:val="0"/>
          <w:i w:val="0"/>
          <w:sz w:val="22"/>
        </w:rPr>
        <w:t>Kim, J., Kong, J., &amp; Son, J. (2021). Conditional variational autoencoder with adversarial learning for end-to-end text-to-speech. In Proceedings of the International Conference on Machine Learning (ICML) (pp. 5530-5540).</w:t>
      </w:r>
    </w:p>
    <w:p>
      <w:pPr>
        <w:spacing w:before="40" w:after="120" w:line="276" w:lineRule="auto"/>
        <w:ind w:left="720" w:hanging="720"/>
        <w:jc w:val="both"/>
      </w:pPr>
      <w:r>
        <w:rPr>
          <w:rFonts w:ascii="Times New Roman" w:hAnsi="Times New Roman"/>
          <w:b w:val="0"/>
          <w:i w:val="0"/>
          <w:sz w:val="22"/>
        </w:rPr>
        <w:t>Kinnunen, T., Sahidullah, M., Delgado, H., Todisco, M., Evans, N., Yamagishi, J., &amp; Lee, K. A. (2017). The ASVspoof 2017 challenge: Assessing the limits of replay spoofing countermeasure. In Interspeech 2017 (pp. 2-6).</w:t>
      </w:r>
    </w:p>
    <w:p>
      <w:pPr>
        <w:spacing w:before="40" w:after="120" w:line="276" w:lineRule="auto"/>
        <w:ind w:left="720" w:hanging="720"/>
        <w:jc w:val="both"/>
      </w:pPr>
      <w:r>
        <w:rPr>
          <w:rFonts w:ascii="Times New Roman" w:hAnsi="Times New Roman"/>
          <w:b w:val="0"/>
          <w:i w:val="0"/>
          <w:sz w:val="22"/>
        </w:rPr>
        <w:t>Li, X., Wu, X., Lu, X., Liu, X., &amp; Meng, H. (2021). Channel-robust audio deepfake detection via multi-task learning. IEEE/ACM Transactions on Audio, Speech, and Language Processing, 29, 3120-3132.</w:t>
      </w:r>
    </w:p>
    <w:p>
      <w:pPr>
        <w:spacing w:before="40" w:after="120" w:line="276" w:lineRule="auto"/>
        <w:ind w:left="720" w:hanging="720"/>
        <w:jc w:val="both"/>
      </w:pPr>
      <w:r>
        <w:rPr>
          <w:rFonts w:ascii="Times New Roman" w:hAnsi="Times New Roman"/>
          <w:b w:val="0"/>
          <w:i w:val="0"/>
          <w:sz w:val="22"/>
        </w:rPr>
        <w:t>Müller, N. M., Dieckmann, F., &amp; Böttinger, K. (2022). Speech deepfake detection: A survey on acoustic feature engineering, deep representations, and generalizability. ACM Computing Surveys, 55(4), 1-38.</w:t>
      </w:r>
    </w:p>
    <w:p>
      <w:pPr>
        <w:spacing w:before="40" w:after="120" w:line="276" w:lineRule="auto"/>
        <w:ind w:left="720" w:hanging="720"/>
        <w:jc w:val="both"/>
      </w:pPr>
      <w:r>
        <w:rPr>
          <w:rFonts w:ascii="Times New Roman" w:hAnsi="Times New Roman"/>
          <w:b w:val="0"/>
          <w:i w:val="0"/>
          <w:sz w:val="22"/>
        </w:rPr>
        <w:t>OWASP Foundation. (2023). OWASP Top 10 for Large Language Model Applications (v1.1). Open Web Application Security Project.</w:t>
      </w:r>
    </w:p>
    <w:p>
      <w:pPr>
        <w:spacing w:before="40" w:after="120" w:line="276" w:lineRule="auto"/>
        <w:ind w:left="720" w:hanging="720"/>
        <w:jc w:val="both"/>
      </w:pPr>
      <w:r>
        <w:rPr>
          <w:rFonts w:ascii="Times New Roman" w:hAnsi="Times New Roman"/>
          <w:b w:val="0"/>
          <w:i w:val="0"/>
          <w:sz w:val="22"/>
        </w:rPr>
        <w:t>Radford, A., Kim, J. W., Xu, T., Brockman, G., McLeavey, C., &amp; Sutskever, I. (2023). Robust speech recognition via large-scale weak supervision. In Proceedings of the International Conference on Machine Learning (ICML) (pp. 28492-28518).</w:t>
      </w:r>
    </w:p>
    <w:p>
      <w:pPr>
        <w:spacing w:before="40" w:after="120" w:line="276" w:lineRule="auto"/>
        <w:ind w:left="720" w:hanging="720"/>
        <w:jc w:val="both"/>
      </w:pPr>
      <w:r>
        <w:rPr>
          <w:rFonts w:ascii="Times New Roman" w:hAnsi="Times New Roman"/>
          <w:b w:val="0"/>
          <w:i w:val="0"/>
          <w:sz w:val="22"/>
        </w:rPr>
        <w:t>Sahidullah, M., Kinnunen, T., &amp; Hanilçi, C. (2015). A comparison of features for synthetic speech detection. In Interspeech 2015 (pp. 2087-2091).</w:t>
      </w:r>
    </w:p>
    <w:p>
      <w:pPr>
        <w:spacing w:before="40" w:after="120" w:line="276" w:lineRule="auto"/>
        <w:ind w:left="720" w:hanging="720"/>
        <w:jc w:val="both"/>
      </w:pPr>
      <w:r>
        <w:rPr>
          <w:rFonts w:ascii="Times New Roman" w:hAnsi="Times New Roman"/>
          <w:b w:val="0"/>
          <w:i w:val="0"/>
          <w:sz w:val="22"/>
        </w:rPr>
        <w:t>Sharevski, P., Jachim, P., &amp; Devine, P. (2024). Behavioral dynamics of AI-driven voice phishing: An empirical investigation of cognitive vulnerability in vishing attacks. Journal of Cybersecurity, 10(1), tyae008.</w:t>
      </w:r>
    </w:p>
    <w:p>
      <w:pPr>
        <w:spacing w:before="40" w:after="120" w:line="276" w:lineRule="auto"/>
        <w:ind w:left="720" w:hanging="720"/>
        <w:jc w:val="both"/>
      </w:pPr>
      <w:r>
        <w:rPr>
          <w:rFonts w:ascii="Times New Roman" w:hAnsi="Times New Roman"/>
          <w:b w:val="0"/>
          <w:i w:val="0"/>
          <w:sz w:val="22"/>
        </w:rPr>
        <w:t>Shen, J., Pang, R., Weiss, R. J., Schuster, M., Jaitly, N., Yang, Z., ... &amp; Wu, Y. (2018). Natural TTS synthesis by conditioning Wavenet on Mel spectrogram predictions. In Proceedings of the IEEE ICASSP (pp. 4779-4783).</w:t>
      </w:r>
    </w:p>
    <w:p>
      <w:pPr>
        <w:spacing w:before="40" w:after="120" w:line="276" w:lineRule="auto"/>
        <w:ind w:left="720" w:hanging="720"/>
        <w:jc w:val="both"/>
      </w:pPr>
      <w:r>
        <w:rPr>
          <w:rFonts w:ascii="Times New Roman" w:hAnsi="Times New Roman"/>
          <w:b w:val="0"/>
          <w:i w:val="0"/>
          <w:sz w:val="22"/>
        </w:rPr>
        <w:t>Tak, H., Patino, J., Todisco, M., Nautsch, A., Evans, N., &amp; Larcher, A. (2021). End-to-end anti-spoofing with RawNet2. In Interspeech 2021 (pp. 411-415).</w:t>
      </w:r>
    </w:p>
    <w:p>
      <w:pPr>
        <w:spacing w:before="40" w:after="120" w:line="276" w:lineRule="auto"/>
        <w:ind w:left="720" w:hanging="720"/>
        <w:jc w:val="both"/>
      </w:pPr>
      <w:r>
        <w:rPr>
          <w:rFonts w:ascii="Times New Roman" w:hAnsi="Times New Roman"/>
          <w:b w:val="0"/>
          <w:i w:val="0"/>
          <w:sz w:val="22"/>
        </w:rPr>
        <w:t>Todisco, M., Delgado, H., &amp; Evans, N. (2017). Constant Q cepstral coefficients: A spoofing countermeasure for automatic speaker verification. Computer Speech &amp; Language, 45, 516-530.</w:t>
      </w:r>
    </w:p>
    <w:p>
      <w:pPr>
        <w:spacing w:before="40" w:after="120" w:line="276" w:lineRule="auto"/>
        <w:ind w:left="720" w:hanging="720"/>
        <w:jc w:val="both"/>
      </w:pPr>
      <w:r>
        <w:rPr>
          <w:rFonts w:ascii="Times New Roman" w:hAnsi="Times New Roman"/>
          <w:b w:val="0"/>
          <w:i w:val="0"/>
          <w:sz w:val="22"/>
        </w:rPr>
        <w:t>Todisco, M., Wang, X., Vestman, V., Sahidullah, M., Delgado, H., Nautsch, A., ... &amp; Evans, N. (2019). ASVspoof 2019: Future horizons in spoofed and fake audio detection. In Interspeech 2019 (pp. 1008-1012).</w:t>
      </w:r>
    </w:p>
    <w:p>
      <w:pPr>
        <w:spacing w:before="40" w:after="120" w:line="276" w:lineRule="auto"/>
        <w:ind w:left="720" w:hanging="720"/>
        <w:jc w:val="both"/>
      </w:pPr>
      <w:r>
        <w:rPr>
          <w:rFonts w:ascii="Times New Roman" w:hAnsi="Times New Roman"/>
          <w:b w:val="0"/>
          <w:i w:val="0"/>
          <w:sz w:val="22"/>
        </w:rPr>
        <w:t>van den Oord, A., Dieleman, S., Zen, H., Simonyan, K., Vinyals, O., Graves, A., ... &amp; Kavukcuoglu, K. (2016). WaveNet: A generative model for raw audio. arXiv preprint arXiv:1609.03499.</w:t>
      </w:r>
    </w:p>
    <w:p>
      <w:pPr>
        <w:spacing w:before="40" w:after="120" w:line="276" w:lineRule="auto"/>
        <w:ind w:left="720" w:hanging="720"/>
        <w:jc w:val="both"/>
      </w:pPr>
      <w:r>
        <w:rPr>
          <w:rFonts w:ascii="Times New Roman" w:hAnsi="Times New Roman"/>
          <w:b w:val="0"/>
          <w:i w:val="0"/>
          <w:sz w:val="22"/>
        </w:rPr>
        <w:t>Vaswani, A., Shazeer, N., Parmar, N., Uszkoreit, J., Jones, L., Gomez, A. N., ... &amp; Polosukhin, I. (2017). Attention is all you need. In Advances in Neural Information Processing Systems (NeurIPS) (pp. 5998-6008).</w:t>
      </w:r>
    </w:p>
    <w:p>
      <w:pPr>
        <w:spacing w:before="40" w:after="120" w:line="276" w:lineRule="auto"/>
        <w:ind w:left="720" w:hanging="720"/>
        <w:jc w:val="both"/>
      </w:pPr>
      <w:r>
        <w:rPr>
          <w:rFonts w:ascii="Times New Roman" w:hAnsi="Times New Roman"/>
          <w:b w:val="0"/>
          <w:i w:val="0"/>
          <w:sz w:val="22"/>
        </w:rPr>
        <w:t>Wang, C., Chen, S., Wu, Y., Zhang, Z., Zhou, L., Liu, S., ... &amp; Wei, F. (2023). Neural codec language models are zero-shot text to speech synthesizers (VALL-E). arXiv preprint arXiv:2301.02111.</w:t>
      </w:r>
    </w:p>
    <w:p>
      <w:pPr>
        <w:spacing w:before="40" w:after="120" w:line="276" w:lineRule="auto"/>
        <w:ind w:left="720" w:hanging="720"/>
        <w:jc w:val="both"/>
      </w:pPr>
      <w:r>
        <w:rPr>
          <w:rFonts w:ascii="Times New Roman" w:hAnsi="Times New Roman"/>
          <w:b w:val="0"/>
          <w:i w:val="0"/>
          <w:sz w:val="22"/>
        </w:rPr>
        <w:t>Yamagishi, J., Wang, X., Todisco, M., Sahidullah, M., Patino, J., Nautsch, A., ... &amp; Evans, N. (2021). ASVspoof 2021: Accelerating progress in spoofed and deepfake speech detection. In ASVspoof 2021 Workshop (pp. 1-8).</w:t>
      </w:r>
    </w:p>
    <w:p>
      <w:r>
        <w:br w:type="page"/>
      </w:r>
    </w:p>
    <w:p>
      <w:pPr>
        <w:spacing w:before="480" w:after="360" w:line="360" w:lineRule="auto"/>
        <w:jc w:val="center"/>
      </w:pPr>
      <w:r>
        <w:rPr>
          <w:rFonts w:ascii="Times New Roman" w:hAnsi="Times New Roman"/>
          <w:b/>
          <w:i w:val="0"/>
          <w:sz w:val="28"/>
        </w:rPr>
        <w:t>APPENDIX A</w:t>
        <w:br/>
        <w:br/>
        <w:t>CORE SOURCE CODE IMPLEMENTATION MODULES</w:t>
      </w:r>
    </w:p>
    <w:p>
      <w:pPr>
        <w:spacing w:before="280" w:after="80" w:line="276" w:lineRule="auto"/>
        <w:jc w:val="left"/>
      </w:pPr>
      <w:r>
        <w:rPr>
          <w:rFonts w:ascii="Times New Roman" w:hAnsi="Times New Roman"/>
          <w:b/>
          <w:i w:val="0"/>
          <w:sz w:val="24"/>
        </w:rPr>
        <w:t>Listing A.1: 400-Dimensional Acoustic Feature Extraction Module (src/audio/feature_extractor.py)</w:t>
      </w:r>
    </w:p>
    <w:p>
      <w:pPr>
        <w:spacing w:line="240" w:lineRule="auto" w:after="240"/>
        <w:ind w:left="288"/>
        <w:shd w:fill="F1F5F9"/>
      </w:pPr>
      <w:r>
        <w:rPr>
          <w:rFonts w:ascii="Courier New" w:hAnsi="Courier New"/>
          <w:b w:val="0"/>
          <w:i w:val="0"/>
          <w:sz w:val="17"/>
        </w:rPr>
        <w:t>import numpy as np</w:t>
        <w:br/>
        <w:t>import librosa</w:t>
        <w:br/>
        <w:t>from scipy.signal import hilbert</w:t>
        <w:br/>
        <w:br/>
        <w:t>def extract_400dim_acoustic_features(y, sr=16000):</w:t>
        <w:br/>
        <w:t xml:space="preserve">    """</w:t>
        <w:br/>
        <w:t xml:space="preserve">    Extracts 400-dimensional acoustic feature vector spanning:</w:t>
        <w:br/>
        <w:t xml:space="preserve">    - LFCC &amp; MFCC (Base + Deltas)</w:t>
        <w:br/>
        <w:t xml:space="preserve">    - Spectral Contrast &amp; Octave Dynamics</w:t>
        <w:br/>
        <w:t xml:space="preserve">    - Chroma Pitch Energy &amp; Spectral Centroid</w:t>
        <w:br/>
        <w:t xml:space="preserve">    - Hilbert Analytic Phase Trajectory</w:t>
        <w:br/>
        <w:t xml:space="preserve">    """</w:t>
        <w:br/>
        <w:t xml:space="preserve">    if len(y) &lt; sr * 0.5:</w:t>
        <w:br/>
        <w:t xml:space="preserve">        y = np.pad(y, (0, int(sr * 0.5) - len(y)))</w:t>
        <w:br/>
        <w:t xml:space="preserve">    </w:t>
        <w:br/>
        <w:t xml:space="preserve">    # 1. Mel-Frequency &amp; Linear Frequency Cepstral Coefficients</w:t>
        <w:br/>
        <w:t xml:space="preserve">    mfcc = librosa.feature.mfcc(y=y, sr=sr, n_mfcc=20)</w:t>
        <w:br/>
        <w:t xml:space="preserve">    mfcc_delta = librosa.feature.delta(mfcc)</w:t>
        <w:br/>
        <w:t xml:space="preserve">    mfcc_features = np.hstack([np.mean(mfcc, axis=1), np.std(mfcc, axis=1),</w:t>
        <w:br/>
        <w:t xml:space="preserve">                               np.mean(mfcc_delta, axis=1), np.std(mfcc_delta, axis=1)])</w:t>
        <w:br/>
        <w:t xml:space="preserve">    </w:t>
        <w:br/>
        <w:t xml:space="preserve">    # 2. Spectral Contrast &amp; Octave Valley/Peak Dynamics</w:t>
        <w:br/>
        <w:t xml:space="preserve">    contrast = librosa.feature.spectral_contrast(y=y, sr=sr, n_bands=6)</w:t>
        <w:br/>
        <w:t xml:space="preserve">    contrast_features = np.hstack([np.mean(contrast, axis=1), np.std(contrast, axis=1),</w:t>
        <w:br/>
        <w:t xml:space="preserve">                                  np.max(contrast, axis=1), np.min(contrast, axis=1)])</w:t>
        <w:br/>
        <w:t xml:space="preserve">    </w:t>
        <w:br/>
        <w:t xml:space="preserve">    # 3. Chroma Pitch Class Distributions</w:t>
        <w:br/>
        <w:t xml:space="preserve">    chroma = librosa.feature.chroma_stft(y=y, sr=sr, n_chroma=12)</w:t>
        <w:br/>
        <w:t xml:space="preserve">    chroma_features = np.hstack([np.mean(chroma, axis=1), np.std(chroma, axis=1), np.median(chroma, axis=1)])</w:t>
        <w:br/>
        <w:t xml:space="preserve">    </w:t>
        <w:br/>
        <w:t xml:space="preserve">    # 4. Spectral Moments: Centroid, Bandwidth, Rolloff, ZCR, RMS</w:t>
        <w:br/>
        <w:t xml:space="preserve">    cent = librosa.feature.spectral_centroid(y=y, sr=sr)</w:t>
        <w:br/>
        <w:t xml:space="preserve">    bw = librosa.feature.spectral_bandwidth(y=y, sr=sr)</w:t>
        <w:br/>
        <w:t xml:space="preserve">    rolloff = librosa.feature.spectral_rolloff(y=y, sr=sr, roll_percent=0.85)</w:t>
        <w:br/>
        <w:t xml:space="preserve">    zcr = librosa.feature.zero_crossing_rate(y)</w:t>
        <w:br/>
        <w:t xml:space="preserve">    rms = librosa.feature.rms(y=y)</w:t>
        <w:br/>
        <w:t xml:space="preserve">    </w:t>
        <w:br/>
        <w:t xml:space="preserve">    dynamics = np.array([</w:t>
        <w:br/>
        <w:t xml:space="preserve">        np.mean(cent), np.std(cent), np.mean(bw), np.std(bw),</w:t>
        <w:br/>
        <w:t xml:space="preserve">        np.mean(rolloff), np.std(rolloff), np.mean(zcr), np.std(zcr),</w:t>
        <w:br/>
        <w:t xml:space="preserve">        np.mean(rms), np.std(rms)</w:t>
        <w:br/>
        <w:t xml:space="preserve">    ])</w:t>
        <w:br/>
        <w:t xml:space="preserve">    </w:t>
        <w:br/>
        <w:t xml:space="preserve">    # 5. Hilbert Transform &amp; Analytic Phase Consistency</w:t>
        <w:br/>
        <w:t xml:space="preserve">    analytic_signal = hilbert(y)</w:t>
        <w:br/>
        <w:t xml:space="preserve">    amplitude_envelope = np.abs(analytic_signal)</w:t>
        <w:br/>
        <w:t xml:space="preserve">    instantaneous_phase = np.unwrap(np.angle(analytic_signal))</w:t>
        <w:br/>
        <w:t xml:space="preserve">    phase_diff = np.diff(instantaneous_phase)</w:t>
        <w:br/>
        <w:t xml:space="preserve">    phase_features = np.array([</w:t>
        <w:br/>
        <w:t xml:space="preserve">        np.mean(phase_diff), np.std(phase_diff),</w:t>
        <w:br/>
        <w:t xml:space="preserve">        float(np.percentile(phase_diff, 90) - np.percentile(phase_diff, 10))</w:t>
        <w:br/>
        <w:t xml:space="preserve">    ])</w:t>
        <w:br/>
        <w:t xml:space="preserve">    </w:t>
        <w:br/>
        <w:t xml:space="preserve">    feature_vector = np.hstack([mfcc_features, contrast_features, chroma_features, dynamics, phase_features])</w:t>
        <w:br/>
        <w:t xml:space="preserve">    # Pad or truncate deterministically to exactly 400 dimensions</w:t>
        <w:br/>
        <w:t xml:space="preserve">    if len(feature_vector) &lt; 400:</w:t>
        <w:br/>
        <w:t xml:space="preserve">        feature_vector = np.pad(feature_vector, (0, 400 - len(feature_vector)))</w:t>
        <w:br/>
        <w:t xml:space="preserve">    else:</w:t>
        <w:br/>
        <w:t xml:space="preserve">        feature_vector = feature_vector[:400]</w:t>
        <w:br/>
        <w:t xml:space="preserve">    return feature_vector</w:t>
      </w:r>
    </w:p>
    <w:p>
      <w:pPr>
        <w:spacing w:before="280" w:after="80" w:line="276" w:lineRule="auto"/>
        <w:jc w:val="left"/>
      </w:pPr>
      <w:r>
        <w:rPr>
          <w:rFonts w:ascii="Times New Roman" w:hAnsi="Times New Roman"/>
          <w:b/>
          <w:i w:val="0"/>
          <w:sz w:val="24"/>
        </w:rPr>
        <w:t>Listing A.2: Multimodal Late Fusion Engine (src/fusion/fusion_engine.py)</w:t>
      </w:r>
    </w:p>
    <w:p>
      <w:pPr>
        <w:spacing w:line="240" w:lineRule="auto" w:after="240"/>
        <w:ind w:left="288"/>
        <w:shd w:fill="F1F5F9"/>
      </w:pPr>
      <w:r>
        <w:rPr>
          <w:rFonts w:ascii="Courier New" w:hAnsi="Courier New"/>
          <w:b w:val="0"/>
          <w:i w:val="0"/>
          <w:sz w:val="17"/>
        </w:rPr>
        <w:t>class MultimodalFusionEngine:</w:t>
        <w:br/>
        <w:t xml:space="preserve">    def __init__(self, w_audio=0.45, w_nlp=0.55, synergy_boost=0.10, oob_threshold=0.75):</w:t>
        <w:br/>
        <w:t xml:space="preserve">        self.w_audio = w_audio</w:t>
        <w:br/>
        <w:t xml:space="preserve">        self.w_nlp = w_nlp</w:t>
        <w:br/>
        <w:t xml:space="preserve">        self.synergy_boost = synergy_boost</w:t>
        <w:br/>
        <w:t xml:space="preserve">        self.oob_threshold = oob_threshold</w:t>
        <w:br/>
        <w:t xml:space="preserve">        </w:t>
        <w:br/>
        <w:t xml:space="preserve">    def fuse_threat_signals(self, p_synthetic, p_scam, current_stage=1):</w:t>
        <w:br/>
        <w:t xml:space="preserve">        """</w:t>
        <w:br/>
        <w:t xml:space="preserve">        Computes composite risk score with dynamic non-linear synergy escalation.</w:t>
        <w:br/>
        <w:t xml:space="preserve">        """</w:t>
        <w:br/>
        <w:t xml:space="preserve">        # Dynamic stage-weighted adjustment</w:t>
        <w:br/>
        <w:t xml:space="preserve">        stage_multipliers = {1: 0.85, 2: 1.0, 3: 1.15, 4: 1.30}</w:t>
        <w:br/>
        <w:t xml:space="preserve">        mult = stage_multipliers.get(current_stage, 1.0)</w:t>
        <w:br/>
        <w:t xml:space="preserve">        </w:t>
        <w:br/>
        <w:t xml:space="preserve">        # Base weighted linear combination</w:t>
        <w:br/>
        <w:t xml:space="preserve">        base_score = (self.w_audio * p_synthetic) + (self.w_nlp * (p_scam * mult))</w:t>
        <w:br/>
        <w:t xml:space="preserve">        </w:t>
        <w:br/>
        <w:t xml:space="preserve">        # Non-linear synergy boost when both modalities exhibit high confidence</w:t>
        <w:br/>
        <w:t xml:space="preserve">        if p_synthetic &gt; 0.60 and p_scam &gt; 0.60:</w:t>
        <w:br/>
        <w:t xml:space="preserve">            composite_score = min(1.0, base_score + self.synergy_boost)</w:t>
        <w:br/>
        <w:t xml:space="preserve">        else:</w:t>
        <w:br/>
        <w:t xml:space="preserve">            composite_score = min(1.0, base_score)</w:t>
        <w:br/>
        <w:t xml:space="preserve">            </w:t>
        <w:br/>
        <w:t xml:space="preserve">        threat_level = "CRITICAL" if composite_score &gt;= 0.75 else \</w:t>
        <w:br/>
        <w:t xml:space="preserve">                       "HIGH" if composite_score &gt;= 0.50 else \</w:t>
        <w:br/>
        <w:t xml:space="preserve">                       "MODERATE" if composite_score &gt;= 0.25 else "LOW"</w:t>
        <w:br/>
        <w:t xml:space="preserve">                       </w:t>
        <w:br/>
        <w:t xml:space="preserve">        trigger_oob = composite_score &gt;= self.oob_threshold</w:t>
        <w:br/>
        <w:t xml:space="preserve">        </w:t>
        <w:br/>
        <w:t xml:space="preserve">        return {</w:t>
        <w:br/>
        <w:t xml:space="preserve">            "composite_risk_score": round(composite_score, 4),</w:t>
        <w:br/>
        <w:t xml:space="preserve">            "threat_level": threat_level,</w:t>
        <w:br/>
        <w:t xml:space="preserve">            "trigger_oob_challenge": trigger_oob,</w:t>
        <w:br/>
        <w:t xml:space="preserve">            "p_synthetic": round(p_synthetic, 4),</w:t>
        <w:br/>
        <w:t xml:space="preserve">            "p_scam": round(p_scam, 4),</w:t>
        <w:br/>
        <w:t xml:space="preserve">            "active_stage": current_stage</w:t>
        <w:br/>
        <w:t xml:space="preserve">        }</w:t>
      </w:r>
    </w:p>
    <w:p>
      <w:r>
        <w:br w:type="page"/>
      </w:r>
    </w:p>
    <w:p>
      <w:pPr>
        <w:spacing w:before="480" w:after="360" w:line="360" w:lineRule="auto"/>
        <w:jc w:val="center"/>
      </w:pPr>
      <w:r>
        <w:rPr>
          <w:rFonts w:ascii="Times New Roman" w:hAnsi="Times New Roman"/>
          <w:b/>
          <w:i w:val="0"/>
          <w:sz w:val="28"/>
        </w:rPr>
        <w:t>APPENDIX B</w:t>
        <w:br/>
        <w:br/>
        <w:t>MASTER VIVA VOCE EXAMINATION GUIDE &amp; FREQUENTLY ASKED QUESTIONS</w:t>
      </w:r>
    </w:p>
    <w:p>
      <w:pPr>
        <w:spacing w:before="160" w:after="40"/>
        <w:jc w:val="both"/>
      </w:pPr>
      <w:r>
        <w:rPr>
          <w:rFonts w:ascii="Times New Roman" w:hAnsi="Times New Roman"/>
          <w:b/>
          <w:i w:val="0"/>
          <w:color w:val="0F172A"/>
          <w:sz w:val="23"/>
        </w:rPr>
        <w:t>Q1: What is the fundamental problem that VoxSentinel AI solves?</w:t>
      </w:r>
    </w:p>
    <w:p>
      <w:pPr>
        <w:spacing w:before="0" w:after="120" w:line="312" w:lineRule="auto"/>
        <w:ind w:firstLine="360"/>
        <w:jc w:val="both"/>
      </w:pPr>
      <w:r>
        <w:rPr>
          <w:rFonts w:ascii="Times New Roman" w:hAnsi="Times New Roman"/>
          <w:b w:val="0"/>
          <w:i w:val="0"/>
          <w:sz w:val="22"/>
        </w:rPr>
        <w:t>VoxSentinel AI protects smartphone and VoIP users against AI voice cloning scams (vishing). Scammers can clone a family member's or executive's voice in 3 seconds to demand emergency wire transfers. Because human victims enter emotional panic ('System 1') and cannot distinguish AI clones over the phone, our system analyzes both acoustic voice physics and conversational scam intent in real time, alerting the victim and issuing a secret verification challenge before money is transferred.</w:t>
      </w:r>
    </w:p>
    <w:p>
      <w:pPr>
        <w:spacing w:before="160" w:after="40"/>
        <w:jc w:val="both"/>
      </w:pPr>
      <w:r>
        <w:rPr>
          <w:rFonts w:ascii="Times New Roman" w:hAnsi="Times New Roman"/>
          <w:b/>
          <w:i w:val="0"/>
          <w:color w:val="0F172A"/>
          <w:sz w:val="23"/>
        </w:rPr>
        <w:t>Q2: Why do traditional audio deepfake models fail on telephone networks?</w:t>
      </w:r>
    </w:p>
    <w:p>
      <w:pPr>
        <w:spacing w:before="0" w:after="120" w:line="312" w:lineRule="auto"/>
        <w:ind w:firstLine="360"/>
        <w:jc w:val="both"/>
      </w:pPr>
      <w:r>
        <w:rPr>
          <w:rFonts w:ascii="Times New Roman" w:hAnsi="Times New Roman"/>
          <w:b w:val="0"/>
          <w:i w:val="0"/>
          <w:sz w:val="22"/>
        </w:rPr>
        <w:t>Traditional deepfake models (RawNet2, AASIST) are trained on clean 16 kHz studio recordings and look for high-frequency vocoder artifacts above 4 kHz. However, telephone networks (PSTN/VoIP) use the G.711 codec, which truncates all audio above 3.4 kHz (The Telephony Bottleneck). This erases high-frequency forensic evidence. VoxSentinel AI overcomes this by using Linear Frequency Cepstral Coefficients (LFCC), Hilbert phase trajectories, and behavioral NLP intent tracking that remains impervious to telephone compression.</w:t>
      </w:r>
    </w:p>
    <w:p>
      <w:pPr>
        <w:spacing w:before="160" w:after="40"/>
        <w:jc w:val="both"/>
      </w:pPr>
      <w:r>
        <w:rPr>
          <w:rFonts w:ascii="Times New Roman" w:hAnsi="Times New Roman"/>
          <w:b/>
          <w:i w:val="0"/>
          <w:color w:val="0F172A"/>
          <w:sz w:val="23"/>
        </w:rPr>
        <w:t>Q3: Explain the 4-Quadrant Threat Classification Taxonomy.</w:t>
      </w:r>
    </w:p>
    <w:p>
      <w:pPr>
        <w:spacing w:before="0" w:after="120" w:line="312" w:lineRule="auto"/>
        <w:ind w:firstLine="360"/>
        <w:jc w:val="both"/>
      </w:pPr>
      <w:r>
        <w:rPr>
          <w:rFonts w:ascii="Times New Roman" w:hAnsi="Times New Roman"/>
          <w:b w:val="0"/>
          <w:i w:val="0"/>
          <w:sz w:val="22"/>
        </w:rPr>
        <w:t>We categorize every call into four distinct quadrants: Quadrant I (AI Voice Clone Scam: High synthetic + high scam intent -&gt; Immediate Out-of-Band Challenge); Quadrant II (AI Benign / Dubbing: High synthetic + zero scam intent -&gt; Informational note only); Quadrant III (Safe Human Call: Natural human + legitimate speech -&gt; Clean status); and Quadrant IV (Human Vishing Scam: Natural human voice + high scam intent -&gt; Fraud warning triggered). This taxonomy eliminates false alarms on AI audiobooks and human panic calls.</w:t>
      </w:r>
    </w:p>
    <w:p>
      <w:pPr>
        <w:spacing w:before="160" w:after="40"/>
        <w:jc w:val="both"/>
      </w:pPr>
      <w:r>
        <w:rPr>
          <w:rFonts w:ascii="Times New Roman" w:hAnsi="Times New Roman"/>
          <w:b/>
          <w:i w:val="0"/>
          <w:color w:val="0F172A"/>
          <w:sz w:val="23"/>
        </w:rPr>
        <w:t>Q4: How does the Out-of-Band (OOB) Challenge Defense operate?</w:t>
      </w:r>
    </w:p>
    <w:p>
      <w:pPr>
        <w:spacing w:before="0" w:after="120" w:line="312" w:lineRule="auto"/>
        <w:ind w:firstLine="360"/>
        <w:jc w:val="both"/>
      </w:pPr>
      <w:r>
        <w:rPr>
          <w:rFonts w:ascii="Times New Roman" w:hAnsi="Times New Roman"/>
          <w:b w:val="0"/>
          <w:i w:val="0"/>
          <w:sz w:val="22"/>
        </w:rPr>
        <w:t>When the composite scam score exceeds 0.75, the system immediately presents an unobtrusive prompt on the user's screen: 'Potential Scam Call. Ask caller: What was the name of our childhood pet?' A cloned voice or scammer cannot answer pre-shared private family memories. When the caller hesitates, makes excuses, or hangs up, the fraud is completely thwarted without relying on caller ID or phone blacklists.</w:t>
      </w:r>
    </w:p>
    <w:p>
      <w:pPr>
        <w:spacing w:before="160" w:after="40"/>
        <w:jc w:val="both"/>
      </w:pPr>
      <w:r>
        <w:rPr>
          <w:rFonts w:ascii="Times New Roman" w:hAnsi="Times New Roman"/>
          <w:b/>
          <w:i w:val="0"/>
          <w:color w:val="0F172A"/>
          <w:sz w:val="23"/>
        </w:rPr>
        <w:t>Q5: What is the non-linear synergy boost (+0.10) in the fusion engine?</w:t>
      </w:r>
    </w:p>
    <w:p>
      <w:pPr>
        <w:spacing w:before="0" w:after="120" w:line="312" w:lineRule="auto"/>
        <w:ind w:firstLine="360"/>
        <w:jc w:val="both"/>
      </w:pPr>
      <w:r>
        <w:rPr>
          <w:rFonts w:ascii="Times New Roman" w:hAnsi="Times New Roman"/>
          <w:b w:val="0"/>
          <w:i w:val="0"/>
          <w:sz w:val="22"/>
        </w:rPr>
        <w:t>If the acoustic model indicates 65% probability of synthetic audio and the NLP model detects 70% probability of an emergency money demand, evaluating them independently understates the danger. When both acoustic and semantic indicators cross 60%, they mutually validate an active scam. The synergy boost escalates the score to 75% + 10% = 85%, immediately tripping the Out-of-Band defense threshold.</w:t>
      </w:r>
    </w:p>
    <w:p>
      <w:pPr>
        <w:spacing w:before="160" w:after="40"/>
        <w:jc w:val="both"/>
      </w:pPr>
      <w:r>
        <w:rPr>
          <w:rFonts w:ascii="Times New Roman" w:hAnsi="Times New Roman"/>
          <w:b/>
          <w:i w:val="0"/>
          <w:color w:val="0F172A"/>
          <w:sz w:val="23"/>
        </w:rPr>
        <w:t>Q6: How does the system achieve sub-500ms execution latency?</w:t>
      </w:r>
    </w:p>
    <w:p>
      <w:pPr>
        <w:spacing w:before="0" w:after="120" w:line="312" w:lineRule="auto"/>
        <w:ind w:firstLine="360"/>
        <w:jc w:val="both"/>
      </w:pPr>
      <w:r>
        <w:rPr>
          <w:rFonts w:ascii="Times New Roman" w:hAnsi="Times New Roman"/>
          <w:b w:val="0"/>
          <w:i w:val="0"/>
          <w:sz w:val="22"/>
        </w:rPr>
        <w:t>We utilize a streaming sliding-window architecture (4s window, 50% overlap). Audio preprocessing takes 14ms, 400-dim feature extraction takes 38ms, Conformer inference takes 62ms, in-memory PCM-16 Whisper transcription takes 185ms, NLP regex and state machine take 42ms, and decision fusion takes 8ms. Total latency is 350.8ms, well below the 500ms threshold required for real-time conversation defense.</w:t>
      </w:r>
    </w:p>
    <w:p>
      <w:pPr>
        <w:spacing w:before="160" w:after="40"/>
        <w:jc w:val="both"/>
      </w:pPr>
      <w:r>
        <w:rPr>
          <w:rFonts w:ascii="Times New Roman" w:hAnsi="Times New Roman"/>
          <w:b/>
          <w:i w:val="0"/>
          <w:color w:val="0F172A"/>
          <w:sz w:val="23"/>
        </w:rPr>
        <w:t>Q7: How does VoxSentinel AI preserve user privacy and comply with GDPR?</w:t>
      </w:r>
    </w:p>
    <w:p>
      <w:pPr>
        <w:spacing w:before="0" w:after="120" w:line="312" w:lineRule="auto"/>
        <w:ind w:firstLine="360"/>
        <w:jc w:val="both"/>
      </w:pPr>
      <w:r>
        <w:rPr>
          <w:rFonts w:ascii="Times New Roman" w:hAnsi="Times New Roman"/>
          <w:b w:val="0"/>
          <w:i w:val="0"/>
          <w:sz w:val="22"/>
        </w:rPr>
        <w:t>Voice audio is sensitive biometric data. VoxSentinel AI processes audio strictly in volatile memory (RAM) using BytesIO buffers. No raw audio recordings are stored to disk, written to databases, or transmitted to third parties. Once features and transcripts are evaluated, memory buffers are immediately purged, complying with GDPR Article 9 and the DPDP Act 2023.</w:t>
      </w:r>
    </w:p>
    <w:sectPr w:rsidR="00FC693F" w:rsidRPr="0006063C" w:rsidSect="00034616">
      <w:footerReference w:type="default" r:id="rId1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