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</w:t>
      </w:r>
      <w:r w:rsidDel="00000000" w:rsidR="00000000" w:rsidRPr="00000000">
        <w:rPr>
          <w:sz w:val="48"/>
          <w:szCs w:val="48"/>
          <w:rtl w:val="0"/>
        </w:rPr>
        <w:t xml:space="preserve"> Exception Handling: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exceptions;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@SuppressWarnings("serial")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MyException extends Exception{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String str1;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MyException(String str2) {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str1=str2;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public String toString(){ 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("MyException Occurred: "+str1) ;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exceptions{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public static void main(String args[]){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System.out.println("Starting of try block");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I'm throwing the custom exception using throw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MyException("This is My error Message");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catch(MyException exp){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System.out.println("Catch Block") ;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System.out.println(exp) ;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41972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