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741" w:rsidRDefault="00801741" w:rsidP="00801741">
      <w:pPr>
        <w:shd w:val="clear" w:color="auto" w:fill="FFFFFF"/>
        <w:spacing w:before="0" w:after="0" w:line="276" w:lineRule="auto"/>
        <w:ind w:left="2880" w:firstLine="720"/>
        <w:outlineLvl w:val="0"/>
        <w:rPr>
          <w:rFonts w:ascii="Trebuchet MS" w:hAnsi="Trebuchet MS" w:cs="Times New Roman"/>
          <w:b/>
          <w:color w:val="4F81BD" w:themeColor="accent1"/>
          <w:sz w:val="20"/>
          <w:szCs w:val="20"/>
        </w:rPr>
      </w:pPr>
    </w:p>
    <w:p w:rsidR="00DF0EA5" w:rsidRPr="00AD6E9E" w:rsidRDefault="00AD6E9E" w:rsidP="00FC477C">
      <w:pPr>
        <w:snapToGrid w:val="0"/>
        <w:spacing w:line="100" w:lineRule="atLeast"/>
        <w:rPr>
          <w:rFonts w:ascii="Trebuchet MS" w:hAnsi="Trebuchet MS" w:cs="Times New Roman"/>
          <w:b/>
          <w:color w:val="000000" w:themeColor="text1"/>
          <w:sz w:val="20"/>
          <w:szCs w:val="20"/>
        </w:rPr>
      </w:pPr>
      <w:r w:rsidRPr="00AD6E9E">
        <w:rPr>
          <w:rFonts w:ascii="Trebuchet MS" w:hAnsi="Trebuchet MS" w:cs="Times New Roman"/>
          <w:b/>
          <w:color w:val="000000" w:themeColor="text1"/>
          <w:sz w:val="20"/>
          <w:szCs w:val="20"/>
        </w:rPr>
        <w:t>Name : Harini.P</w:t>
      </w:r>
    </w:p>
    <w:p w:rsidR="00801741" w:rsidRPr="00AD6E9E" w:rsidRDefault="00801741" w:rsidP="00FC477C">
      <w:pPr>
        <w:snapToGrid w:val="0"/>
        <w:spacing w:line="100" w:lineRule="atLeast"/>
        <w:rPr>
          <w:rFonts w:ascii="Trebuchet MS" w:hAnsi="Trebuchet MS" w:cs="Times New Roman"/>
          <w:b/>
          <w:color w:val="000000" w:themeColor="text1"/>
          <w:sz w:val="20"/>
          <w:szCs w:val="20"/>
        </w:rPr>
      </w:pPr>
      <w:r w:rsidRPr="00AD6E9E">
        <w:rPr>
          <w:rFonts w:ascii="Trebuchet MS" w:hAnsi="Trebuchet MS" w:cs="Times New Roman"/>
          <w:b/>
          <w:color w:val="000000" w:themeColor="text1"/>
          <w:sz w:val="20"/>
          <w:szCs w:val="20"/>
        </w:rPr>
        <w:t>Mobile : 9886812488</w:t>
      </w:r>
    </w:p>
    <w:p w:rsidR="00801741" w:rsidRPr="00AD6E9E" w:rsidRDefault="00AD6E9E" w:rsidP="00FC477C">
      <w:pPr>
        <w:snapToGrid w:val="0"/>
        <w:spacing w:line="100" w:lineRule="atLeast"/>
        <w:rPr>
          <w:rFonts w:ascii="Trebuchet MS" w:hAnsi="Trebuchet MS" w:cs="Times New Roman"/>
          <w:b/>
          <w:color w:val="000000" w:themeColor="text1"/>
          <w:sz w:val="20"/>
          <w:szCs w:val="20"/>
        </w:rPr>
      </w:pPr>
      <w:r w:rsidRPr="00AD6E9E">
        <w:rPr>
          <w:rFonts w:ascii="Trebuchet MS" w:hAnsi="Trebuchet MS" w:cs="Times New Roman"/>
          <w:b/>
          <w:color w:val="000000" w:themeColor="text1"/>
          <w:sz w:val="20"/>
          <w:szCs w:val="20"/>
        </w:rPr>
        <w:t>Email : devops54321</w:t>
      </w:r>
      <w:r w:rsidR="00801741" w:rsidRPr="00AD6E9E">
        <w:rPr>
          <w:rFonts w:ascii="Trebuchet MS" w:hAnsi="Trebuchet MS" w:cs="Times New Roman"/>
          <w:b/>
          <w:color w:val="000000" w:themeColor="text1"/>
          <w:sz w:val="20"/>
          <w:szCs w:val="20"/>
        </w:rPr>
        <w:t>@gmail.com</w:t>
      </w:r>
    </w:p>
    <w:p w:rsidR="00801741" w:rsidRDefault="00801741"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AA1B8C"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sz w:val="22"/>
          <w:szCs w:val="22"/>
        </w:rPr>
        <w:t xml:space="preserve">Around </w:t>
      </w:r>
      <w:r w:rsidR="00AD6E9E">
        <w:rPr>
          <w:rFonts w:asciiTheme="majorHAnsi" w:eastAsia="Arial" w:hAnsiTheme="majorHAnsi" w:cs="Times New Roman"/>
          <w:b/>
          <w:sz w:val="22"/>
          <w:szCs w:val="22"/>
        </w:rPr>
        <w:t>3+</w:t>
      </w:r>
      <w:r w:rsidR="00801741">
        <w:rPr>
          <w:rFonts w:asciiTheme="majorHAnsi" w:eastAsia="Arial" w:hAnsiTheme="majorHAnsi" w:cs="Times New Roman"/>
          <w:b/>
          <w:sz w:val="22"/>
          <w:szCs w:val="22"/>
        </w:rPr>
        <w:t xml:space="preserve"> </w:t>
      </w:r>
      <w:r w:rsidR="007545ED" w:rsidRPr="00A158B0">
        <w:rPr>
          <w:rFonts w:asciiTheme="majorHAnsi" w:hAnsiTheme="majorHAnsi" w:cs="Times New Roman"/>
          <w:sz w:val="22"/>
          <w:szCs w:val="22"/>
        </w:rPr>
        <w:t xml:space="preserve">years of Experience as a </w:t>
      </w:r>
      <w:r w:rsidR="00E97E74" w:rsidRPr="00A158B0">
        <w:rPr>
          <w:rFonts w:asciiTheme="majorHAnsi" w:hAnsiTheme="majorHAnsi" w:cs="Times New Roman"/>
          <w:b/>
          <w:sz w:val="22"/>
          <w:szCs w:val="22"/>
        </w:rPr>
        <w:t xml:space="preserve">Build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AD6E9E">
        <w:rPr>
          <w:rFonts w:asciiTheme="majorHAnsi" w:hAnsiTheme="majorHAnsi" w:cs="Times New Roman"/>
          <w:b/>
          <w:sz w:val="22"/>
          <w:szCs w:val="22"/>
        </w:rPr>
        <w:t>DevO</w:t>
      </w:r>
      <w:r w:rsidR="008D7AE5" w:rsidRPr="00A158B0">
        <w:rPr>
          <w:rFonts w:asciiTheme="majorHAnsi" w:hAnsiTheme="majorHAnsi" w:cs="Times New Roman"/>
          <w:b/>
          <w:sz w:val="22"/>
          <w:szCs w:val="22"/>
        </w:rPr>
        <w:t>ps</w:t>
      </w:r>
      <w:r w:rsidR="00AD6E9E">
        <w:rPr>
          <w:rFonts w:asciiTheme="majorHAnsi" w:hAnsiTheme="majorHAnsi" w:cs="Times New Roman"/>
          <w:b/>
          <w:sz w:val="22"/>
          <w:szCs w:val="22"/>
        </w:rPr>
        <w:t xml:space="preserve"> </w:t>
      </w:r>
      <w:r w:rsidR="00AD6E9E">
        <w:rPr>
          <w:rFonts w:asciiTheme="majorHAnsi" w:hAnsiTheme="majorHAnsi" w:cs="Times New Roman"/>
          <w:sz w:val="22"/>
          <w:szCs w:val="22"/>
        </w:rPr>
        <w:t>E</w:t>
      </w:r>
      <w:r w:rsidR="001C3710" w:rsidRPr="00A158B0">
        <w:rPr>
          <w:rFonts w:asciiTheme="majorHAnsi" w:hAnsiTheme="majorHAnsi" w:cs="Times New Roman"/>
          <w:sz w:val="22"/>
          <w:szCs w:val="22"/>
        </w:rPr>
        <w:t>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Experience on</w:t>
      </w:r>
      <w:r w:rsidR="008D7AE5" w:rsidRPr="00A158B0">
        <w:rPr>
          <w:rFonts w:asciiTheme="majorHAnsi" w:hAnsiTheme="majorHAnsi" w:cs="Times New Roman"/>
          <w:b/>
          <w:sz w:val="22"/>
          <w:szCs w:val="22"/>
        </w:rPr>
        <w:t xml:space="preserve">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AD6E9E">
        <w:rPr>
          <w:rFonts w:asciiTheme="majorHAnsi" w:hAnsiTheme="majorHAnsi" w:cs="Times New Roman"/>
          <w:b/>
          <w:sz w:val="22"/>
          <w:szCs w:val="22"/>
        </w:rPr>
        <w:t xml:space="preserve"> </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JENKINSCI</w:t>
      </w:r>
      <w:r w:rsidR="00AD6E9E">
        <w:rPr>
          <w:rFonts w:asciiTheme="majorHAnsi" w:hAnsiTheme="majorHAnsi" w:cs="Times New Roman"/>
          <w:b/>
          <w:sz w:val="22"/>
          <w:szCs w:val="22"/>
        </w:rPr>
        <w:t xml:space="preserve"> </w:t>
      </w:r>
      <w:r w:rsidRPr="00A158B0">
        <w:rPr>
          <w:rFonts w:asciiTheme="majorHAnsi" w:hAnsiTheme="majorHAnsi" w:cs="Times New Roman"/>
          <w:sz w:val="22"/>
          <w:szCs w:val="22"/>
        </w:rPr>
        <w:t>Tool.</w:t>
      </w:r>
    </w:p>
    <w:p w:rsidR="000951E2" w:rsidRDefault="000951E2"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Good Experience in</w:t>
      </w:r>
      <w:r w:rsidR="00AA1B8C">
        <w:rPr>
          <w:rFonts w:asciiTheme="majorHAnsi" w:hAnsiTheme="majorHAnsi" w:cs="Times New Roman"/>
          <w:sz w:val="22"/>
          <w:szCs w:val="22"/>
        </w:rPr>
        <w:t xml:space="preserve"> Continuous integration using the </w:t>
      </w:r>
      <w:r w:rsidR="00AA1B8C" w:rsidRPr="00AA1B8C">
        <w:rPr>
          <w:rFonts w:asciiTheme="majorHAnsi" w:hAnsiTheme="majorHAnsi" w:cs="Times New Roman"/>
          <w:b/>
          <w:sz w:val="22"/>
          <w:szCs w:val="22"/>
        </w:rPr>
        <w:t>Pipeline</w:t>
      </w:r>
      <w:r w:rsidR="00AA1B8C">
        <w:rPr>
          <w:rFonts w:asciiTheme="majorHAnsi" w:hAnsiTheme="majorHAnsi" w:cs="Times New Roman"/>
          <w:sz w:val="22"/>
          <w:szCs w:val="22"/>
        </w:rPr>
        <w:t xml:space="preserve"> View.</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on Deployment process using the </w:t>
      </w:r>
      <w:r w:rsidR="00AD6E9E">
        <w:rPr>
          <w:rFonts w:asciiTheme="majorHAnsi" w:hAnsiTheme="majorHAnsi" w:cs="Times New Roman"/>
          <w:b/>
          <w:sz w:val="22"/>
          <w:szCs w:val="22"/>
        </w:rPr>
        <w:t xml:space="preserve">Tomcat </w:t>
      </w:r>
      <w:r w:rsidR="00AD6E9E" w:rsidRPr="00AD6E9E">
        <w:rPr>
          <w:rFonts w:asciiTheme="majorHAnsi" w:hAnsiTheme="majorHAnsi" w:cs="Times New Roman"/>
          <w:sz w:val="22"/>
          <w:szCs w:val="22"/>
        </w:rPr>
        <w:t>and</w:t>
      </w:r>
      <w:r w:rsidR="00AD6E9E">
        <w:rPr>
          <w:rFonts w:asciiTheme="majorHAnsi" w:hAnsiTheme="majorHAnsi" w:cs="Times New Roman"/>
          <w:b/>
          <w:sz w:val="22"/>
          <w:szCs w:val="22"/>
        </w:rPr>
        <w:t xml:space="preserve"> Wildfly</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570563"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00AD6E9E">
        <w:rPr>
          <w:rFonts w:asciiTheme="majorHAnsi" w:hAnsiTheme="majorHAnsi" w:cs="Times New Roman"/>
          <w:b/>
          <w:sz w:val="22"/>
          <w:szCs w:val="22"/>
        </w:rPr>
        <w:t>JIRA</w:t>
      </w:r>
      <w:r w:rsidRPr="00A158B0">
        <w:rPr>
          <w:rFonts w:asciiTheme="majorHAnsi" w:hAnsiTheme="majorHAnsi" w:cs="Times New Roman"/>
          <w:b/>
          <w:sz w:val="22"/>
          <w:szCs w:val="22"/>
        </w:rPr>
        <w:t>.</w:t>
      </w:r>
    </w:p>
    <w:p w:rsidR="00570563" w:rsidRPr="00A158B0" w:rsidRDefault="00570563" w:rsidP="00A158B0">
      <w:pPr>
        <w:numPr>
          <w:ilvl w:val="0"/>
          <w:numId w:val="19"/>
        </w:numPr>
        <w:suppressAutoHyphens/>
        <w:spacing w:before="0" w:after="0" w:line="276" w:lineRule="auto"/>
        <w:jc w:val="both"/>
        <w:rPr>
          <w:rFonts w:asciiTheme="majorHAnsi" w:hAnsiTheme="majorHAnsi" w:cs="Times New Roman"/>
          <w:sz w:val="22"/>
          <w:szCs w:val="22"/>
        </w:rPr>
      </w:pPr>
      <w:r w:rsidRPr="00A86F1D">
        <w:rPr>
          <w:rFonts w:asciiTheme="majorHAnsi" w:hAnsiTheme="majorHAnsi" w:cs="Times New Roman"/>
          <w:sz w:val="22"/>
          <w:szCs w:val="22"/>
        </w:rPr>
        <w:t xml:space="preserve">Good knowledge in </w:t>
      </w:r>
      <w:r w:rsidR="00A86F1D" w:rsidRPr="00A86F1D">
        <w:rPr>
          <w:rFonts w:asciiTheme="majorHAnsi" w:hAnsiTheme="majorHAnsi" w:cs="Times New Roman"/>
          <w:sz w:val="22"/>
          <w:szCs w:val="22"/>
        </w:rPr>
        <w:t>checking</w:t>
      </w:r>
      <w:r w:rsidRPr="00A86F1D">
        <w:rPr>
          <w:rFonts w:asciiTheme="majorHAnsi" w:hAnsiTheme="majorHAnsi" w:cs="Times New Roman"/>
          <w:sz w:val="22"/>
          <w:szCs w:val="22"/>
        </w:rPr>
        <w:t xml:space="preserve"> the code quality using the</w:t>
      </w:r>
      <w:r w:rsidR="00AD6E9E">
        <w:rPr>
          <w:rFonts w:asciiTheme="majorHAnsi" w:hAnsiTheme="majorHAnsi" w:cs="Times New Roman"/>
          <w:sz w:val="22"/>
          <w:szCs w:val="22"/>
        </w:rPr>
        <w:t xml:space="preserve"> </w:t>
      </w:r>
      <w:r w:rsidR="00644918">
        <w:rPr>
          <w:rFonts w:asciiTheme="majorHAnsi" w:hAnsiTheme="majorHAnsi" w:cs="Times New Roman"/>
          <w:b/>
          <w:sz w:val="22"/>
          <w:szCs w:val="22"/>
        </w:rPr>
        <w:t>SONARQUBE.</w:t>
      </w:r>
    </w:p>
    <w:p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 xml:space="preserve">nt </w:t>
      </w:r>
      <w:r w:rsidR="00826C2A" w:rsidRPr="008D5284">
        <w:rPr>
          <w:rFonts w:asciiTheme="majorHAnsi" w:eastAsia="Calibri" w:hAnsiTheme="majorHAnsi" w:cs="Times New Roman"/>
          <w:b/>
          <w:sz w:val="22"/>
          <w:szCs w:val="22"/>
        </w:rPr>
        <w:t>Life Cycle (SDLC)</w:t>
      </w:r>
      <w:r w:rsidR="00826C2A" w:rsidRPr="00A158B0">
        <w:rPr>
          <w:rFonts w:asciiTheme="majorHAnsi" w:eastAsia="Calibri" w:hAnsiTheme="majorHAnsi" w:cs="Times New Roman"/>
          <w:sz w:val="22"/>
          <w:szCs w:val="22"/>
        </w:rPr>
        <w:t xml:space="preserve"> process</w:t>
      </w:r>
      <w:r w:rsidR="00685CA9" w:rsidRPr="00A158B0">
        <w:rPr>
          <w:rFonts w:asciiTheme="majorHAnsi" w:eastAsia="Calibri" w:hAnsiTheme="majorHAnsi" w:cs="Times New Roman"/>
          <w:sz w:val="22"/>
          <w:szCs w:val="22"/>
        </w:rPr>
        <w:t>.</w:t>
      </w:r>
    </w:p>
    <w:p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rsidR="001C371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 xml:space="preserve">in Amazon </w:t>
      </w:r>
      <w:r w:rsidR="001C3710" w:rsidRPr="00AA1B8C">
        <w:rPr>
          <w:rFonts w:asciiTheme="majorHAnsi" w:hAnsiTheme="majorHAnsi" w:cs="Times New Roman"/>
          <w:b/>
          <w:sz w:val="22"/>
          <w:szCs w:val="22"/>
        </w:rPr>
        <w:t>EC2</w:t>
      </w:r>
      <w:r w:rsidR="001C3710" w:rsidRPr="00A158B0">
        <w:rPr>
          <w:rFonts w:asciiTheme="majorHAnsi" w:hAnsiTheme="majorHAnsi" w:cs="Times New Roman"/>
          <w:sz w:val="22"/>
          <w:szCs w:val="22"/>
        </w:rPr>
        <w:t xml:space="preserve">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in access management using the </w:t>
      </w:r>
      <w:r w:rsidRPr="00AA1B8C">
        <w:rPr>
          <w:rFonts w:asciiTheme="majorHAnsi" w:hAnsiTheme="majorHAnsi" w:cs="Times New Roman"/>
          <w:b/>
          <w:sz w:val="22"/>
          <w:szCs w:val="22"/>
        </w:rPr>
        <w:t>Identity Access Management</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Pr="00A158B0">
        <w:rPr>
          <w:rFonts w:asciiTheme="majorHAnsi" w:hAnsiTheme="majorHAnsi" w:cs="Times New Roman"/>
          <w:b/>
          <w:sz w:val="22"/>
          <w:szCs w:val="22"/>
        </w:rPr>
        <w:t>SaaS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Good knowledge in managing the load using the </w:t>
      </w:r>
      <w:r w:rsidRPr="00AA1B8C">
        <w:rPr>
          <w:rFonts w:asciiTheme="majorHAnsi" w:hAnsiTheme="majorHAnsi" w:cs="Times New Roman"/>
          <w:b/>
          <w:sz w:val="22"/>
          <w:szCs w:val="22"/>
        </w:rPr>
        <w:t>Elastic Load Balancers</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BA5D78">
        <w:rPr>
          <w:rFonts w:asciiTheme="majorHAnsi" w:eastAsia="Calibri" w:hAnsiTheme="majorHAnsi" w:cs="Times New Roman"/>
          <w:b/>
          <w:bCs/>
          <w:sz w:val="22"/>
          <w:szCs w:val="22"/>
        </w:rPr>
        <w:t>Ansible.</w:t>
      </w:r>
    </w:p>
    <w:p w:rsidR="00487E2B" w:rsidRPr="00AA1B8C" w:rsidRDefault="001C3710" w:rsidP="00AA1B8C">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00BA5D78">
        <w:rPr>
          <w:rFonts w:asciiTheme="majorHAnsi" w:hAnsiTheme="majorHAnsi" w:cs="Times New Roman"/>
          <w:b/>
          <w:sz w:val="22"/>
          <w:szCs w:val="22"/>
        </w:rPr>
        <w:t xml:space="preserve"> Ansible</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F92843" w:rsidRPr="00AA1B8C">
        <w:rPr>
          <w:rFonts w:asciiTheme="majorHAnsi" w:hAnsiTheme="majorHAnsi" w:cs="Times New Roman"/>
          <w:b/>
          <w:sz w:val="22"/>
          <w:szCs w:val="22"/>
        </w:rPr>
        <w:t>.</w:t>
      </w:r>
    </w:p>
    <w:p w:rsidR="00AA1B8C" w:rsidRPr="00AA1B8C" w:rsidRDefault="00AA1B8C" w:rsidP="00AA1B8C">
      <w:pPr>
        <w:numPr>
          <w:ilvl w:val="0"/>
          <w:numId w:val="19"/>
        </w:numPr>
        <w:suppressAutoHyphens/>
        <w:spacing w:before="0" w:after="0" w:line="276" w:lineRule="auto"/>
        <w:jc w:val="both"/>
        <w:rPr>
          <w:rFonts w:asciiTheme="majorHAnsi" w:hAnsiTheme="majorHAnsi" w:cs="Times New Roman"/>
          <w:sz w:val="22"/>
          <w:szCs w:val="22"/>
        </w:rPr>
      </w:pPr>
      <w:r w:rsidRPr="00AA1B8C">
        <w:rPr>
          <w:rFonts w:asciiTheme="majorHAnsi" w:hAnsiTheme="majorHAnsi" w:cs="Times New Roman"/>
          <w:sz w:val="22"/>
          <w:szCs w:val="22"/>
        </w:rPr>
        <w:t>Good Knowledge using the backup repository</w:t>
      </w:r>
      <w:r>
        <w:rPr>
          <w:rFonts w:asciiTheme="majorHAnsi" w:hAnsiTheme="majorHAnsi" w:cs="Times New Roman"/>
          <w:b/>
          <w:sz w:val="22"/>
          <w:szCs w:val="22"/>
        </w:rPr>
        <w:t xml:space="preserve"> Nexus.</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rsidR="003777D2" w:rsidRPr="00BA5D78" w:rsidRDefault="003777D2" w:rsidP="00BA5D78">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r w:rsidRPr="00A158B0">
        <w:rPr>
          <w:rFonts w:asciiTheme="majorHAnsi" w:hAnsiTheme="majorHAnsi" w:cs="Times New Roman"/>
          <w:b/>
          <w:sz w:val="22"/>
          <w:szCs w:val="22"/>
        </w:rPr>
        <w:t>DockerFile.</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lastRenderedPageBreak/>
        <w:t>Successful in communicating with people at all levels and with other departments as needed to bestServe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245"/>
        <w:gridCol w:w="5437"/>
      </w:tblGrid>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 tools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AD6E9E"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Windows ,</w:t>
            </w:r>
            <w:r w:rsidR="00FB16DB" w:rsidRPr="0063529A">
              <w:rPr>
                <w:rFonts w:asciiTheme="majorHAnsi" w:hAnsiTheme="majorHAnsi" w:cs="Times New Roman"/>
                <w:bCs/>
                <w:position w:val="10"/>
                <w:sz w:val="22"/>
                <w:szCs w:val="22"/>
              </w:rPr>
              <w:t>Linux</w:t>
            </w:r>
          </w:p>
        </w:tc>
      </w:tr>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437" w:type="dxa"/>
          </w:tcPr>
          <w:p w:rsidR="00FB16DB" w:rsidRPr="0063529A" w:rsidRDefault="00801741"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Ansible</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r w:rsidR="00AD6E9E">
              <w:rPr>
                <w:rFonts w:asciiTheme="majorHAnsi" w:hAnsiTheme="majorHAnsi" w:cs="Times New Roman"/>
                <w:bCs/>
                <w:position w:val="10"/>
                <w:sz w:val="22"/>
                <w:szCs w:val="22"/>
              </w:rPr>
              <w:t xml:space="preserve"> Tomcat </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AD6E9E"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Wildfly</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rsidTr="00462B4F">
        <w:trPr>
          <w:trHeight w:val="70"/>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Devops</w:t>
            </w:r>
          </w:p>
        </w:tc>
        <w:tc>
          <w:tcPr>
            <w:tcW w:w="5437" w:type="dxa"/>
          </w:tcPr>
          <w:p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 Docker</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437" w:type="dxa"/>
          </w:tcPr>
          <w:p w:rsidR="00FB16DB" w:rsidRPr="0063529A" w:rsidRDefault="007754CF"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JIRA</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DevOps Engineer</w:t>
      </w:r>
    </w:p>
    <w:p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List of  Major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7754CF">
        <w:rPr>
          <w:rFonts w:ascii="Times New Roman" w:hAnsi="Times New Roman" w:cs="Times New Roman"/>
          <w:sz w:val="22"/>
          <w:szCs w:val="22"/>
        </w:rPr>
        <w:t>t Linux, Shell Scripting, Jira</w:t>
      </w:r>
      <w:r w:rsidR="00DF61A3">
        <w:rPr>
          <w:rFonts w:ascii="Times New Roman" w:hAnsi="Times New Roman" w:cs="Times New Roman"/>
          <w:sz w:val="22"/>
          <w:szCs w:val="22"/>
        </w:rPr>
        <w:t xml:space="preserve">, </w:t>
      </w:r>
      <w:r w:rsidRPr="0063529A">
        <w:rPr>
          <w:rFonts w:ascii="Times New Roman" w:hAnsi="Times New Roman" w:cs="Times New Roman"/>
          <w:sz w:val="22"/>
          <w:szCs w:val="22"/>
        </w:rPr>
        <w:t xml:space="preserve">Tomcat, </w:t>
      </w:r>
    </w:p>
    <w:p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5ED">
        <w:rPr>
          <w:rFonts w:ascii="Times New Roman" w:hAnsi="Times New Roman" w:cs="Times New Roman"/>
          <w:sz w:val="22"/>
          <w:szCs w:val="22"/>
        </w:rPr>
        <w:t>, Svn,</w:t>
      </w:r>
      <w:r w:rsidR="00801741">
        <w:rPr>
          <w:rFonts w:ascii="Times New Roman" w:hAnsi="Times New Roman" w:cs="Times New Roman"/>
          <w:sz w:val="22"/>
          <w:szCs w:val="22"/>
        </w:rPr>
        <w:t xml:space="preserve"> Git, Ant and Maven, Aws, Ansible</w:t>
      </w:r>
      <w:r w:rsidRPr="007545ED">
        <w:rPr>
          <w:rFonts w:ascii="Times New Roman" w:hAnsi="Times New Roman" w:cs="Times New Roman"/>
          <w:sz w:val="22"/>
          <w:szCs w:val="22"/>
        </w:rPr>
        <w:t>, Docker, Chef.</w:t>
      </w:r>
    </w:p>
    <w:p w:rsidR="00DF61A3" w:rsidRPr="00F116F8" w:rsidRDefault="00DF61A3" w:rsidP="00F116F8">
      <w:pPr>
        <w:spacing w:line="276" w:lineRule="auto"/>
        <w:contextualSpacing/>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6D58CD" w:rsidRPr="00F42A7B" w:rsidRDefault="006D58CD" w:rsidP="00F42A7B">
      <w:pPr>
        <w:spacing w:line="276" w:lineRule="auto"/>
        <w:contextualSpacing/>
        <w:rPr>
          <w:rFonts w:ascii="Times New Roman" w:hAnsi="Times New Roman" w:cs="Times New Roman"/>
          <w:sz w:val="24"/>
          <w:szCs w:val="24"/>
        </w:rPr>
      </w:pPr>
    </w:p>
    <w:p w:rsidR="00B67E87" w:rsidRPr="0063529A" w:rsidRDefault="001C3710"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B.Tech </w:t>
      </w:r>
      <w:r w:rsidR="00801741">
        <w:rPr>
          <w:rFonts w:asciiTheme="majorHAnsi" w:hAnsiTheme="majorHAnsi" w:cs="Times New Roman"/>
        </w:rPr>
        <w:t>from JNTU</w:t>
      </w:r>
      <w:r w:rsidRPr="0063529A">
        <w:rPr>
          <w:rFonts w:asciiTheme="majorHAnsi" w:hAnsiTheme="majorHAnsi" w:cs="Times New Roman"/>
        </w:rPr>
        <w:t>.</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Pr="0063529A">
        <w:rPr>
          <w:rFonts w:asciiTheme="majorHAnsi" w:hAnsiTheme="majorHAnsi" w:cs="Times New Roman"/>
        </w:rPr>
        <w:t xml:space="preserve"> at </w:t>
      </w:r>
      <w:r w:rsidR="00801741">
        <w:rPr>
          <w:rFonts w:asciiTheme="majorHAnsi" w:hAnsiTheme="majorHAnsi" w:cs="Times New Roman"/>
          <w:b/>
        </w:rPr>
        <w:t>XODUS INTEGRATED SERVICES PVT LTD.,</w:t>
      </w:r>
      <w:r w:rsidR="00061DC6">
        <w:rPr>
          <w:rFonts w:asciiTheme="majorHAnsi" w:hAnsiTheme="majorHAnsi" w:cs="Times New Roman"/>
        </w:rPr>
        <w:t xml:space="preserve"> </w:t>
      </w:r>
      <w:r w:rsidR="00801741">
        <w:rPr>
          <w:rFonts w:asciiTheme="majorHAnsi" w:hAnsiTheme="majorHAnsi" w:cs="Times New Roman"/>
        </w:rPr>
        <w:t>Bangalore 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00801741">
        <w:rPr>
          <w:rFonts w:asciiTheme="majorHAnsi" w:hAnsiTheme="majorHAnsi" w:cs="Times New Roman"/>
          <w:b/>
        </w:rPr>
        <w:t xml:space="preserve">October </w:t>
      </w:r>
      <w:r w:rsidRPr="0063529A">
        <w:rPr>
          <w:rFonts w:asciiTheme="majorHAnsi" w:hAnsiTheme="majorHAnsi" w:cs="Times New Roman"/>
          <w:b/>
        </w:rPr>
        <w:t>2013</w:t>
      </w:r>
      <w:r w:rsidRPr="0063529A">
        <w:rPr>
          <w:rFonts w:asciiTheme="majorHAnsi" w:hAnsiTheme="majorHAnsi" w:cs="Times New Roman"/>
        </w:rPr>
        <w:t xml:space="preserve"> to </w:t>
      </w:r>
      <w:r w:rsidRPr="0063529A">
        <w:rPr>
          <w:rFonts w:asciiTheme="majorHAnsi" w:hAnsiTheme="majorHAnsi" w:cs="Times New Roman"/>
          <w:b/>
        </w:rPr>
        <w:t>TillDate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w:t>
            </w:r>
            <w:r w:rsidR="007754CF">
              <w:rPr>
                <w:rFonts w:asciiTheme="majorHAnsi" w:hAnsiTheme="majorHAnsi" w:cs="Times New Roman"/>
                <w:spacing w:val="4"/>
                <w:sz w:val="22"/>
                <w:szCs w:val="22"/>
                <w:lang w:val="pl-PL"/>
              </w:rPr>
              <w:t>ripting, Tomcat, Linux, ,Ansible</w:t>
            </w:r>
            <w:r w:rsidRPr="0063529A">
              <w:rPr>
                <w:rFonts w:asciiTheme="majorHAnsi" w:hAnsiTheme="majorHAnsi" w:cs="Times New Roman"/>
                <w:spacing w:val="4"/>
                <w:sz w:val="22"/>
                <w:szCs w:val="22"/>
                <w:lang w:val="pl-PL"/>
              </w:rPr>
              <w:t xml:space="preserve"> Aws, Docker</w:t>
            </w:r>
            <w:r w:rsidR="00DF61A3">
              <w:rPr>
                <w:rFonts w:asciiTheme="majorHAnsi" w:hAnsiTheme="majorHAnsi" w:cs="Times New Roman"/>
                <w:spacing w:val="4"/>
                <w:sz w:val="22"/>
                <w:szCs w:val="22"/>
                <w:lang w:val="pl-PL"/>
              </w:rPr>
              <w:t>, Java, J2EE, EJB</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FD2B24" w:rsidRPr="000B51F9" w:rsidRDefault="00604D67"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sidRPr="00604D67">
        <w:rPr>
          <w:rFonts w:asciiTheme="majorHAnsi" w:hAnsiTheme="majorHAnsi" w:cs="Times New Roman"/>
          <w:b/>
          <w:sz w:val="22"/>
          <w:szCs w:val="22"/>
        </w:rPr>
        <w:t>Fidelity Bank</w:t>
      </w:r>
      <w:r w:rsidR="000445FA" w:rsidRPr="0063529A">
        <w:rPr>
          <w:rFonts w:asciiTheme="majorHAnsi" w:hAnsiTheme="majorHAnsi" w:cs="Times New Roman"/>
          <w:sz w:val="22"/>
          <w:szCs w:val="22"/>
        </w:rPr>
        <w:t xml:space="preserve"> – </w:t>
      </w:r>
      <w:r w:rsidRPr="00604D67">
        <w:rPr>
          <w:rFonts w:asciiTheme="majorHAnsi" w:hAnsiTheme="majorHAnsi" w:cs="Times New Roman"/>
          <w:sz w:val="22"/>
          <w:szCs w:val="22"/>
        </w:rPr>
        <w:t>Fidelity Bank Ghana Limited (Fidelity) is a full-fledged commercial bank that is focused on becoming a leading bank in Ghana through superior service culture and efficiency. The bank is owned by various private and institutional shareholders. Fidelity is active in the four key sectors of corporate, SME and institutional banking and consumer banking, providing a comprehensive range of products and services.</w:t>
      </w:r>
    </w:p>
    <w:p w:rsidR="000B51F9" w:rsidRDefault="000B51F9"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Pr="0063529A">
        <w:rPr>
          <w:rFonts w:asciiTheme="majorHAnsi" w:hAnsiTheme="majorHAnsi" w:cs="Times New Roman"/>
          <w:b/>
          <w:color w:val="000000"/>
          <w:sz w:val="22"/>
          <w:szCs w:val="22"/>
        </w:rPr>
        <w:t>ELB</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B51F9" w:rsidRPr="00ED4369"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Automated build deployments into </w:t>
      </w:r>
      <w:r w:rsidRPr="0063529A">
        <w:rPr>
          <w:rFonts w:asciiTheme="majorHAnsi" w:hAnsiTheme="majorHAnsi" w:cs="Times New Roman"/>
          <w:b/>
          <w:color w:val="000000"/>
          <w:sz w:val="22"/>
          <w:szCs w:val="22"/>
        </w:rPr>
        <w:t>EC2</w:t>
      </w:r>
      <w:r w:rsidRPr="0063529A">
        <w:rPr>
          <w:rFonts w:asciiTheme="majorHAnsi" w:hAnsiTheme="majorHAnsi" w:cs="Times New Roman"/>
          <w:color w:val="000000"/>
          <w:sz w:val="22"/>
          <w:szCs w:val="22"/>
        </w:rPr>
        <w:t xml:space="preserve"> using </w:t>
      </w:r>
      <w:r w:rsidR="00801741">
        <w:rPr>
          <w:rFonts w:asciiTheme="majorHAnsi" w:hAnsiTheme="majorHAnsi" w:cs="Times New Roman"/>
          <w:b/>
          <w:color w:val="000000"/>
          <w:sz w:val="22"/>
          <w:szCs w:val="22"/>
        </w:rPr>
        <w:t>Ansible</w:t>
      </w:r>
      <w:r w:rsidR="00D70AE2" w:rsidRPr="0063529A">
        <w:rPr>
          <w:rFonts w:asciiTheme="majorHAnsi" w:hAnsiTheme="majorHAnsi" w:cs="Times New Roman"/>
          <w:b/>
          <w:color w:val="000000"/>
          <w:sz w:val="22"/>
          <w:szCs w:val="22"/>
        </w:rPr>
        <w:t>.</w:t>
      </w:r>
    </w:p>
    <w:p w:rsidR="000C1B4D" w:rsidRPr="000447EA" w:rsidRDefault="00ED4369" w:rsidP="000447EA">
      <w:pPr>
        <w:numPr>
          <w:ilvl w:val="0"/>
          <w:numId w:val="25"/>
        </w:numPr>
        <w:spacing w:before="0" w:after="0" w:line="276" w:lineRule="auto"/>
        <w:jc w:val="both"/>
        <w:rPr>
          <w:rFonts w:asciiTheme="majorHAnsi" w:hAnsiTheme="majorHAnsi" w:cs="Times New Roman"/>
          <w:color w:val="000000"/>
          <w:sz w:val="22"/>
          <w:szCs w:val="22"/>
        </w:rPr>
      </w:pPr>
      <w:r w:rsidRPr="000447EA">
        <w:rPr>
          <w:rFonts w:asciiTheme="majorHAnsi" w:hAnsiTheme="majorHAnsi" w:cs="Times New Roman"/>
          <w:color w:val="000000"/>
          <w:sz w:val="22"/>
          <w:szCs w:val="22"/>
        </w:rPr>
        <w:t>Experience</w:t>
      </w:r>
      <w:r w:rsidR="000C1B4D" w:rsidRPr="000447EA">
        <w:rPr>
          <w:rFonts w:asciiTheme="majorHAnsi" w:hAnsiTheme="majorHAnsi" w:cs="Times New Roman"/>
          <w:color w:val="000000"/>
          <w:sz w:val="22"/>
          <w:szCs w:val="22"/>
        </w:rPr>
        <w:t xml:space="preserve">in scripting for monitoring/deployment using </w:t>
      </w:r>
      <w:r w:rsidR="000447EA" w:rsidRPr="000447EA">
        <w:rPr>
          <w:rFonts w:asciiTheme="majorHAnsi" w:hAnsiTheme="majorHAnsi" w:cs="Times New Roman"/>
          <w:i/>
          <w:color w:val="000000"/>
          <w:sz w:val="22"/>
          <w:szCs w:val="22"/>
        </w:rPr>
        <w:t>chef</w:t>
      </w:r>
      <w:r w:rsidR="000C1B4D" w:rsidRPr="000447EA">
        <w:rPr>
          <w:rFonts w:asciiTheme="majorHAnsi" w:hAnsiTheme="majorHAnsi" w:cs="Times New Roman"/>
          <w:color w:val="000000"/>
          <w:sz w:val="22"/>
          <w:szCs w:val="22"/>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tblPr>
      <w:tblGrid>
        <w:gridCol w:w="10890"/>
      </w:tblGrid>
      <w:tr w:rsidR="00746A76" w:rsidTr="00E059C1">
        <w:trPr>
          <w:trHeight w:val="8760"/>
        </w:trPr>
        <w:tc>
          <w:tcPr>
            <w:tcW w:w="10890" w:type="dxa"/>
            <w:tcBorders>
              <w:top w:val="nil"/>
              <w:bottom w:val="nil"/>
            </w:tcBorders>
          </w:tcPr>
          <w:p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lastRenderedPageBreak/>
              <w:t>Project</w:t>
            </w:r>
            <w:r w:rsidR="006A5A49">
              <w:rPr>
                <w:rFonts w:ascii="Times New Roman" w:hAnsi="Times New Roman" w:cs="Times New Roman"/>
                <w:b/>
                <w:bCs/>
                <w:position w:val="10"/>
                <w:sz w:val="24"/>
                <w:szCs w:val="24"/>
              </w:rPr>
              <w:t>#1</w:t>
            </w:r>
          </w:p>
          <w:p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tblPr>
            <w:tblGrid>
              <w:gridCol w:w="2688"/>
              <w:gridCol w:w="7281"/>
            </w:tblGrid>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b/>
                      <w:bCs/>
                      <w:spacing w:val="4"/>
                      <w:sz w:val="22"/>
                      <w:szCs w:val="22"/>
                    </w:rPr>
                  </w:pPr>
                  <w:r w:rsidRPr="00765037">
                    <w:rPr>
                      <w:rFonts w:ascii="Calibri" w:hAnsi="Calibri" w:cs="Calibri"/>
                      <w:b/>
                      <w:color w:val="000000"/>
                      <w:sz w:val="21"/>
                      <w:szCs w:val="21"/>
                    </w:rPr>
                    <w:t>Project Name</w:t>
                  </w:r>
                </w:p>
              </w:tc>
              <w:tc>
                <w:tcPr>
                  <w:tcW w:w="7281" w:type="dxa"/>
                </w:tcPr>
                <w:p w:rsidR="00C010B6" w:rsidRPr="0063529A" w:rsidRDefault="0076503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Hilton</w:t>
                  </w:r>
                </w:p>
              </w:tc>
            </w:tr>
            <w:tr w:rsidR="00C010B6" w:rsidRPr="007F37A9" w:rsidTr="003C76CB">
              <w:trPr>
                <w:trHeight w:val="341"/>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Role</w:t>
                  </w:r>
                </w:p>
              </w:tc>
              <w:tc>
                <w:tcPr>
                  <w:tcW w:w="7281" w:type="dxa"/>
                </w:tcPr>
                <w:p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C010B6" w:rsidRPr="0063529A">
                    <w:rPr>
                      <w:rFonts w:asciiTheme="majorHAnsi" w:hAnsiTheme="majorHAnsi" w:cs="Times New Roman"/>
                      <w:spacing w:val="4"/>
                      <w:sz w:val="22"/>
                      <w:szCs w:val="22"/>
                    </w:rPr>
                    <w:t>Engineer</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color w:val="000000"/>
                      <w:sz w:val="21"/>
                      <w:szCs w:val="21"/>
                      <w:shd w:val="clear" w:color="auto" w:fill="FFFFFF"/>
                    </w:rPr>
                  </w:pPr>
                  <w:r w:rsidRPr="00E84DB4">
                    <w:rPr>
                      <w:rFonts w:ascii="Calibri" w:hAnsi="Calibri" w:cs="Calibri"/>
                      <w:b/>
                      <w:color w:val="000000"/>
                      <w:sz w:val="21"/>
                      <w:szCs w:val="21"/>
                    </w:rPr>
                    <w:t xml:space="preserve">Data Base </w:t>
                  </w:r>
                </w:p>
              </w:tc>
              <w:tc>
                <w:tcPr>
                  <w:tcW w:w="7281" w:type="dxa"/>
                </w:tcPr>
                <w:p w:rsidR="00765037" w:rsidRPr="00E84DB4"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Oracle, MySQL, SQL Server</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b/>
                      <w:color w:val="000000"/>
                      <w:sz w:val="21"/>
                      <w:szCs w:val="21"/>
                    </w:rPr>
                  </w:pPr>
                  <w:r>
                    <w:rPr>
                      <w:rFonts w:ascii="Calibri" w:hAnsi="Calibri" w:cs="Calibri"/>
                      <w:b/>
                      <w:color w:val="000000"/>
                      <w:sz w:val="21"/>
                      <w:szCs w:val="21"/>
                    </w:rPr>
                    <w:t>Cloud Technologies</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(VPC, EC2, S3, Cloud Watch, RDS, Cloud Front,Elastic Beanstalk, IAM</w:t>
                  </w:r>
                  <w:r>
                    <w:rPr>
                      <w:rFonts w:ascii="Calibri" w:hAnsi="Calibri" w:cs="Calibri"/>
                      <w:color w:val="000000"/>
                      <w:sz w:val="21"/>
                      <w:szCs w:val="21"/>
                      <w:shd w:val="clear" w:color="auto" w:fill="FFFFFF"/>
                    </w:rPr>
                    <w: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bCs/>
                      <w:color w:val="000000"/>
                      <w:sz w:val="21"/>
                      <w:szCs w:val="21"/>
                    </w:rPr>
                    <w:t>Middleware File Systems</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Operating Systems</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Linux (Red Hat 4/5/6, SUSE), Ubuntu, Windows NT, /2000/2003/2007</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Scripting languages</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Shell Scripting</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rsidR="00765037" w:rsidRPr="009E520E" w:rsidRDefault="004552F1"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Ansible</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CD Tools  </w:t>
                  </w:r>
                </w:p>
              </w:tc>
              <w:tc>
                <w:tcPr>
                  <w:tcW w:w="7281" w:type="dxa"/>
                </w:tcPr>
                <w:p w:rsidR="00765037" w:rsidRDefault="00765037" w:rsidP="00765037">
                  <w:pPr>
                    <w:tabs>
                      <w:tab w:val="left" w:pos="2081"/>
                    </w:tabs>
                    <w:ind w:left="4320" w:hanging="4320"/>
                    <w:jc w:val="both"/>
                    <w:rPr>
                      <w:rFonts w:ascii="Calibri" w:hAnsi="Calibri" w:cs="Calibri"/>
                      <w:color w:val="000000"/>
                      <w:sz w:val="21"/>
                      <w:szCs w:val="21"/>
                    </w:rPr>
                  </w:pPr>
                  <w:r w:rsidRPr="009E520E">
                    <w:rPr>
                      <w:rFonts w:ascii="Calibri" w:hAnsi="Calibri" w:cs="Calibri"/>
                      <w:color w:val="000000"/>
                      <w:sz w:val="21"/>
                      <w:szCs w:val="21"/>
                      <w:shd w:val="clear" w:color="auto" w:fill="FFFFFF"/>
                    </w:rPr>
                    <w:t>Custom Tools, RPM, YUM</w:t>
                  </w:r>
                </w:p>
                <w:p w:rsidR="00765037" w:rsidRDefault="00765037" w:rsidP="009407BB">
                  <w:pPr>
                    <w:rPr>
                      <w:rFonts w:ascii="Calibri" w:hAnsi="Calibri" w:cs="Calibri"/>
                      <w:color w:val="000000"/>
                      <w:sz w:val="21"/>
                      <w:szCs w:val="21"/>
                      <w:shd w:val="clear" w:color="auto" w:fill="FFFFFF"/>
                    </w:rPr>
                  </w:pP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GIT,Git Hub</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Technologies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Tomcat, APACHE 2.x, 3.x</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bl>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D70AE2" w:rsidRPr="0046743F" w:rsidRDefault="0046743F" w:rsidP="000B51F9">
            <w:pPr>
              <w:spacing w:before="0" w:after="0" w:line="276" w:lineRule="auto"/>
              <w:jc w:val="both"/>
              <w:rPr>
                <w:rFonts w:asciiTheme="majorHAnsi" w:hAnsiTheme="majorHAnsi" w:cs="Times New Roman"/>
                <w:sz w:val="22"/>
                <w:szCs w:val="22"/>
              </w:rPr>
            </w:pPr>
            <w:r w:rsidRPr="0046743F">
              <w:rPr>
                <w:rFonts w:asciiTheme="majorHAnsi" w:hAnsiTheme="majorHAnsi" w:cs="Times New Roman"/>
                <w:sz w:val="22"/>
                <w:szCs w:val="22"/>
              </w:rPr>
              <w:t>Hilton Worldwide Holdings Inc., formerly Hilton Hotels Corporation, is an American </w:t>
            </w:r>
            <w:hyperlink r:id="rId8" w:tooltip="Multinational corporation" w:history="1">
              <w:r w:rsidRPr="0046743F">
                <w:rPr>
                  <w:rFonts w:asciiTheme="majorHAnsi" w:hAnsiTheme="majorHAnsi" w:cs="Times New Roman"/>
                  <w:sz w:val="22"/>
                  <w:szCs w:val="22"/>
                </w:rPr>
                <w:t>multinational</w:t>
              </w:r>
            </w:hyperlink>
            <w:r w:rsidRPr="0046743F">
              <w:rPr>
                <w:rFonts w:asciiTheme="majorHAnsi" w:hAnsiTheme="majorHAnsi" w:cs="Times New Roman"/>
                <w:sz w:val="22"/>
                <w:szCs w:val="22"/>
              </w:rPr>
              <w:t> </w:t>
            </w:r>
            <w:hyperlink r:id="rId9" w:tooltip="Hospitality company" w:history="1">
              <w:r w:rsidRPr="0046743F">
                <w:rPr>
                  <w:rFonts w:asciiTheme="majorHAnsi" w:hAnsiTheme="majorHAnsi" w:cs="Times New Roman"/>
                  <w:sz w:val="22"/>
                  <w:szCs w:val="22"/>
                </w:rPr>
                <w:t>hospitality company</w:t>
              </w:r>
            </w:hyperlink>
            <w:r w:rsidRPr="0046743F">
              <w:rPr>
                <w:rFonts w:asciiTheme="majorHAnsi" w:hAnsiTheme="majorHAnsi" w:cs="Times New Roman"/>
                <w:sz w:val="22"/>
                <w:szCs w:val="22"/>
              </w:rPr>
              <w:t> that manages and franchises a broad portfolio of hotels and resorts. Founded by </w:t>
            </w:r>
            <w:hyperlink r:id="rId10" w:tooltip="Conrad Hilton" w:history="1">
              <w:r w:rsidRPr="0046743F">
                <w:rPr>
                  <w:rFonts w:asciiTheme="majorHAnsi" w:hAnsiTheme="majorHAnsi" w:cs="Times New Roman"/>
                  <w:sz w:val="22"/>
                  <w:szCs w:val="22"/>
                </w:rPr>
                <w:t>Conrad Hilton</w:t>
              </w:r>
            </w:hyperlink>
            <w:r w:rsidRPr="0046743F">
              <w:rPr>
                <w:rFonts w:asciiTheme="majorHAnsi" w:hAnsiTheme="majorHAnsi" w:cs="Times New Roman"/>
                <w:sz w:val="22"/>
                <w:szCs w:val="22"/>
              </w:rPr>
              <w:t> in 1919, the corporation is now led by Christopher J. Nassetta. The vision for</w:t>
            </w:r>
            <w:r>
              <w:rPr>
                <w:rFonts w:asciiTheme="majorHAnsi" w:hAnsiTheme="majorHAnsi" w:cs="Times New Roman"/>
                <w:sz w:val="22"/>
                <w:szCs w:val="22"/>
              </w:rPr>
              <w:t xml:space="preserve"> this project was to serve as a catalyst in driving the company’s mission. The</w:t>
            </w:r>
            <w:r w:rsidRPr="0046743F">
              <w:rPr>
                <w:rFonts w:asciiTheme="majorHAnsi" w:hAnsiTheme="majorHAnsi" w:cs="Times New Roman"/>
                <w:sz w:val="22"/>
                <w:szCs w:val="22"/>
              </w:rPr>
              <w:t xml:space="preserve"> ultimate go</w:t>
            </w:r>
            <w:r>
              <w:rPr>
                <w:rFonts w:asciiTheme="majorHAnsi" w:hAnsiTheme="majorHAnsi" w:cs="Times New Roman"/>
                <w:sz w:val="22"/>
                <w:szCs w:val="22"/>
              </w:rPr>
              <w:t>al was</w:t>
            </w:r>
            <w:r w:rsidRPr="0046743F">
              <w:rPr>
                <w:rFonts w:asciiTheme="majorHAnsi" w:hAnsiTheme="majorHAnsi" w:cs="Times New Roman"/>
                <w:sz w:val="22"/>
                <w:szCs w:val="22"/>
              </w:rPr>
              <w:t xml:space="preserve"> to provide a competitive advantage by delivering industry-leading technology innovations across all Hilton operations</w:t>
            </w:r>
            <w:r>
              <w:rPr>
                <w:rFonts w:ascii="Helvetica" w:hAnsi="Helvetica"/>
                <w:color w:val="58595B"/>
                <w:shd w:val="clear" w:color="auto" w:fill="FFFFFF"/>
              </w:rPr>
              <w:t>.</w:t>
            </w:r>
          </w:p>
          <w:p w:rsidR="00AF0EBC" w:rsidRPr="00722E6C" w:rsidRDefault="00AF0EBC"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Pr="0063529A">
                    <w:rPr>
                      <w:rFonts w:asciiTheme="majorHAnsi" w:hAnsiTheme="majorHAnsi" w:cs="Times New Roman"/>
                      <w:b/>
                      <w:color w:val="000000"/>
                      <w:sz w:val="22"/>
                      <w:szCs w:val="22"/>
                    </w:rPr>
                    <w:t>Subversion</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007754CF">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&amp;</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 a continuous integration process and interface with the operations team to ensure project 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lastRenderedPageBreak/>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over UNIX and LINUX build machines in 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007754CF">
                    <w:rPr>
                      <w:rFonts w:asciiTheme="majorHAnsi" w:hAnsiTheme="majorHAnsi" w:cs="Times New Roman"/>
                      <w:b/>
                      <w:bCs/>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lastRenderedPageBreak/>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Pr="00722E6C" w:rsidRDefault="00C67858" w:rsidP="000B51F9">
            <w:pPr>
              <w:spacing w:before="0" w:after="0" w:line="276" w:lineRule="auto"/>
              <w:jc w:val="both"/>
              <w:rPr>
                <w:rFonts w:asciiTheme="majorHAnsi" w:hAnsiTheme="majorHAnsi" w:cs="Times New Roman"/>
                <w:sz w:val="24"/>
                <w:szCs w:val="24"/>
              </w:rPr>
            </w:pPr>
          </w:p>
          <w:p w:rsidR="00746A76" w:rsidRDefault="00C67858"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Pr="0063529A">
              <w:rPr>
                <w:rFonts w:asciiTheme="majorHAnsi" w:hAnsiTheme="majorHAnsi" w:cs="Times New Roman"/>
                <w:sz w:val="22"/>
                <w:szCs w:val="22"/>
              </w:rPr>
              <w:t>ear the responsibility for the correctness of the above mentioned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007B95">
              <w:rPr>
                <w:rFonts w:ascii="Times New Roman" w:hAnsi="Times New Roman" w:cs="Times New Roman"/>
                <w:sz w:val="24"/>
                <w:szCs w:val="24"/>
                <w:lang w:val="en-US"/>
              </w:rPr>
              <w:t xml:space="preserve"> Bangalore</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AD3518">
              <w:rPr>
                <w:rFonts w:ascii="Times New Roman" w:hAnsi="Times New Roman" w:cs="Times New Roman"/>
                <w:color w:val="000000" w:themeColor="text1"/>
                <w:sz w:val="24"/>
                <w:szCs w:val="24"/>
              </w:rPr>
              <w:t>R</w:t>
            </w:r>
            <w:r w:rsidR="000A416C">
              <w:rPr>
                <w:rFonts w:ascii="Times New Roman" w:hAnsi="Times New Roman" w:cs="Times New Roman"/>
                <w:color w:val="000000" w:themeColor="text1"/>
                <w:sz w:val="24"/>
                <w:szCs w:val="24"/>
              </w:rPr>
              <w:t>eddy</w:t>
            </w:r>
            <w:r w:rsidR="00DC2994">
              <w:rPr>
                <w:rFonts w:ascii="Times New Roman" w:hAnsi="Times New Roman" w:cs="Times New Roman"/>
                <w:b/>
                <w:sz w:val="24"/>
                <w:szCs w:val="24"/>
              </w:rPr>
              <w:t>)</w:t>
            </w: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11"/>
      <w:headerReference w:type="first" r:id="rId12"/>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112" w:rsidRDefault="00B72112" w:rsidP="00C52F81">
      <w:pPr>
        <w:spacing w:before="0" w:after="0"/>
      </w:pPr>
      <w:r>
        <w:separator/>
      </w:r>
    </w:p>
  </w:endnote>
  <w:endnote w:type="continuationSeparator" w:id="1">
    <w:p w:rsidR="00B72112" w:rsidRDefault="00B72112" w:rsidP="00C52F8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112" w:rsidRDefault="00B72112" w:rsidP="00C52F81">
      <w:pPr>
        <w:spacing w:before="0" w:after="0"/>
      </w:pPr>
      <w:r>
        <w:separator/>
      </w:r>
    </w:p>
  </w:footnote>
  <w:footnote w:type="continuationSeparator" w:id="1">
    <w:p w:rsidR="00B72112" w:rsidRDefault="00B72112" w:rsidP="00C52F8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r w:rsidR="00AD6E9E">
      <w:rPr>
        <w:rFonts w:asciiTheme="minorHAnsi" w:hAnsiTheme="minorHAnsi" w:cstheme="minorHAnsi"/>
        <w:b/>
        <w:color w:val="FFFFFF" w:themeColor="background1"/>
        <w:sz w:val="24"/>
        <w:szCs w:val="24"/>
        <w:highlight w:val="darkBlue"/>
      </w:rPr>
      <w:t>DevO</w:t>
    </w:r>
    <w:r w:rsidR="00981BAF" w:rsidRPr="00AF0EBC">
      <w:rPr>
        <w:rFonts w:asciiTheme="minorHAnsi" w:hAnsiTheme="minorHAnsi" w:cstheme="minorHAnsi"/>
        <w:b/>
        <w:color w:val="FFFFFF" w:themeColor="background1"/>
        <w:sz w:val="24"/>
        <w:szCs w:val="24"/>
        <w:highlight w:val="darkBlue"/>
      </w:rPr>
      <w:t>ps</w:t>
    </w:r>
    <w:r w:rsidRPr="00AF0EBC">
      <w:rPr>
        <w:rFonts w:asciiTheme="minorHAnsi" w:hAnsiTheme="minorHAnsi" w:cstheme="minorHAnsi"/>
        <w:b/>
        <w:color w:val="FFFFFF" w:themeColor="background1"/>
        <w:sz w:val="24"/>
        <w:szCs w:val="24"/>
        <w:highlight w:val="darkBlue"/>
      </w:rPr>
      <w:t xml:space="preserve"> Engineer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5C3" w:rsidRDefault="001C3710">
    <w:pPr>
      <w:pStyle w:val="Header"/>
    </w:pPr>
    <w:r w:rsidRPr="009015C3">
      <w:rPr>
        <w:rStyle w:val="Heading2Char"/>
      </w:rPr>
      <w:t>[Type text]</w:t>
    </w:r>
  </w:p>
  <w:p w:rsidR="00BB49B2" w:rsidRDefault="00B721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05pt;height:11.05pt" o:bullet="t">
        <v:imagedata r:id="rId1" o:title="mso7AEC"/>
      </v:shape>
    </w:pict>
  </w:numPicBullet>
  <w:numPicBullet w:numPicBulletId="1">
    <w:pict>
      <v:shape id="_x0000_i1115" type="#_x0000_t75" style="width:9.1pt;height:9.1pt;visibility:visible" o:bullet="t">
        <v:imagedata r:id="rId2" o:title="bullet2"/>
      </v:shape>
    </w:pict>
  </w:numPicBullet>
  <w:numPicBullet w:numPicBulletId="2">
    <w:pict>
      <v:shape id="_x0000_i1116" type="#_x0000_t75" style="width:9.1pt;height:9.1pt;visibility:visible" o:bullet="t">
        <v:imagedata r:id="rId3" o:title="bullet3"/>
      </v:shape>
    </w:pict>
  </w:numPicBullet>
  <w:numPicBullet w:numPicBulletId="3">
    <w:pict>
      <v:shape id="_x0000_i1117" type="#_x0000_t75" style="width:9.1pt;height:9.1pt" o:bullet="t">
        <v:imagedata r:id="rId4" o:title="BD10267_"/>
      </v:shape>
    </w:pict>
  </w:numPicBullet>
  <w:numPicBullet w:numPicBulletId="4">
    <w:pict>
      <v:shape id="_x0000_i1118" type="#_x0000_t75" style="width:9.1pt;height:9.1pt" o:bullet="t">
        <v:imagedata r:id="rId5" o:title="BD14871_"/>
      </v:shape>
    </w:pict>
  </w:numPicBullet>
  <w:numPicBullet w:numPicBulletId="5">
    <w:pict>
      <v:shape id="_x0000_i1119" type="#_x0000_t75" style="width:9.1pt;height:9.1pt" o:bullet="t">
        <v:imagedata r:id="rId6" o:title="BD14582_"/>
      </v:shape>
    </w:pict>
  </w:numPicBullet>
  <w:numPicBullet w:numPicBulletId="6">
    <w:pict>
      <v:shape id="_x0000_i1120" type="#_x0000_t75" style="width:9.1pt;height:9.1pt" o:bullet="t">
        <v:imagedata r:id="rId7" o:title="BD14581_"/>
      </v:shape>
    </w:pict>
  </w:numPicBullet>
  <w:numPicBullet w:numPicBulletId="7">
    <w:pict>
      <v:shape id="_x0000_i1121" type="#_x0000_t75" style="width:11.05pt;height:9.75pt" o:bullet="t">
        <v:imagedata r:id="rId8" o:title="BD21300_"/>
      </v:shape>
    </w:pict>
  </w:numPicBullet>
  <w:abstractNum w:abstractNumId="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0E6EDB"/>
    <w:multiLevelType w:val="hybridMultilevel"/>
    <w:tmpl w:val="F7E2275A"/>
    <w:numStyleLink w:val="ImportedStyle1"/>
  </w:abstractNum>
  <w:abstractNum w:abstractNumId="4">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9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1C3710"/>
    <w:rsid w:val="000024C2"/>
    <w:rsid w:val="00007B95"/>
    <w:rsid w:val="00007CCF"/>
    <w:rsid w:val="000117D5"/>
    <w:rsid w:val="00013E85"/>
    <w:rsid w:val="0002001B"/>
    <w:rsid w:val="000238FB"/>
    <w:rsid w:val="0002626D"/>
    <w:rsid w:val="000340CD"/>
    <w:rsid w:val="000361BE"/>
    <w:rsid w:val="000445FA"/>
    <w:rsid w:val="000447EA"/>
    <w:rsid w:val="000452C4"/>
    <w:rsid w:val="00046EEA"/>
    <w:rsid w:val="00053663"/>
    <w:rsid w:val="00061931"/>
    <w:rsid w:val="00061DC6"/>
    <w:rsid w:val="00063867"/>
    <w:rsid w:val="00063D13"/>
    <w:rsid w:val="000651BB"/>
    <w:rsid w:val="00066364"/>
    <w:rsid w:val="00070AF7"/>
    <w:rsid w:val="00082671"/>
    <w:rsid w:val="00094A91"/>
    <w:rsid w:val="000951E2"/>
    <w:rsid w:val="000A1B54"/>
    <w:rsid w:val="000A3688"/>
    <w:rsid w:val="000A40D3"/>
    <w:rsid w:val="000A416C"/>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72826"/>
    <w:rsid w:val="00172BDD"/>
    <w:rsid w:val="00173A21"/>
    <w:rsid w:val="00184115"/>
    <w:rsid w:val="001928B1"/>
    <w:rsid w:val="0019290C"/>
    <w:rsid w:val="001A0B83"/>
    <w:rsid w:val="001A127C"/>
    <w:rsid w:val="001B6F13"/>
    <w:rsid w:val="001C31EB"/>
    <w:rsid w:val="001C3710"/>
    <w:rsid w:val="001D7CD7"/>
    <w:rsid w:val="001E34E2"/>
    <w:rsid w:val="001E39C4"/>
    <w:rsid w:val="001F0D67"/>
    <w:rsid w:val="001F73EA"/>
    <w:rsid w:val="00203490"/>
    <w:rsid w:val="00214B31"/>
    <w:rsid w:val="00214B45"/>
    <w:rsid w:val="00216E4C"/>
    <w:rsid w:val="002277E5"/>
    <w:rsid w:val="002356CD"/>
    <w:rsid w:val="002367D4"/>
    <w:rsid w:val="0024083D"/>
    <w:rsid w:val="002571EA"/>
    <w:rsid w:val="00260477"/>
    <w:rsid w:val="00267B5B"/>
    <w:rsid w:val="00273755"/>
    <w:rsid w:val="00280D78"/>
    <w:rsid w:val="00282508"/>
    <w:rsid w:val="002966F0"/>
    <w:rsid w:val="002A4E54"/>
    <w:rsid w:val="002A67BD"/>
    <w:rsid w:val="002B1B15"/>
    <w:rsid w:val="002B52FA"/>
    <w:rsid w:val="002B59D1"/>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52F1"/>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31FD"/>
    <w:rsid w:val="00496A48"/>
    <w:rsid w:val="004B01F8"/>
    <w:rsid w:val="004B3C20"/>
    <w:rsid w:val="004B3E99"/>
    <w:rsid w:val="004B71D1"/>
    <w:rsid w:val="004C0B00"/>
    <w:rsid w:val="004D24DC"/>
    <w:rsid w:val="004D7468"/>
    <w:rsid w:val="004D748D"/>
    <w:rsid w:val="004E378C"/>
    <w:rsid w:val="004F0BE9"/>
    <w:rsid w:val="004F36B5"/>
    <w:rsid w:val="00513271"/>
    <w:rsid w:val="005161EA"/>
    <w:rsid w:val="00522674"/>
    <w:rsid w:val="00523C47"/>
    <w:rsid w:val="005275D3"/>
    <w:rsid w:val="00534360"/>
    <w:rsid w:val="0053512A"/>
    <w:rsid w:val="005357EB"/>
    <w:rsid w:val="00544FA0"/>
    <w:rsid w:val="00552BB7"/>
    <w:rsid w:val="00560749"/>
    <w:rsid w:val="00562BAB"/>
    <w:rsid w:val="0056398A"/>
    <w:rsid w:val="00570563"/>
    <w:rsid w:val="00571AA5"/>
    <w:rsid w:val="0057273D"/>
    <w:rsid w:val="00574140"/>
    <w:rsid w:val="00575C32"/>
    <w:rsid w:val="00577B10"/>
    <w:rsid w:val="00586F36"/>
    <w:rsid w:val="00587727"/>
    <w:rsid w:val="00595CA6"/>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754CF"/>
    <w:rsid w:val="007803E5"/>
    <w:rsid w:val="00786F45"/>
    <w:rsid w:val="00787FF0"/>
    <w:rsid w:val="00791D4C"/>
    <w:rsid w:val="00793387"/>
    <w:rsid w:val="007B7FDB"/>
    <w:rsid w:val="007F37A9"/>
    <w:rsid w:val="00801741"/>
    <w:rsid w:val="00804604"/>
    <w:rsid w:val="00826C2A"/>
    <w:rsid w:val="00831E2A"/>
    <w:rsid w:val="00836F78"/>
    <w:rsid w:val="00842477"/>
    <w:rsid w:val="00842708"/>
    <w:rsid w:val="00855FC7"/>
    <w:rsid w:val="00856291"/>
    <w:rsid w:val="00857346"/>
    <w:rsid w:val="0086289F"/>
    <w:rsid w:val="008629BE"/>
    <w:rsid w:val="00873627"/>
    <w:rsid w:val="00877EED"/>
    <w:rsid w:val="008A7F43"/>
    <w:rsid w:val="008A7FE6"/>
    <w:rsid w:val="008B0D64"/>
    <w:rsid w:val="008B1892"/>
    <w:rsid w:val="008B4B17"/>
    <w:rsid w:val="008B7861"/>
    <w:rsid w:val="008C2AA7"/>
    <w:rsid w:val="008D00AA"/>
    <w:rsid w:val="008D5284"/>
    <w:rsid w:val="008D5E0F"/>
    <w:rsid w:val="008D7AE5"/>
    <w:rsid w:val="008E52C9"/>
    <w:rsid w:val="00900272"/>
    <w:rsid w:val="009006CC"/>
    <w:rsid w:val="00907904"/>
    <w:rsid w:val="00911ECF"/>
    <w:rsid w:val="00914C6B"/>
    <w:rsid w:val="0092255D"/>
    <w:rsid w:val="00923527"/>
    <w:rsid w:val="00923EA7"/>
    <w:rsid w:val="00926C4C"/>
    <w:rsid w:val="009324D3"/>
    <w:rsid w:val="0094411F"/>
    <w:rsid w:val="00944B2E"/>
    <w:rsid w:val="00946DE8"/>
    <w:rsid w:val="009551CF"/>
    <w:rsid w:val="009623B3"/>
    <w:rsid w:val="009779CC"/>
    <w:rsid w:val="00981BAF"/>
    <w:rsid w:val="00990241"/>
    <w:rsid w:val="00993C4F"/>
    <w:rsid w:val="00995B5B"/>
    <w:rsid w:val="009A6D6F"/>
    <w:rsid w:val="009D23C6"/>
    <w:rsid w:val="009E0FE5"/>
    <w:rsid w:val="009F47AD"/>
    <w:rsid w:val="009F4C81"/>
    <w:rsid w:val="009F5242"/>
    <w:rsid w:val="009F7E01"/>
    <w:rsid w:val="00A045CC"/>
    <w:rsid w:val="00A111B8"/>
    <w:rsid w:val="00A12DEB"/>
    <w:rsid w:val="00A158B0"/>
    <w:rsid w:val="00A254B0"/>
    <w:rsid w:val="00A31F4E"/>
    <w:rsid w:val="00A3604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E41"/>
    <w:rsid w:val="00AB3F16"/>
    <w:rsid w:val="00AC4A07"/>
    <w:rsid w:val="00AD3518"/>
    <w:rsid w:val="00AD5199"/>
    <w:rsid w:val="00AD6E9E"/>
    <w:rsid w:val="00AE43B8"/>
    <w:rsid w:val="00AF0EBC"/>
    <w:rsid w:val="00AF2956"/>
    <w:rsid w:val="00AF2CDF"/>
    <w:rsid w:val="00B12998"/>
    <w:rsid w:val="00B13E0C"/>
    <w:rsid w:val="00B16CAC"/>
    <w:rsid w:val="00B17883"/>
    <w:rsid w:val="00B222DD"/>
    <w:rsid w:val="00B26A85"/>
    <w:rsid w:val="00B336A9"/>
    <w:rsid w:val="00B45C8B"/>
    <w:rsid w:val="00B5540E"/>
    <w:rsid w:val="00B62A93"/>
    <w:rsid w:val="00B651B3"/>
    <w:rsid w:val="00B6555B"/>
    <w:rsid w:val="00B65849"/>
    <w:rsid w:val="00B67E87"/>
    <w:rsid w:val="00B711AE"/>
    <w:rsid w:val="00B72112"/>
    <w:rsid w:val="00B83591"/>
    <w:rsid w:val="00B902FC"/>
    <w:rsid w:val="00B9052E"/>
    <w:rsid w:val="00B91026"/>
    <w:rsid w:val="00B91294"/>
    <w:rsid w:val="00B93649"/>
    <w:rsid w:val="00B93F90"/>
    <w:rsid w:val="00B94120"/>
    <w:rsid w:val="00BA52B6"/>
    <w:rsid w:val="00BA5D78"/>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310E"/>
    <w:rsid w:val="00C24D00"/>
    <w:rsid w:val="00C30E44"/>
    <w:rsid w:val="00C40BBC"/>
    <w:rsid w:val="00C41131"/>
    <w:rsid w:val="00C4192E"/>
    <w:rsid w:val="00C42859"/>
    <w:rsid w:val="00C451BF"/>
    <w:rsid w:val="00C52F81"/>
    <w:rsid w:val="00C5534B"/>
    <w:rsid w:val="00C61FA3"/>
    <w:rsid w:val="00C67858"/>
    <w:rsid w:val="00C80666"/>
    <w:rsid w:val="00C86961"/>
    <w:rsid w:val="00C93B94"/>
    <w:rsid w:val="00C952FF"/>
    <w:rsid w:val="00CA0242"/>
    <w:rsid w:val="00CB21F5"/>
    <w:rsid w:val="00CB4B7A"/>
    <w:rsid w:val="00CC62EC"/>
    <w:rsid w:val="00CD19C4"/>
    <w:rsid w:val="00CD5503"/>
    <w:rsid w:val="00CE047D"/>
    <w:rsid w:val="00CE5EFE"/>
    <w:rsid w:val="00D00694"/>
    <w:rsid w:val="00D033B9"/>
    <w:rsid w:val="00D040D5"/>
    <w:rsid w:val="00D12FCC"/>
    <w:rsid w:val="00D158CA"/>
    <w:rsid w:val="00D16D66"/>
    <w:rsid w:val="00D24C08"/>
    <w:rsid w:val="00D506D1"/>
    <w:rsid w:val="00D6170F"/>
    <w:rsid w:val="00D620E2"/>
    <w:rsid w:val="00D70AE2"/>
    <w:rsid w:val="00D7549A"/>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C4A"/>
    <w:rsid w:val="00E425E1"/>
    <w:rsid w:val="00E47FA7"/>
    <w:rsid w:val="00E669E0"/>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2C7A"/>
    <w:rsid w:val="00F92843"/>
    <w:rsid w:val="00F94D11"/>
    <w:rsid w:val="00F95688"/>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webSettings.xml><?xml version="1.0" encoding="utf-8"?>
<w:webSettings xmlns:r="http://schemas.openxmlformats.org/officeDocument/2006/relationships" xmlns:w="http://schemas.openxmlformats.org/wordprocessingml/2006/main">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en.wikipedia.org/wiki/Conrad_Hilton" TargetMode="External"/><Relationship Id="rId4" Type="http://schemas.openxmlformats.org/officeDocument/2006/relationships/settings" Target="settings.xml"/><Relationship Id="rId9" Type="http://schemas.openxmlformats.org/officeDocument/2006/relationships/hyperlink" Target="https://en.wikipedia.org/wiki/Hospitality_company"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E3386-6B97-43BE-B6AE-6E3BA1B3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Lenovo</cp:lastModifiedBy>
  <cp:revision>4</cp:revision>
  <dcterms:created xsi:type="dcterms:W3CDTF">2018-03-06T08:05:00Z</dcterms:created>
  <dcterms:modified xsi:type="dcterms:W3CDTF">2018-03-12T08:59:00Z</dcterms:modified>
</cp:coreProperties>
</file>