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08 October 2026</w:t>
            </w:r>
          </w:p>
        </w:tc>
      </w:tr>
      <w:tr w:rsidR="004360B1" w14:paraId="7890E6B7" w14:textId="77777777">
        <w:tc>
          <w:tcPr>
            <w:tcW w:w="4508" w:type="dxa"/>
          </w:tcPr>
          <w:p w14:paraId="0C019381" w14:textId="77777777" w:rsidR="004360B1" w:rsidRDefault="00000000">
            <w:r>
              <w:t>Team ID</w:t>
            </w:r>
          </w:p>
        </w:tc>
        <w:tc>
          <w:tcPr>
            <w:tcW w:w="4508" w:type="dxa"/>
          </w:tcPr>
          <w:p>
            <w:r>
              <w:t xml:space="preserve">[Enter Team ID]</w:t>
            </w:r>
          </w:p>
        </w:tc>
      </w:tr>
      <w:tr w:rsidR="004360B1" w14:paraId="51E034FC" w14:textId="77777777">
        <w:tc>
          <w:tcPr>
            <w:tcW w:w="4508" w:type="dxa"/>
          </w:tcPr>
          <w:p w14:paraId="69F005D8" w14:textId="77777777" w:rsidR="004360B1" w:rsidRDefault="00000000">
            <w:r>
              <w:t>Project Name</w:t>
            </w:r>
          </w:p>
        </w:tc>
        <w:tc>
          <w:tcPr>
            <w:tcW w:w="4508" w:type="dxa"/>
          </w:tcPr>
          <w:p>
            <w:r>
              <w:t xml:space="preserve">Auto Ticket Classification using ServiceNow Flow Designer</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pPr>
        <w:pageBreakBefore/>
        <w:spacing w:after="60" w:line="240" w:lineRule="auto"/>
      </w:pPr>
      <w:r>
        <w:rPr>
          <w:b/>
        </w:rPr>
        <w:t xml:space="preserve">Problem – Solution Fit Canvas (Auto Ticket Classification):</w:t>
      </w:r>
    </w:p>
    <w:p>
      <w:pPr>
        <w:spacing w:after="80" w:line="240" w:lineRule="auto"/>
      </w:pPr>
      <w:r>
        <w:rPr>
          <w:i/>
          <w:color w:val="404040"/>
          <w:sz w:val="20"/>
          <w:szCs w:val="20"/>
        </w:rPr>
        <w:t xml:space="preserve">Filled canvas for the school IT helpdesk project.</w:t>
      </w:r>
    </w:p>
    <w:tbl>
      <w:tblPr>
        <w:tblW w:w="902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400" w:firstRow="0" w:lastRow="0" w:firstColumn="0" w:lastColumn="0" w:noHBand="0" w:noVBand="1"/>
      </w:tblPr>
      <w:tblGrid>
        <w:gridCol w:w="3008"/>
        <w:gridCol w:w="3009"/>
        <w:gridCol w:w="3009"/>
      </w:tblGrid>
      <w:tr>
        <w:trPr>
          <w:cantSplit/>
        </w:trPr>
        <w:tc>
          <w:tcPr>
            <w:tcW w:w="3008" w:type="dxa"/>
            <w:shd w:val="clear" w:color="auto" w:fill="FDEAF2"/>
            <w:tcMar>
              <w:top w:w="60" w:type="dxa"/>
              <w:left w:w="100" w:type="dxa"/>
              <w:bottom w:w="60" w:type="dxa"/>
              <w:right w:w="100" w:type="dxa"/>
            </w:tcMar>
          </w:tcPr>
          <w:p>
            <w:pPr>
              <w:keepNext/>
              <w:spacing w:after="50" w:line="240" w:lineRule="auto"/>
            </w:pPr>
            <w:r>
              <w:rPr>
                <w:b/>
                <w:color w:val="B8185E"/>
                <w:sz w:val="19"/>
                <w:szCs w:val="19"/>
              </w:rPr>
              <w:t xml:space="preserve">1. CUSTOMER SEGMENT(S)  [CS]</w:t>
            </w:r>
          </w:p>
          <w:p>
            <w:pPr>
              <w:numPr>
                <w:ilvl w:val="0"/>
                <w:numId w:val="9"/>
              </w:numPr>
              <w:spacing w:after="30" w:line="240" w:lineRule="auto"/>
              <w:ind w:left="220" w:hanging="220"/>
            </w:pPr>
            <w:r>
              <w:rPr>
                <w:sz w:val="18"/>
                <w:szCs w:val="18"/>
              </w:rPr>
              <w:t xml:space="preserve">Students and teachers of the school who raise IT support requests.</w:t>
            </w:r>
          </w:p>
          <w:p>
            <w:pPr>
              <w:numPr>
                <w:ilvl w:val="0"/>
                <w:numId w:val="9"/>
              </w:numPr>
              <w:spacing w:after="30" w:line="240" w:lineRule="auto"/>
              <w:ind w:left="220" w:hanging="220"/>
            </w:pPr>
            <w:r>
              <w:rPr>
                <w:sz w:val="18"/>
                <w:szCs w:val="18"/>
              </w:rPr>
              <w:t xml:space="preserve">School IT helpdesk staff who classify, route and resolve the tickets.</w:t>
            </w:r>
          </w:p>
          <w:p>
            <w:pPr>
              <w:numPr>
                <w:ilvl w:val="0"/>
                <w:numId w:val="9"/>
              </w:numPr>
              <w:spacing w:after="30" w:line="240" w:lineRule="auto"/>
              <w:ind w:left="220" w:hanging="220"/>
            </w:pPr>
            <w:r>
              <w:rPr>
                <w:sz w:val="18"/>
                <w:szCs w:val="18"/>
              </w:rPr>
              <w:t xml:space="preserve">School administration that relies on smooth IT services in classrooms and labs.</w:t>
            </w:r>
          </w:p>
        </w:tc>
        <w:tc>
          <w:tcPr>
            <w:tcW w:w="3009" w:type="dxa"/>
            <w:shd w:val="clear" w:color="auto" w:fill="FDEAF2"/>
            <w:tcMar>
              <w:top w:w="60" w:type="dxa"/>
              <w:left w:w="100" w:type="dxa"/>
              <w:bottom w:w="60" w:type="dxa"/>
              <w:right w:w="100" w:type="dxa"/>
            </w:tcMar>
          </w:tcPr>
          <w:p>
            <w:pPr>
              <w:keepNext/>
              <w:spacing w:after="50" w:line="240" w:lineRule="auto"/>
            </w:pPr>
            <w:r>
              <w:rPr>
                <w:b/>
                <w:color w:val="B8185E"/>
                <w:sz w:val="19"/>
                <w:szCs w:val="19"/>
              </w:rPr>
              <w:t xml:space="preserve">6. CUSTOMER CONSTRAINTS  [CC]</w:t>
            </w:r>
          </w:p>
          <w:p>
            <w:pPr>
              <w:numPr>
                <w:ilvl w:val="0"/>
                <w:numId w:val="9"/>
              </w:numPr>
              <w:spacing w:after="30" w:line="240" w:lineRule="auto"/>
              <w:ind w:left="220" w:hanging="220"/>
            </w:pPr>
            <w:r>
              <w:rPr>
                <w:sz w:val="18"/>
                <w:szCs w:val="18"/>
              </w:rPr>
              <w:t xml:space="preserve">Small IT team with limited time per ticket.</w:t>
            </w:r>
          </w:p>
          <w:p>
            <w:pPr>
              <w:numPr>
                <w:ilvl w:val="0"/>
                <w:numId w:val="9"/>
              </w:numPr>
              <w:spacing w:after="30" w:line="240" w:lineRule="auto"/>
              <w:ind w:left="220" w:hanging="220"/>
            </w:pPr>
            <w:r>
              <w:rPr>
                <w:sz w:val="18"/>
                <w:szCs w:val="18"/>
              </w:rPr>
              <w:t xml:space="preserve">No budget for paid add-ons, so the solution must run on the existing ServiceNow instance.</w:t>
            </w:r>
          </w:p>
          <w:p>
            <w:pPr>
              <w:numPr>
                <w:ilvl w:val="0"/>
                <w:numId w:val="9"/>
              </w:numPr>
              <w:spacing w:after="30" w:line="240" w:lineRule="auto"/>
              <w:ind w:left="220" w:hanging="220"/>
            </w:pPr>
            <w:r>
              <w:rPr>
                <w:sz w:val="18"/>
                <w:szCs w:val="18"/>
              </w:rPr>
              <w:t xml:space="preserve">Requesters are non-technical and type free-text short descriptions.</w:t>
            </w:r>
          </w:p>
          <w:p>
            <w:pPr>
              <w:numPr>
                <w:ilvl w:val="0"/>
                <w:numId w:val="9"/>
              </w:numPr>
              <w:spacing w:after="30" w:line="240" w:lineRule="auto"/>
              <w:ind w:left="220" w:hanging="220"/>
            </w:pPr>
            <w:r>
              <w:rPr>
                <w:sz w:val="18"/>
                <w:szCs w:val="18"/>
              </w:rPr>
              <w:t xml:space="preserve">Confirmation must reach the caller by email.</w:t>
            </w:r>
          </w:p>
        </w:tc>
        <w:tc>
          <w:tcPr>
            <w:tcW w:w="3009" w:type="dxa"/>
            <w:shd w:val="clear" w:color="auto" w:fill="FDEAF2"/>
            <w:tcMar>
              <w:top w:w="60" w:type="dxa"/>
              <w:left w:w="100" w:type="dxa"/>
              <w:bottom w:w="60" w:type="dxa"/>
              <w:right w:w="100" w:type="dxa"/>
            </w:tcMar>
          </w:tcPr>
          <w:p>
            <w:pPr>
              <w:keepNext/>
              <w:spacing w:after="50" w:line="240" w:lineRule="auto"/>
            </w:pPr>
            <w:r>
              <w:rPr>
                <w:b/>
                <w:color w:val="B8185E"/>
                <w:sz w:val="19"/>
                <w:szCs w:val="19"/>
              </w:rPr>
              <w:t xml:space="preserve">5. AVAILABLE SOLUTIONS  [AS]</w:t>
            </w:r>
          </w:p>
          <w:p>
            <w:pPr>
              <w:numPr>
                <w:ilvl w:val="0"/>
                <w:numId w:val="9"/>
              </w:numPr>
              <w:spacing w:after="30" w:line="240" w:lineRule="auto"/>
              <w:ind w:left="220" w:hanging="220"/>
            </w:pPr>
            <w:r>
              <w:rPr>
                <w:sz w:val="18"/>
                <w:szCs w:val="18"/>
              </w:rPr>
              <w:t xml:space="preserve">Manual review: staff read each ticket and pick Category and Subcategory (flexible, but slow and error-prone).</w:t>
            </w:r>
          </w:p>
          <w:p>
            <w:pPr>
              <w:numPr>
                <w:ilvl w:val="0"/>
                <w:numId w:val="9"/>
              </w:numPr>
              <w:spacing w:after="30" w:line="240" w:lineRule="auto"/>
              <w:ind w:left="220" w:hanging="220"/>
            </w:pPr>
            <w:r>
              <w:rPr>
                <w:sz w:val="18"/>
                <w:szCs w:val="18"/>
              </w:rPr>
              <w:t xml:space="preserve">Verbal or phone reports with no structured record.</w:t>
            </w:r>
          </w:p>
          <w:p>
            <w:pPr>
              <w:numPr>
                <w:ilvl w:val="0"/>
                <w:numId w:val="9"/>
              </w:numPr>
              <w:spacing w:after="30" w:line="240" w:lineRule="auto"/>
              <w:ind w:left="220" w:hanging="220"/>
            </w:pPr>
            <w:r>
              <w:rPr>
                <w:sz w:val="18"/>
                <w:szCs w:val="18"/>
              </w:rPr>
              <w:t xml:space="preserve">Default incident form with manually chosen categories.</w:t>
            </w:r>
          </w:p>
          <w:p>
            <w:pPr>
              <w:numPr>
                <w:ilvl w:val="0"/>
                <w:numId w:val="9"/>
              </w:numPr>
              <w:spacing w:after="30" w:line="240" w:lineRule="auto"/>
              <w:ind w:left="220" w:hanging="220"/>
            </w:pPr>
            <w:r>
              <w:rPr>
                <w:sz w:val="18"/>
                <w:szCs w:val="18"/>
              </w:rPr>
              <w:t xml:space="preserve">Predictive Intelligence: powerful, but needs training data and is kept for future scope.</w:t>
            </w:r>
          </w:p>
        </w:tc>
      </w:tr>
      <w:tr>
        <w:trPr>
          <w:cantSplit/>
        </w:trPr>
        <w:tc>
          <w:tcPr>
            <w:tcW w:w="3008" w:type="dxa"/>
            <w:shd w:val="clear" w:color="auto" w:fill="FFF1E0"/>
            <w:tcMar>
              <w:top w:w="60" w:type="dxa"/>
              <w:left w:w="100" w:type="dxa"/>
              <w:bottom w:w="60" w:type="dxa"/>
              <w:right w:w="100" w:type="dxa"/>
            </w:tcMar>
          </w:tcPr>
          <w:p>
            <w:pPr>
              <w:keepNext/>
              <w:spacing w:after="50" w:line="240" w:lineRule="auto"/>
            </w:pPr>
            <w:r>
              <w:rPr>
                <w:b/>
                <w:color w:val="B35F00"/>
                <w:sz w:val="19"/>
                <w:szCs w:val="19"/>
              </w:rPr>
              <w:t xml:space="preserve">2. JOBS-TO-BE-DONE / PROBLEMS  [J&amp;P]</w:t>
            </w:r>
          </w:p>
          <w:p>
            <w:pPr>
              <w:numPr>
                <w:ilvl w:val="0"/>
                <w:numId w:val="9"/>
              </w:numPr>
              <w:spacing w:after="30" w:line="240" w:lineRule="auto"/>
              <w:ind w:left="220" w:hanging="220"/>
            </w:pPr>
            <w:r>
              <w:rPr>
                <w:sz w:val="18"/>
                <w:szCs w:val="18"/>
              </w:rPr>
              <w:t xml:space="preserve">Identify the type of issue reported (network, hardware, access, performance).</w:t>
            </w:r>
          </w:p>
          <w:p>
            <w:pPr>
              <w:numPr>
                <w:ilvl w:val="0"/>
                <w:numId w:val="9"/>
              </w:numPr>
              <w:spacing w:after="30" w:line="240" w:lineRule="auto"/>
              <w:ind w:left="220" w:hanging="220"/>
            </w:pPr>
            <w:r>
              <w:rPr>
                <w:sz w:val="18"/>
                <w:szCs w:val="18"/>
              </w:rPr>
              <w:t xml:space="preserve">Select the correct Category and Subcategory.</w:t>
            </w:r>
          </w:p>
          <w:p>
            <w:pPr>
              <w:numPr>
                <w:ilvl w:val="0"/>
                <w:numId w:val="9"/>
              </w:numPr>
              <w:spacing w:after="30" w:line="240" w:lineRule="auto"/>
              <w:ind w:left="220" w:hanging="220"/>
            </w:pPr>
            <w:r>
              <w:rPr>
                <w:sz w:val="18"/>
                <w:szCs w:val="18"/>
              </w:rPr>
              <w:t xml:space="preserve">Inform the caller that the ticket has been created.</w:t>
            </w:r>
          </w:p>
          <w:p>
            <w:pPr>
              <w:numPr>
                <w:ilvl w:val="0"/>
                <w:numId w:val="9"/>
              </w:numPr>
              <w:spacing w:after="30" w:line="240" w:lineRule="auto"/>
              <w:ind w:left="220" w:hanging="220"/>
            </w:pPr>
            <w:r>
              <w:rPr>
                <w:sz w:val="18"/>
                <w:szCs w:val="18"/>
              </w:rPr>
              <w:t xml:space="preserve">Route tickets consistently as volume grows.</w:t>
            </w:r>
          </w:p>
        </w:tc>
        <w:tc>
          <w:tcPr>
            <w:tcW w:w="3009" w:type="dxa"/>
            <w:shd w:val="clear" w:color="auto" w:fill="FFF1E0"/>
            <w:tcMar>
              <w:top w:w="60" w:type="dxa"/>
              <w:left w:w="100" w:type="dxa"/>
              <w:bottom w:w="60" w:type="dxa"/>
              <w:right w:w="100" w:type="dxa"/>
            </w:tcMar>
          </w:tcPr>
          <w:p>
            <w:pPr>
              <w:keepNext/>
              <w:spacing w:after="50" w:line="240" w:lineRule="auto"/>
            </w:pPr>
            <w:r>
              <w:rPr>
                <w:b/>
                <w:color w:val="B35F00"/>
                <w:sz w:val="19"/>
                <w:szCs w:val="19"/>
              </w:rPr>
              <w:t xml:space="preserve">9. PROBLEM ROOT CAUSE  [RC]</w:t>
            </w:r>
          </w:p>
          <w:p>
            <w:pPr>
              <w:numPr>
                <w:ilvl w:val="0"/>
                <w:numId w:val="9"/>
              </w:numPr>
              <w:spacing w:after="30" w:line="240" w:lineRule="auto"/>
              <w:ind w:left="220" w:hanging="220"/>
            </w:pPr>
            <w:r>
              <w:rPr>
                <w:sz w:val="18"/>
                <w:szCs w:val="18"/>
              </w:rPr>
              <w:t xml:space="preserve">Requests (Wi-Fi, projector, password, slow computer) arrive daily and are classified by hand.</w:t>
            </w:r>
          </w:p>
          <w:p>
            <w:pPr>
              <w:numPr>
                <w:ilvl w:val="0"/>
                <w:numId w:val="9"/>
              </w:numPr>
              <w:spacing w:after="30" w:line="240" w:lineRule="auto"/>
              <w:ind w:left="220" w:hanging="220"/>
            </w:pPr>
            <w:r>
              <w:rPr>
                <w:sz w:val="18"/>
                <w:szCs w:val="18"/>
              </w:rPr>
              <w:t xml:space="preserve">No keyword rules or automation exist to classify tickets on creation.</w:t>
            </w:r>
          </w:p>
          <w:p>
            <w:pPr>
              <w:numPr>
                <w:ilvl w:val="0"/>
                <w:numId w:val="9"/>
              </w:numPr>
              <w:spacing w:after="30" w:line="240" w:lineRule="auto"/>
              <w:ind w:left="220" w:hanging="220"/>
            </w:pPr>
            <w:r>
              <w:rPr>
                <w:sz w:val="18"/>
                <w:szCs w:val="18"/>
              </w:rPr>
              <w:t xml:space="preserve">Ticket details are not held in a structured table with dependent choice lists.</w:t>
            </w:r>
          </w:p>
          <w:p>
            <w:pPr>
              <w:numPr>
                <w:ilvl w:val="0"/>
                <w:numId w:val="9"/>
              </w:numPr>
              <w:spacing w:after="30" w:line="240" w:lineRule="auto"/>
              <w:ind w:left="220" w:hanging="220"/>
            </w:pPr>
            <w:r>
              <w:rPr>
                <w:sz w:val="18"/>
                <w:szCs w:val="18"/>
              </w:rPr>
              <w:t xml:space="preserve">No automatic acknowledgement is sent to the caller.</w:t>
            </w:r>
          </w:p>
        </w:tc>
        <w:tc>
          <w:tcPr>
            <w:tcW w:w="3009" w:type="dxa"/>
            <w:shd w:val="clear" w:color="auto" w:fill="FFF1E0"/>
            <w:tcMar>
              <w:top w:w="60" w:type="dxa"/>
              <w:left w:w="100" w:type="dxa"/>
              <w:bottom w:w="60" w:type="dxa"/>
              <w:right w:w="100" w:type="dxa"/>
            </w:tcMar>
          </w:tcPr>
          <w:p>
            <w:pPr>
              <w:keepNext/>
              <w:spacing w:after="50" w:line="240" w:lineRule="auto"/>
            </w:pPr>
            <w:r>
              <w:rPr>
                <w:b/>
                <w:color w:val="B35F00"/>
                <w:sz w:val="19"/>
                <w:szCs w:val="19"/>
              </w:rPr>
              <w:t xml:space="preserve">7. BEHAVIOUR  [BE]</w:t>
            </w:r>
          </w:p>
          <w:p>
            <w:pPr>
              <w:numPr>
                <w:ilvl w:val="0"/>
                <w:numId w:val="9"/>
              </w:numPr>
              <w:spacing w:after="30" w:line="240" w:lineRule="auto"/>
              <w:ind w:left="220" w:hanging="220"/>
            </w:pPr>
            <w:r>
              <w:rPr>
                <w:sz w:val="18"/>
                <w:szCs w:val="18"/>
              </w:rPr>
              <w:t xml:space="preserve">Today: the user reports the issue, and staff read it, choose the category, create the ticket and inform the caller.</w:t>
            </w:r>
          </w:p>
          <w:p>
            <w:pPr>
              <w:numPr>
                <w:ilvl w:val="0"/>
                <w:numId w:val="9"/>
              </w:numPr>
              <w:spacing w:after="30" w:line="240" w:lineRule="auto"/>
              <w:ind w:left="220" w:hanging="220"/>
            </w:pPr>
            <w:r>
              <w:rPr>
                <w:sz w:val="18"/>
                <w:szCs w:val="18"/>
              </w:rPr>
              <w:t xml:space="preserve">Indirect: callers follow up to ask whether the request was received.</w:t>
            </w:r>
          </w:p>
          <w:p>
            <w:pPr>
              <w:numPr>
                <w:ilvl w:val="0"/>
                <w:numId w:val="9"/>
              </w:numPr>
              <w:spacing w:after="30" w:line="240" w:lineRule="auto"/>
              <w:ind w:left="220" w:hanging="220"/>
            </w:pPr>
            <w:r>
              <w:rPr>
                <w:sz w:val="18"/>
                <w:szCs w:val="18"/>
              </w:rPr>
              <w:t xml:space="preserve">With the solution: the user enters only Caller and Short Description; the flow does the rest.</w:t>
            </w:r>
          </w:p>
        </w:tc>
      </w:tr>
      <w:tr>
        <w:trPr>
          <w:cantSplit/>
        </w:trPr>
        <w:tc>
          <w:tcPr>
            <w:tcW w:w="3008" w:type="dxa"/>
            <w:shd w:val="clear" w:color="auto" w:fill="E6F5F0"/>
            <w:tcMar>
              <w:top w:w="60" w:type="dxa"/>
              <w:left w:w="100" w:type="dxa"/>
              <w:bottom w:w="60" w:type="dxa"/>
              <w:right w:w="100" w:type="dxa"/>
            </w:tcMar>
          </w:tcPr>
          <w:p>
            <w:pPr>
              <w:keepNext/>
              <w:spacing w:after="50" w:line="240" w:lineRule="auto"/>
            </w:pPr>
            <w:r>
              <w:rPr>
                <w:b/>
                <w:color w:val="177A5E"/>
                <w:sz w:val="19"/>
                <w:szCs w:val="19"/>
              </w:rPr>
              <w:t xml:space="preserve">3. TRIGGERS  [TR]</w:t>
            </w:r>
          </w:p>
          <w:p>
            <w:pPr>
              <w:numPr>
                <w:ilvl w:val="0"/>
                <w:numId w:val="9"/>
              </w:numPr>
              <w:spacing w:after="30" w:line="240" w:lineRule="auto"/>
              <w:ind w:left="220" w:hanging="220"/>
            </w:pPr>
            <w:r>
              <w:rPr>
                <w:sz w:val="18"/>
                <w:szCs w:val="18"/>
              </w:rPr>
              <w:t xml:space="preserve">A burst of tickets, such as Wi-Fi down in the library or a projector failing before class.</w:t>
            </w:r>
          </w:p>
          <w:p>
            <w:pPr>
              <w:numPr>
                <w:ilvl w:val="0"/>
                <w:numId w:val="9"/>
              </w:numPr>
              <w:spacing w:after="30" w:line="240" w:lineRule="auto"/>
              <w:ind w:left="220" w:hanging="220"/>
            </w:pPr>
            <w:r>
              <w:rPr>
                <w:sz w:val="18"/>
                <w:szCs w:val="18"/>
              </w:rPr>
              <w:t xml:space="preserve">Wrongly categorised tickets delaying routing.</w:t>
            </w:r>
          </w:p>
          <w:p>
            <w:pPr>
              <w:numPr>
                <w:ilvl w:val="0"/>
                <w:numId w:val="9"/>
              </w:numPr>
              <w:spacing w:after="30" w:line="240" w:lineRule="auto"/>
              <w:ind w:left="220" w:hanging="220"/>
            </w:pPr>
            <w:r>
              <w:rPr>
                <w:sz w:val="18"/>
                <w:szCs w:val="18"/>
              </w:rPr>
              <w:t xml:space="preserve">IT staff overloaded with repetitive sorting.</w:t>
            </w:r>
          </w:p>
        </w:tc>
        <w:tc>
          <w:tcPr>
            <w:tcW w:w="3009" w:type="dxa"/>
            <w:vMerge w:val="restart"/>
            <w:shd w:val="clear" w:color="auto" w:fill="EFE9F8"/>
            <w:tcMar>
              <w:top w:w="60" w:type="dxa"/>
              <w:left w:w="100" w:type="dxa"/>
              <w:bottom w:w="60" w:type="dxa"/>
              <w:right w:w="100" w:type="dxa"/>
            </w:tcMar>
          </w:tcPr>
          <w:p>
            <w:pPr>
              <w:keepNext/>
              <w:spacing w:after="50" w:line="240" w:lineRule="auto"/>
            </w:pPr>
            <w:r>
              <w:rPr>
                <w:b/>
                <w:color w:val="5B3A9E"/>
                <w:sz w:val="19"/>
                <w:szCs w:val="19"/>
              </w:rPr>
              <w:t xml:space="preserve">10. YOUR SOLUTION  [SL]</w:t>
            </w:r>
          </w:p>
          <w:p>
            <w:pPr>
              <w:numPr>
                <w:ilvl w:val="0"/>
                <w:numId w:val="9"/>
              </w:numPr>
              <w:spacing w:after="30" w:line="240" w:lineRule="auto"/>
              <w:ind w:left="220" w:hanging="220"/>
            </w:pPr>
            <w:r>
              <w:rPr>
                <w:sz w:val="18"/>
                <w:szCs w:val="18"/>
              </w:rPr>
              <w:t xml:space="preserve">Custom table Incident WorkFlow stores every ticket with a dependent Category / Subcategory.</w:t>
            </w:r>
          </w:p>
          <w:p>
            <w:pPr>
              <w:numPr>
                <w:ilvl w:val="0"/>
                <w:numId w:val="9"/>
              </w:numPr>
              <w:spacing w:after="30" w:line="240" w:lineRule="auto"/>
              <w:ind w:left="220" w:hanging="220"/>
            </w:pPr>
            <w:r>
              <w:rPr>
                <w:sz w:val="18"/>
                <w:szCs w:val="18"/>
              </w:rPr>
              <w:t xml:space="preserve">A Flow Designer flow starts when a record is created with an empty Category.</w:t>
            </w:r>
          </w:p>
          <w:p>
            <w:pPr>
              <w:numPr>
                <w:ilvl w:val="0"/>
                <w:numId w:val="9"/>
              </w:numPr>
              <w:spacing w:after="30" w:line="240" w:lineRule="auto"/>
              <w:ind w:left="220" w:hanging="220"/>
            </w:pPr>
            <w:r>
              <w:rPr>
                <w:sz w:val="18"/>
                <w:szCs w:val="18"/>
              </w:rPr>
              <w:t xml:space="preserve">Keyword rules on the Short Description set Category and Subcategory automatically.</w:t>
            </w:r>
          </w:p>
          <w:p>
            <w:pPr>
              <w:numPr>
                <w:ilvl w:val="0"/>
                <w:numId w:val="9"/>
              </w:numPr>
              <w:spacing w:after="30" w:line="240" w:lineRule="auto"/>
              <w:ind w:left="220" w:hanging="220"/>
            </w:pPr>
            <w:r>
              <w:rPr>
                <w:sz w:val="18"/>
                <w:szCs w:val="18"/>
              </w:rPr>
              <w:t xml:space="preserve">A Send Email action confirms the ticket to the caller.</w:t>
            </w:r>
          </w:p>
          <w:p>
            <w:pPr>
              <w:numPr>
                <w:ilvl w:val="0"/>
                <w:numId w:val="9"/>
              </w:numPr>
              <w:spacing w:after="30" w:line="240" w:lineRule="auto"/>
              <w:ind w:left="220" w:hanging="220"/>
            </w:pPr>
            <w:r>
              <w:rPr>
                <w:sz w:val="18"/>
                <w:szCs w:val="18"/>
              </w:rPr>
              <w:t xml:space="preserve">Everything is no-code and packaged in an update set for reuse.</w:t>
            </w:r>
          </w:p>
        </w:tc>
        <w:tc>
          <w:tcPr>
            <w:tcW w:w="3009" w:type="dxa"/>
            <w:shd w:val="clear" w:color="auto" w:fill="E6F5F0"/>
            <w:tcMar>
              <w:top w:w="60" w:type="dxa"/>
              <w:left w:w="100" w:type="dxa"/>
              <w:bottom w:w="60" w:type="dxa"/>
              <w:right w:w="100" w:type="dxa"/>
            </w:tcMar>
          </w:tcPr>
          <w:p>
            <w:pPr>
              <w:keepNext/>
              <w:spacing w:after="50" w:line="240" w:lineRule="auto"/>
            </w:pPr>
            <w:r>
              <w:rPr>
                <w:b/>
                <w:color w:val="177A5E"/>
                <w:sz w:val="19"/>
                <w:szCs w:val="19"/>
              </w:rPr>
              <w:t xml:space="preserve">8.1 ONLINE - CHANNELS OF BEHAVIOUR  [CH]</w:t>
            </w:r>
          </w:p>
          <w:p>
            <w:pPr>
              <w:numPr>
                <w:ilvl w:val="0"/>
                <w:numId w:val="9"/>
              </w:numPr>
              <w:spacing w:after="30" w:line="240" w:lineRule="auto"/>
              <w:ind w:left="220" w:hanging="220"/>
            </w:pPr>
            <w:r>
              <w:rPr>
                <w:sz w:val="18"/>
                <w:szCs w:val="18"/>
              </w:rPr>
              <w:t xml:space="preserve">Submitting the ticket on the ServiceNow form.</w:t>
            </w:r>
          </w:p>
          <w:p>
            <w:pPr>
              <w:numPr>
                <w:ilvl w:val="0"/>
                <w:numId w:val="9"/>
              </w:numPr>
              <w:spacing w:after="30" w:line="240" w:lineRule="auto"/>
              <w:ind w:left="220" w:hanging="220"/>
            </w:pPr>
            <w:r>
              <w:rPr>
                <w:sz w:val="18"/>
                <w:szCs w:val="18"/>
              </w:rPr>
              <w:t xml:space="preserve">Receiving the confirmation email.</w:t>
            </w:r>
          </w:p>
          <w:p>
            <w:pPr>
              <w:numPr>
                <w:ilvl w:val="0"/>
                <w:numId w:val="9"/>
              </w:numPr>
              <w:spacing w:after="30" w:line="240" w:lineRule="auto"/>
              <w:ind w:left="220" w:hanging="220"/>
            </w:pPr>
            <w:r>
              <w:rPr>
                <w:sz w:val="18"/>
                <w:szCs w:val="18"/>
              </w:rPr>
              <w:t xml:space="preserve">Staff viewing classified tickets in the list view.</w:t>
            </w:r>
          </w:p>
        </w:tc>
      </w:tr>
      <w:tr>
        <w:trPr>
          <w:cantSplit/>
        </w:trPr>
        <w:tc>
          <w:tcPr>
            <w:tcW w:w="3008" w:type="dxa"/>
            <w:shd w:val="clear" w:color="auto" w:fill="E6F5F0"/>
            <w:tcMar>
              <w:top w:w="60" w:type="dxa"/>
              <w:left w:w="100" w:type="dxa"/>
              <w:bottom w:w="60" w:type="dxa"/>
              <w:right w:w="100" w:type="dxa"/>
            </w:tcMar>
          </w:tcPr>
          <w:p>
            <w:pPr>
              <w:keepNext/>
              <w:spacing w:after="50" w:line="240" w:lineRule="auto"/>
            </w:pPr>
            <w:r>
              <w:rPr>
                <w:b/>
                <w:color w:val="177A5E"/>
                <w:sz w:val="19"/>
                <w:szCs w:val="19"/>
              </w:rPr>
              <w:t xml:space="preserve">4. EMOTIONS: BEFORE / AFTER  [EM]</w:t>
            </w:r>
          </w:p>
          <w:p>
            <w:pPr>
              <w:numPr>
                <w:ilvl w:val="0"/>
                <w:numId w:val="9"/>
              </w:numPr>
              <w:spacing w:after="30" w:line="240" w:lineRule="auto"/>
              <w:ind w:left="220" w:hanging="220"/>
            </w:pPr>
            <w:r>
              <w:rPr>
                <w:sz w:val="18"/>
                <w:szCs w:val="18"/>
              </w:rPr>
              <w:t xml:space="preserve">Before: frustrated, unsure the request was received; staff stressed by workload.</w:t>
            </w:r>
          </w:p>
          <w:p>
            <w:pPr>
              <w:numPr>
                <w:ilvl w:val="0"/>
                <w:numId w:val="9"/>
              </w:numPr>
              <w:spacing w:after="30" w:line="240" w:lineRule="auto"/>
              <w:ind w:left="220" w:hanging="220"/>
            </w:pPr>
            <w:r>
              <w:rPr>
                <w:sz w:val="18"/>
                <w:szCs w:val="18"/>
              </w:rPr>
              <w:t xml:space="preserve">After: reassured by the email, confident and in control; staff free to fix issues.</w:t>
            </w:r>
          </w:p>
        </w:tc>
        <w:tc>
          <w:tcPr>
            <w:tcW w:w="3009" w:type="dxa"/>
            <w:vMerge/>
            <w:shd w:val="clear" w:color="auto" w:fill="EFE9F8"/>
            <w:tcMar>
              <w:top w:w="60" w:type="dxa"/>
              <w:left w:w="100" w:type="dxa"/>
              <w:bottom w:w="60" w:type="dxa"/>
              <w:right w:w="100" w:type="dxa"/>
            </w:tcMar>
          </w:tcPr>
          <w:p>
            <w:pPr>
              <w:spacing w:after="40" w:line="240" w:lineRule="auto"/>
            </w:pPr>
            <w:r>
              <w:rPr>
                <w:sz w:val="18"/>
                <w:szCs w:val="18"/>
              </w:rPr>
              <w:t xml:space="preserve"/>
            </w:r>
          </w:p>
        </w:tc>
        <w:tc>
          <w:tcPr>
            <w:tcW w:w="3009" w:type="dxa"/>
            <w:shd w:val="clear" w:color="auto" w:fill="E6F5F0"/>
            <w:tcMar>
              <w:top w:w="60" w:type="dxa"/>
              <w:left w:w="100" w:type="dxa"/>
              <w:bottom w:w="60" w:type="dxa"/>
              <w:right w:w="100" w:type="dxa"/>
            </w:tcMar>
          </w:tcPr>
          <w:p>
            <w:pPr>
              <w:keepNext/>
              <w:spacing w:after="50" w:line="240" w:lineRule="auto"/>
            </w:pPr>
            <w:r>
              <w:rPr>
                <w:b/>
                <w:color w:val="177A5E"/>
                <w:sz w:val="19"/>
                <w:szCs w:val="19"/>
              </w:rPr>
              <w:t xml:space="preserve">8.2 OFFLINE - CHANNELS OF BEHAVIOUR  [CH]</w:t>
            </w:r>
          </w:p>
          <w:p>
            <w:pPr>
              <w:numPr>
                <w:ilvl w:val="0"/>
                <w:numId w:val="9"/>
              </w:numPr>
              <w:spacing w:after="30" w:line="240" w:lineRule="auto"/>
              <w:ind w:left="220" w:hanging="220"/>
            </w:pPr>
            <w:r>
              <w:rPr>
                <w:sz w:val="18"/>
                <w:szCs w:val="18"/>
              </w:rPr>
              <w:t xml:space="preserve">Reporting in person or by phone to IT staff.</w:t>
            </w:r>
          </w:p>
          <w:p>
            <w:pPr>
              <w:numPr>
                <w:ilvl w:val="0"/>
                <w:numId w:val="9"/>
              </w:numPr>
              <w:spacing w:after="30" w:line="240" w:lineRule="auto"/>
              <w:ind w:left="220" w:hanging="220"/>
            </w:pPr>
            <w:r>
              <w:rPr>
                <w:sz w:val="18"/>
                <w:szCs w:val="18"/>
              </w:rPr>
              <w:t xml:space="preserve">Walking to the IT room for lab or projector problems.</w:t>
            </w:r>
          </w:p>
          <w:p>
            <w:pPr>
              <w:numPr>
                <w:ilvl w:val="0"/>
                <w:numId w:val="9"/>
              </w:numPr>
              <w:spacing w:after="30" w:line="240" w:lineRule="auto"/>
              <w:ind w:left="220" w:hanging="220"/>
            </w:pPr>
            <w:r>
              <w:rPr>
                <w:sz w:val="18"/>
                <w:szCs w:val="18"/>
              </w:rPr>
              <w:t xml:space="preserve">Notices in labs and staff rooms can point users to the new form.</w:t>
            </w:r>
          </w:p>
        </w:tc>
      </w:tr>
    </w:tbl>
    <w:p>
      <w:pPr>
        <w:pageBreakBefore/>
        <w:keepNext/>
        <w:spacing w:before="200" w:after="80" w:line="240" w:lineRule="auto"/>
      </w:pPr>
      <w:r>
        <w:rPr>
          <w:b/>
        </w:rPr>
        <w:t xml:space="preserve">Team Members and Roles: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300"/>
        <w:gridCol w:w="2300"/>
        <w:gridCol w:w="3426"/>
      </w:tblGrid>
      <w:tr>
        <w:trPr>
          <w:cantSplit/>
          <w:tblHeader/>
        </w:trPr>
        <w:tc>
          <w:tcPr>
            <w:tcW w:w="3300" w:type="dxa"/>
            <w:shd w:val="clear" w:color="auto" w:fill="D9E2F3"/>
            <w:tcMar>
              <w:top w:w="60" w:type="dxa"/>
              <w:left w:w="100" w:type="dxa"/>
              <w:bottom w:w="60" w:type="dxa"/>
              <w:right w:w="100" w:type="dxa"/>
            </w:tcMar>
          </w:tcPr>
          <w:p>
            <w:pPr>
              <w:spacing w:after="40" w:line="240" w:lineRule="auto"/>
            </w:pPr>
            <w:r>
              <w:rPr>
                <w:b/>
                <w:sz w:val="19"/>
                <w:szCs w:val="19"/>
              </w:rPr>
              <w:t xml:space="preserve">Team Member</w:t>
            </w:r>
          </w:p>
        </w:tc>
        <w:tc>
          <w:tcPr>
            <w:tcW w:w="2300" w:type="dxa"/>
            <w:shd w:val="clear" w:color="auto" w:fill="D9E2F3"/>
            <w:tcMar>
              <w:top w:w="60" w:type="dxa"/>
              <w:left w:w="100" w:type="dxa"/>
              <w:bottom w:w="60" w:type="dxa"/>
              <w:right w:w="100" w:type="dxa"/>
            </w:tcMar>
          </w:tcPr>
          <w:p>
            <w:pPr>
              <w:spacing w:after="40" w:line="240" w:lineRule="auto"/>
            </w:pPr>
            <w:r>
              <w:rPr>
                <w:b/>
                <w:sz w:val="19"/>
                <w:szCs w:val="19"/>
              </w:rPr>
              <w:t xml:space="preserve">Role</w:t>
            </w:r>
          </w:p>
        </w:tc>
        <w:tc>
          <w:tcPr>
            <w:tcW w:w="3426" w:type="dxa"/>
            <w:shd w:val="clear" w:color="auto" w:fill="D9E2F3"/>
            <w:tcMar>
              <w:top w:w="60" w:type="dxa"/>
              <w:left w:w="100" w:type="dxa"/>
              <w:bottom w:w="60" w:type="dxa"/>
              <w:right w:w="100" w:type="dxa"/>
            </w:tcMar>
          </w:tcPr>
          <w:p>
            <w:pPr>
              <w:spacing w:after="40" w:line="240" w:lineRule="auto"/>
            </w:pPr>
            <w:r>
              <w:rPr>
                <w:b/>
                <w:sz w:val="19"/>
                <w:szCs w:val="19"/>
              </w:rPr>
              <w:t xml:space="preserve">Milestone 1 responsibility</w:t>
            </w:r>
          </w:p>
        </w:tc>
      </w:tr>
      <w:tr>
        <w:trPr>
          <w:cantSplit/>
        </w:trPr>
        <w:tc>
          <w:tcPr>
            <w:tcW w:w="3300" w:type="dxa"/>
            <w:tcMar>
              <w:top w:w="60" w:type="dxa"/>
              <w:left w:w="100" w:type="dxa"/>
              <w:bottom w:w="60" w:type="dxa"/>
              <w:right w:w="100" w:type="dxa"/>
            </w:tcMar>
          </w:tcPr>
          <w:p>
            <w:pPr>
              <w:spacing w:after="40" w:line="240" w:lineRule="auto"/>
            </w:pPr>
            <w:r>
              <w:rPr>
                <w:sz w:val="19"/>
                <w:szCs w:val="19"/>
              </w:rPr>
              <w:t xml:space="preserve">Dakshayani R N R</w:t>
            </w:r>
          </w:p>
        </w:tc>
        <w:tc>
          <w:tcPr>
            <w:tcW w:w="2300" w:type="dxa"/>
            <w:tcMar>
              <w:top w:w="60" w:type="dxa"/>
              <w:left w:w="100" w:type="dxa"/>
              <w:bottom w:w="60" w:type="dxa"/>
              <w:right w:w="100" w:type="dxa"/>
            </w:tcMar>
          </w:tcPr>
          <w:p>
            <w:pPr>
              <w:spacing w:after="40" w:line="240" w:lineRule="auto"/>
            </w:pPr>
            <w:r>
              <w:rPr>
                <w:sz w:val="19"/>
                <w:szCs w:val="19"/>
              </w:rPr>
              <w:t xml:space="preserve">Team Lead</w:t>
            </w:r>
          </w:p>
        </w:tc>
        <w:tc>
          <w:tcPr>
            <w:tcW w:w="3426" w:type="dxa"/>
            <w:tcMar>
              <w:top w:w="60" w:type="dxa"/>
              <w:left w:w="100" w:type="dxa"/>
              <w:bottom w:w="60" w:type="dxa"/>
              <w:right w:w="100" w:type="dxa"/>
            </w:tcMar>
          </w:tcPr>
          <w:p>
            <w:pPr>
              <w:spacing w:after="40" w:line="240" w:lineRule="auto"/>
            </w:pPr>
            <w:r>
              <w:rPr>
                <w:sz w:val="19"/>
                <w:szCs w:val="19"/>
              </w:rPr>
              <w:t xml:space="preserve">Activity 1: Business Use Case</w:t>
            </w:r>
          </w:p>
        </w:tc>
      </w:tr>
      <w:tr>
        <w:trPr>
          <w:cantSplit/>
        </w:trPr>
        <w:tc>
          <w:tcPr>
            <w:tcW w:w="3300" w:type="dxa"/>
            <w:tcMar>
              <w:top w:w="60" w:type="dxa"/>
              <w:left w:w="100" w:type="dxa"/>
              <w:bottom w:w="60" w:type="dxa"/>
              <w:right w:w="100" w:type="dxa"/>
            </w:tcMar>
          </w:tcPr>
          <w:p>
            <w:pPr>
              <w:spacing w:after="40" w:line="240" w:lineRule="auto"/>
            </w:pPr>
            <w:r>
              <w:rPr>
                <w:sz w:val="19"/>
                <w:szCs w:val="19"/>
              </w:rPr>
              <w:t xml:space="preserve">Harini Sri S</w:t>
            </w:r>
          </w:p>
        </w:tc>
        <w:tc>
          <w:tcPr>
            <w:tcW w:w="2300" w:type="dxa"/>
            <w:tcMar>
              <w:top w:w="60" w:type="dxa"/>
              <w:left w:w="100" w:type="dxa"/>
              <w:bottom w:w="60" w:type="dxa"/>
              <w:right w:w="100" w:type="dxa"/>
            </w:tcMar>
          </w:tcPr>
          <w:p>
            <w:pPr>
              <w:spacing w:after="40" w:line="240" w:lineRule="auto"/>
            </w:pPr>
            <w:r>
              <w:rPr>
                <w:sz w:val="19"/>
                <w:szCs w:val="19"/>
              </w:rPr>
              <w:t xml:space="preserve">Member</w:t>
            </w:r>
          </w:p>
        </w:tc>
        <w:tc>
          <w:tcPr>
            <w:tcW w:w="3426" w:type="dxa"/>
            <w:tcMar>
              <w:top w:w="60" w:type="dxa"/>
              <w:left w:w="100" w:type="dxa"/>
              <w:bottom w:w="60" w:type="dxa"/>
              <w:right w:w="100" w:type="dxa"/>
            </w:tcMar>
          </w:tcPr>
          <w:p>
            <w:pPr>
              <w:spacing w:after="40" w:line="240" w:lineRule="auto"/>
            </w:pPr>
            <w:r>
              <w:rPr>
                <w:sz w:val="19"/>
                <w:szCs w:val="19"/>
              </w:rPr>
              <w:t xml:space="preserve">Activity 2: Creation of New Update Set</w:t>
            </w:r>
          </w:p>
        </w:tc>
      </w:tr>
      <w:tr>
        <w:trPr>
          <w:cantSplit/>
        </w:trPr>
        <w:tc>
          <w:tcPr>
            <w:tcW w:w="3300" w:type="dxa"/>
            <w:tcMar>
              <w:top w:w="60" w:type="dxa"/>
              <w:left w:w="100" w:type="dxa"/>
              <w:bottom w:w="60" w:type="dxa"/>
              <w:right w:w="100" w:type="dxa"/>
            </w:tcMar>
          </w:tcPr>
          <w:p>
            <w:pPr>
              <w:spacing w:after="40" w:line="240" w:lineRule="auto"/>
            </w:pPr>
            <w:r>
              <w:rPr>
                <w:sz w:val="19"/>
                <w:szCs w:val="19"/>
              </w:rPr>
              <w:t xml:space="preserve">Rubiga I</w:t>
            </w:r>
          </w:p>
        </w:tc>
        <w:tc>
          <w:tcPr>
            <w:tcW w:w="2300" w:type="dxa"/>
            <w:tcMar>
              <w:top w:w="60" w:type="dxa"/>
              <w:left w:w="100" w:type="dxa"/>
              <w:bottom w:w="60" w:type="dxa"/>
              <w:right w:w="100" w:type="dxa"/>
            </w:tcMar>
          </w:tcPr>
          <w:p>
            <w:pPr>
              <w:spacing w:after="40" w:line="240" w:lineRule="auto"/>
            </w:pPr>
            <w:r>
              <w:rPr>
                <w:sz w:val="19"/>
                <w:szCs w:val="19"/>
              </w:rPr>
              <w:t xml:space="preserve">Member</w:t>
            </w:r>
          </w:p>
        </w:tc>
        <w:tc>
          <w:tcPr>
            <w:tcW w:w="3426" w:type="dxa"/>
            <w:tcMar>
              <w:top w:w="60" w:type="dxa"/>
              <w:left w:w="100" w:type="dxa"/>
              <w:bottom w:w="60" w:type="dxa"/>
              <w:right w:w="100" w:type="dxa"/>
            </w:tcMar>
          </w:tcPr>
          <w:p>
            <w:pPr>
              <w:spacing w:after="40" w:line="240" w:lineRule="auto"/>
            </w:pPr>
            <w:r>
              <w:rPr>
                <w:sz w:val="19"/>
                <w:szCs w:val="19"/>
              </w:rPr>
              <w:t xml:space="preserve">Activity 3: Navigation steps in Picture View</w:t>
            </w:r>
          </w:p>
        </w:tc>
      </w:tr>
    </w:tbl>
    <w:p>
      <w:pPr>
        <w:spacing w:after="60" w:line="240" w:lineRule="auto"/>
      </w:pPr>
    </w:p>
    <w:p>
      <w:pPr>
        <w:keepNext/>
        <w:spacing w:before="200" w:after="80" w:line="240" w:lineRule="auto"/>
      </w:pPr>
      <w:r>
        <w:rPr>
          <w:b/>
        </w:rPr>
        <w:t xml:space="preserve">Milestone 1 Task Allocation:</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900"/>
        <w:gridCol w:w="2000"/>
        <w:gridCol w:w="4126"/>
      </w:tblGrid>
      <w:tr>
        <w:trPr>
          <w:cantSplit/>
          <w:tblHeader/>
        </w:trPr>
        <w:tc>
          <w:tcPr>
            <w:tcW w:w="2900" w:type="dxa"/>
            <w:shd w:val="clear" w:color="auto" w:fill="D9E2F3"/>
            <w:tcMar>
              <w:top w:w="60" w:type="dxa"/>
              <w:left w:w="100" w:type="dxa"/>
              <w:bottom w:w="60" w:type="dxa"/>
              <w:right w:w="100" w:type="dxa"/>
            </w:tcMar>
          </w:tcPr>
          <w:p>
            <w:pPr>
              <w:spacing w:after="40" w:line="240" w:lineRule="auto"/>
            </w:pPr>
            <w:r>
              <w:rPr>
                <w:b/>
                <w:sz w:val="19"/>
                <w:szCs w:val="19"/>
              </w:rPr>
              <w:t xml:space="preserve">Milestone 1 Activity (Requirement Analysis &amp; Planning)</w:t>
            </w:r>
          </w:p>
        </w:tc>
        <w:tc>
          <w:tcPr>
            <w:tcW w:w="2000" w:type="dxa"/>
            <w:shd w:val="clear" w:color="auto" w:fill="D9E2F3"/>
            <w:tcMar>
              <w:top w:w="60" w:type="dxa"/>
              <w:left w:w="100" w:type="dxa"/>
              <w:bottom w:w="60" w:type="dxa"/>
              <w:right w:w="100" w:type="dxa"/>
            </w:tcMar>
          </w:tcPr>
          <w:p>
            <w:pPr>
              <w:spacing w:after="40" w:line="240" w:lineRule="auto"/>
            </w:pPr>
            <w:r>
              <w:rPr>
                <w:b/>
                <w:sz w:val="19"/>
                <w:szCs w:val="19"/>
              </w:rPr>
              <w:t xml:space="preserve">Assigned to</w:t>
            </w:r>
          </w:p>
        </w:tc>
        <w:tc>
          <w:tcPr>
            <w:tcW w:w="4126" w:type="dxa"/>
            <w:shd w:val="clear" w:color="auto" w:fill="D9E2F3"/>
            <w:tcMar>
              <w:top w:w="60" w:type="dxa"/>
              <w:left w:w="100" w:type="dxa"/>
              <w:bottom w:w="60" w:type="dxa"/>
              <w:right w:w="100" w:type="dxa"/>
            </w:tcMar>
          </w:tcPr>
          <w:p>
            <w:pPr>
              <w:spacing w:after="40" w:line="240" w:lineRule="auto"/>
            </w:pPr>
            <w:r>
              <w:rPr>
                <w:b/>
                <w:sz w:val="19"/>
                <w:szCs w:val="19"/>
              </w:rPr>
              <w:t xml:space="preserve">Contribution to the problem-solution fit</w:t>
            </w:r>
          </w:p>
        </w:tc>
      </w:tr>
      <w:tr>
        <w:trPr>
          <w:cantSplit/>
        </w:trPr>
        <w:tc>
          <w:tcPr>
            <w:tcW w:w="2900" w:type="dxa"/>
            <w:tcMar>
              <w:top w:w="60" w:type="dxa"/>
              <w:left w:w="100" w:type="dxa"/>
              <w:bottom w:w="60" w:type="dxa"/>
              <w:right w:w="100" w:type="dxa"/>
            </w:tcMar>
          </w:tcPr>
          <w:p>
            <w:pPr>
              <w:spacing w:after="40" w:line="240" w:lineRule="auto"/>
            </w:pPr>
            <w:r>
              <w:rPr>
                <w:sz w:val="19"/>
                <w:szCs w:val="19"/>
              </w:rPr>
              <w:t xml:space="preserve">Activity 1: Business Use Case</w:t>
            </w:r>
          </w:p>
        </w:tc>
        <w:tc>
          <w:tcPr>
            <w:tcW w:w="2000" w:type="dxa"/>
            <w:tcMar>
              <w:top w:w="60" w:type="dxa"/>
              <w:left w:w="100" w:type="dxa"/>
              <w:bottom w:w="60" w:type="dxa"/>
              <w:right w:w="100" w:type="dxa"/>
            </w:tcMar>
          </w:tcPr>
          <w:p>
            <w:pPr>
              <w:spacing w:after="40" w:line="240" w:lineRule="auto"/>
            </w:pPr>
            <w:r>
              <w:rPr>
                <w:sz w:val="19"/>
                <w:szCs w:val="19"/>
              </w:rPr>
              <w:t xml:space="preserve">Dakshayani R N R</w:t>
            </w:r>
          </w:p>
        </w:tc>
        <w:tc>
          <w:tcPr>
            <w:tcW w:w="4126" w:type="dxa"/>
            <w:tcMar>
              <w:top w:w="60" w:type="dxa"/>
              <w:left w:w="100" w:type="dxa"/>
              <w:bottom w:w="60" w:type="dxa"/>
              <w:right w:w="100" w:type="dxa"/>
            </w:tcMar>
          </w:tcPr>
          <w:p>
            <w:pPr>
              <w:spacing w:after="40" w:line="240" w:lineRule="auto"/>
            </w:pPr>
            <w:r>
              <w:rPr>
                <w:sz w:val="19"/>
                <w:szCs w:val="19"/>
              </w:rPr>
              <w:t xml:space="preserve">Defined the school helpdesk problem and six requirements: auto-classify from description, set Category and Subcategory without manual work, dependent choices, automatic email, structured storage, easy maintenance.</w:t>
            </w:r>
          </w:p>
        </w:tc>
      </w:tr>
      <w:tr>
        <w:trPr>
          <w:cantSplit/>
        </w:trPr>
        <w:tc>
          <w:tcPr>
            <w:tcW w:w="2900" w:type="dxa"/>
            <w:tcMar>
              <w:top w:w="60" w:type="dxa"/>
              <w:left w:w="100" w:type="dxa"/>
              <w:bottom w:w="60" w:type="dxa"/>
              <w:right w:w="100" w:type="dxa"/>
            </w:tcMar>
          </w:tcPr>
          <w:p>
            <w:pPr>
              <w:spacing w:after="40" w:line="240" w:lineRule="auto"/>
            </w:pPr>
            <w:r>
              <w:rPr>
                <w:sz w:val="19"/>
                <w:szCs w:val="19"/>
              </w:rPr>
              <w:t xml:space="preserve">Activity 2: Creation of New Update Set</w:t>
            </w:r>
          </w:p>
        </w:tc>
        <w:tc>
          <w:tcPr>
            <w:tcW w:w="2000" w:type="dxa"/>
            <w:tcMar>
              <w:top w:w="60" w:type="dxa"/>
              <w:left w:w="100" w:type="dxa"/>
              <w:bottom w:w="60" w:type="dxa"/>
              <w:right w:w="100" w:type="dxa"/>
            </w:tcMar>
          </w:tcPr>
          <w:p>
            <w:pPr>
              <w:spacing w:after="40" w:line="240" w:lineRule="auto"/>
            </w:pPr>
            <w:r>
              <w:rPr>
                <w:sz w:val="19"/>
                <w:szCs w:val="19"/>
              </w:rPr>
              <w:t xml:space="preserve">Harini Sri S</w:t>
            </w:r>
          </w:p>
        </w:tc>
        <w:tc>
          <w:tcPr>
            <w:tcW w:w="4126" w:type="dxa"/>
            <w:tcMar>
              <w:top w:w="60" w:type="dxa"/>
              <w:left w:w="100" w:type="dxa"/>
              <w:bottom w:w="60" w:type="dxa"/>
              <w:right w:w="100" w:type="dxa"/>
            </w:tcMar>
          </w:tcPr>
          <w:p>
            <w:pPr>
              <w:spacing w:after="40" w:line="240" w:lineRule="auto"/>
            </w:pPr>
            <w:r>
              <w:rPr>
                <w:sz w:val="19"/>
                <w:szCs w:val="19"/>
              </w:rPr>
              <w:t xml:space="preserve">Created the local update set 'Project Update Set' (Global scope, In progress) and made it current so every configuration is captured.</w:t>
            </w:r>
          </w:p>
        </w:tc>
      </w:tr>
      <w:tr>
        <w:trPr>
          <w:cantSplit/>
        </w:trPr>
        <w:tc>
          <w:tcPr>
            <w:tcW w:w="2900" w:type="dxa"/>
            <w:tcMar>
              <w:top w:w="60" w:type="dxa"/>
              <w:left w:w="100" w:type="dxa"/>
              <w:bottom w:w="60" w:type="dxa"/>
              <w:right w:w="100" w:type="dxa"/>
            </w:tcMar>
          </w:tcPr>
          <w:p>
            <w:pPr>
              <w:spacing w:after="40" w:line="240" w:lineRule="auto"/>
            </w:pPr>
            <w:r>
              <w:rPr>
                <w:sz w:val="19"/>
                <w:szCs w:val="19"/>
              </w:rPr>
              <w:t xml:space="preserve">Activity 3: Navigation steps in Picture View</w:t>
            </w:r>
          </w:p>
        </w:tc>
        <w:tc>
          <w:tcPr>
            <w:tcW w:w="2000" w:type="dxa"/>
            <w:tcMar>
              <w:top w:w="60" w:type="dxa"/>
              <w:left w:w="100" w:type="dxa"/>
              <w:bottom w:w="60" w:type="dxa"/>
              <w:right w:w="100" w:type="dxa"/>
            </w:tcMar>
          </w:tcPr>
          <w:p>
            <w:pPr>
              <w:spacing w:after="40" w:line="240" w:lineRule="auto"/>
            </w:pPr>
            <w:r>
              <w:rPr>
                <w:sz w:val="19"/>
                <w:szCs w:val="19"/>
              </w:rPr>
              <w:t xml:space="preserve">Rubiga I</w:t>
            </w:r>
          </w:p>
        </w:tc>
        <w:tc>
          <w:tcPr>
            <w:tcW w:w="4126" w:type="dxa"/>
            <w:tcMar>
              <w:top w:w="60" w:type="dxa"/>
              <w:left w:w="100" w:type="dxa"/>
              <w:bottom w:w="60" w:type="dxa"/>
              <w:right w:w="100" w:type="dxa"/>
            </w:tcMar>
          </w:tcPr>
          <w:p>
            <w:pPr>
              <w:spacing w:after="40" w:line="240" w:lineRule="auto"/>
            </w:pPr>
            <w:r>
              <w:rPr>
                <w:sz w:val="19"/>
                <w:szCs w:val="19"/>
              </w:rPr>
              <w:t xml:space="preserve">Documented the navigation with screenshots so the steps can be repeated by any team member.</w:t>
            </w:r>
          </w:p>
        </w:tc>
      </w:tr>
    </w:tbl>
    <w:p>
      <w:pPr>
        <w:spacing w:after="60" w:line="240" w:lineRule="auto"/>
      </w:pP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multiLevelType w:val="singleLevel"/>
    <w:lvl w:ilvl="0">
      <w:start w:val="1"/>
      <w:numFmt w:val="bullet"/>
      <w:lvlText w:val="•"/>
      <w:lvlJc w:val="left"/>
      <w:pPr>
        <w:ind w:left="220" w:hanging="220"/>
      </w:pPr>
      <w:rPr>
        <w:rFonts w:ascii="Calibri" w:hAnsi="Calibri" w:cs="Calibri" w:hint="default"/>
      </w:rPr>
    </w:lvl>
  </w:abstractNum>
  <w:num w:numId="1" w16cid:durableId="539898047">
    <w:abstractNumId w:val="1"/>
  </w:num>
  <w:num w:numId="2" w16cid:durableId="1399742601">
    <w:abstractNumId w:val="0"/>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