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08 October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PNT2022TMIDxxxxxx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Auto Ticket Classification using ServiceNow Flow Designer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Auto Ticket Classification using ServiceNow Flow Designer</w:t>
      </w:r>
    </w:p>
    <w:p w14:paraId="3615B145" w14:textId="77777777" w:rsidR="00C415A7" w:rsidRDefault="00C415A7" w:rsidP="00C415A7">
      <w:r>
        <w:t>Project Description: A school IT helpdesk receives many incident requests (Wi-Fi, projector, password and slow computer issues). This project uses ServiceNow Flow Designer to automatically fill Category and Subcategory from the Short description and send a confirmation email to the caller, reducing manual work for IT staff.</w:t>
      </w:r>
    </w:p>
    <w:p w14:paraId="793E7356" w14:textId="77777777" w:rsidR="00C415A7" w:rsidRDefault="00C415A7" w:rsidP="00C415A7">
      <w:r>
        <w:t>Project Version: 1.0</w:t>
      </w:r>
    </w:p>
    <w:p w14:paraId="6BDBB130" w14:textId="77777777" w:rsidR="00C415A7" w:rsidRDefault="00C415A7" w:rsidP="00C415A7">
      <w:r>
        <w:t>Testing Period: 06 February 2026 to 06 February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Features: Custom table Incident WorkFlow with Auto Number, dependent Category / Subcategory choices, Flow Designer flow “Auto Classify School IT Tickets” (keyword-based classification) and automatic email notification to the caller.</w:t>
      </w:r>
    </w:p>
    <w:p w14:paraId="79B41BD5" w14:textId="77777777" w:rsidR="00C415A7" w:rsidRDefault="00C415A7" w:rsidP="00C415A7">
      <w:r>
        <w:t>Requirements: Auto-classify tickets from the description; assign Category and Subcategory without manual intervention; dependent choices; send automatic email after ticket creation; store ticket details in a structured format.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ServiceNow instance (Global scope, Update set: Project Update Set) – Incident WorkFlow table and Flow Designer</w:t>
      </w:r>
    </w:p>
    <w:p w14:paraId="2852D56D" w14:textId="77777777" w:rsidR="00C415A7" w:rsidRDefault="00C415A7" w:rsidP="00C415A7">
      <w:r>
        <w:t>Credentials (if required): Admin / test user account of the ServiceNow instance (shared by the team separately)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Dependent Subcategory choices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 new Incident WorkFlow record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Select Category (Network, Hardware, Access, Performance)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 Subcategory list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Only the matching subcategory is listed (Wi-Fi, Projector, Forgot Password, Slow Computer)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Matching subcategory shown for every category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Auto number generation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Create a new ticket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Submit the form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Unique number with prefix INC and 5 digits is generated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INC00511 and INC00512 generated without duplication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TC-003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Wi-Fi / Network ticket classification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Select Caller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Enter Short description “My college Has issue with Network”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Save and reload the form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Category = Network, Subcategory = Wi-Fi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Category = Network, Subcategory = Wi-Fi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TC-004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Projector ticket classification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Select Caller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Enter Short description “Projector not turning on”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Save and reload the form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Category = Hardware, Subcategory = Projector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Category = Hardware, Subcategory = Projector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TC-005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Forgot password ticket classification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Select Caller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Enter Short description with “Forgot password”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Save and reload the form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Category = Access, Subcategory = Forgot Password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TC-006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Slow computer ticket classification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Select Caller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Enter Short description with “Slow computer”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Save and reload the form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Category = Performance, Subcategory = Slow Computer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TC-007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Email notification to caller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Create a ticket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Open System Logs → Emails</w:t>
            </w:r>
          </w:p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Search subject and click Preview Email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Email “Your Request for the issue has been submitted.” sent to the caller’s email address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Email logged and previewed successfully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BG-001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Keyword mismatch: flow condition uses “Wi-Fi” while users may type “WiFi”</w:t>
            </w: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Create ticket with Short description “WiFi not working in library”</w:t>
            </w:r>
          </w:p>
          <w:p w14:paraId="2281705C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Save and reload the form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Add “WiFi” as an additional condition in the Wi-Fi If block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BG-002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Email body wording needs correction (placeholder “xyz college” and grammar)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Open System Logs → Emails</w:t>
            </w:r>
          </w:p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Click Preview Email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Low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Open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Update the Send Email body in Flow Designer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Dakshayani R N R, Harini Sri S, Rubiga I</w:t>
      </w:r>
    </w:p>
    <w:p w14:paraId="3AA69D71" w14:textId="77777777" w:rsidR="00C415A7" w:rsidRDefault="00C415A7" w:rsidP="00C415A7">
      <w:r>
        <w:t>Date: 06 February 2026</w:t>
      </w:r>
    </w:p>
    <w:p w14:paraId="24F2C887" w14:textId="77777777" w:rsidR="00C415A7" w:rsidRDefault="00C415A7" w:rsidP="00C415A7">
      <w:r>
        <w:t xml:space="preserve">Signature: 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