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B130" w14:textId="77777777" w:rsidR="00E77452" w:rsidRDefault="00E77452" w:rsidP="0032559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72F880" w14:textId="77777777" w:rsidR="00EE5C3C" w:rsidRDefault="00EE5C3C" w:rsidP="0032559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194B84" w14:textId="77777777" w:rsidR="00EE5C3C" w:rsidRDefault="00EE5C3C" w:rsidP="0032559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5B15A6" w14:textId="2213AB5B" w:rsidR="0032559D" w:rsidRPr="0032559D" w:rsidRDefault="0032559D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59D">
        <w:rPr>
          <w:rFonts w:ascii="Times New Roman" w:hAnsi="Times New Roman" w:cs="Times New Roman"/>
          <w:b/>
          <w:bCs/>
          <w:sz w:val="28"/>
          <w:szCs w:val="28"/>
          <w:lang w:val="en-US"/>
        </w:rPr>
        <w:t>synopsis</w:t>
      </w:r>
    </w:p>
    <w:p w14:paraId="495A40EB" w14:textId="67A186EA" w:rsidR="0032559D" w:rsidRPr="0032559D" w:rsidRDefault="0032559D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59D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</w:p>
    <w:p w14:paraId="4C1CC4ED" w14:textId="7D340FCE" w:rsidR="0032559D" w:rsidRPr="00714756" w:rsidRDefault="0011427F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756">
        <w:rPr>
          <w:rFonts w:ascii="Times New Roman" w:hAnsi="Times New Roman" w:cs="Times New Roman"/>
          <w:b/>
          <w:bCs/>
          <w:sz w:val="28"/>
          <w:szCs w:val="28"/>
        </w:rPr>
        <w:t>Advanced monitoring and control mechanism for electric vehicle charging station using Machine learning</w:t>
      </w:r>
    </w:p>
    <w:p w14:paraId="33DECCC1" w14:textId="77777777" w:rsidR="00714756" w:rsidRDefault="00714756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C7528F" w14:textId="7B096E71" w:rsidR="0011427F" w:rsidRPr="00714756" w:rsidRDefault="0011427F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4756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</w:t>
      </w:r>
    </w:p>
    <w:p w14:paraId="07AE995D" w14:textId="3AC1BC70" w:rsidR="004B162E" w:rsidRPr="00714756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 xml:space="preserve">Vedika </w:t>
      </w:r>
      <w:proofErr w:type="spellStart"/>
      <w:r w:rsidRPr="00714756">
        <w:rPr>
          <w:rFonts w:ascii="Times New Roman" w:hAnsi="Times New Roman" w:cs="Times New Roman"/>
          <w:sz w:val="28"/>
          <w:szCs w:val="28"/>
        </w:rPr>
        <w:t>Peshane</w:t>
      </w:r>
      <w:proofErr w:type="spellEnd"/>
      <w:r w:rsidRPr="00714756">
        <w:rPr>
          <w:rFonts w:ascii="Times New Roman" w:hAnsi="Times New Roman" w:cs="Times New Roman"/>
          <w:sz w:val="28"/>
          <w:szCs w:val="28"/>
        </w:rPr>
        <w:t xml:space="preserve"> -31</w:t>
      </w:r>
    </w:p>
    <w:p w14:paraId="7D8E392E" w14:textId="3566F113" w:rsidR="004B162E" w:rsidRPr="00714756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 xml:space="preserve">Aditya </w:t>
      </w:r>
      <w:proofErr w:type="spellStart"/>
      <w:r w:rsidRPr="00714756">
        <w:rPr>
          <w:rFonts w:ascii="Times New Roman" w:hAnsi="Times New Roman" w:cs="Times New Roman"/>
          <w:sz w:val="28"/>
          <w:szCs w:val="28"/>
        </w:rPr>
        <w:t>Bhone</w:t>
      </w:r>
      <w:proofErr w:type="spellEnd"/>
      <w:r w:rsidRPr="00714756">
        <w:rPr>
          <w:rFonts w:ascii="Times New Roman" w:hAnsi="Times New Roman" w:cs="Times New Roman"/>
          <w:sz w:val="28"/>
          <w:szCs w:val="28"/>
        </w:rPr>
        <w:t xml:space="preserve"> - 39</w:t>
      </w:r>
    </w:p>
    <w:p w14:paraId="02A524E1" w14:textId="493B3E51" w:rsidR="004B162E" w:rsidRPr="00714756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>Atharva Pophali-47</w:t>
      </w:r>
    </w:p>
    <w:p w14:paraId="371D34AB" w14:textId="00D29028" w:rsidR="004B162E" w:rsidRPr="00714756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>Atharva Fukey-48</w:t>
      </w:r>
    </w:p>
    <w:p w14:paraId="4E87C2A5" w14:textId="28F10322" w:rsidR="004B162E" w:rsidRPr="00714756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>Hariom Balang-57</w:t>
      </w:r>
    </w:p>
    <w:p w14:paraId="0F7EFBF9" w14:textId="767A57D0" w:rsidR="004B162E" w:rsidRDefault="004B162E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756">
        <w:rPr>
          <w:rFonts w:ascii="Times New Roman" w:hAnsi="Times New Roman" w:cs="Times New Roman"/>
          <w:sz w:val="28"/>
          <w:szCs w:val="28"/>
        </w:rPr>
        <w:t>Kiran Wande-103</w:t>
      </w:r>
    </w:p>
    <w:p w14:paraId="5487DBD5" w14:textId="77777777" w:rsidR="00714756" w:rsidRDefault="00714756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637D5" w14:textId="77777777" w:rsidR="00EE5C3C" w:rsidRPr="00714756" w:rsidRDefault="00EE5C3C" w:rsidP="00714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2C716" w14:textId="4111F676" w:rsidR="00624039" w:rsidRPr="00624039" w:rsidRDefault="00624039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039">
        <w:rPr>
          <w:rFonts w:ascii="Times New Roman" w:hAnsi="Times New Roman" w:cs="Times New Roman"/>
          <w:b/>
          <w:bCs/>
          <w:sz w:val="28"/>
          <w:szCs w:val="28"/>
          <w:lang w:val="en-US"/>
        </w:rPr>
        <w:t>Under The Guidance Of</w:t>
      </w:r>
    </w:p>
    <w:p w14:paraId="29176DA3" w14:textId="416D1A31" w:rsidR="00624039" w:rsidRDefault="00624039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14756">
        <w:rPr>
          <w:rFonts w:ascii="Times New Roman" w:hAnsi="Times New Roman" w:cs="Times New Roman"/>
          <w:b/>
          <w:bCs/>
          <w:sz w:val="28"/>
          <w:szCs w:val="28"/>
        </w:rPr>
        <w:t>Prof.N.</w:t>
      </w:r>
      <w:proofErr w:type="gramStart"/>
      <w:r w:rsidRPr="00714756">
        <w:rPr>
          <w:rFonts w:ascii="Times New Roman" w:hAnsi="Times New Roman" w:cs="Times New Roman"/>
          <w:b/>
          <w:bCs/>
          <w:sz w:val="28"/>
          <w:szCs w:val="28"/>
        </w:rPr>
        <w:t>U.Sambhe</w:t>
      </w:r>
      <w:proofErr w:type="spellEnd"/>
      <w:proofErr w:type="gramEnd"/>
    </w:p>
    <w:p w14:paraId="3D5C997B" w14:textId="77777777" w:rsidR="00EE5C3C" w:rsidRDefault="00EE5C3C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EF129" w14:textId="77777777" w:rsidR="00EE5C3C" w:rsidRPr="00714756" w:rsidRDefault="00EE5C3C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B9BB9" w14:textId="22C0F5E6" w:rsidR="000C02D4" w:rsidRDefault="000C02D4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4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9F6D1" wp14:editId="2491E7F1">
            <wp:extent cx="1730828" cy="1730828"/>
            <wp:effectExtent l="0" t="0" r="3175" b="0"/>
            <wp:docPr id="97936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532" cy="173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252A" w14:textId="77777777" w:rsidR="00EE5C3C" w:rsidRDefault="00EE5C3C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E6E073" w14:textId="77777777" w:rsidR="00EE5C3C" w:rsidRPr="00714756" w:rsidRDefault="00EE5C3C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A82D33" w14:textId="6928DA4E" w:rsidR="005C0CC8" w:rsidRPr="005C0CC8" w:rsidRDefault="005C0CC8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CC8">
        <w:rPr>
          <w:rFonts w:ascii="Times New Roman" w:hAnsi="Times New Roman" w:cs="Times New Roman"/>
          <w:sz w:val="28"/>
          <w:szCs w:val="28"/>
          <w:lang w:val="en-US"/>
        </w:rPr>
        <w:t>Department Of Computer Technology</w:t>
      </w:r>
    </w:p>
    <w:p w14:paraId="47DAE4B4" w14:textId="5F4BC4CA" w:rsidR="005C0CC8" w:rsidRPr="005C0CC8" w:rsidRDefault="005C0CC8" w:rsidP="005C0C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CC8">
        <w:rPr>
          <w:rFonts w:ascii="Times New Roman" w:hAnsi="Times New Roman" w:cs="Times New Roman"/>
          <w:b/>
          <w:bCs/>
          <w:sz w:val="28"/>
          <w:szCs w:val="28"/>
          <w:lang w:val="en-US"/>
        </w:rPr>
        <w:t>YESHWANTRAO CHAVAN COLLEGE OF ENGINEERING, Nagpur</w:t>
      </w:r>
    </w:p>
    <w:p w14:paraId="3384ABCD" w14:textId="78C96D25" w:rsidR="005C0CC8" w:rsidRPr="005C0CC8" w:rsidRDefault="005C0CC8" w:rsidP="005C0CC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0CC8">
        <w:rPr>
          <w:rFonts w:ascii="Times New Roman" w:hAnsi="Times New Roman" w:cs="Times New Roman"/>
          <w:b/>
          <w:bCs/>
          <w:sz w:val="28"/>
          <w:szCs w:val="28"/>
          <w:lang w:val="en-US"/>
        </w:rPr>
        <w:t>Session 2024-2025</w:t>
      </w:r>
    </w:p>
    <w:p w14:paraId="089196F0" w14:textId="77777777" w:rsidR="000C02D4" w:rsidRPr="00057B73" w:rsidRDefault="000C02D4" w:rsidP="0032559D">
      <w:pPr>
        <w:spacing w:line="240" w:lineRule="auto"/>
        <w:jc w:val="center"/>
      </w:pPr>
    </w:p>
    <w:p w14:paraId="2A68258D" w14:textId="091170A7" w:rsidR="005F5D72" w:rsidRDefault="005F5D72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1B66FE" w14:textId="77777777" w:rsidR="005F5D72" w:rsidRDefault="005F5D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D7E15A7" w14:textId="609D0DCE" w:rsidR="005F5D72" w:rsidRDefault="005F5D72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278469" w14:textId="77777777" w:rsidR="005F5D72" w:rsidRDefault="005F5D7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0C5D585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F4CC40" w14:textId="6852912F" w:rsidR="00C11E95" w:rsidRPr="00C11E95" w:rsidRDefault="00C11E95" w:rsidP="00131C1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E95">
        <w:rPr>
          <w:rFonts w:ascii="Times New Roman" w:hAnsi="Times New Roman" w:cs="Times New Roman"/>
          <w:b/>
          <w:bCs/>
          <w:sz w:val="28"/>
          <w:szCs w:val="28"/>
          <w:lang w:val="en-US"/>
        </w:rPr>
        <w:t>EXISTING METHODOLOGIES</w:t>
      </w:r>
    </w:p>
    <w:p w14:paraId="73568298" w14:textId="77777777" w:rsidR="00677311" w:rsidRDefault="00677311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1B2ED" w14:textId="32EE198A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1. Gradient Boosting (</w:t>
      </w:r>
      <w:proofErr w:type="spellStart"/>
      <w:r w:rsidRPr="003739AA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3739A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739AA">
        <w:rPr>
          <w:rFonts w:ascii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3739A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3BA6BF" w14:textId="422CFAF8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For high-performance predictions like energy consumption and demand forecasting.</w:t>
      </w:r>
    </w:p>
    <w:p w14:paraId="67789446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Accuracy: Combines multiple weak models to create a strong, accurate predictor.</w:t>
      </w:r>
    </w:p>
    <w:p w14:paraId="17DD25B0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Efficiency: Fast computation, handles large datasets effectively.</w:t>
      </w:r>
    </w:p>
    <w:p w14:paraId="19FB85C4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Feature Importance: Identifies key factors influencing charging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>.</w:t>
      </w:r>
    </w:p>
    <w:p w14:paraId="614765DA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CCF14D">
          <v:rect id="_x0000_i1025" style="width:0;height:1.5pt" o:hrstd="t" o:hr="t" fillcolor="#a0a0a0" stroked="f"/>
        </w:pict>
      </w:r>
    </w:p>
    <w:p w14:paraId="354B3CEC" w14:textId="77777777" w:rsidR="00057F01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2. Random Forest (RF)</w:t>
      </w:r>
    </w:p>
    <w:p w14:paraId="2E454552" w14:textId="0A9FF373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For fault detection and classification tasks in charging stations.</w:t>
      </w:r>
    </w:p>
    <w:p w14:paraId="21B01775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Robustness: Handles noisy data and prevents overfitting by using multiple decision trees.</w:t>
      </w:r>
    </w:p>
    <w:p w14:paraId="7B809960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Versatility: Works well with both classification (e.g., fault/no-fault) and regression tasks.</w:t>
      </w:r>
    </w:p>
    <w:p w14:paraId="0F88E8B8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Imbalanced Data Handling: Effective for datasets with rare fault occurrences.</w:t>
      </w:r>
    </w:p>
    <w:p w14:paraId="1254A39A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51ED84">
          <v:rect id="_x0000_i1026" style="width:0;height:1.5pt" o:hrstd="t" o:hr="t" fillcolor="#a0a0a0" stroked="f"/>
        </w:pict>
      </w:r>
    </w:p>
    <w:p w14:paraId="54150CBB" w14:textId="00265F95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3. Support Vector Machine (SVM)</w:t>
      </w:r>
    </w:p>
    <w:p w14:paraId="46964E34" w14:textId="4AE9F32D" w:rsidR="00897DF8" w:rsidRPr="003739AA" w:rsidRDefault="004E1EB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</w:t>
      </w:r>
      <w:r w:rsidR="00897DF8" w:rsidRPr="003739AA">
        <w:rPr>
          <w:rFonts w:ascii="Times New Roman" w:hAnsi="Times New Roman" w:cs="Times New Roman"/>
          <w:sz w:val="24"/>
          <w:szCs w:val="24"/>
        </w:rPr>
        <w:t>For fault classification and anomaly detection.</w:t>
      </w:r>
    </w:p>
    <w:p w14:paraId="1A4E6A71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High Precision: Finds the best boundary (hyperplane) to separate normal and faulty sessions.</w:t>
      </w:r>
    </w:p>
    <w:p w14:paraId="4D562859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Effective in High Dimensions: Works well when dealing with complex data with many features.</w:t>
      </w:r>
    </w:p>
    <w:p w14:paraId="7D56BA1E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Generalization: Performs well even with small datasets.</w:t>
      </w:r>
    </w:p>
    <w:p w14:paraId="7BF70355" w14:textId="31BD3CB0" w:rsidR="001E503B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47C0D3">
          <v:rect id="_x0000_i1027" style="width:0;height:1.5pt" o:hrstd="t" o:hr="t" fillcolor="#a0a0a0" stroked="f"/>
        </w:pict>
      </w:r>
    </w:p>
    <w:p w14:paraId="7EB6F743" w14:textId="4AE57834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4. K-Means Clustering</w:t>
      </w:r>
    </w:p>
    <w:p w14:paraId="398EF0C7" w14:textId="4CE70566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For user segmentation, anomaly detection, and grid load balancing.</w:t>
      </w:r>
    </w:p>
    <w:p w14:paraId="3BB7D46A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Unsupervised Learning: Groups similar charging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 xml:space="preserve"> without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65CC359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Pattern Recognition: Identifies high-demand clusters for optimized resource allocation.</w:t>
      </w:r>
    </w:p>
    <w:p w14:paraId="7FBEE2D4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Anomaly Detection: Detects unusual charging patterns that may indicate faults.</w:t>
      </w:r>
    </w:p>
    <w:p w14:paraId="27AC5171" w14:textId="77777777" w:rsidR="001E503B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DA1032">
          <v:rect id="_x0000_i1028" style="width:0;height:1.5pt" o:hrstd="t" o:hr="t" fillcolor="#a0a0a0" stroked="f"/>
        </w:pict>
      </w:r>
    </w:p>
    <w:p w14:paraId="18BD1885" w14:textId="09C44EF8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5. Tree-Based Models (Decision Trees, Gradient Boosting Trees)</w:t>
      </w:r>
    </w:p>
    <w:p w14:paraId="29627033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For decision-making in load balancing and anomaly detection.</w:t>
      </w:r>
    </w:p>
    <w:p w14:paraId="40770BC0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Simple and Interpretable: Easy to visualize how decisions are made.</w:t>
      </w:r>
    </w:p>
    <w:p w14:paraId="320A9992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Handles Non-Linear Data: Great for complex charging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 xml:space="preserve"> patterns.</w:t>
      </w:r>
    </w:p>
    <w:p w14:paraId="5BB24131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Fast Inference: Ideal for real-time applications.</w:t>
      </w:r>
    </w:p>
    <w:p w14:paraId="7DEEDB0C" w14:textId="3FBE4C94" w:rsidR="001E503B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56606E">
          <v:rect id="_x0000_i1029" style="width:0;height:1.5pt" o:hrstd="t" o:hr="t" fillcolor="#a0a0a0" stroked="f"/>
        </w:pict>
      </w:r>
    </w:p>
    <w:p w14:paraId="67288D64" w14:textId="4FCD566A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6. Reinforcement Learning (RL)</w:t>
      </w:r>
    </w:p>
    <w:p w14:paraId="399E6261" w14:textId="6F469548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For dynamic grid optimization and real-time charging control.</w:t>
      </w:r>
    </w:p>
    <w:p w14:paraId="0C30E7CD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Real-Time Decision Making: Learns optimal strategies for energy distribution.</w:t>
      </w:r>
    </w:p>
    <w:p w14:paraId="4B395EAA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lastRenderedPageBreak/>
        <w:t>Adaptability: Continuously improves performance through feedback loops.</w:t>
      </w:r>
    </w:p>
    <w:p w14:paraId="72F18CA0" w14:textId="77777777" w:rsidR="001E503B" w:rsidRPr="003739AA" w:rsidRDefault="001E503B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Optimizes Charging Efficiency: Manages power allocation dynamically.</w:t>
      </w:r>
    </w:p>
    <w:p w14:paraId="4A63A322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9DAFE0" w14:textId="6DAF2619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Performance Metrics in EV Charging Project</w:t>
      </w:r>
    </w:p>
    <w:p w14:paraId="6C711C08" w14:textId="41B069AF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performance metrics to evaluate the effectiveness of machine learning models:</w:t>
      </w:r>
    </w:p>
    <w:p w14:paraId="4A4D6241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3202A3">
          <v:rect id="_x0000_i1030" style="width:0;height:1.5pt" o:hrstd="t" o:hr="t" fillcolor="#a0a0a0" stroked="f"/>
        </w:pict>
      </w:r>
    </w:p>
    <w:p w14:paraId="15BF417D" w14:textId="5B2D7C4B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1. Mean Absolute Error (MAE)</w:t>
      </w:r>
    </w:p>
    <w:p w14:paraId="65402523" w14:textId="7C902DDA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Measures the average absolute difference between predicted and actual values.</w:t>
      </w:r>
    </w:p>
    <w:p w14:paraId="15F2DE43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Simple to interpret—shows how much, on average, predictions deviate from actual values.</w:t>
      </w:r>
    </w:p>
    <w:p w14:paraId="7E01DB5F" w14:textId="1C095F0E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Less sensitive to outliers, making it reliable for consistent performance evaluation.</w:t>
      </w:r>
      <w:r w:rsidR="00057F01" w:rsidRPr="003739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49BDA1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Energy consumption prediction to track average error in kWh.</w:t>
      </w:r>
    </w:p>
    <w:p w14:paraId="2FFC958B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9C186E">
          <v:rect id="_x0000_i1031" style="width:0;height:1.5pt" o:hrstd="t" o:hr="t" fillcolor="#a0a0a0" stroked="f"/>
        </w:pict>
      </w:r>
    </w:p>
    <w:p w14:paraId="0801B6FD" w14:textId="7B0626AE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2. Root Mean Squared Error (RMSE)</w:t>
      </w:r>
    </w:p>
    <w:p w14:paraId="551866EE" w14:textId="4BA75E80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Measures the square root of the average squared differences between predicted and actual values.</w:t>
      </w:r>
    </w:p>
    <w:p w14:paraId="2431A662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Penalizes larger errors more heavily, making it ideal for applications where big mistakes are costly (e.g., power grid overload).</w:t>
      </w:r>
    </w:p>
    <w:p w14:paraId="73ED1F07" w14:textId="3C8F2471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Highlights model performance on extreme values.</w:t>
      </w:r>
    </w:p>
    <w:p w14:paraId="6ACC3571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Demand forecasting and grid optimization to identify large prediction errors.</w:t>
      </w:r>
    </w:p>
    <w:p w14:paraId="372B3174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621F68">
          <v:rect id="_x0000_i1032" style="width:0;height:1.5pt" o:hrstd="t" o:hr="t" fillcolor="#a0a0a0" stroked="f"/>
        </w:pict>
      </w:r>
    </w:p>
    <w:p w14:paraId="0F14FD4B" w14:textId="3606DCD8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3. Mean Absolute Percentage Error (MAPE)</w:t>
      </w:r>
    </w:p>
    <w:p w14:paraId="1C566202" w14:textId="1BEB252B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Shows the average percentage error between predicted and actual values.</w:t>
      </w:r>
    </w:p>
    <w:p w14:paraId="38FAA0DF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Provides error as a percentage, making it easy to compare across different scales.</w:t>
      </w:r>
    </w:p>
    <w:p w14:paraId="7DB6D3F8" w14:textId="4F1840A8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Effective for real-time monitoring, where relative errors are more important.</w:t>
      </w:r>
    </w:p>
    <w:p w14:paraId="69EEC0A9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Charging session duration and load forecasting in dynamic environments.</w:t>
      </w:r>
    </w:p>
    <w:p w14:paraId="07621600" w14:textId="77777777" w:rsidR="00897DF8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5BC4E8">
          <v:rect id="_x0000_i1033" style="width:0;height:1.5pt" o:hrstd="t" o:hr="t" fillcolor="#a0a0a0" stroked="f"/>
        </w:pict>
      </w:r>
    </w:p>
    <w:p w14:paraId="18509F8E" w14:textId="77777777" w:rsidR="00447F9F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4. R-Squared (R²) – Coefficient of Determination</w:t>
      </w:r>
    </w:p>
    <w:p w14:paraId="570C2C13" w14:textId="13A29EDC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Indicates how well the model explains the variance in the data.</w:t>
      </w:r>
    </w:p>
    <w:p w14:paraId="0903C96B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Measures model accuracy—higher values (closer to 1) mean better performance.</w:t>
      </w:r>
    </w:p>
    <w:p w14:paraId="11684722" w14:textId="05A62579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Helps understand how well the model fits historical data.</w:t>
      </w:r>
    </w:p>
    <w:p w14:paraId="687D9D92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Energy prediction models to assess how effectively the model explains variations in energy demand.</w:t>
      </w:r>
    </w:p>
    <w:p w14:paraId="6674875D" w14:textId="77777777" w:rsidR="00897DF8" w:rsidRPr="003739AA" w:rsidRDefault="00897DF8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25A80B" w14:textId="2C8E5366" w:rsidR="00C95BDB" w:rsidRPr="003739AA" w:rsidRDefault="00911491" w:rsidP="00131C1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39A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PROPOSED METHODOLOGY/ PROPOSED APPROACH (ALONG WITH BLOCK SCHEMATIC / USE CASE DIAGRAM ETC.)</w:t>
      </w:r>
    </w:p>
    <w:p w14:paraId="7B3DE4D7" w14:textId="3F90D31A" w:rsidR="00C95BDB" w:rsidRPr="003739AA" w:rsidRDefault="00C95BDB" w:rsidP="00131C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The proposed methodology for EV Charging Demand Prediction focuses on developing a dynamic system that can accurately forecast energy demand at charging stations while adapting to changing usage patterns and grid requirements. The goal is to create a model that not only predicts current demand but also adjusts to real-time data and future growth in EV adoption.</w:t>
      </w:r>
    </w:p>
    <w:p w14:paraId="5D3C005A" w14:textId="3CCF640C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B6E308C">
          <v:rect id="_x0000_i1034" style="width:0;height:1.5pt" o:hralign="center" o:hrstd="t" o:hr="t" fillcolor="#a0a0a0" stroked="f"/>
        </w:pict>
      </w:r>
    </w:p>
    <w:p w14:paraId="61E66EF6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1. Data Acquisition</w:t>
      </w:r>
      <w:r w:rsidRPr="003739AA">
        <w:rPr>
          <w:rFonts w:ascii="Times New Roman" w:hAnsi="Times New Roman" w:cs="Times New Roman"/>
          <w:sz w:val="24"/>
          <w:szCs w:val="24"/>
        </w:rPr>
        <w:br/>
        <w:t>The foundation of the EV charging demand prediction system.</w:t>
      </w:r>
    </w:p>
    <w:p w14:paraId="603BAD48" w14:textId="77777777" w:rsidR="001A1B73" w:rsidRPr="003739AA" w:rsidRDefault="001A1B73" w:rsidP="0013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Historical Data Collection: Collects past data from charging stations, including session durations, energy usage, and user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 xml:space="preserve"> patterns. The purpose is to train models on known trends and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>.</w:t>
      </w:r>
    </w:p>
    <w:p w14:paraId="6C737BCB" w14:textId="77777777" w:rsidR="001A1B73" w:rsidRPr="003739AA" w:rsidRDefault="001A1B73" w:rsidP="0013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Real-Time Data Integration: Ingests real-time data from IoT devices, smart meters, and EV chargers. This enables live demand forecasting and anomaly detection.</w:t>
      </w:r>
    </w:p>
    <w:p w14:paraId="25611661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Start → Data Acquisition</w:t>
      </w:r>
    </w:p>
    <w:p w14:paraId="18A455FE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493051">
          <v:rect id="_x0000_i1035" style="width:0;height:1.5pt" o:hralign="center" o:hrstd="t" o:hr="t" fillcolor="#a0a0a0" stroked="f"/>
        </w:pict>
      </w:r>
    </w:p>
    <w:p w14:paraId="7383A113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2. Data Preprocessing</w:t>
      </w:r>
      <w:r w:rsidRPr="003739AA">
        <w:rPr>
          <w:rFonts w:ascii="Times New Roman" w:hAnsi="Times New Roman" w:cs="Times New Roman"/>
          <w:sz w:val="24"/>
          <w:szCs w:val="24"/>
        </w:rPr>
        <w:br/>
        <w:t>Prepares raw data for model training to ensure accuracy.</w:t>
      </w:r>
    </w:p>
    <w:p w14:paraId="1BC751C3" w14:textId="77777777" w:rsidR="001A1B73" w:rsidRPr="003739AA" w:rsidRDefault="001A1B73" w:rsidP="00131C1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Data Cleaning: Removes missing values, duplicates, and outliers to improve data quality for reliable predictions.</w:t>
      </w:r>
    </w:p>
    <w:p w14:paraId="4898630E" w14:textId="77777777" w:rsidR="001A1B73" w:rsidRPr="003739AA" w:rsidRDefault="001A1B73" w:rsidP="00131C1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Feature Engineering: Creates new features such as peak hours or weather impact to enhance model performance by extracting meaningful patterns from raw data.</w:t>
      </w:r>
    </w:p>
    <w:p w14:paraId="191CF94A" w14:textId="77777777" w:rsidR="001A1B73" w:rsidRPr="003739AA" w:rsidRDefault="001A1B73" w:rsidP="00131C1C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Feature Scaling: Normalizes data to a standard range, ensuring all features contribute equally during model training.</w:t>
      </w:r>
    </w:p>
    <w:p w14:paraId="07944043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Data Acquisition → Data Preprocessing</w:t>
      </w:r>
    </w:p>
    <w:p w14:paraId="5D71FC8A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CF7BE1">
          <v:rect id="_x0000_i1036" style="width:0;height:1.5pt" o:hralign="center" o:hrstd="t" o:hr="t" fillcolor="#a0a0a0" stroked="f"/>
        </w:pict>
      </w:r>
    </w:p>
    <w:p w14:paraId="78F22ECB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3. Machine Learning Model Development</w:t>
      </w:r>
      <w:r w:rsidRPr="003739AA">
        <w:rPr>
          <w:rFonts w:ascii="Times New Roman" w:hAnsi="Times New Roman" w:cs="Times New Roman"/>
          <w:sz w:val="24"/>
          <w:szCs w:val="24"/>
        </w:rPr>
        <w:br/>
        <w:t>Core phase where predictive models are built.</w:t>
      </w:r>
    </w:p>
    <w:p w14:paraId="7DFA1AD4" w14:textId="77777777" w:rsidR="001A1B73" w:rsidRPr="003739AA" w:rsidRDefault="001A1B73" w:rsidP="00131C1C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Model Selection: Chooses the best algorithms, like Random Forest or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>, based on the dataset's characteristics. This ensures models are optimized for demand forecasting and grid stability.</w:t>
      </w:r>
    </w:p>
    <w:p w14:paraId="7EE4253B" w14:textId="77777777" w:rsidR="001A1B73" w:rsidRPr="003739AA" w:rsidRDefault="001A1B73" w:rsidP="00131C1C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Training and Validation: Splits data into training and testing sets to evaluate performance, ensuring the model can generalize well to new data.</w:t>
      </w:r>
    </w:p>
    <w:p w14:paraId="11755022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Data Preprocessing → Machine Learning Model Development</w:t>
      </w:r>
    </w:p>
    <w:p w14:paraId="5C8FDA07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D0224E">
          <v:rect id="_x0000_i1037" style="width:0;height:1.5pt" o:hralign="center" o:hrstd="t" o:hr="t" fillcolor="#a0a0a0" stroked="f"/>
        </w:pict>
      </w:r>
    </w:p>
    <w:p w14:paraId="15AC28CB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4. Model Evaluation and Refinement</w:t>
      </w:r>
      <w:r w:rsidRPr="003739AA">
        <w:rPr>
          <w:rFonts w:ascii="Times New Roman" w:hAnsi="Times New Roman" w:cs="Times New Roman"/>
          <w:sz w:val="24"/>
          <w:szCs w:val="24"/>
        </w:rPr>
        <w:br/>
        <w:t>Ensures the models are accurate and reliable.</w:t>
      </w:r>
    </w:p>
    <w:p w14:paraId="08A5BCF4" w14:textId="77777777" w:rsidR="001A1B73" w:rsidRPr="003739AA" w:rsidRDefault="001A1B73" w:rsidP="00131C1C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Evaluation Metrics: Measures performance using metrics such as Mean Absolute Error (MAE), Root Mean Square Error (RMSE), R², and Mean Absolute Percentage Error (MAPE). This quantifies the model’s accuracy.</w:t>
      </w:r>
    </w:p>
    <w:p w14:paraId="594EA1E0" w14:textId="77777777" w:rsidR="001A1B73" w:rsidRPr="003739AA" w:rsidRDefault="001A1B73" w:rsidP="00131C1C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Model Refinement: Adjusts model hyperparameters, incorporates new data, and retrains models to improve performance over time.</w:t>
      </w:r>
    </w:p>
    <w:p w14:paraId="38A4E1EC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Machine Learning Model Development → Model Evaluation and Refinement</w:t>
      </w:r>
    </w:p>
    <w:p w14:paraId="287BE284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C0F3B0">
          <v:rect id="_x0000_i1038" style="width:0;height:1.5pt" o:hralign="center" o:hrstd="t" o:hr="t" fillcolor="#a0a0a0" stroked="f"/>
        </w:pict>
      </w:r>
    </w:p>
    <w:p w14:paraId="33ADBC3E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5. Real-Time Prediction and Monitoring</w:t>
      </w:r>
      <w:r w:rsidRPr="003739AA">
        <w:rPr>
          <w:rFonts w:ascii="Times New Roman" w:hAnsi="Times New Roman" w:cs="Times New Roman"/>
          <w:sz w:val="24"/>
          <w:szCs w:val="24"/>
        </w:rPr>
        <w:br/>
        <w:t>Applies trained models to live data for dynamic predictions.</w:t>
      </w:r>
    </w:p>
    <w:p w14:paraId="2B1B6BA5" w14:textId="77777777" w:rsidR="001A1B73" w:rsidRPr="003739AA" w:rsidRDefault="001A1B73" w:rsidP="00131C1C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Deploy Model: Deploys models in production environments, such as cloud servers or edge devices, enabling real-time predictions for EV demand.</w:t>
      </w:r>
    </w:p>
    <w:p w14:paraId="55FD599A" w14:textId="77777777" w:rsidR="001A1B73" w:rsidRPr="003739AA" w:rsidRDefault="001A1B73" w:rsidP="00131C1C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lastRenderedPageBreak/>
        <w:t>Implement Dashboard: Visualizes real-time predictions, energy consumption trends, and grid status, providing actionable insights for operators and users.</w:t>
      </w:r>
    </w:p>
    <w:p w14:paraId="73635FC7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Model Evaluation and Refinement → Real-Time Prediction and Monitoring</w:t>
      </w:r>
    </w:p>
    <w:p w14:paraId="465E58A4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51693F">
          <v:rect id="_x0000_i1039" style="width:0;height:1.5pt" o:hralign="center" o:hrstd="t" o:hr="t" fillcolor="#a0a0a0" stroked="f"/>
        </w:pict>
      </w:r>
    </w:p>
    <w:p w14:paraId="2C7B7574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6. Integration with Grid Management Systems</w:t>
      </w:r>
      <w:r w:rsidRPr="003739AA">
        <w:rPr>
          <w:rFonts w:ascii="Times New Roman" w:hAnsi="Times New Roman" w:cs="Times New Roman"/>
          <w:sz w:val="24"/>
          <w:szCs w:val="24"/>
        </w:rPr>
        <w:br/>
        <w:t>Aligns EV charging predictions with grid operations for efficient energy distribution.</w:t>
      </w:r>
    </w:p>
    <w:p w14:paraId="1755AFDF" w14:textId="77777777" w:rsidR="001A1B73" w:rsidRPr="003739AA" w:rsidRDefault="001A1B73" w:rsidP="00131C1C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Demand Response Mechanisms: Adjusts energy distribution dynamically during peak and off-peak periods based on demand forecasts, optimizing grid load.</w:t>
      </w:r>
    </w:p>
    <w:p w14:paraId="4D48B17D" w14:textId="77777777" w:rsidR="001A1B73" w:rsidRPr="003739AA" w:rsidRDefault="001A1B73" w:rsidP="00131C1C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Control Mechanisms: Automates charging schedules, load balancing, and voltage regulation to maintain grid stability even during high demand.</w:t>
      </w:r>
    </w:p>
    <w:p w14:paraId="78CDDA14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Real-Time Prediction and Monitoring → Integration with Grid Management Systems</w:t>
      </w:r>
    </w:p>
    <w:p w14:paraId="0C343106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3F8C93">
          <v:rect id="_x0000_i1040" style="width:0;height:1.5pt" o:hralign="center" o:hrstd="t" o:hr="t" fillcolor="#a0a0a0" stroked="f"/>
        </w:pict>
      </w:r>
    </w:p>
    <w:p w14:paraId="49495B1E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7. Alarm and Feedback System</w:t>
      </w:r>
      <w:r w:rsidRPr="003739AA">
        <w:rPr>
          <w:rFonts w:ascii="Times New Roman" w:hAnsi="Times New Roman" w:cs="Times New Roman"/>
          <w:sz w:val="24"/>
          <w:szCs w:val="24"/>
        </w:rPr>
        <w:br/>
        <w:t>Monitors anomalies and gathers system and user feedback.</w:t>
      </w:r>
    </w:p>
    <w:p w14:paraId="1E39609F" w14:textId="77777777" w:rsidR="001A1B73" w:rsidRPr="003739AA" w:rsidRDefault="001A1B73" w:rsidP="00131C1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Emergency Alerts: Sends real-time notifications for critical issues like grid overloads or equipment faults, ensuring system safety.</w:t>
      </w:r>
    </w:p>
    <w:p w14:paraId="1A3C7B9F" w14:textId="77777777" w:rsidR="001A1B73" w:rsidRPr="003739AA" w:rsidRDefault="001A1B73" w:rsidP="00131C1C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User Feedback: Collects feedback from users about charging experiences and system performance to improve model accuracy and user satisfaction.</w:t>
      </w:r>
    </w:p>
    <w:p w14:paraId="1D5F3DA8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Integration with Grid Management Systems → Alarm and Feedback System</w:t>
      </w:r>
    </w:p>
    <w:p w14:paraId="69CD2707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00B273">
          <v:rect id="_x0000_i1041" style="width:0;height:1.5pt" o:hralign="center" o:hrstd="t" o:hr="t" fillcolor="#a0a0a0" stroked="f"/>
        </w:pict>
      </w:r>
    </w:p>
    <w:p w14:paraId="7E5F1EF1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8. Scalability and Continuous Improvement</w:t>
      </w:r>
      <w:r w:rsidRPr="003739AA">
        <w:rPr>
          <w:rFonts w:ascii="Times New Roman" w:hAnsi="Times New Roman" w:cs="Times New Roman"/>
          <w:sz w:val="24"/>
          <w:szCs w:val="24"/>
        </w:rPr>
        <w:br/>
        <w:t>Ensures the system can evolve with growing EV demands and changing technology landscapes.</w:t>
      </w:r>
    </w:p>
    <w:p w14:paraId="2232F6DE" w14:textId="77777777" w:rsidR="001A1B73" w:rsidRPr="003739AA" w:rsidRDefault="001A1B73" w:rsidP="00131C1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System Scalability: Expands infrastructure to handle more data, charging stations, and users as the EV market grows.</w:t>
      </w:r>
    </w:p>
    <w:p w14:paraId="18356B1B" w14:textId="77777777" w:rsidR="001A1B73" w:rsidRPr="003739AA" w:rsidRDefault="001A1B73" w:rsidP="00131C1C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Continuous Improvement: Regularly updates machine learning models with new data, integrates new features, and enhances algorithms to maintain high performance.</w:t>
      </w:r>
    </w:p>
    <w:p w14:paraId="545AB716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Flow: Alarm and Feedback System → Scalability and Continuous Improvement → End</w:t>
      </w:r>
    </w:p>
    <w:p w14:paraId="372E9D63" w14:textId="77777777" w:rsidR="001A1B73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CAD7D2">
          <v:rect id="_x0000_i1042" style="width:0;height:1.5pt" o:hralign="center" o:hrstd="t" o:hr="t" fillcolor="#a0a0a0" stroked="f"/>
        </w:pict>
      </w:r>
    </w:p>
    <w:p w14:paraId="1258A301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>Flow Summary</w:t>
      </w:r>
    </w:p>
    <w:p w14:paraId="6D720E24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Start → Data Acquisition → Data Preprocessing → Machine Learning Model Development → Model Evaluation and Refinement → Real-Time Prediction and Monitoring → Integration with Grid Management Systems → Alarm and Feedback System → Scalability and Continuous Improvement → End</w:t>
      </w:r>
    </w:p>
    <w:p w14:paraId="3C549CC5" w14:textId="77777777" w:rsidR="001A1B73" w:rsidRPr="003739AA" w:rsidRDefault="001A1B73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02A003" w14:textId="4FDC96E4" w:rsidR="00D16160" w:rsidRPr="003739AA" w:rsidRDefault="00D1616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F8FCAE" wp14:editId="410345EA">
            <wp:extent cx="5731510" cy="7628890"/>
            <wp:effectExtent l="0" t="0" r="2540" b="0"/>
            <wp:docPr id="1109781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16FD" w14:textId="00CB9373" w:rsidR="00A9320E" w:rsidRDefault="00A9320E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E46311" w14:textId="77777777" w:rsidR="00A9320E" w:rsidRDefault="00A932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DDCF5B9" w14:textId="234B81B2" w:rsidR="00A9320E" w:rsidRDefault="00A9320E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BB4695" w14:textId="77777777" w:rsidR="00A9320E" w:rsidRDefault="00A932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15209B6" w14:textId="77777777" w:rsidR="00330B6B" w:rsidRPr="003739AA" w:rsidRDefault="00330B6B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9F269B" w14:textId="6A8D51F8" w:rsidR="004132DE" w:rsidRPr="006B1D3C" w:rsidRDefault="004132DE" w:rsidP="006B1D3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1D3C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IMPLICATIONS (EXPECTED OUTCOMES) AND EXPECTED CHAPTER SCHEME OF THE PROPOSED WORK.</w:t>
      </w:r>
    </w:p>
    <w:p w14:paraId="4C98DAA8" w14:textId="4A8E8A42" w:rsidR="004132DE" w:rsidRPr="006B1D3C" w:rsidRDefault="004132DE" w:rsidP="006B1D3C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B1D3C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IMPLICATIONS (EXPECTED OUTCOMES)</w:t>
      </w:r>
    </w:p>
    <w:p w14:paraId="3E87A91E" w14:textId="77777777" w:rsidR="006B1D3C" w:rsidRDefault="006B1D3C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AFA38C" w14:textId="421BC5FF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The primary goal of this project is to develop an intelligent, data-driven system that optimizes EV charging operations, enhances grid stability, and ensures efficient energy distribution. The system will not only predict energy demand accurately but also adapt to real-time changes and support smart grid integration.</w:t>
      </w:r>
    </w:p>
    <w:p w14:paraId="6921F31F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B04A9E">
          <v:rect id="_x0000_i1043" style="width:0;height:1.5pt" o:hrstd="t" o:hr="t" fillcolor="#a0a0a0" stroked="f"/>
        </w:pict>
      </w:r>
    </w:p>
    <w:p w14:paraId="5678CE1E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 xml:space="preserve"> 1. Accurate EV Charging Demand Prediction</w:t>
      </w:r>
    </w:p>
    <w:p w14:paraId="73883747" w14:textId="77777777" w:rsidR="00FF6DA6" w:rsidRPr="003739AA" w:rsidRDefault="00FF6DA6" w:rsidP="00131C1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 machine learning model capable of accurately forecasting energy demand for EV charging stations based on historical and real-time data.</w:t>
      </w:r>
    </w:p>
    <w:p w14:paraId="4BBD8B97" w14:textId="77777777" w:rsidR="00FF6DA6" w:rsidRPr="003739AA" w:rsidRDefault="00FF6DA6" w:rsidP="00131C1C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41A0EFCE" w14:textId="77777777" w:rsidR="00FF6DA6" w:rsidRPr="003739AA" w:rsidRDefault="00FF6DA6" w:rsidP="00131C1C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Reduces the risk of overloading the grid during peak hours.</w:t>
      </w:r>
    </w:p>
    <w:p w14:paraId="561C8468" w14:textId="77777777" w:rsidR="00FF6DA6" w:rsidRPr="003739AA" w:rsidRDefault="00FF6DA6" w:rsidP="00131C1C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Enables proactive energy management for both utility providers and charging station operators.</w:t>
      </w:r>
    </w:p>
    <w:p w14:paraId="1F106A11" w14:textId="77777777" w:rsidR="00FF6DA6" w:rsidRPr="003739AA" w:rsidRDefault="00FF6DA6" w:rsidP="00131C1C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Improves resource planning for future EV infrastructure development.</w:t>
      </w:r>
    </w:p>
    <w:p w14:paraId="53C1D150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2B5190">
          <v:rect id="_x0000_i1044" style="width:0;height:1.5pt" o:hrstd="t" o:hr="t" fillcolor="#a0a0a0" stroked="f"/>
        </w:pict>
      </w:r>
    </w:p>
    <w:p w14:paraId="4D87BA4F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 xml:space="preserve"> 2. Dynamic Voltage and Current Optimization</w:t>
      </w:r>
    </w:p>
    <w:p w14:paraId="6B035724" w14:textId="77777777" w:rsidR="00FF6DA6" w:rsidRPr="003739AA" w:rsidRDefault="00FF6DA6" w:rsidP="00131C1C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 system that dynamically adjusts voltage and current settings based on real-time demand, ensuring faster and safer charging while protecting battery health.</w:t>
      </w:r>
    </w:p>
    <w:p w14:paraId="7A32F63D" w14:textId="77777777" w:rsidR="00FF6DA6" w:rsidRPr="003739AA" w:rsidRDefault="00FF6DA6" w:rsidP="00131C1C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101D6D3C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Improves charging efficiency, reducing the overall charging time for EVs.</w:t>
      </w:r>
    </w:p>
    <w:p w14:paraId="53F46000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Prevents battery degradation by maintaining optimal charging parameters.</w:t>
      </w:r>
    </w:p>
    <w:p w14:paraId="6113CB98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Supports adaptive charging, adjusting to different vehicle types and user preferences.</w:t>
      </w:r>
    </w:p>
    <w:p w14:paraId="4F768020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E4C3B3">
          <v:rect id="_x0000_i1045" style="width:0;height:1.5pt" o:hrstd="t" o:hr="t" fillcolor="#a0a0a0" stroked="f"/>
        </w:pict>
      </w:r>
    </w:p>
    <w:p w14:paraId="101E39C6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 xml:space="preserve"> 3. Real-Time Fault Detection and Anomaly Management</w:t>
      </w:r>
    </w:p>
    <w:p w14:paraId="729B14DA" w14:textId="77777777" w:rsidR="00FF6DA6" w:rsidRPr="003739AA" w:rsidRDefault="00FF6DA6" w:rsidP="00131C1C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 xml:space="preserve">An integrated fault detection system that identifies anomalies in charging </w:t>
      </w:r>
      <w:proofErr w:type="spellStart"/>
      <w:r w:rsidRPr="003739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739AA">
        <w:rPr>
          <w:rFonts w:ascii="Times New Roman" w:hAnsi="Times New Roman" w:cs="Times New Roman"/>
          <w:sz w:val="24"/>
          <w:szCs w:val="24"/>
        </w:rPr>
        <w:t>, such as voltage fluctuations, current overloads, or potential hardware failures.</w:t>
      </w:r>
    </w:p>
    <w:p w14:paraId="427BEAAD" w14:textId="77777777" w:rsidR="00FF6DA6" w:rsidRPr="003739AA" w:rsidRDefault="00FF6DA6" w:rsidP="00131C1C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26E6D5E0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Minimizes downtime by detecting faults early and triggering real-time alerts.</w:t>
      </w:r>
    </w:p>
    <w:p w14:paraId="00A7C2DA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Enhances system reliability and reduces maintenance costs.</w:t>
      </w:r>
    </w:p>
    <w:p w14:paraId="3EEADBD2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Protects both the grid infrastructure and EV batteries from potential damage.</w:t>
      </w:r>
    </w:p>
    <w:p w14:paraId="52FFCABA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348152">
          <v:rect id="_x0000_i1046" style="width:0;height:1.5pt" o:hrstd="t" o:hr="t" fillcolor="#a0a0a0" stroked="f"/>
        </w:pict>
      </w:r>
    </w:p>
    <w:p w14:paraId="3A1112CB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</w:t>
      </w:r>
      <w:r w:rsidRPr="003739AA">
        <w:rPr>
          <w:rFonts w:ascii="Times New Roman" w:hAnsi="Times New Roman" w:cs="Times New Roman"/>
          <w:b/>
          <w:bCs/>
          <w:sz w:val="24"/>
          <w:szCs w:val="24"/>
        </w:rPr>
        <w:t>4. Optimized Grid Load Management</w:t>
      </w:r>
    </w:p>
    <w:p w14:paraId="3C0ACBB0" w14:textId="77777777" w:rsidR="00FF6DA6" w:rsidRPr="003739AA" w:rsidRDefault="00FF6DA6" w:rsidP="00131C1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lastRenderedPageBreak/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 system that integrates with grid management to optimize energy distribution, especially during peak demand periods.</w:t>
      </w:r>
    </w:p>
    <w:p w14:paraId="053505E5" w14:textId="77777777" w:rsidR="00FF6DA6" w:rsidRPr="003739AA" w:rsidRDefault="00FF6DA6" w:rsidP="00131C1C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5E2FC555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Reduces energy costs through efficient load balancing.</w:t>
      </w:r>
    </w:p>
    <w:p w14:paraId="69B22EFC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Enhances grid stability, preventing power outages or overloads.</w:t>
      </w:r>
    </w:p>
    <w:p w14:paraId="73C162F8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Supports the implementation of demand response programs for better grid flexibility.</w:t>
      </w:r>
    </w:p>
    <w:p w14:paraId="5CFEB3BC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51F1B7">
          <v:rect id="_x0000_i1047" style="width:0;height:1.5pt" o:hrstd="t" o:hr="t" fillcolor="#a0a0a0" stroked="f"/>
        </w:pict>
      </w:r>
    </w:p>
    <w:p w14:paraId="32422603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b/>
          <w:bCs/>
          <w:sz w:val="24"/>
          <w:szCs w:val="24"/>
        </w:rPr>
        <w:t xml:space="preserve"> 5. Real-Time Monitoring and Data Visualization</w:t>
      </w:r>
    </w:p>
    <w:p w14:paraId="2EB91E74" w14:textId="77777777" w:rsidR="00FF6DA6" w:rsidRPr="003739AA" w:rsidRDefault="00FF6DA6" w:rsidP="00131C1C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An interactive dashboard for real-time monitoring of EV charging activity, energy consumption, system performance, and grid status.</w:t>
      </w:r>
    </w:p>
    <w:p w14:paraId="0ED2080F" w14:textId="77777777" w:rsidR="00FF6DA6" w:rsidRPr="003739AA" w:rsidRDefault="00FF6DA6" w:rsidP="00131C1C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2A8BD89B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Provides real-time insights to operators for better decision-making.</w:t>
      </w:r>
    </w:p>
    <w:p w14:paraId="52016BC7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Helps users track their charging status, session history, and costs.</w:t>
      </w:r>
    </w:p>
    <w:p w14:paraId="1B909759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Facilitates data-driven analytics for continuous system improvement.</w:t>
      </w:r>
    </w:p>
    <w:p w14:paraId="150AF3F2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B2EBE5">
          <v:rect id="_x0000_i1048" style="width:0;height:1.5pt" o:hrstd="t" o:hr="t" fillcolor="#a0a0a0" stroked="f"/>
        </w:pict>
      </w:r>
    </w:p>
    <w:p w14:paraId="603D50BF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</w:t>
      </w:r>
      <w:r w:rsidRPr="003739AA">
        <w:rPr>
          <w:rFonts w:ascii="Times New Roman" w:hAnsi="Times New Roman" w:cs="Times New Roman"/>
          <w:b/>
          <w:bCs/>
          <w:sz w:val="24"/>
          <w:szCs w:val="24"/>
        </w:rPr>
        <w:t>6. Emergency Alert and Feedback System</w:t>
      </w:r>
    </w:p>
    <w:p w14:paraId="2B4F9451" w14:textId="77777777" w:rsidR="00FF6DA6" w:rsidRPr="003739AA" w:rsidRDefault="00FF6DA6" w:rsidP="00131C1C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 robust alarm system that sends real-time notifications during critical events like grid overload, hardware faults, or abnormal charging patterns.</w:t>
      </w:r>
    </w:p>
    <w:p w14:paraId="26F9B49B" w14:textId="77777777" w:rsidR="00FF6DA6" w:rsidRPr="003739AA" w:rsidRDefault="00FF6DA6" w:rsidP="00131C1C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5492553B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Increases safety by alerting users and operators about potential issues.</w:t>
      </w:r>
    </w:p>
    <w:p w14:paraId="0CDC97BF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Ensures quick response to emergencies, reducing the risk of system failures.</w:t>
      </w:r>
    </w:p>
    <w:p w14:paraId="05B62FAA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Collects user feedback to improve service quality and system performance.</w:t>
      </w:r>
    </w:p>
    <w:p w14:paraId="394F45DB" w14:textId="77777777" w:rsidR="00FF6DA6" w:rsidRPr="003739AA" w:rsidRDefault="00000000" w:rsidP="0013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10980A">
          <v:rect id="_x0000_i1049" style="width:0;height:1.5pt" o:hrstd="t" o:hr="t" fillcolor="#a0a0a0" stroked="f"/>
        </w:pict>
      </w:r>
    </w:p>
    <w:p w14:paraId="3137A5C5" w14:textId="77777777" w:rsidR="00FF6DA6" w:rsidRPr="003739AA" w:rsidRDefault="00FF6DA6" w:rsidP="0013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 xml:space="preserve"> </w:t>
      </w:r>
      <w:r w:rsidRPr="003739AA">
        <w:rPr>
          <w:rFonts w:ascii="Times New Roman" w:hAnsi="Times New Roman" w:cs="Times New Roman"/>
          <w:b/>
          <w:bCs/>
          <w:sz w:val="24"/>
          <w:szCs w:val="24"/>
        </w:rPr>
        <w:t>7. Scalability for Growing EV Infrastructure</w:t>
      </w:r>
    </w:p>
    <w:p w14:paraId="3EDF4DC9" w14:textId="77777777" w:rsidR="00FF6DA6" w:rsidRPr="003739AA" w:rsidRDefault="00FF6DA6" w:rsidP="00131C1C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Outcome:</w:t>
      </w:r>
      <w:r w:rsidRPr="003739AA">
        <w:rPr>
          <w:rFonts w:ascii="Times New Roman" w:hAnsi="Times New Roman" w:cs="Times New Roman"/>
          <w:sz w:val="24"/>
          <w:szCs w:val="24"/>
        </w:rPr>
        <w:br/>
        <w:t>A system designed for scalability, capable of handling an increasing number of EVs, charging stations, and diverse geographic locations.</w:t>
      </w:r>
    </w:p>
    <w:p w14:paraId="17B7DBFB" w14:textId="77777777" w:rsidR="00FF6DA6" w:rsidRPr="003739AA" w:rsidRDefault="00FF6DA6" w:rsidP="00131C1C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Impact:</w:t>
      </w:r>
    </w:p>
    <w:p w14:paraId="037EFC5C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Future-proofs the system as EV adoption grows globally.</w:t>
      </w:r>
    </w:p>
    <w:p w14:paraId="39A41689" w14:textId="77777777" w:rsidR="00FF6DA6" w:rsidRPr="003739AA" w:rsidRDefault="00FF6DA6" w:rsidP="00131C1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Supports multi-station networks with centralized monitoring and control.</w:t>
      </w:r>
    </w:p>
    <w:p w14:paraId="28C3E533" w14:textId="132B9950" w:rsidR="002C32E0" w:rsidRDefault="00FF6DA6" w:rsidP="002C32E0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9AA">
        <w:rPr>
          <w:rFonts w:ascii="Times New Roman" w:hAnsi="Times New Roman" w:cs="Times New Roman"/>
          <w:sz w:val="24"/>
          <w:szCs w:val="24"/>
        </w:rPr>
        <w:t>Reduces the cost of expanding infrastructure through modular system design.</w:t>
      </w:r>
    </w:p>
    <w:p w14:paraId="01836FA5" w14:textId="77777777" w:rsidR="002C32E0" w:rsidRPr="00D131AD" w:rsidRDefault="002C32E0" w:rsidP="00D131AD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0283920" w14:textId="684076E7" w:rsidR="002C32E0" w:rsidRPr="00D131AD" w:rsidRDefault="002C32E0" w:rsidP="00D131AD">
      <w:pPr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1A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CHAPTER SCHEME OF THE PROPOSED WORK</w:t>
      </w:r>
    </w:p>
    <w:p w14:paraId="1D91222E" w14:textId="77777777" w:rsidR="002C32E0" w:rsidRDefault="002C32E0" w:rsidP="002C32E0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260D96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1: INTRODUCTION</w:t>
      </w:r>
    </w:p>
    <w:p w14:paraId="48E41C64" w14:textId="77777777" w:rsidR="00D131AD" w:rsidRPr="00D131AD" w:rsidRDefault="00D131AD" w:rsidP="00D131AD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lastRenderedPageBreak/>
        <w:t>Overview of Electric Vehicle (EV) technology and the growing demand for smart charging infrastructure</w:t>
      </w:r>
    </w:p>
    <w:p w14:paraId="72220D8E" w14:textId="77777777" w:rsidR="00D131AD" w:rsidRPr="00D131AD" w:rsidRDefault="00D131AD" w:rsidP="00D131AD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Challenges in EV charging, grid load management, and energy optimization</w:t>
      </w:r>
    </w:p>
    <w:p w14:paraId="1F6EE9A3" w14:textId="77777777" w:rsidR="00D131AD" w:rsidRPr="00D131AD" w:rsidRDefault="00D131AD" w:rsidP="00D131AD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Importance of predictive models for efficient energy distribution</w:t>
      </w:r>
    </w:p>
    <w:p w14:paraId="7D05DF2A" w14:textId="77777777" w:rsidR="00D131AD" w:rsidRPr="00D131AD" w:rsidRDefault="00D131AD" w:rsidP="00D131AD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Objectives and scope of the project focusing on real-time demand forecasting and grid stability</w:t>
      </w:r>
    </w:p>
    <w:p w14:paraId="654F3D00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518F2B0C">
          <v:rect id="_x0000_i1086" style="width:0;height:1.5pt" o:hralign="center" o:hrstd="t" o:hr="t" fillcolor="#a0a0a0" stroked="f"/>
        </w:pict>
      </w:r>
    </w:p>
    <w:p w14:paraId="2BE414D3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2: LITERATURE REVIEW</w:t>
      </w:r>
    </w:p>
    <w:p w14:paraId="67FFA4BD" w14:textId="77777777" w:rsidR="00D131AD" w:rsidRPr="00D131AD" w:rsidRDefault="00D131AD" w:rsidP="00D131A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Review of existing EV charging demand prediction methodologies</w:t>
      </w:r>
    </w:p>
    <w:p w14:paraId="555FC871" w14:textId="77777777" w:rsidR="00D131AD" w:rsidRPr="00D131AD" w:rsidRDefault="00D131AD" w:rsidP="00D131A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Machine learning techniques used in energy demand forecasting and grid optimization</w:t>
      </w:r>
    </w:p>
    <w:p w14:paraId="56997276" w14:textId="77777777" w:rsidR="00D131AD" w:rsidRPr="00D131AD" w:rsidRDefault="00D131AD" w:rsidP="00D131A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Analysis of fault detection and anomaly management in smart grids</w:t>
      </w:r>
    </w:p>
    <w:p w14:paraId="57C909C8" w14:textId="77777777" w:rsidR="00D131AD" w:rsidRPr="00D131AD" w:rsidRDefault="00D131AD" w:rsidP="00D131A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Identified research gaps in current EV charging management systems</w:t>
      </w:r>
    </w:p>
    <w:p w14:paraId="56893398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7C734293">
          <v:rect id="_x0000_i1087" style="width:0;height:1.5pt" o:hralign="center" o:hrstd="t" o:hr="t" fillcolor="#a0a0a0" stroked="f"/>
        </w:pict>
      </w:r>
    </w:p>
    <w:p w14:paraId="688D244F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3: EXISTING METHODOLOGIES</w:t>
      </w:r>
    </w:p>
    <w:p w14:paraId="09B6DF97" w14:textId="77777777" w:rsidR="00D131AD" w:rsidRPr="00D131AD" w:rsidRDefault="00D131AD" w:rsidP="00D131AD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Overview of traditional methods for energy forecasting and load management</w:t>
      </w:r>
    </w:p>
    <w:p w14:paraId="47AC651E" w14:textId="77777777" w:rsidR="00D131AD" w:rsidRPr="00D131AD" w:rsidRDefault="00D131AD" w:rsidP="00D131AD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Analysis of widely used models such as Random Forest, SARIMAX, K-Means Clustering, and Queue Models</w:t>
      </w:r>
    </w:p>
    <w:p w14:paraId="3BB011C1" w14:textId="77777777" w:rsidR="00D131AD" w:rsidRPr="00D131AD" w:rsidRDefault="00D131AD" w:rsidP="00D131AD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Limitations of current prediction models in handling real-time data and scalability challenges</w:t>
      </w:r>
    </w:p>
    <w:p w14:paraId="6CA5FB7E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6CCDEBB9">
          <v:rect id="_x0000_i1088" style="width:0;height:1.5pt" o:hralign="center" o:hrstd="t" o:hr="t" fillcolor="#a0a0a0" stroked="f"/>
        </w:pict>
      </w:r>
    </w:p>
    <w:p w14:paraId="36ADFD92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4: PROPOSED METHODOLOGY</w:t>
      </w:r>
    </w:p>
    <w:p w14:paraId="4BE599FD" w14:textId="77777777" w:rsidR="00D131AD" w:rsidRPr="00D131AD" w:rsidRDefault="00D131AD" w:rsidP="00D131AD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Description of the proposed EV charging demand prediction framework</w:t>
      </w:r>
    </w:p>
    <w:p w14:paraId="4251517B" w14:textId="77777777" w:rsidR="00D131AD" w:rsidRPr="00D131AD" w:rsidRDefault="00D131AD" w:rsidP="00D131AD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Machine learning models and techniques implemented (</w:t>
      </w:r>
      <w:proofErr w:type="spellStart"/>
      <w:r w:rsidRPr="00D131A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D131AD">
        <w:rPr>
          <w:rFonts w:ascii="Times New Roman" w:hAnsi="Times New Roman" w:cs="Times New Roman"/>
          <w:sz w:val="24"/>
          <w:szCs w:val="24"/>
        </w:rPr>
        <w:t>, Random Forest, SVM, Reinforcement Learning)</w:t>
      </w:r>
    </w:p>
    <w:p w14:paraId="44AFBBF7" w14:textId="77777777" w:rsidR="00D131AD" w:rsidRPr="00D131AD" w:rsidRDefault="00D131AD" w:rsidP="00D131AD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System architecture, workflow, and data flow diagrams for real-time monitoring and grid integration</w:t>
      </w:r>
    </w:p>
    <w:p w14:paraId="24CADC3B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32D90ED2">
          <v:rect id="_x0000_i1089" style="width:0;height:1.5pt" o:hralign="center" o:hrstd="t" o:hr="t" fillcolor="#a0a0a0" stroked="f"/>
        </w:pict>
      </w:r>
    </w:p>
    <w:p w14:paraId="156F93AF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5: IMPLEMENTATION AND EXPERIMENTATION</w:t>
      </w:r>
    </w:p>
    <w:p w14:paraId="748168A7" w14:textId="77777777" w:rsidR="00D131AD" w:rsidRPr="00D131AD" w:rsidRDefault="00D131AD" w:rsidP="00D131AD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Data acquisition from real-time EV charging stations and historical datasets</w:t>
      </w:r>
    </w:p>
    <w:p w14:paraId="2398C4D5" w14:textId="77777777" w:rsidR="00D131AD" w:rsidRPr="00D131AD" w:rsidRDefault="00D131AD" w:rsidP="00D131AD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Data preprocessing techniques including cleaning, feature engineering, and scaling</w:t>
      </w:r>
    </w:p>
    <w:p w14:paraId="36C3E417" w14:textId="77777777" w:rsidR="00D131AD" w:rsidRPr="00D131AD" w:rsidRDefault="00D131AD" w:rsidP="00D131AD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Model training, hyperparameter tuning, and performance evaluation metrics (MAE, RMSE, R²)</w:t>
      </w:r>
    </w:p>
    <w:p w14:paraId="14120F7D" w14:textId="77777777" w:rsidR="00D131AD" w:rsidRPr="00D131AD" w:rsidRDefault="00D131AD" w:rsidP="00D131AD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Implementation of real-time monitoring dashboards and grid optimization algorithms</w:t>
      </w:r>
    </w:p>
    <w:p w14:paraId="13E8ECAE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4C1A5672">
          <v:rect id="_x0000_i1090" style="width:0;height:1.5pt" o:hralign="center" o:hrstd="t" o:hr="t" fillcolor="#a0a0a0" stroked="f"/>
        </w:pict>
      </w:r>
    </w:p>
    <w:p w14:paraId="69CC8083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6: RESULTS AND DISCUSSION</w:t>
      </w:r>
    </w:p>
    <w:p w14:paraId="656B0F5C" w14:textId="77777777" w:rsidR="00D131AD" w:rsidRPr="00D131AD" w:rsidRDefault="00D131AD" w:rsidP="00D131AD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Performance analysis of the proposed prediction models</w:t>
      </w:r>
    </w:p>
    <w:p w14:paraId="57391A3B" w14:textId="77777777" w:rsidR="00D131AD" w:rsidRPr="00D131AD" w:rsidRDefault="00D131AD" w:rsidP="00D131AD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Comparison with existing demand forecasting and grid management techniques</w:t>
      </w:r>
    </w:p>
    <w:p w14:paraId="44B03328" w14:textId="77777777" w:rsidR="00D131AD" w:rsidRPr="00D131AD" w:rsidRDefault="00D131AD" w:rsidP="00D131AD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Evaluation of real-time efficiency, scalability, and adaptability under dynamic charging conditions</w:t>
      </w:r>
    </w:p>
    <w:p w14:paraId="36A76AAF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pict w14:anchorId="29732A2F">
          <v:rect id="_x0000_i1091" style="width:0;height:1.5pt" o:hralign="center" o:hrstd="t" o:hr="t" fillcolor="#a0a0a0" stroked="f"/>
        </w:pict>
      </w:r>
    </w:p>
    <w:p w14:paraId="4FB49DA8" w14:textId="77777777" w:rsidR="00D131AD" w:rsidRPr="00D131AD" w:rsidRDefault="00D131AD" w:rsidP="00D131AD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131AD">
        <w:rPr>
          <w:rFonts w:ascii="Times New Roman" w:hAnsi="Times New Roman" w:cs="Times New Roman"/>
          <w:b/>
          <w:bCs/>
          <w:sz w:val="24"/>
          <w:szCs w:val="24"/>
        </w:rPr>
        <w:t>CHAPTER 7: CONCLUSION AND FUTURE SCOPE</w:t>
      </w:r>
    </w:p>
    <w:p w14:paraId="5F1106F4" w14:textId="77777777" w:rsidR="00D131AD" w:rsidRPr="00D131AD" w:rsidRDefault="00D131AD" w:rsidP="00D131AD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lastRenderedPageBreak/>
        <w:t>Summary of key findings, outcomes, and the system’s impact on smart grid management</w:t>
      </w:r>
    </w:p>
    <w:p w14:paraId="2B449F13" w14:textId="77777777" w:rsidR="00D131AD" w:rsidRPr="00D131AD" w:rsidRDefault="00D131AD" w:rsidP="00D131AD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Limitations of the current approach and potential areas for improvement</w:t>
      </w:r>
    </w:p>
    <w:p w14:paraId="02976CFB" w14:textId="77777777" w:rsidR="00D131AD" w:rsidRPr="00D131AD" w:rsidRDefault="00D131AD" w:rsidP="00D131AD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131AD">
        <w:rPr>
          <w:rFonts w:ascii="Times New Roman" w:hAnsi="Times New Roman" w:cs="Times New Roman"/>
          <w:sz w:val="24"/>
          <w:szCs w:val="24"/>
        </w:rPr>
        <w:t>Future research directions for integrating renewable energy, enhancing fault detection, and improving grid resilience</w:t>
      </w:r>
    </w:p>
    <w:p w14:paraId="149F0F50" w14:textId="77777777" w:rsidR="002C32E0" w:rsidRPr="002C32E0" w:rsidRDefault="002C32E0" w:rsidP="002C32E0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AD73E30" w14:textId="77777777" w:rsidR="00FD7B8A" w:rsidRDefault="00FD7B8A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644CE4" w14:textId="77777777" w:rsidR="00FD7B8A" w:rsidRDefault="00FD7B8A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CD827A" w14:textId="06253438" w:rsidR="00FD7B8A" w:rsidRPr="00227DDC" w:rsidRDefault="00227DDC" w:rsidP="00227DD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DDC">
        <w:rPr>
          <w:rFonts w:ascii="Times New Roman" w:hAnsi="Times New Roman" w:cs="Times New Roman"/>
          <w:b/>
          <w:bCs/>
          <w:sz w:val="28"/>
          <w:szCs w:val="28"/>
        </w:rPr>
        <w:t>REFERENCES (As per IEEE format)</w:t>
      </w:r>
    </w:p>
    <w:p w14:paraId="6118C549" w14:textId="77777777" w:rsidR="00FD7B8A" w:rsidRDefault="00FD7B8A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EE49AA9" w14:textId="77777777" w:rsidR="00443DDE" w:rsidRDefault="00443DDE" w:rsidP="00131C1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02E775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3DDE">
        <w:rPr>
          <w:rFonts w:ascii="Times New Roman" w:hAnsi="Times New Roman" w:cs="Times New Roman"/>
          <w:sz w:val="24"/>
          <w:szCs w:val="24"/>
        </w:rPr>
        <w:t>Almaghrebi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A.;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Aljuheshi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F.;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Rafaie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M.; James, K.; Alahmad, M. Data-Driven Charging Demand Prediction at Public Charging Stations Using Supervised Machine Learning Regression Methods.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Energies</w:t>
      </w:r>
      <w:r w:rsidRPr="00443DDE">
        <w:rPr>
          <w:rFonts w:ascii="Times New Roman" w:hAnsi="Times New Roman" w:cs="Times New Roman"/>
          <w:sz w:val="24"/>
          <w:szCs w:val="24"/>
        </w:rPr>
        <w:t xml:space="preserve"> </w:t>
      </w:r>
      <w:r w:rsidRPr="00443DDE">
        <w:rPr>
          <w:rFonts w:ascii="Times New Roman" w:hAnsi="Times New Roman" w:cs="Times New Roman"/>
          <w:b/>
          <w:bCs/>
          <w:sz w:val="24"/>
          <w:szCs w:val="24"/>
        </w:rPr>
        <w:t>2020</w:t>
      </w:r>
      <w:r w:rsidRPr="00443DDE">
        <w:rPr>
          <w:rFonts w:ascii="Times New Roman" w:hAnsi="Times New Roman" w:cs="Times New Roman"/>
          <w:sz w:val="24"/>
          <w:szCs w:val="24"/>
        </w:rPr>
        <w:t xml:space="preserve">,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13</w:t>
      </w:r>
      <w:r w:rsidRPr="00443DDE">
        <w:rPr>
          <w:rFonts w:ascii="Times New Roman" w:hAnsi="Times New Roman" w:cs="Times New Roman"/>
          <w:sz w:val="24"/>
          <w:szCs w:val="24"/>
        </w:rPr>
        <w:t xml:space="preserve">, 4231. </w:t>
      </w:r>
      <w:hyperlink r:id="rId7" w:history="1">
        <w:r w:rsidRPr="00443DDE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https://doi.org/10.3390/en13164231</w:t>
        </w:r>
      </w:hyperlink>
    </w:p>
    <w:p w14:paraId="5D7671E8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3DDE">
        <w:rPr>
          <w:rFonts w:ascii="Times New Roman" w:hAnsi="Times New Roman" w:cs="Times New Roman"/>
          <w:sz w:val="24"/>
          <w:szCs w:val="24"/>
        </w:rPr>
        <w:t>Shufian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Abu &amp; Hannan, Nasif &amp; Emon,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Mukter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Hossain &amp; Kabir,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Shaharier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&amp; Fattah, Shaikh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Anowarul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&amp; Hossain, Md Sajid. (2024). Automatic Fault Detection and Analysis </w:t>
      </w:r>
      <w:proofErr w:type="gramStart"/>
      <w:r w:rsidRPr="00443DD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443DDE">
        <w:rPr>
          <w:rFonts w:ascii="Times New Roman" w:hAnsi="Times New Roman" w:cs="Times New Roman"/>
          <w:sz w:val="24"/>
          <w:szCs w:val="24"/>
        </w:rPr>
        <w:t xml:space="preserve"> Electric Vehicle Charging Station by Machine Learning. 10.1109/TENSYMP61132.2024.10752256. </w:t>
      </w:r>
    </w:p>
    <w:p w14:paraId="23FCBB9B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S. Shahriar, A. R. Al-Ali, A. H. Osman, S.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Dhou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and M.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Nijim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"Prediction of EV Charging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Using Machine Learning," in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43DDE">
        <w:rPr>
          <w:rFonts w:ascii="Times New Roman" w:hAnsi="Times New Roman" w:cs="Times New Roman"/>
          <w:sz w:val="24"/>
          <w:szCs w:val="24"/>
        </w:rPr>
        <w:t>, vol. 9, pp. 111576-111586</w:t>
      </w:r>
    </w:p>
    <w:p w14:paraId="31B5F97C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K. N. B. S. Hitesh, P. S. Teja and J. R. Kumar, "Electric Vehicle Charging Demand Prediction using Machine Learning Algorithms,"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2024 8th International Conference on Inventive Systems and Control (ICISC)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Coimbatore, India, 2024, pp. 47-54,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10.1109/ICISC62624.2024.00015.</w:t>
      </w:r>
    </w:p>
    <w:p w14:paraId="2D30CB29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3DDE">
        <w:rPr>
          <w:rFonts w:ascii="Times New Roman" w:hAnsi="Times New Roman" w:cs="Times New Roman"/>
          <w:sz w:val="24"/>
          <w:szCs w:val="24"/>
        </w:rPr>
        <w:t>Aghsaee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R.; Hecht, C.; Schwinger, F.;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Figgener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J.; Jarke, M.; Sauer, D.U. Data-Driven, Short-Term Prediction of Charging Station Occupation.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Electricity</w:t>
      </w:r>
      <w:r w:rsidRPr="00443DDE">
        <w:rPr>
          <w:rFonts w:ascii="Times New Roman" w:hAnsi="Times New Roman" w:cs="Times New Roman"/>
          <w:sz w:val="24"/>
          <w:szCs w:val="24"/>
        </w:rPr>
        <w:t xml:space="preserve"> </w:t>
      </w:r>
      <w:r w:rsidRPr="00443DDE">
        <w:rPr>
          <w:rFonts w:ascii="Times New Roman" w:hAnsi="Times New Roman" w:cs="Times New Roman"/>
          <w:b/>
          <w:bCs/>
          <w:sz w:val="24"/>
          <w:szCs w:val="24"/>
        </w:rPr>
        <w:t>2023</w:t>
      </w:r>
      <w:r w:rsidRPr="00443DDE">
        <w:rPr>
          <w:rFonts w:ascii="Times New Roman" w:hAnsi="Times New Roman" w:cs="Times New Roman"/>
          <w:sz w:val="24"/>
          <w:szCs w:val="24"/>
        </w:rPr>
        <w:t xml:space="preserve">,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443DDE">
        <w:rPr>
          <w:rFonts w:ascii="Times New Roman" w:hAnsi="Times New Roman" w:cs="Times New Roman"/>
          <w:sz w:val="24"/>
          <w:szCs w:val="24"/>
        </w:rPr>
        <w:t>, 134-153. https://doi.org/10.3390/electricity4020009</w:t>
      </w:r>
    </w:p>
    <w:p w14:paraId="43EEB7D0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S. M. S and R. Gunabalan, "Enhancement of Charging Efficiency of Batteries for Electric Vehicles: Review," 2022 Fourth International Conference on Emerging Research in Electronics, Computer Science and Technology (ICERECT), Mandya, India, 2022, pp. 1-6,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10.1109/ICERECT56837.2022.10060243.</w:t>
      </w:r>
    </w:p>
    <w:p w14:paraId="380E9130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S. Deb, "Machine Learning for Solving Charging Infrastructure Planning: A Comprehensive Review,"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2021 5th International Conference on Smart Grid and Smart Cities (ICSGSC)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Tokyo, Japan, 2021, pp. 16-22,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10.1109/ICSGSC52434.2021.9490407.</w:t>
      </w:r>
    </w:p>
    <w:p w14:paraId="21E4A41F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M. Straka, R. Carvalho, G. V. D. Poel and L.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Buzna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"Analysis of Energy Consumption at Slow Charging Infrastructure for Electric Vehicles," in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43DDE">
        <w:rPr>
          <w:rFonts w:ascii="Times New Roman" w:hAnsi="Times New Roman" w:cs="Times New Roman"/>
          <w:sz w:val="24"/>
          <w:szCs w:val="24"/>
        </w:rPr>
        <w:t xml:space="preserve">, vol. 9, pp. 53885-53901, 2021,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10.1109/ACCESS.2021.3071180.</w:t>
      </w:r>
    </w:p>
    <w:p w14:paraId="5B791041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Shufian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N. Hannan, M. M. Hossain Emon, S. Kabir, S. A. Fattah and M. S. Hossain, "Automatic Fault Detection and Analysis </w:t>
      </w:r>
      <w:proofErr w:type="gramStart"/>
      <w:r w:rsidRPr="00443DD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443DDE">
        <w:rPr>
          <w:rFonts w:ascii="Times New Roman" w:hAnsi="Times New Roman" w:cs="Times New Roman"/>
          <w:sz w:val="24"/>
          <w:szCs w:val="24"/>
        </w:rPr>
        <w:t xml:space="preserve"> Electric Vehicle Charging Station by Machine Learning,"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2024 IEEE Region 10 Symposium (TENSYMP)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New Delhi, India, 2024, pp. 1-6,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10.1109/TENSYMP61132.2024.10752256.</w:t>
      </w:r>
    </w:p>
    <w:p w14:paraId="4E716308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R. Atallah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443DDE">
        <w:rPr>
          <w:rFonts w:ascii="Times New Roman" w:hAnsi="Times New Roman" w:cs="Times New Roman"/>
          <w:sz w:val="24"/>
          <w:szCs w:val="24"/>
        </w:rPr>
        <w:t xml:space="preserve">., "Quality of Service Evaluation and Forecast for EV Charging Based on Real-World Data,"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2023 19th International Conference on Wireless and Mobile Computing, Networking and Communications (</w:t>
      </w:r>
      <w:proofErr w:type="spellStart"/>
      <w:r w:rsidRPr="00443DDE">
        <w:rPr>
          <w:rFonts w:ascii="Times New Roman" w:hAnsi="Times New Roman" w:cs="Times New Roman"/>
          <w:i/>
          <w:iCs/>
          <w:sz w:val="24"/>
          <w:szCs w:val="24"/>
        </w:rPr>
        <w:t>WiMob</w:t>
      </w:r>
      <w:proofErr w:type="spellEnd"/>
      <w:r w:rsidRPr="00443DDE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Montreal, QC, Canada, 2023, pp. 280-285,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10.1109/WiMob58348.2023.10187855.</w:t>
      </w:r>
    </w:p>
    <w:p w14:paraId="6EF10671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S. Shahriar, A. R. Al-Ali, A. H. Osman, S.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Dhou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and M.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Nijim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, "Machine Learning Approaches for EV Charging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: A Review," in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IEEE Access</w:t>
      </w:r>
      <w:r w:rsidRPr="00443DDE">
        <w:rPr>
          <w:rFonts w:ascii="Times New Roman" w:hAnsi="Times New Roman" w:cs="Times New Roman"/>
          <w:sz w:val="24"/>
          <w:szCs w:val="24"/>
        </w:rPr>
        <w:t xml:space="preserve">, vol. 8, pp. 168980-168993, 2020,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10.1109/ACCESS.2020.3023388.</w:t>
      </w:r>
    </w:p>
    <w:p w14:paraId="2F910367" w14:textId="77777777" w:rsidR="00443DDE" w:rsidRPr="00443DDE" w:rsidRDefault="00443DDE" w:rsidP="00443DDE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lastRenderedPageBreak/>
        <w:t xml:space="preserve">M. Shukla, D. K. Singh, A. Yadav, A. K. Singh, N. A.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Jumaa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 xml:space="preserve"> and A. Mohammed, "Optimizing Electric Vehicle Charging Station Placement in Urban Areas: A Data-Driven Approach,"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2023 3rd International Conference on Advance Computing and Innovative Technologies in Engineering (ICACITE)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Greater Noida, India, 2023, pp. 2835-2838,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10.1109/ICACITE57410.2023.10183075.</w:t>
      </w:r>
    </w:p>
    <w:p w14:paraId="0CAD82D9" w14:textId="40FD308B" w:rsidR="00227DDC" w:rsidRPr="00227DDC" w:rsidRDefault="00443DDE" w:rsidP="00227DDC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3DDE">
        <w:rPr>
          <w:rFonts w:ascii="Times New Roman" w:hAnsi="Times New Roman" w:cs="Times New Roman"/>
          <w:sz w:val="24"/>
          <w:szCs w:val="24"/>
        </w:rPr>
        <w:t xml:space="preserve">A. Palaniappan, P. Bhukya, S. K. Chitti and J. Gao, "Data-Driven Analysis of EV Energy Prediction and Planning of EV Charging Infrastructure," </w:t>
      </w:r>
      <w:r w:rsidRPr="00443DDE">
        <w:rPr>
          <w:rFonts w:ascii="Times New Roman" w:hAnsi="Times New Roman" w:cs="Times New Roman"/>
          <w:i/>
          <w:iCs/>
          <w:sz w:val="24"/>
          <w:szCs w:val="24"/>
        </w:rPr>
        <w:t>2023 IEEE Ninth International Conference on Big Data Computing Service and Applications (</w:t>
      </w:r>
      <w:proofErr w:type="spellStart"/>
      <w:r w:rsidRPr="00443DDE">
        <w:rPr>
          <w:rFonts w:ascii="Times New Roman" w:hAnsi="Times New Roman" w:cs="Times New Roman"/>
          <w:i/>
          <w:iCs/>
          <w:sz w:val="24"/>
          <w:szCs w:val="24"/>
        </w:rPr>
        <w:t>BigDataService</w:t>
      </w:r>
      <w:proofErr w:type="spellEnd"/>
      <w:r w:rsidRPr="00443DDE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43DDE">
        <w:rPr>
          <w:rFonts w:ascii="Times New Roman" w:hAnsi="Times New Roman" w:cs="Times New Roman"/>
          <w:sz w:val="24"/>
          <w:szCs w:val="24"/>
        </w:rPr>
        <w:t xml:space="preserve">, Athens, Greece, 2023, pp. 17-24, </w:t>
      </w:r>
      <w:proofErr w:type="spellStart"/>
      <w:r w:rsidRPr="00443DDE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443DDE">
        <w:rPr>
          <w:rFonts w:ascii="Times New Roman" w:hAnsi="Times New Roman" w:cs="Times New Roman"/>
          <w:sz w:val="24"/>
          <w:szCs w:val="24"/>
        </w:rPr>
        <w:t>: 10.1109/BigDataService58306.2023.00009</w:t>
      </w:r>
    </w:p>
    <w:sectPr w:rsidR="00227DDC" w:rsidRPr="00227DDC" w:rsidSect="000F0D8B">
      <w:pgSz w:w="11906" w:h="16838"/>
      <w:pgMar w:top="567" w:right="709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F2C"/>
    <w:multiLevelType w:val="multilevel"/>
    <w:tmpl w:val="2D9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527"/>
    <w:multiLevelType w:val="multilevel"/>
    <w:tmpl w:val="37E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56C09"/>
    <w:multiLevelType w:val="multilevel"/>
    <w:tmpl w:val="EAA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481"/>
    <w:multiLevelType w:val="multilevel"/>
    <w:tmpl w:val="1DF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675F"/>
    <w:multiLevelType w:val="multilevel"/>
    <w:tmpl w:val="D382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B6935"/>
    <w:multiLevelType w:val="multilevel"/>
    <w:tmpl w:val="A66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1264D"/>
    <w:multiLevelType w:val="multilevel"/>
    <w:tmpl w:val="06B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20AEB"/>
    <w:multiLevelType w:val="multilevel"/>
    <w:tmpl w:val="16AA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41D86"/>
    <w:multiLevelType w:val="multilevel"/>
    <w:tmpl w:val="AFD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70090"/>
    <w:multiLevelType w:val="multilevel"/>
    <w:tmpl w:val="8AF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7DDE"/>
    <w:multiLevelType w:val="multilevel"/>
    <w:tmpl w:val="28A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8504E"/>
    <w:multiLevelType w:val="multilevel"/>
    <w:tmpl w:val="EFA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52625"/>
    <w:multiLevelType w:val="multilevel"/>
    <w:tmpl w:val="1FC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2A29"/>
    <w:multiLevelType w:val="multilevel"/>
    <w:tmpl w:val="20C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E13F1"/>
    <w:multiLevelType w:val="multilevel"/>
    <w:tmpl w:val="622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754B9"/>
    <w:multiLevelType w:val="multilevel"/>
    <w:tmpl w:val="20F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50397"/>
    <w:multiLevelType w:val="multilevel"/>
    <w:tmpl w:val="C9E0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C417A"/>
    <w:multiLevelType w:val="multilevel"/>
    <w:tmpl w:val="2EC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D7AEE"/>
    <w:multiLevelType w:val="multilevel"/>
    <w:tmpl w:val="905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309D9"/>
    <w:multiLevelType w:val="multilevel"/>
    <w:tmpl w:val="FDE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9642B"/>
    <w:multiLevelType w:val="multilevel"/>
    <w:tmpl w:val="262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917EB"/>
    <w:multiLevelType w:val="multilevel"/>
    <w:tmpl w:val="8B2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94F99"/>
    <w:multiLevelType w:val="multilevel"/>
    <w:tmpl w:val="C5E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974AC"/>
    <w:multiLevelType w:val="multilevel"/>
    <w:tmpl w:val="699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F4CB6"/>
    <w:multiLevelType w:val="multilevel"/>
    <w:tmpl w:val="688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800D3"/>
    <w:multiLevelType w:val="multilevel"/>
    <w:tmpl w:val="7EF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37991"/>
    <w:multiLevelType w:val="multilevel"/>
    <w:tmpl w:val="290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768C7"/>
    <w:multiLevelType w:val="multilevel"/>
    <w:tmpl w:val="B1D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997331"/>
    <w:multiLevelType w:val="multilevel"/>
    <w:tmpl w:val="D1E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F6630"/>
    <w:multiLevelType w:val="multilevel"/>
    <w:tmpl w:val="1A3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B7C3D"/>
    <w:multiLevelType w:val="multilevel"/>
    <w:tmpl w:val="0D0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34CD3"/>
    <w:multiLevelType w:val="multilevel"/>
    <w:tmpl w:val="EBB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C0BBE"/>
    <w:multiLevelType w:val="multilevel"/>
    <w:tmpl w:val="692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A6148"/>
    <w:multiLevelType w:val="multilevel"/>
    <w:tmpl w:val="B9AA502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CD23E5"/>
    <w:multiLevelType w:val="multilevel"/>
    <w:tmpl w:val="8DE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20D36"/>
    <w:multiLevelType w:val="multilevel"/>
    <w:tmpl w:val="0D7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B2FFB"/>
    <w:multiLevelType w:val="multilevel"/>
    <w:tmpl w:val="C6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010A3"/>
    <w:multiLevelType w:val="multilevel"/>
    <w:tmpl w:val="00C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20632"/>
    <w:multiLevelType w:val="multilevel"/>
    <w:tmpl w:val="D99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62C05"/>
    <w:multiLevelType w:val="multilevel"/>
    <w:tmpl w:val="04B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92B0A"/>
    <w:multiLevelType w:val="multilevel"/>
    <w:tmpl w:val="90E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261BE"/>
    <w:multiLevelType w:val="multilevel"/>
    <w:tmpl w:val="223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73760"/>
    <w:multiLevelType w:val="multilevel"/>
    <w:tmpl w:val="528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730FF"/>
    <w:multiLevelType w:val="multilevel"/>
    <w:tmpl w:val="DA14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145A4"/>
    <w:multiLevelType w:val="multilevel"/>
    <w:tmpl w:val="CB8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35EEA"/>
    <w:multiLevelType w:val="multilevel"/>
    <w:tmpl w:val="F06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B6BC8"/>
    <w:multiLevelType w:val="multilevel"/>
    <w:tmpl w:val="660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C4B8A"/>
    <w:multiLevelType w:val="multilevel"/>
    <w:tmpl w:val="53F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42951">
    <w:abstractNumId w:val="36"/>
  </w:num>
  <w:num w:numId="2" w16cid:durableId="1306861990">
    <w:abstractNumId w:val="28"/>
  </w:num>
  <w:num w:numId="3" w16cid:durableId="689259326">
    <w:abstractNumId w:val="14"/>
  </w:num>
  <w:num w:numId="4" w16cid:durableId="379744387">
    <w:abstractNumId w:val="3"/>
  </w:num>
  <w:num w:numId="5" w16cid:durableId="806508508">
    <w:abstractNumId w:val="22"/>
  </w:num>
  <w:num w:numId="6" w16cid:durableId="926232126">
    <w:abstractNumId w:val="34"/>
  </w:num>
  <w:num w:numId="7" w16cid:durableId="1064835673">
    <w:abstractNumId w:val="7"/>
  </w:num>
  <w:num w:numId="8" w16cid:durableId="960767796">
    <w:abstractNumId w:val="2"/>
  </w:num>
  <w:num w:numId="9" w16cid:durableId="512692015">
    <w:abstractNumId w:val="29"/>
  </w:num>
  <w:num w:numId="10" w16cid:durableId="1696231892">
    <w:abstractNumId w:val="23"/>
  </w:num>
  <w:num w:numId="11" w16cid:durableId="2074350218">
    <w:abstractNumId w:val="41"/>
  </w:num>
  <w:num w:numId="12" w16cid:durableId="1589577953">
    <w:abstractNumId w:val="47"/>
  </w:num>
  <w:num w:numId="13" w16cid:durableId="2046169901">
    <w:abstractNumId w:val="31"/>
  </w:num>
  <w:num w:numId="14" w16cid:durableId="1110709086">
    <w:abstractNumId w:val="35"/>
  </w:num>
  <w:num w:numId="15" w16cid:durableId="996227464">
    <w:abstractNumId w:val="18"/>
  </w:num>
  <w:num w:numId="16" w16cid:durableId="525750107">
    <w:abstractNumId w:val="30"/>
  </w:num>
  <w:num w:numId="17" w16cid:durableId="69079621">
    <w:abstractNumId w:val="16"/>
  </w:num>
  <w:num w:numId="18" w16cid:durableId="211618449">
    <w:abstractNumId w:val="9"/>
  </w:num>
  <w:num w:numId="19" w16cid:durableId="1685013096">
    <w:abstractNumId w:val="0"/>
  </w:num>
  <w:num w:numId="20" w16cid:durableId="11854">
    <w:abstractNumId w:val="13"/>
  </w:num>
  <w:num w:numId="21" w16cid:durableId="1485052748">
    <w:abstractNumId w:val="11"/>
  </w:num>
  <w:num w:numId="22" w16cid:durableId="1347755841">
    <w:abstractNumId w:val="46"/>
  </w:num>
  <w:num w:numId="23" w16cid:durableId="73480801">
    <w:abstractNumId w:val="24"/>
  </w:num>
  <w:num w:numId="24" w16cid:durableId="2034526599">
    <w:abstractNumId w:val="32"/>
  </w:num>
  <w:num w:numId="25" w16cid:durableId="1623610435">
    <w:abstractNumId w:val="21"/>
  </w:num>
  <w:num w:numId="26" w16cid:durableId="1385566319">
    <w:abstractNumId w:val="37"/>
  </w:num>
  <w:num w:numId="27" w16cid:durableId="1081677608">
    <w:abstractNumId w:val="10"/>
  </w:num>
  <w:num w:numId="28" w16cid:durableId="1714768873">
    <w:abstractNumId w:val="6"/>
  </w:num>
  <w:num w:numId="29" w16cid:durableId="1139955448">
    <w:abstractNumId w:val="45"/>
  </w:num>
  <w:num w:numId="30" w16cid:durableId="1378966737">
    <w:abstractNumId w:val="20"/>
  </w:num>
  <w:num w:numId="31" w16cid:durableId="1357926949">
    <w:abstractNumId w:val="8"/>
  </w:num>
  <w:num w:numId="32" w16cid:durableId="242421434">
    <w:abstractNumId w:val="19"/>
  </w:num>
  <w:num w:numId="33" w16cid:durableId="891428646">
    <w:abstractNumId w:val="17"/>
  </w:num>
  <w:num w:numId="34" w16cid:durableId="2139107274">
    <w:abstractNumId w:val="15"/>
  </w:num>
  <w:num w:numId="35" w16cid:durableId="2083135747">
    <w:abstractNumId w:val="12"/>
  </w:num>
  <w:num w:numId="36" w16cid:durableId="1208759881">
    <w:abstractNumId w:val="25"/>
  </w:num>
  <w:num w:numId="37" w16cid:durableId="405684333">
    <w:abstractNumId w:val="26"/>
  </w:num>
  <w:num w:numId="38" w16cid:durableId="965696337">
    <w:abstractNumId w:val="39"/>
  </w:num>
  <w:num w:numId="39" w16cid:durableId="76555509">
    <w:abstractNumId w:val="44"/>
  </w:num>
  <w:num w:numId="40" w16cid:durableId="1279483909">
    <w:abstractNumId w:val="1"/>
  </w:num>
  <w:num w:numId="41" w16cid:durableId="2106267699">
    <w:abstractNumId w:val="33"/>
    <w:lvlOverride w:ilvl="0">
      <w:lvl w:ilvl="0">
        <w:numFmt w:val="decimal"/>
        <w:lvlText w:val="%1."/>
        <w:lvlJc w:val="left"/>
      </w:lvl>
    </w:lvlOverride>
  </w:num>
  <w:num w:numId="42" w16cid:durableId="1333869528">
    <w:abstractNumId w:val="27"/>
  </w:num>
  <w:num w:numId="43" w16cid:durableId="1094977366">
    <w:abstractNumId w:val="4"/>
  </w:num>
  <w:num w:numId="44" w16cid:durableId="786697872">
    <w:abstractNumId w:val="5"/>
  </w:num>
  <w:num w:numId="45" w16cid:durableId="257719263">
    <w:abstractNumId w:val="38"/>
  </w:num>
  <w:num w:numId="46" w16cid:durableId="109858720">
    <w:abstractNumId w:val="42"/>
  </w:num>
  <w:num w:numId="47" w16cid:durableId="291834899">
    <w:abstractNumId w:val="43"/>
  </w:num>
  <w:num w:numId="48" w16cid:durableId="104098212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59"/>
    <w:rsid w:val="00045F81"/>
    <w:rsid w:val="00053DAF"/>
    <w:rsid w:val="00057B73"/>
    <w:rsid w:val="00057F01"/>
    <w:rsid w:val="00097126"/>
    <w:rsid w:val="000C02D4"/>
    <w:rsid w:val="000F0D8B"/>
    <w:rsid w:val="0011427F"/>
    <w:rsid w:val="00131C1C"/>
    <w:rsid w:val="001A1B73"/>
    <w:rsid w:val="001E503B"/>
    <w:rsid w:val="00227DDC"/>
    <w:rsid w:val="00254310"/>
    <w:rsid w:val="002744C6"/>
    <w:rsid w:val="002A2E8C"/>
    <w:rsid w:val="002C32E0"/>
    <w:rsid w:val="002E6D47"/>
    <w:rsid w:val="0032559D"/>
    <w:rsid w:val="00330B6B"/>
    <w:rsid w:val="003739AA"/>
    <w:rsid w:val="00391ED6"/>
    <w:rsid w:val="003A0191"/>
    <w:rsid w:val="004132DE"/>
    <w:rsid w:val="004143F3"/>
    <w:rsid w:val="00443DDE"/>
    <w:rsid w:val="00447F9F"/>
    <w:rsid w:val="004A0156"/>
    <w:rsid w:val="004B162E"/>
    <w:rsid w:val="004E1EB0"/>
    <w:rsid w:val="0058155E"/>
    <w:rsid w:val="005C0CC8"/>
    <w:rsid w:val="005F5D72"/>
    <w:rsid w:val="00624039"/>
    <w:rsid w:val="00676683"/>
    <w:rsid w:val="00677311"/>
    <w:rsid w:val="006B1D3C"/>
    <w:rsid w:val="00714756"/>
    <w:rsid w:val="0072094B"/>
    <w:rsid w:val="007D28A4"/>
    <w:rsid w:val="00883059"/>
    <w:rsid w:val="00897DF8"/>
    <w:rsid w:val="00911491"/>
    <w:rsid w:val="00A9320E"/>
    <w:rsid w:val="00AB3601"/>
    <w:rsid w:val="00C11E95"/>
    <w:rsid w:val="00C439A3"/>
    <w:rsid w:val="00C95BDB"/>
    <w:rsid w:val="00D131AD"/>
    <w:rsid w:val="00D16160"/>
    <w:rsid w:val="00D26D71"/>
    <w:rsid w:val="00D64327"/>
    <w:rsid w:val="00DE07BB"/>
    <w:rsid w:val="00DF1BB8"/>
    <w:rsid w:val="00DF6FEB"/>
    <w:rsid w:val="00E77452"/>
    <w:rsid w:val="00EE5C3C"/>
    <w:rsid w:val="00EF3726"/>
    <w:rsid w:val="00FB7196"/>
    <w:rsid w:val="00FD7B8A"/>
    <w:rsid w:val="00F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639D"/>
  <w15:chartTrackingRefBased/>
  <w15:docId w15:val="{A3A1AA6D-13F2-4A56-920D-F18109AC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0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D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90/en131642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2654</Words>
  <Characters>15129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Balang</dc:creator>
  <cp:keywords/>
  <dc:description/>
  <cp:lastModifiedBy>Hariom Balang</cp:lastModifiedBy>
  <cp:revision>49</cp:revision>
  <dcterms:created xsi:type="dcterms:W3CDTF">2025-02-07T02:52:00Z</dcterms:created>
  <dcterms:modified xsi:type="dcterms:W3CDTF">2025-02-09T17:02:00Z</dcterms:modified>
</cp:coreProperties>
</file>