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95B6" w14:textId="77777777" w:rsidR="001A5937" w:rsidRDefault="00000000">
      <w:r>
        <w:rPr>
          <w:b/>
          <w:color w:val="4C5C70"/>
          <w:sz w:val="20"/>
        </w:rPr>
        <w:t>Process Overview</w:t>
      </w:r>
    </w:p>
    <w:p w14:paraId="317244A1" w14:textId="77777777" w:rsidR="001A5937" w:rsidRDefault="00000000">
      <w:pPr>
        <w:pStyle w:val="Title"/>
      </w:pPr>
      <w:r>
        <w:t>VAHAN Registration Data Automation</w:t>
      </w:r>
    </w:p>
    <w:p w14:paraId="07BFA258" w14:textId="77777777" w:rsidR="001A5937" w:rsidRDefault="00000000">
      <w:pPr>
        <w:spacing w:after="320"/>
      </w:pPr>
      <w:r>
        <w:rPr>
          <w:color w:val="4C5C70"/>
          <w:sz w:val="23"/>
        </w:rPr>
        <w:t>A plain-language overview of how registration data is collected from the Government of India's VAHAN portal and delivered to the Sales &amp; Marketing team, covering the two reporting workflows currently in operation.</w:t>
      </w:r>
    </w:p>
    <w:tbl>
      <w:tblPr>
        <w:tblW w:w="0" w:type="auto"/>
        <w:tblLook w:val="04A0" w:firstRow="1" w:lastRow="0" w:firstColumn="1" w:lastColumn="0" w:noHBand="0" w:noVBand="1"/>
      </w:tblPr>
      <w:tblGrid>
        <w:gridCol w:w="2379"/>
        <w:gridCol w:w="2379"/>
        <w:gridCol w:w="2379"/>
        <w:gridCol w:w="2379"/>
      </w:tblGrid>
      <w:tr w:rsidR="001A5937" w14:paraId="5F0437BD" w14:textId="77777777">
        <w:tc>
          <w:tcPr>
            <w:tcW w:w="2379" w:type="dxa"/>
          </w:tcPr>
          <w:p w14:paraId="5DC3B2E1" w14:textId="77777777" w:rsidR="001A5937" w:rsidRDefault="00000000">
            <w:r>
              <w:rPr>
                <w:b/>
                <w:color w:val="4C5C70"/>
                <w:sz w:val="17"/>
              </w:rPr>
              <w:t>PREPARED FOR</w:t>
            </w:r>
          </w:p>
        </w:tc>
        <w:tc>
          <w:tcPr>
            <w:tcW w:w="2379" w:type="dxa"/>
          </w:tcPr>
          <w:p w14:paraId="37B24252" w14:textId="77777777" w:rsidR="001A5937" w:rsidRDefault="00000000">
            <w:r>
              <w:rPr>
                <w:b/>
                <w:color w:val="4C5C70"/>
                <w:sz w:val="17"/>
              </w:rPr>
              <w:t>DATA SOURCE</w:t>
            </w:r>
          </w:p>
        </w:tc>
        <w:tc>
          <w:tcPr>
            <w:tcW w:w="2379" w:type="dxa"/>
          </w:tcPr>
          <w:p w14:paraId="4CA722CC" w14:textId="77777777" w:rsidR="001A5937" w:rsidRDefault="00000000">
            <w:r>
              <w:rPr>
                <w:b/>
                <w:color w:val="4C5C70"/>
                <w:sz w:val="17"/>
              </w:rPr>
              <w:t>WORKFLOWS COVERED</w:t>
            </w:r>
          </w:p>
        </w:tc>
        <w:tc>
          <w:tcPr>
            <w:tcW w:w="2379" w:type="dxa"/>
          </w:tcPr>
          <w:p w14:paraId="42EED23D" w14:textId="77777777" w:rsidR="001A5937" w:rsidRDefault="00000000">
            <w:r>
              <w:rPr>
                <w:b/>
                <w:color w:val="4C5C70"/>
                <w:sz w:val="17"/>
              </w:rPr>
              <w:t>STATUS</w:t>
            </w:r>
          </w:p>
        </w:tc>
      </w:tr>
      <w:tr w:rsidR="001A5937" w14:paraId="0A83E650" w14:textId="77777777">
        <w:tc>
          <w:tcPr>
            <w:tcW w:w="2379" w:type="dxa"/>
          </w:tcPr>
          <w:p w14:paraId="3FDB35BC" w14:textId="77777777" w:rsidR="001A5937" w:rsidRDefault="00000000">
            <w:r>
              <w:rPr>
                <w:sz w:val="21"/>
              </w:rPr>
              <w:t>Sales &amp; Marketing Team</w:t>
            </w:r>
          </w:p>
        </w:tc>
        <w:tc>
          <w:tcPr>
            <w:tcW w:w="2379" w:type="dxa"/>
          </w:tcPr>
          <w:p w14:paraId="57A95299" w14:textId="77777777" w:rsidR="001A5937" w:rsidRDefault="00000000">
            <w:r>
              <w:rPr>
                <w:sz w:val="21"/>
              </w:rPr>
              <w:t>VAHAN Public Report Portal</w:t>
            </w:r>
          </w:p>
        </w:tc>
        <w:tc>
          <w:tcPr>
            <w:tcW w:w="2379" w:type="dxa"/>
          </w:tcPr>
          <w:p w14:paraId="15D2A79A" w14:textId="77777777" w:rsidR="001A5937" w:rsidRDefault="00000000">
            <w:r>
              <w:rPr>
                <w:sz w:val="21"/>
              </w:rPr>
              <w:t>2 of the automation's report types</w:t>
            </w:r>
          </w:p>
        </w:tc>
        <w:tc>
          <w:tcPr>
            <w:tcW w:w="2379" w:type="dxa"/>
          </w:tcPr>
          <w:p w14:paraId="4D7487A0" w14:textId="77777777" w:rsidR="001A5937" w:rsidRDefault="00000000">
            <w:r>
              <w:rPr>
                <w:sz w:val="21"/>
              </w:rPr>
              <w:t>Active</w:t>
            </w:r>
          </w:p>
        </w:tc>
      </w:tr>
    </w:tbl>
    <w:p w14:paraId="01272EBC" w14:textId="77777777" w:rsidR="001A5937" w:rsidRDefault="001A5937">
      <w:pPr>
        <w:pBdr>
          <w:bottom w:val="single" w:sz="6" w:space="1" w:color="C3D0DA"/>
        </w:pBdr>
        <w:spacing w:before="80" w:after="80"/>
      </w:pPr>
    </w:p>
    <w:p w14:paraId="57388117" w14:textId="77777777" w:rsidR="001A5937" w:rsidRDefault="00000000">
      <w:pPr>
        <w:pStyle w:val="Heading1"/>
      </w:pPr>
      <w:r>
        <w:t>Purpose and Business Context</w:t>
      </w:r>
    </w:p>
    <w:p w14:paraId="2DBD424C" w14:textId="77777777" w:rsidR="001A5937" w:rsidRDefault="00000000">
      <w:r>
        <w:t>The Sales &amp; Marketing team relies on VAHAN vehicle registration data for market-share calculations, tracking shifts in fuel preference across regions, sales planning and forecasting, and identifying market opportunities. This data is normally retrieved by manually navigating the VAHAN portal state by state and downloading each report in turn.</w:t>
      </w:r>
    </w:p>
    <w:p w14:paraId="50A534FA" w14:textId="77777777" w:rsidR="001A5937" w:rsidRDefault="00000000">
      <w:r>
        <w:t>This automation performs that retrieval on its own: it connects to the portal, works through every State and Union Territory, and returns a single validated, organised data set instead of dozens of separate manual downloads. Two report types are covered by this document; each is described below as a straightforward sequence of steps, followed by the capabilities that apply across both.</w:t>
      </w:r>
    </w:p>
    <w:p w14:paraId="6CEE2CB7" w14:textId="77777777" w:rsidR="001A5937" w:rsidRDefault="00000000">
      <w:pPr>
        <w:pStyle w:val="Heading1"/>
      </w:pPr>
      <w:r>
        <w:t>Workflow 1 — State-wise Monthly Report</w:t>
      </w:r>
    </w:p>
    <w:p w14:paraId="083656C7" w14:textId="77777777" w:rsidR="001A5937" w:rsidRDefault="00000000">
      <w:r>
        <w:rPr>
          <w:i/>
          <w:color w:val="4C5C70"/>
        </w:rPr>
        <w:t>Registration counts by vehicle maker, broken down by month, for every State and Union Territory. This is the base figure that the second workflow, and the automation's internal checks, are measured against.</w:t>
      </w:r>
    </w:p>
    <w:p w14:paraId="27ABD228" w14:textId="77777777" w:rsidR="001A5937" w:rsidRDefault="00000000">
      <w:pPr>
        <w:pStyle w:val="Heading2"/>
      </w:pPr>
      <w:r>
        <w:t>What it produces</w:t>
      </w:r>
    </w:p>
    <w:p w14:paraId="05AA1569" w14:textId="77777777" w:rsidR="001A5937" w:rsidRDefault="00000000">
      <w:pPr>
        <w:pStyle w:val="ListBullet"/>
        <w:spacing w:after="80"/>
      </w:pPr>
      <w:r>
        <w:t>One consolidated report combining data from all 36 States and Union Territories.</w:t>
      </w:r>
    </w:p>
    <w:p w14:paraId="69041E8E" w14:textId="77777777" w:rsidR="001A5937" w:rsidRDefault="00000000">
      <w:pPr>
        <w:pStyle w:val="ListBullet"/>
        <w:spacing w:after="80"/>
      </w:pPr>
      <w:r>
        <w:t>Figures organised by vehicle maker and by calendar month.</w:t>
      </w:r>
    </w:p>
    <w:p w14:paraId="5E151D61" w14:textId="77777777" w:rsidR="001A5937" w:rsidRDefault="00000000">
      <w:pPr>
        <w:pStyle w:val="ListBullet"/>
        <w:spacing w:after="80"/>
      </w:pPr>
      <w:r>
        <w:t>An independent reference figure covering all of India, used only to validate the state-level totals — it is not included in the final delivered file.</w:t>
      </w:r>
    </w:p>
    <w:p w14:paraId="6B14EC60" w14:textId="77777777" w:rsidR="001A5937" w:rsidRDefault="00000000">
      <w:pPr>
        <w:pStyle w:val="Heading2"/>
      </w:pPr>
      <w:r>
        <w:t>How it runs</w:t>
      </w:r>
    </w:p>
    <w:p w14:paraId="1CBD0C6C" w14:textId="77777777" w:rsidR="001A5937" w:rsidRDefault="00000000">
      <w:pPr>
        <w:pStyle w:val="ListNumber"/>
        <w:spacing w:after="120"/>
      </w:pPr>
      <w:r>
        <w:rPr>
          <w:b/>
        </w:rPr>
        <w:t xml:space="preserve">1.  </w:t>
      </w:r>
      <w:r>
        <w:t>Connects to the official VAHAN reporting portal and confirms the page has loaded correctly.</w:t>
      </w:r>
    </w:p>
    <w:p w14:paraId="1B92544B" w14:textId="77777777" w:rsidR="001A5937" w:rsidRDefault="00000000" w:rsidP="007B19E0">
      <w:pPr>
        <w:pStyle w:val="ListNumber"/>
        <w:numPr>
          <w:ilvl w:val="0"/>
          <w:numId w:val="0"/>
        </w:numPr>
        <w:spacing w:after="120"/>
        <w:ind w:left="360"/>
      </w:pPr>
      <w:r>
        <w:rPr>
          <w:b/>
        </w:rPr>
        <w:lastRenderedPageBreak/>
        <w:t>2</w:t>
      </w:r>
      <w:proofErr w:type="gramStart"/>
      <w:r>
        <w:rPr>
          <w:b/>
        </w:rPr>
        <w:t xml:space="preserve">.  </w:t>
      </w:r>
      <w:r>
        <w:t>Applies</w:t>
      </w:r>
      <w:proofErr w:type="gramEnd"/>
      <w:r>
        <w:t xml:space="preserve"> the standard report filters — vehicle category and the current reporting year — the same way on every run, so no filter is ever left on a value carried over from an earlier report.</w:t>
      </w:r>
    </w:p>
    <w:p w14:paraId="57B8788B" w14:textId="77777777" w:rsidR="001A5937" w:rsidRDefault="00000000" w:rsidP="007B19E0">
      <w:pPr>
        <w:pStyle w:val="ListNumber"/>
        <w:numPr>
          <w:ilvl w:val="0"/>
          <w:numId w:val="0"/>
        </w:numPr>
        <w:spacing w:after="120"/>
        <w:ind w:left="360"/>
      </w:pPr>
      <w:r>
        <w:rPr>
          <w:b/>
        </w:rPr>
        <w:t>3</w:t>
      </w:r>
      <w:proofErr w:type="gramStart"/>
      <w:r>
        <w:rPr>
          <w:b/>
        </w:rPr>
        <w:t xml:space="preserve">.  </w:t>
      </w:r>
      <w:r>
        <w:t>Works</w:t>
      </w:r>
      <w:proofErr w:type="gramEnd"/>
      <w:r>
        <w:t xml:space="preserve"> through all 36 States and Union Territories in sequence, so none are skipped or processed twice.</w:t>
      </w:r>
    </w:p>
    <w:p w14:paraId="5AF54848" w14:textId="77777777" w:rsidR="001A5937" w:rsidRDefault="00000000" w:rsidP="007B19E0">
      <w:pPr>
        <w:pStyle w:val="ListNumber"/>
        <w:numPr>
          <w:ilvl w:val="0"/>
          <w:numId w:val="0"/>
        </w:numPr>
        <w:spacing w:after="120"/>
        <w:ind w:left="360"/>
      </w:pPr>
      <w:r>
        <w:rPr>
          <w:b/>
        </w:rPr>
        <w:t>4</w:t>
      </w:r>
      <w:proofErr w:type="gramStart"/>
      <w:r>
        <w:rPr>
          <w:b/>
        </w:rPr>
        <w:t xml:space="preserve">.  </w:t>
      </w:r>
      <w:r>
        <w:t>Clears</w:t>
      </w:r>
      <w:proofErr w:type="gramEnd"/>
      <w:r>
        <w:t xml:space="preserve"> the portal's security check (captcha) automatically at every state, without manual intervention.</w:t>
      </w:r>
    </w:p>
    <w:p w14:paraId="0EE2DF8E" w14:textId="77777777" w:rsidR="001A5937" w:rsidRDefault="00000000" w:rsidP="007B19E0">
      <w:pPr>
        <w:pStyle w:val="ListNumber"/>
        <w:numPr>
          <w:ilvl w:val="0"/>
          <w:numId w:val="0"/>
        </w:numPr>
        <w:spacing w:after="120"/>
        <w:ind w:left="360"/>
      </w:pPr>
      <w:r>
        <w:rPr>
          <w:b/>
        </w:rPr>
        <w:t xml:space="preserve">5.  </w:t>
      </w:r>
      <w:r>
        <w:t>Downloads that state's registration report and combines it with the others into one organised file.</w:t>
      </w:r>
    </w:p>
    <w:p w14:paraId="30A7058E" w14:textId="77777777" w:rsidR="001A5937" w:rsidRDefault="00000000" w:rsidP="007B19E0">
      <w:pPr>
        <w:pStyle w:val="ListNumber"/>
        <w:numPr>
          <w:ilvl w:val="0"/>
          <w:numId w:val="0"/>
        </w:numPr>
        <w:spacing w:after="120"/>
        <w:ind w:left="360"/>
      </w:pPr>
      <w:r>
        <w:rPr>
          <w:b/>
        </w:rPr>
        <w:t xml:space="preserve">6.  </w:t>
      </w:r>
      <w:r>
        <w:t>Adds up the Mercedes-Benz and BMW figures across all 36 states and compares that sum against the independent all-India reference figure, confirming no records are missing, duplicated, or incorrectly processed.</w:t>
      </w:r>
    </w:p>
    <w:p w14:paraId="128CF08E" w14:textId="77777777" w:rsidR="001A5937" w:rsidRDefault="00000000" w:rsidP="007B19E0">
      <w:pPr>
        <w:pStyle w:val="ListNumber"/>
        <w:numPr>
          <w:ilvl w:val="0"/>
          <w:numId w:val="0"/>
        </w:numPr>
        <w:spacing w:after="120"/>
        <w:ind w:left="360"/>
      </w:pPr>
      <w:r>
        <w:rPr>
          <w:b/>
        </w:rPr>
        <w:t>7</w:t>
      </w:r>
      <w:proofErr w:type="gramStart"/>
      <w:r>
        <w:rPr>
          <w:b/>
        </w:rPr>
        <w:t xml:space="preserve">.  </w:t>
      </w:r>
      <w:r>
        <w:t>Packages</w:t>
      </w:r>
      <w:proofErr w:type="gramEnd"/>
      <w:r>
        <w:t xml:space="preserve"> the final file and sends a summary of the results — including the outcome of the validation check — by email.</w:t>
      </w:r>
    </w:p>
    <w:p w14:paraId="69B64AA8" w14:textId="77777777" w:rsidR="001A5937" w:rsidRDefault="00000000">
      <w:pPr>
        <w:pStyle w:val="Heading1"/>
      </w:pPr>
      <w:r>
        <w:t>Workflow 2 — State-wise Fuel Report</w:t>
      </w:r>
    </w:p>
    <w:p w14:paraId="115B0C77" w14:textId="77777777" w:rsidR="001A5937" w:rsidRDefault="00000000">
      <w:r>
        <w:rPr>
          <w:i/>
          <w:color w:val="4C5C70"/>
        </w:rPr>
        <w:t>The same state-by-state collection as Workflow 1, broken down by fuel type instead of a plain monthly total, and repeated for every month of the year to date — showing how fuel preference is shifting, month over month, across regions.</w:t>
      </w:r>
    </w:p>
    <w:p w14:paraId="6CF9E740" w14:textId="77777777" w:rsidR="001A5937" w:rsidRDefault="00000000">
      <w:pPr>
        <w:pStyle w:val="Heading2"/>
      </w:pPr>
      <w:r>
        <w:t>What it produces</w:t>
      </w:r>
    </w:p>
    <w:p w14:paraId="4A298107" w14:textId="77777777" w:rsidR="001A5937" w:rsidRDefault="00000000">
      <w:pPr>
        <w:pStyle w:val="ListBullet"/>
        <w:spacing w:after="80"/>
      </w:pPr>
      <w:r>
        <w:t>One consolidated report combining every State/UT for every month from January through the current month.</w:t>
      </w:r>
    </w:p>
    <w:p w14:paraId="3547D045" w14:textId="77777777" w:rsidR="001A5937" w:rsidRDefault="00000000">
      <w:pPr>
        <w:pStyle w:val="ListBullet"/>
        <w:spacing w:after="80"/>
      </w:pPr>
      <w:r>
        <w:t>Figures organised by vehicle maker and by fuel type.</w:t>
      </w:r>
    </w:p>
    <w:p w14:paraId="1F0DC208" w14:textId="77777777" w:rsidR="001A5937" w:rsidRDefault="00000000">
      <w:pPr>
        <w:pStyle w:val="ListBullet"/>
        <w:spacing w:after="80"/>
      </w:pPr>
      <w:r>
        <w:t>A year-to-date total per state, checked against Workflow 1's own figures for that same state.</w:t>
      </w:r>
    </w:p>
    <w:p w14:paraId="6DD97403" w14:textId="77777777" w:rsidR="001A5937" w:rsidRDefault="00000000">
      <w:pPr>
        <w:pStyle w:val="Heading2"/>
      </w:pPr>
      <w:r>
        <w:t>How it runs</w:t>
      </w:r>
    </w:p>
    <w:p w14:paraId="4A447F64" w14:textId="77777777" w:rsidR="001A5937" w:rsidRDefault="00000000" w:rsidP="007B19E0">
      <w:pPr>
        <w:pStyle w:val="ListNumber"/>
        <w:numPr>
          <w:ilvl w:val="0"/>
          <w:numId w:val="0"/>
        </w:numPr>
        <w:spacing w:after="120"/>
        <w:ind w:left="360"/>
      </w:pPr>
      <w:r>
        <w:rPr>
          <w:b/>
        </w:rPr>
        <w:t>1</w:t>
      </w:r>
      <w:proofErr w:type="gramStart"/>
      <w:r>
        <w:rPr>
          <w:b/>
        </w:rPr>
        <w:t xml:space="preserve">.  </w:t>
      </w:r>
      <w:r>
        <w:t>Connects</w:t>
      </w:r>
      <w:proofErr w:type="gramEnd"/>
      <w:r>
        <w:t xml:space="preserve"> to the VAHAN portal and confirms it has loaded, the same starting point as Workflow 1.</w:t>
      </w:r>
    </w:p>
    <w:p w14:paraId="40D7F32C" w14:textId="77777777" w:rsidR="001A5937" w:rsidRDefault="00000000" w:rsidP="007B19E0">
      <w:pPr>
        <w:pStyle w:val="ListNumber"/>
        <w:numPr>
          <w:ilvl w:val="0"/>
          <w:numId w:val="0"/>
        </w:numPr>
        <w:spacing w:after="120"/>
        <w:ind w:left="360"/>
      </w:pPr>
      <w:r>
        <w:rPr>
          <w:b/>
        </w:rPr>
        <w:t>2</w:t>
      </w:r>
      <w:proofErr w:type="gramStart"/>
      <w:r>
        <w:rPr>
          <w:b/>
        </w:rPr>
        <w:t xml:space="preserve">.  </w:t>
      </w:r>
      <w:r>
        <w:t>Applies</w:t>
      </w:r>
      <w:proofErr w:type="gramEnd"/>
      <w:r>
        <w:t xml:space="preserve"> the same standard filters, this time reading the fuel-type breakdown of the data.</w:t>
      </w:r>
    </w:p>
    <w:p w14:paraId="3798C2A4" w14:textId="77777777" w:rsidR="001A5937" w:rsidRDefault="00000000" w:rsidP="007B19E0">
      <w:pPr>
        <w:pStyle w:val="ListNumber"/>
        <w:numPr>
          <w:ilvl w:val="0"/>
          <w:numId w:val="0"/>
        </w:numPr>
        <w:spacing w:after="120"/>
        <w:ind w:left="360"/>
      </w:pPr>
      <w:r>
        <w:rPr>
          <w:b/>
        </w:rPr>
        <w:t>3</w:t>
      </w:r>
      <w:proofErr w:type="gramStart"/>
      <w:r>
        <w:rPr>
          <w:b/>
        </w:rPr>
        <w:t xml:space="preserve">.  </w:t>
      </w:r>
      <w:r>
        <w:t>Works</w:t>
      </w:r>
      <w:proofErr w:type="gramEnd"/>
      <w:r>
        <w:t xml:space="preserve"> through all 36 States and Union Territories, and for each one, repeats the collection for every month so far this year — so each state produces one report per month, not one report overall.</w:t>
      </w:r>
    </w:p>
    <w:p w14:paraId="7A6FD761" w14:textId="77777777" w:rsidR="001A5937" w:rsidRDefault="00000000" w:rsidP="007B19E0">
      <w:pPr>
        <w:pStyle w:val="ListNumber"/>
        <w:numPr>
          <w:ilvl w:val="0"/>
          <w:numId w:val="0"/>
        </w:numPr>
        <w:spacing w:after="120"/>
        <w:ind w:left="360"/>
      </w:pPr>
      <w:r>
        <w:rPr>
          <w:b/>
        </w:rPr>
        <w:t xml:space="preserve">4.  </w:t>
      </w:r>
      <w:r>
        <w:t>Clears the portal's security check automatically at every state-month combination along the way.</w:t>
      </w:r>
    </w:p>
    <w:p w14:paraId="2FA6A138" w14:textId="77777777" w:rsidR="001A5937" w:rsidRDefault="00000000" w:rsidP="007B19E0">
      <w:pPr>
        <w:pStyle w:val="ListNumber"/>
        <w:numPr>
          <w:ilvl w:val="0"/>
          <w:numId w:val="0"/>
        </w:numPr>
        <w:spacing w:after="120"/>
        <w:ind w:left="360"/>
      </w:pPr>
      <w:r>
        <w:rPr>
          <w:b/>
        </w:rPr>
        <w:t>5</w:t>
      </w:r>
      <w:proofErr w:type="gramStart"/>
      <w:r>
        <w:rPr>
          <w:b/>
        </w:rPr>
        <w:t xml:space="preserve">.  </w:t>
      </w:r>
      <w:r>
        <w:t>Downloads</w:t>
      </w:r>
      <w:proofErr w:type="gramEnd"/>
      <w:r>
        <w:t xml:space="preserve"> each state-month's report and combines the full set into one organised file.</w:t>
      </w:r>
    </w:p>
    <w:p w14:paraId="2683BA49" w14:textId="77777777" w:rsidR="001A5937" w:rsidRDefault="00000000" w:rsidP="007B19E0">
      <w:pPr>
        <w:pStyle w:val="ListNumber"/>
        <w:numPr>
          <w:ilvl w:val="0"/>
          <w:numId w:val="0"/>
        </w:numPr>
        <w:spacing w:after="120"/>
        <w:ind w:left="360"/>
      </w:pPr>
      <w:r>
        <w:rPr>
          <w:b/>
        </w:rPr>
        <w:t xml:space="preserve">6.  </w:t>
      </w:r>
      <w:r>
        <w:t>Adds up this year's Mercedes-Benz and BMW figures, month by month, for each state, and checks that total against Workflow 1's total for the same state — a second, independent accuracy check.</w:t>
      </w:r>
    </w:p>
    <w:p w14:paraId="268E4D4D" w14:textId="77777777" w:rsidR="001A5937" w:rsidRDefault="00000000" w:rsidP="007B19E0">
      <w:pPr>
        <w:pStyle w:val="ListNumber"/>
        <w:numPr>
          <w:ilvl w:val="0"/>
          <w:numId w:val="0"/>
        </w:numPr>
        <w:spacing w:after="120"/>
        <w:ind w:left="360"/>
      </w:pPr>
      <w:r>
        <w:rPr>
          <w:b/>
        </w:rPr>
        <w:t>7</w:t>
      </w:r>
      <w:proofErr w:type="gramStart"/>
      <w:r>
        <w:rPr>
          <w:b/>
        </w:rPr>
        <w:t xml:space="preserve">.  </w:t>
      </w:r>
      <w:r>
        <w:t>Packages</w:t>
      </w:r>
      <w:proofErr w:type="gramEnd"/>
      <w:r>
        <w:t xml:space="preserve"> the final file and sends a summary of the results, including the outcome of the validation check, by email.</w:t>
      </w:r>
    </w:p>
    <w:p w14:paraId="2805F0A5" w14:textId="77777777" w:rsidR="001A5937" w:rsidRDefault="00000000">
      <w:pPr>
        <w:pStyle w:val="Heading1"/>
      </w:pPr>
      <w:r>
        <w:lastRenderedPageBreak/>
        <w:t>Capabilities Shared by Both Workflows</w:t>
      </w:r>
    </w:p>
    <w:p w14:paraId="06EDA0A5" w14:textId="77777777" w:rsidR="001A5937" w:rsidRDefault="00000000">
      <w:r>
        <w:t>A number of safeguards run quietly underneath every batch, regardless of which workflow produced it.</w:t>
      </w:r>
    </w:p>
    <w:p w14:paraId="65387DFB" w14:textId="77777777" w:rsidR="001A5937" w:rsidRDefault="00000000">
      <w:pPr>
        <w:pStyle w:val="Heading2"/>
      </w:pPr>
      <w:r>
        <w:t>Automatic security check handling</w:t>
      </w:r>
    </w:p>
    <w:p w14:paraId="4345EE2F" w14:textId="77777777" w:rsidR="001A5937" w:rsidRDefault="00000000">
      <w:r>
        <w:t>The portal's captcha is read and solved on its own at every step. No manual clicking is required to keep a batch moving from one state to the next.</w:t>
      </w:r>
    </w:p>
    <w:p w14:paraId="6CCF5F68" w14:textId="77777777" w:rsidR="001A5937" w:rsidRDefault="00000000">
      <w:pPr>
        <w:pStyle w:val="Heading2"/>
      </w:pPr>
      <w:r>
        <w:t>Built-in accuracy check</w:t>
      </w:r>
    </w:p>
    <w:p w14:paraId="6A8C0CEB" w14:textId="77777777" w:rsidR="001A5937" w:rsidRDefault="00000000">
      <w:r>
        <w:t>Totals are cross-checked before a batch is considered complete. If the numbers do not reconcile, that is recorded and flagged rather than quietly delivered as if everything matched.</w:t>
      </w:r>
    </w:p>
    <w:p w14:paraId="19D88231" w14:textId="77777777" w:rsidR="001A5937" w:rsidRDefault="00000000">
      <w:pPr>
        <w:pStyle w:val="Heading2"/>
      </w:pPr>
      <w:r>
        <w:t>Automatic email summary</w:t>
      </w:r>
    </w:p>
    <w:p w14:paraId="22075E14" w14:textId="77777777" w:rsidR="001A5937" w:rsidRDefault="00000000">
      <w:r>
        <w:t>A results email is sent as soon as a batch finishes, with the packaged report attached and a plain pass/fail line stating whether the validation check succeeded. No one has to remember to check in on a run.</w:t>
      </w:r>
    </w:p>
    <w:p w14:paraId="0FB0FBA9" w14:textId="77777777" w:rsidR="001A5937" w:rsidRDefault="00000000">
      <w:pPr>
        <w:pStyle w:val="Heading2"/>
      </w:pPr>
      <w:r>
        <w:t>Consistent file naming</w:t>
      </w:r>
    </w:p>
    <w:p w14:paraId="13B3466F" w14:textId="77777777" w:rsidR="001A5937" w:rsidRDefault="00000000">
      <w:r>
        <w:t>Every downloaded report follows the same naming pattern, built from the report type, the year, and the relevant state and month. Files are never left ambiguously named or at risk of being mixed up.</w:t>
      </w:r>
    </w:p>
    <w:p w14:paraId="5FA1C11A" w14:textId="77777777" w:rsidR="001A5937" w:rsidRDefault="00000000">
      <w:pPr>
        <w:pStyle w:val="Heading2"/>
      </w:pPr>
      <w:r>
        <w:t>Continues through failures</w:t>
      </w:r>
    </w:p>
    <w:p w14:paraId="5B79E5CD" w14:textId="77777777" w:rsidR="001A5937" w:rsidRDefault="00000000">
      <w:r>
        <w:t>If a connection drops or a single step fails partway through a run, the process recovers and continues rather than losing the entire batch. Only the affected item is logged as a failure; everything already collected is still delivered.</w:t>
      </w:r>
    </w:p>
    <w:p w14:paraId="6E71BDC4" w14:textId="77777777" w:rsidR="001A5937" w:rsidRDefault="00000000">
      <w:pPr>
        <w:pStyle w:val="Heading2"/>
      </w:pPr>
      <w:r>
        <w:t>Full run history</w:t>
      </w:r>
    </w:p>
    <w:p w14:paraId="1C89EF4F" w14:textId="77777777" w:rsidR="001A5937" w:rsidRDefault="00000000">
      <w:r>
        <w:t>Every batch is recorded with a start time, an end time, and a result. Any report that goes out can be traced back to exactly when and how it was produced.</w:t>
      </w:r>
    </w:p>
    <w:p w14:paraId="72AE5AC6" w14:textId="77777777" w:rsidR="001A5937" w:rsidRDefault="00000000">
      <w:pPr>
        <w:pStyle w:val="Heading1"/>
      </w:pPr>
      <w:r>
        <w:t>Expected Business Outcomes</w:t>
      </w:r>
    </w:p>
    <w:p w14:paraId="25DD5D29" w14:textId="77777777" w:rsidR="001A5937" w:rsidRDefault="00000000">
      <w:pPr>
        <w:pStyle w:val="ListBullet"/>
        <w:spacing w:after="80"/>
      </w:pPr>
      <w:r>
        <w:t>A significant reduction in the manual effort previously spent navigating the portal and downloading reports one state at a time.</w:t>
      </w:r>
    </w:p>
    <w:p w14:paraId="384BB1DB" w14:textId="77777777" w:rsidR="001A5937" w:rsidRDefault="00000000">
      <w:pPr>
        <w:pStyle w:val="ListBullet"/>
        <w:spacing w:after="80"/>
      </w:pPr>
      <w:r>
        <w:t>Faster turnaround on monthly registration data reaching the team.</w:t>
      </w:r>
    </w:p>
    <w:p w14:paraId="4AF2EEBB" w14:textId="77777777" w:rsidR="001A5937" w:rsidRDefault="00000000">
      <w:pPr>
        <w:pStyle w:val="ListBullet"/>
        <w:spacing w:after="80"/>
      </w:pPr>
      <w:r>
        <w:t>A standardised, predictable file-naming convention across every report produced.</w:t>
      </w:r>
    </w:p>
    <w:p w14:paraId="64BD6368" w14:textId="77777777" w:rsidR="001A5937" w:rsidRDefault="00000000">
      <w:pPr>
        <w:pStyle w:val="ListBullet"/>
        <w:spacing w:after="80"/>
      </w:pPr>
      <w:r>
        <w:t>Lower risk of a state being missed or a filter being applied incorrectly, since every run follows an identical, repeatable sequence.</w:t>
      </w:r>
    </w:p>
    <w:p w14:paraId="509B8710" w14:textId="77777777" w:rsidR="001A5937" w:rsidRDefault="00000000">
      <w:pPr>
        <w:pStyle w:val="ListBullet"/>
        <w:spacing w:after="80"/>
      </w:pPr>
      <w:r>
        <w:t>A clear, auditable record of every run — what was collected, when, and whether it passed validation.</w:t>
      </w:r>
    </w:p>
    <w:p w14:paraId="79995B6F" w14:textId="77777777" w:rsidR="001A5937" w:rsidRDefault="00000000">
      <w:pPr>
        <w:pStyle w:val="Heading1"/>
      </w:pPr>
      <w:r>
        <w:lastRenderedPageBreak/>
        <w:t>Status and Next Steps</w:t>
      </w:r>
    </w:p>
    <w:p w14:paraId="0B559D60" w14:textId="77777777" w:rsidR="001A5937" w:rsidRDefault="00000000">
      <w:r>
        <w:t>Workflows 1 and 2 are both active and have been run successfully at full scale, including the accuracy checks described above. This document will be extended to cover the automation's remaining report types as they are brought into active use.</w:t>
      </w:r>
    </w:p>
    <w:p w14:paraId="6E831CA7" w14:textId="77777777" w:rsidR="001A5937" w:rsidRDefault="001A5937">
      <w:pPr>
        <w:pBdr>
          <w:bottom w:val="single" w:sz="6" w:space="1" w:color="C3D0DA"/>
        </w:pBdr>
        <w:spacing w:before="80" w:after="80"/>
      </w:pPr>
    </w:p>
    <w:p w14:paraId="36EF1606" w14:textId="0F616211" w:rsidR="001A5937" w:rsidRDefault="001A5937"/>
    <w:sectPr w:rsidR="001A5937"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318215">
    <w:abstractNumId w:val="8"/>
  </w:num>
  <w:num w:numId="2" w16cid:durableId="1152211432">
    <w:abstractNumId w:val="6"/>
  </w:num>
  <w:num w:numId="3" w16cid:durableId="85687752">
    <w:abstractNumId w:val="5"/>
  </w:num>
  <w:num w:numId="4" w16cid:durableId="633755042">
    <w:abstractNumId w:val="4"/>
  </w:num>
  <w:num w:numId="5" w16cid:durableId="990594568">
    <w:abstractNumId w:val="7"/>
  </w:num>
  <w:num w:numId="6" w16cid:durableId="223026114">
    <w:abstractNumId w:val="3"/>
  </w:num>
  <w:num w:numId="7" w16cid:durableId="601887858">
    <w:abstractNumId w:val="2"/>
  </w:num>
  <w:num w:numId="8" w16cid:durableId="1595632280">
    <w:abstractNumId w:val="1"/>
  </w:num>
  <w:num w:numId="9" w16cid:durableId="134848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937"/>
    <w:rsid w:val="0029639D"/>
    <w:rsid w:val="00326F90"/>
    <w:rsid w:val="007B19E0"/>
    <w:rsid w:val="00AA1D8D"/>
    <w:rsid w:val="00B47730"/>
    <w:rsid w:val="00CB0664"/>
    <w:rsid w:val="00DF3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6BA71"/>
  <w14:defaultImageDpi w14:val="300"/>
  <w15:docId w15:val="{F07F4299-6EB0-4957-90BF-4B42A823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12233B"/>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Hariom Jaiswal</cp:lastModifiedBy>
  <cp:revision>2</cp:revision>
  <dcterms:created xsi:type="dcterms:W3CDTF">2013-12-23T23:15:00Z</dcterms:created>
  <dcterms:modified xsi:type="dcterms:W3CDTF">2026-09-22T07:14:00Z</dcterms:modified>
  <cp:category/>
</cp:coreProperties>
</file>