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2023" w14:textId="5B88D9C7" w:rsidR="00EE090B" w:rsidRDefault="006F7F9A" w:rsidP="00766F4D">
      <w:pPr>
        <w:pStyle w:val="Heading1"/>
        <w:numPr>
          <w:ilvl w:val="0"/>
          <w:numId w:val="2"/>
        </w:numPr>
        <w:tabs>
          <w:tab w:val="left" w:pos="359"/>
        </w:tabs>
        <w:ind w:left="359" w:hanging="359"/>
        <w:jc w:val="both"/>
      </w:pPr>
      <w:r>
        <w:rPr>
          <w:spacing w:val="-2"/>
        </w:rPr>
        <w:t xml:space="preserve"> </w:t>
      </w:r>
      <w:r w:rsidR="00000000">
        <w:rPr>
          <w:spacing w:val="-2"/>
        </w:rPr>
        <w:t>Visualization</w:t>
      </w:r>
    </w:p>
    <w:p w14:paraId="66B9B1A9" w14:textId="192D34F7" w:rsidR="00EE090B" w:rsidRDefault="00000000" w:rsidP="00766F4D">
      <w:pPr>
        <w:pStyle w:val="ListParagraph"/>
        <w:numPr>
          <w:ilvl w:val="1"/>
          <w:numId w:val="2"/>
        </w:numPr>
        <w:tabs>
          <w:tab w:val="left" w:pos="720"/>
        </w:tabs>
        <w:spacing w:before="77" w:line="278" w:lineRule="auto"/>
        <w:ind w:right="1432"/>
        <w:jc w:val="both"/>
        <w:rPr>
          <w:b/>
          <w:sz w:val="24"/>
        </w:rPr>
      </w:pPr>
      <w:r>
        <w:rPr>
          <w:b/>
          <w:sz w:val="24"/>
        </w:rPr>
        <w:t>Appropriate</w:t>
      </w:r>
      <w:r>
        <w:rPr>
          <w:b/>
          <w:spacing w:val="-6"/>
          <w:sz w:val="24"/>
        </w:rPr>
        <w:t xml:space="preserve"> </w:t>
      </w:r>
      <w:r>
        <w:rPr>
          <w:b/>
          <w:sz w:val="24"/>
        </w:rPr>
        <w:t>plot</w:t>
      </w:r>
      <w:r>
        <w:rPr>
          <w:b/>
          <w:spacing w:val="-6"/>
          <w:sz w:val="24"/>
        </w:rPr>
        <w:t xml:space="preserve"> </w:t>
      </w:r>
      <w:r>
        <w:rPr>
          <w:b/>
          <w:sz w:val="24"/>
        </w:rPr>
        <w:t>for</w:t>
      </w:r>
      <w:r>
        <w:rPr>
          <w:b/>
          <w:spacing w:val="-6"/>
          <w:sz w:val="24"/>
        </w:rPr>
        <w:t xml:space="preserve"> </w:t>
      </w:r>
      <w:r>
        <w:rPr>
          <w:b/>
          <w:sz w:val="24"/>
        </w:rPr>
        <w:t>the</w:t>
      </w:r>
      <w:r>
        <w:rPr>
          <w:b/>
          <w:spacing w:val="-7"/>
          <w:sz w:val="24"/>
        </w:rPr>
        <w:t xml:space="preserve"> </w:t>
      </w:r>
      <w:r>
        <w:rPr>
          <w:b/>
          <w:sz w:val="24"/>
        </w:rPr>
        <w:t>RQ</w:t>
      </w:r>
      <w:r>
        <w:rPr>
          <w:b/>
          <w:spacing w:val="-2"/>
          <w:sz w:val="24"/>
        </w:rPr>
        <w:t xml:space="preserve"> </w:t>
      </w:r>
      <w:r>
        <w:rPr>
          <w:b/>
          <w:sz w:val="24"/>
        </w:rPr>
        <w:t>output</w:t>
      </w:r>
      <w:r>
        <w:rPr>
          <w:b/>
          <w:spacing w:val="-7"/>
          <w:sz w:val="24"/>
        </w:rPr>
        <w:t xml:space="preserve"> </w:t>
      </w:r>
      <w:r>
        <w:rPr>
          <w:b/>
          <w:sz w:val="24"/>
        </w:rPr>
        <w:t>of</w:t>
      </w:r>
      <w:r>
        <w:rPr>
          <w:b/>
          <w:spacing w:val="-4"/>
          <w:sz w:val="24"/>
        </w:rPr>
        <w:t xml:space="preserve"> </w:t>
      </w:r>
      <w:r>
        <w:rPr>
          <w:b/>
          <w:sz w:val="24"/>
        </w:rPr>
        <w:t>an</w:t>
      </w:r>
      <w:r>
        <w:rPr>
          <w:b/>
          <w:spacing w:val="-7"/>
          <w:sz w:val="24"/>
        </w:rPr>
        <w:t xml:space="preserve"> </w:t>
      </w:r>
      <w:r>
        <w:rPr>
          <w:b/>
          <w:sz w:val="24"/>
        </w:rPr>
        <w:t>R</w:t>
      </w:r>
      <w:r>
        <w:rPr>
          <w:b/>
          <w:spacing w:val="-4"/>
          <w:sz w:val="24"/>
        </w:rPr>
        <w:t xml:space="preserve"> </w:t>
      </w:r>
      <w:r>
        <w:rPr>
          <w:b/>
          <w:sz w:val="24"/>
        </w:rPr>
        <w:t>script</w:t>
      </w:r>
      <w:r w:rsidR="006F7F9A">
        <w:rPr>
          <w:b/>
          <w:spacing w:val="-9"/>
          <w:sz w:val="24"/>
        </w:rPr>
        <w:t xml:space="preserve"> </w:t>
      </w:r>
      <w:r>
        <w:rPr>
          <w:b/>
          <w:sz w:val="24"/>
        </w:rPr>
        <w:t>and required supplementary graph/table</w:t>
      </w:r>
    </w:p>
    <w:p w14:paraId="7CE17D27" w14:textId="77777777" w:rsidR="00EE090B" w:rsidRDefault="00EE090B" w:rsidP="00766F4D">
      <w:pPr>
        <w:pStyle w:val="BodyText"/>
        <w:spacing w:before="45"/>
        <w:jc w:val="both"/>
        <w:rPr>
          <w:b/>
        </w:rPr>
      </w:pPr>
    </w:p>
    <w:p w14:paraId="718B3C6C" w14:textId="77777777" w:rsidR="00EE090B" w:rsidRDefault="00000000" w:rsidP="00766F4D">
      <w:pPr>
        <w:ind w:left="720"/>
        <w:jc w:val="both"/>
        <w:rPr>
          <w:b/>
          <w:sz w:val="24"/>
        </w:rPr>
      </w:pPr>
      <w:r>
        <w:rPr>
          <w:b/>
          <w:sz w:val="24"/>
        </w:rPr>
        <w:t>USA:</w:t>
      </w:r>
      <w:r>
        <w:rPr>
          <w:b/>
          <w:spacing w:val="-6"/>
          <w:sz w:val="24"/>
        </w:rPr>
        <w:t xml:space="preserve"> </w:t>
      </w:r>
      <w:r>
        <w:rPr>
          <w:b/>
          <w:sz w:val="24"/>
        </w:rPr>
        <w:t>Proportion</w:t>
      </w:r>
      <w:r>
        <w:rPr>
          <w:b/>
          <w:spacing w:val="-9"/>
          <w:sz w:val="24"/>
        </w:rPr>
        <w:t xml:space="preserve"> </w:t>
      </w:r>
      <w:r>
        <w:rPr>
          <w:b/>
          <w:sz w:val="24"/>
        </w:rPr>
        <w:t>of</w:t>
      </w:r>
      <w:r>
        <w:rPr>
          <w:b/>
          <w:spacing w:val="-8"/>
          <w:sz w:val="24"/>
        </w:rPr>
        <w:t xml:space="preserve"> </w:t>
      </w:r>
      <w:r>
        <w:rPr>
          <w:b/>
          <w:sz w:val="24"/>
        </w:rPr>
        <w:t>Gender</w:t>
      </w:r>
      <w:r>
        <w:rPr>
          <w:b/>
          <w:spacing w:val="-9"/>
          <w:sz w:val="24"/>
        </w:rPr>
        <w:t xml:space="preserve"> </w:t>
      </w:r>
      <w:r>
        <w:rPr>
          <w:b/>
          <w:sz w:val="24"/>
        </w:rPr>
        <w:t>within</w:t>
      </w:r>
      <w:r>
        <w:rPr>
          <w:b/>
          <w:spacing w:val="-10"/>
          <w:sz w:val="24"/>
        </w:rPr>
        <w:t xml:space="preserve"> </w:t>
      </w:r>
      <w:r>
        <w:rPr>
          <w:b/>
          <w:sz w:val="24"/>
        </w:rPr>
        <w:t>Income</w:t>
      </w:r>
      <w:r>
        <w:rPr>
          <w:b/>
          <w:spacing w:val="-7"/>
          <w:sz w:val="24"/>
        </w:rPr>
        <w:t xml:space="preserve"> </w:t>
      </w:r>
      <w:r>
        <w:rPr>
          <w:b/>
          <w:spacing w:val="-2"/>
          <w:sz w:val="24"/>
        </w:rPr>
        <w:t>Brackets</w:t>
      </w:r>
    </w:p>
    <w:p w14:paraId="0599F3CC" w14:textId="77777777" w:rsidR="00EE090B" w:rsidRDefault="00000000" w:rsidP="00766F4D">
      <w:pPr>
        <w:pStyle w:val="BodyText"/>
        <w:spacing w:before="84"/>
        <w:jc w:val="both"/>
        <w:rPr>
          <w:b/>
          <w:sz w:val="20"/>
        </w:rPr>
      </w:pPr>
      <w:r>
        <w:rPr>
          <w:b/>
          <w:noProof/>
          <w:sz w:val="20"/>
        </w:rPr>
        <w:drawing>
          <wp:anchor distT="0" distB="0" distL="0" distR="0" simplePos="0" relativeHeight="487587840" behindDoc="1" locked="0" layoutInCell="1" allowOverlap="1" wp14:anchorId="4A19A76A" wp14:editId="553877C1">
            <wp:simplePos x="0" y="0"/>
            <wp:positionH relativeFrom="page">
              <wp:posOffset>1371600</wp:posOffset>
            </wp:positionH>
            <wp:positionV relativeFrom="paragraph">
              <wp:posOffset>223629</wp:posOffset>
            </wp:positionV>
            <wp:extent cx="3673036" cy="2971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673036" cy="2971800"/>
                    </a:xfrm>
                    <a:prstGeom prst="rect">
                      <a:avLst/>
                    </a:prstGeom>
                  </pic:spPr>
                </pic:pic>
              </a:graphicData>
            </a:graphic>
          </wp:anchor>
        </w:drawing>
      </w:r>
    </w:p>
    <w:p w14:paraId="7E2A969F" w14:textId="77777777" w:rsidR="00EE090B" w:rsidRDefault="00000000" w:rsidP="00766F4D">
      <w:pPr>
        <w:spacing w:before="231"/>
        <w:ind w:left="720"/>
        <w:jc w:val="both"/>
        <w:rPr>
          <w:b/>
          <w:sz w:val="24"/>
        </w:rPr>
      </w:pPr>
      <w:r>
        <w:rPr>
          <w:b/>
          <w:sz w:val="24"/>
        </w:rPr>
        <w:t>USA:</w:t>
      </w:r>
      <w:r>
        <w:rPr>
          <w:b/>
          <w:spacing w:val="-10"/>
          <w:sz w:val="24"/>
        </w:rPr>
        <w:t xml:space="preserve"> </w:t>
      </w:r>
      <w:r>
        <w:rPr>
          <w:b/>
          <w:sz w:val="24"/>
        </w:rPr>
        <w:t>Income</w:t>
      </w:r>
      <w:r>
        <w:rPr>
          <w:b/>
          <w:spacing w:val="-13"/>
          <w:sz w:val="24"/>
        </w:rPr>
        <w:t xml:space="preserve"> </w:t>
      </w:r>
      <w:r>
        <w:rPr>
          <w:b/>
          <w:sz w:val="24"/>
        </w:rPr>
        <w:t>category</w:t>
      </w:r>
      <w:r>
        <w:rPr>
          <w:b/>
          <w:spacing w:val="-13"/>
          <w:sz w:val="24"/>
        </w:rPr>
        <w:t xml:space="preserve"> </w:t>
      </w:r>
      <w:r>
        <w:rPr>
          <w:b/>
          <w:sz w:val="24"/>
        </w:rPr>
        <w:t>Distribution</w:t>
      </w:r>
      <w:r>
        <w:rPr>
          <w:b/>
          <w:spacing w:val="-14"/>
          <w:sz w:val="24"/>
        </w:rPr>
        <w:t xml:space="preserve"> </w:t>
      </w:r>
      <w:r>
        <w:rPr>
          <w:b/>
          <w:sz w:val="24"/>
        </w:rPr>
        <w:t>within</w:t>
      </w:r>
      <w:r>
        <w:rPr>
          <w:b/>
          <w:spacing w:val="-11"/>
          <w:sz w:val="24"/>
        </w:rPr>
        <w:t xml:space="preserve"> </w:t>
      </w:r>
      <w:r>
        <w:rPr>
          <w:b/>
          <w:spacing w:val="-2"/>
          <w:sz w:val="24"/>
        </w:rPr>
        <w:t>Genders</w:t>
      </w:r>
    </w:p>
    <w:p w14:paraId="42E156D6" w14:textId="77777777" w:rsidR="00EE090B" w:rsidRDefault="00000000" w:rsidP="00766F4D">
      <w:pPr>
        <w:pStyle w:val="BodyText"/>
        <w:spacing w:before="238"/>
        <w:jc w:val="both"/>
        <w:rPr>
          <w:b/>
          <w:sz w:val="20"/>
        </w:rPr>
      </w:pPr>
      <w:r>
        <w:rPr>
          <w:b/>
          <w:noProof/>
          <w:sz w:val="20"/>
        </w:rPr>
        <w:drawing>
          <wp:anchor distT="0" distB="0" distL="0" distR="0" simplePos="0" relativeHeight="487588352" behindDoc="1" locked="0" layoutInCell="1" allowOverlap="1" wp14:anchorId="725716AE" wp14:editId="120DFCD0">
            <wp:simplePos x="0" y="0"/>
            <wp:positionH relativeFrom="page">
              <wp:posOffset>1371600</wp:posOffset>
            </wp:positionH>
            <wp:positionV relativeFrom="paragraph">
              <wp:posOffset>321535</wp:posOffset>
            </wp:positionV>
            <wp:extent cx="3615241" cy="29260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15241" cy="2926080"/>
                    </a:xfrm>
                    <a:prstGeom prst="rect">
                      <a:avLst/>
                    </a:prstGeom>
                  </pic:spPr>
                </pic:pic>
              </a:graphicData>
            </a:graphic>
          </wp:anchor>
        </w:drawing>
      </w:r>
    </w:p>
    <w:p w14:paraId="59CD19FF" w14:textId="77777777" w:rsidR="00EE090B" w:rsidRDefault="00EE090B" w:rsidP="00766F4D">
      <w:pPr>
        <w:pStyle w:val="BodyText"/>
        <w:jc w:val="both"/>
        <w:rPr>
          <w:b/>
          <w:sz w:val="20"/>
        </w:rPr>
        <w:sectPr w:rsidR="00EE090B">
          <w:type w:val="continuous"/>
          <w:pgSz w:w="12240" w:h="15840"/>
          <w:pgMar w:top="1440" w:right="1440" w:bottom="280" w:left="1440" w:header="720" w:footer="720" w:gutter="0"/>
          <w:cols w:space="720"/>
        </w:sectPr>
      </w:pPr>
    </w:p>
    <w:p w14:paraId="2C6B25B4" w14:textId="77777777" w:rsidR="00EE090B" w:rsidRDefault="00000000" w:rsidP="00766F4D">
      <w:pPr>
        <w:spacing w:before="39"/>
        <w:ind w:left="720"/>
        <w:jc w:val="both"/>
        <w:rPr>
          <w:b/>
          <w:sz w:val="24"/>
        </w:rPr>
      </w:pPr>
      <w:r>
        <w:rPr>
          <w:b/>
          <w:spacing w:val="-2"/>
          <w:sz w:val="24"/>
        </w:rPr>
        <w:lastRenderedPageBreak/>
        <w:t>Contingency</w:t>
      </w:r>
      <w:r>
        <w:rPr>
          <w:b/>
          <w:spacing w:val="4"/>
          <w:sz w:val="24"/>
        </w:rPr>
        <w:t xml:space="preserve"> </w:t>
      </w:r>
      <w:r>
        <w:rPr>
          <w:b/>
          <w:spacing w:val="-4"/>
          <w:sz w:val="24"/>
        </w:rPr>
        <w:t>table</w:t>
      </w:r>
    </w:p>
    <w:p w14:paraId="25922A9B" w14:textId="77777777" w:rsidR="00EE090B" w:rsidRDefault="00EE090B" w:rsidP="00766F4D">
      <w:pPr>
        <w:pStyle w:val="BodyText"/>
        <w:spacing w:before="93"/>
        <w:jc w:val="both"/>
        <w:rPr>
          <w:b/>
        </w:rPr>
      </w:pPr>
    </w:p>
    <w:p w14:paraId="73794955" w14:textId="77777777" w:rsidR="00EE090B" w:rsidRDefault="00000000" w:rsidP="00766F4D">
      <w:pPr>
        <w:ind w:left="720"/>
        <w:jc w:val="both"/>
        <w:rPr>
          <w:b/>
          <w:sz w:val="24"/>
        </w:rPr>
      </w:pPr>
      <w:r>
        <w:rPr>
          <w:b/>
          <w:sz w:val="24"/>
        </w:rPr>
        <w:t>United</w:t>
      </w:r>
      <w:r>
        <w:rPr>
          <w:b/>
          <w:spacing w:val="-14"/>
          <w:sz w:val="24"/>
        </w:rPr>
        <w:t xml:space="preserve"> </w:t>
      </w:r>
      <w:r>
        <w:rPr>
          <w:b/>
          <w:sz w:val="24"/>
        </w:rPr>
        <w:t>states:</w:t>
      </w:r>
      <w:r>
        <w:rPr>
          <w:b/>
          <w:spacing w:val="-13"/>
          <w:sz w:val="24"/>
        </w:rPr>
        <w:t xml:space="preserve"> </w:t>
      </w:r>
      <w:r>
        <w:rPr>
          <w:b/>
          <w:sz w:val="24"/>
        </w:rPr>
        <w:t>Sex</w:t>
      </w:r>
      <w:r>
        <w:rPr>
          <w:b/>
          <w:spacing w:val="-12"/>
          <w:sz w:val="24"/>
        </w:rPr>
        <w:t xml:space="preserve"> </w:t>
      </w:r>
      <w:r>
        <w:rPr>
          <w:b/>
          <w:sz w:val="24"/>
        </w:rPr>
        <w:t>vs</w:t>
      </w:r>
      <w:r>
        <w:rPr>
          <w:b/>
          <w:spacing w:val="-14"/>
          <w:sz w:val="24"/>
        </w:rPr>
        <w:t xml:space="preserve"> </w:t>
      </w:r>
      <w:r>
        <w:rPr>
          <w:b/>
          <w:sz w:val="24"/>
        </w:rPr>
        <w:t>Income</w:t>
      </w:r>
      <w:r>
        <w:rPr>
          <w:b/>
          <w:spacing w:val="-13"/>
          <w:sz w:val="24"/>
        </w:rPr>
        <w:t xml:space="preserve"> </w:t>
      </w:r>
      <w:r>
        <w:rPr>
          <w:b/>
          <w:sz w:val="24"/>
        </w:rPr>
        <w:t>Bracket</w:t>
      </w:r>
      <w:r>
        <w:rPr>
          <w:b/>
          <w:spacing w:val="-12"/>
          <w:sz w:val="24"/>
        </w:rPr>
        <w:t xml:space="preserve"> </w:t>
      </w:r>
      <w:r>
        <w:rPr>
          <w:b/>
          <w:sz w:val="24"/>
        </w:rPr>
        <w:t>Contingency</w:t>
      </w:r>
      <w:r>
        <w:rPr>
          <w:b/>
          <w:spacing w:val="-13"/>
          <w:sz w:val="24"/>
        </w:rPr>
        <w:t xml:space="preserve"> </w:t>
      </w:r>
      <w:r>
        <w:rPr>
          <w:b/>
          <w:spacing w:val="-2"/>
          <w:sz w:val="24"/>
        </w:rPr>
        <w:t>table</w:t>
      </w:r>
    </w:p>
    <w:p w14:paraId="0EFF3798" w14:textId="77777777" w:rsidR="00EE090B" w:rsidRDefault="00EE090B" w:rsidP="00766F4D">
      <w:pPr>
        <w:pStyle w:val="BodyText"/>
        <w:spacing w:before="143"/>
        <w:jc w:val="both"/>
        <w:rPr>
          <w:b/>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7"/>
        <w:gridCol w:w="2877"/>
        <w:gridCol w:w="2865"/>
      </w:tblGrid>
      <w:tr w:rsidR="00EE090B" w14:paraId="3ACBFD34" w14:textId="77777777">
        <w:trPr>
          <w:trHeight w:val="292"/>
        </w:trPr>
        <w:tc>
          <w:tcPr>
            <w:tcW w:w="2887" w:type="dxa"/>
          </w:tcPr>
          <w:p w14:paraId="7004837B" w14:textId="77777777" w:rsidR="00EE090B" w:rsidRDefault="00EE090B" w:rsidP="00766F4D">
            <w:pPr>
              <w:pStyle w:val="TableParagraph"/>
              <w:spacing w:line="240" w:lineRule="auto"/>
              <w:ind w:left="0"/>
              <w:jc w:val="both"/>
              <w:rPr>
                <w:rFonts w:ascii="Times New Roman"/>
                <w:sz w:val="20"/>
              </w:rPr>
            </w:pPr>
          </w:p>
        </w:tc>
        <w:tc>
          <w:tcPr>
            <w:tcW w:w="2877" w:type="dxa"/>
          </w:tcPr>
          <w:p w14:paraId="7834E789" w14:textId="77777777" w:rsidR="00EE090B" w:rsidRDefault="00000000" w:rsidP="00766F4D">
            <w:pPr>
              <w:pStyle w:val="TableParagraph"/>
              <w:jc w:val="both"/>
              <w:rPr>
                <w:b/>
                <w:sz w:val="24"/>
              </w:rPr>
            </w:pPr>
            <w:r>
              <w:rPr>
                <w:b/>
                <w:spacing w:val="-4"/>
                <w:sz w:val="24"/>
              </w:rPr>
              <w:t>&lt;=50K</w:t>
            </w:r>
          </w:p>
        </w:tc>
        <w:tc>
          <w:tcPr>
            <w:tcW w:w="2865" w:type="dxa"/>
          </w:tcPr>
          <w:p w14:paraId="20A37BAA" w14:textId="77777777" w:rsidR="00EE090B" w:rsidRDefault="00000000" w:rsidP="00766F4D">
            <w:pPr>
              <w:pStyle w:val="TableParagraph"/>
              <w:jc w:val="both"/>
              <w:rPr>
                <w:b/>
                <w:sz w:val="24"/>
              </w:rPr>
            </w:pPr>
            <w:r>
              <w:rPr>
                <w:b/>
                <w:spacing w:val="-4"/>
                <w:sz w:val="24"/>
              </w:rPr>
              <w:t>&gt;50K</w:t>
            </w:r>
          </w:p>
        </w:tc>
      </w:tr>
      <w:tr w:rsidR="00EE090B" w14:paraId="50516A0A" w14:textId="77777777">
        <w:trPr>
          <w:trHeight w:val="292"/>
        </w:trPr>
        <w:tc>
          <w:tcPr>
            <w:tcW w:w="2887" w:type="dxa"/>
          </w:tcPr>
          <w:p w14:paraId="3EBD8291" w14:textId="77777777" w:rsidR="00EE090B" w:rsidRDefault="00000000" w:rsidP="00766F4D">
            <w:pPr>
              <w:pStyle w:val="TableParagraph"/>
              <w:jc w:val="both"/>
              <w:rPr>
                <w:b/>
                <w:sz w:val="24"/>
              </w:rPr>
            </w:pPr>
            <w:r>
              <w:rPr>
                <w:b/>
                <w:spacing w:val="-2"/>
                <w:sz w:val="24"/>
              </w:rPr>
              <w:t>Female</w:t>
            </w:r>
          </w:p>
        </w:tc>
        <w:tc>
          <w:tcPr>
            <w:tcW w:w="2877" w:type="dxa"/>
          </w:tcPr>
          <w:p w14:paraId="0746C3E1" w14:textId="77777777" w:rsidR="00EE090B" w:rsidRDefault="00000000" w:rsidP="00766F4D">
            <w:pPr>
              <w:pStyle w:val="TableParagraph"/>
              <w:ind w:left="106"/>
              <w:jc w:val="both"/>
              <w:rPr>
                <w:b/>
                <w:sz w:val="24"/>
              </w:rPr>
            </w:pPr>
            <w:r>
              <w:rPr>
                <w:b/>
                <w:spacing w:val="-4"/>
                <w:sz w:val="24"/>
              </w:rPr>
              <w:t>8594</w:t>
            </w:r>
          </w:p>
        </w:tc>
        <w:tc>
          <w:tcPr>
            <w:tcW w:w="2865" w:type="dxa"/>
          </w:tcPr>
          <w:p w14:paraId="40D541FD" w14:textId="77777777" w:rsidR="00EE090B" w:rsidRDefault="00000000" w:rsidP="00766F4D">
            <w:pPr>
              <w:pStyle w:val="TableParagraph"/>
              <w:jc w:val="both"/>
              <w:rPr>
                <w:b/>
                <w:sz w:val="24"/>
              </w:rPr>
            </w:pPr>
            <w:r>
              <w:rPr>
                <w:b/>
                <w:spacing w:val="-4"/>
                <w:sz w:val="24"/>
              </w:rPr>
              <w:t>1068</w:t>
            </w:r>
          </w:p>
        </w:tc>
      </w:tr>
      <w:tr w:rsidR="00EE090B" w14:paraId="1E99DD35" w14:textId="77777777">
        <w:trPr>
          <w:trHeight w:val="292"/>
        </w:trPr>
        <w:tc>
          <w:tcPr>
            <w:tcW w:w="2887" w:type="dxa"/>
          </w:tcPr>
          <w:p w14:paraId="5E5DE762" w14:textId="77777777" w:rsidR="00EE090B" w:rsidRDefault="00000000" w:rsidP="00766F4D">
            <w:pPr>
              <w:pStyle w:val="TableParagraph"/>
              <w:jc w:val="both"/>
              <w:rPr>
                <w:b/>
                <w:sz w:val="24"/>
              </w:rPr>
            </w:pPr>
            <w:r>
              <w:rPr>
                <w:b/>
                <w:spacing w:val="-4"/>
                <w:sz w:val="24"/>
              </w:rPr>
              <w:t>Male</w:t>
            </w:r>
          </w:p>
        </w:tc>
        <w:tc>
          <w:tcPr>
            <w:tcW w:w="2877" w:type="dxa"/>
          </w:tcPr>
          <w:p w14:paraId="53828E11" w14:textId="77777777" w:rsidR="00EE090B" w:rsidRDefault="00000000" w:rsidP="00766F4D">
            <w:pPr>
              <w:pStyle w:val="TableParagraph"/>
              <w:jc w:val="both"/>
              <w:rPr>
                <w:b/>
                <w:sz w:val="24"/>
              </w:rPr>
            </w:pPr>
            <w:r>
              <w:rPr>
                <w:b/>
                <w:spacing w:val="-2"/>
                <w:sz w:val="24"/>
              </w:rPr>
              <w:t>13371</w:t>
            </w:r>
          </w:p>
        </w:tc>
        <w:tc>
          <w:tcPr>
            <w:tcW w:w="2865" w:type="dxa"/>
          </w:tcPr>
          <w:p w14:paraId="5290F87E" w14:textId="77777777" w:rsidR="00EE090B" w:rsidRDefault="00000000" w:rsidP="00766F4D">
            <w:pPr>
              <w:pStyle w:val="TableParagraph"/>
              <w:jc w:val="both"/>
              <w:rPr>
                <w:b/>
                <w:sz w:val="24"/>
              </w:rPr>
            </w:pPr>
            <w:r>
              <w:rPr>
                <w:b/>
                <w:spacing w:val="-4"/>
                <w:sz w:val="24"/>
              </w:rPr>
              <w:t>6087</w:t>
            </w:r>
          </w:p>
        </w:tc>
      </w:tr>
    </w:tbl>
    <w:p w14:paraId="0FC7EF28" w14:textId="77777777" w:rsidR="00EE090B" w:rsidRDefault="00EE090B" w:rsidP="00766F4D">
      <w:pPr>
        <w:pStyle w:val="BodyText"/>
        <w:spacing w:before="49"/>
        <w:jc w:val="both"/>
        <w:rPr>
          <w:b/>
        </w:rPr>
      </w:pPr>
    </w:p>
    <w:p w14:paraId="09101FA0" w14:textId="60212168" w:rsidR="00EE090B" w:rsidRDefault="00000000" w:rsidP="00D467D7">
      <w:pPr>
        <w:pStyle w:val="ListParagraph"/>
        <w:tabs>
          <w:tab w:val="left" w:pos="1440"/>
        </w:tabs>
        <w:spacing w:line="276" w:lineRule="auto"/>
        <w:ind w:left="1440" w:right="121" w:firstLine="0"/>
        <w:rPr>
          <w:sz w:val="24"/>
        </w:rPr>
      </w:pPr>
      <w:r>
        <w:rPr>
          <w:sz w:val="24"/>
        </w:rPr>
        <w:t>S</w:t>
      </w:r>
      <w:r w:rsidR="00F15029">
        <w:rPr>
          <w:sz w:val="24"/>
        </w:rPr>
        <w:t>ample size: n = 29,120</w:t>
      </w:r>
    </w:p>
    <w:p w14:paraId="5B85EA94" w14:textId="20500597" w:rsidR="00F15029" w:rsidRDefault="00F15029" w:rsidP="00F15029">
      <w:pPr>
        <w:pStyle w:val="ListParagraph"/>
        <w:tabs>
          <w:tab w:val="left" w:pos="1440"/>
        </w:tabs>
        <w:spacing w:line="276" w:lineRule="auto"/>
        <w:ind w:left="1440" w:right="121" w:firstLine="0"/>
        <w:jc w:val="both"/>
        <w:rPr>
          <w:sz w:val="24"/>
        </w:rPr>
      </w:pPr>
      <w:r>
        <w:rPr>
          <w:sz w:val="24"/>
        </w:rPr>
        <w:t>Female: 9,662 total (93.3% earn &lt;=50K)</w:t>
      </w:r>
    </w:p>
    <w:p w14:paraId="6294537E" w14:textId="1C54111C" w:rsidR="00F15029" w:rsidRDefault="00F15029" w:rsidP="00F15029">
      <w:pPr>
        <w:pStyle w:val="ListParagraph"/>
        <w:tabs>
          <w:tab w:val="left" w:pos="1440"/>
        </w:tabs>
        <w:spacing w:line="276" w:lineRule="auto"/>
        <w:ind w:left="1440" w:right="121" w:firstLine="0"/>
        <w:jc w:val="both"/>
        <w:rPr>
          <w:sz w:val="24"/>
        </w:rPr>
      </w:pPr>
      <w:r>
        <w:rPr>
          <w:sz w:val="24"/>
        </w:rPr>
        <w:t>Male: 19,458 total (68.7% earn &lt;=50K)</w:t>
      </w:r>
    </w:p>
    <w:p w14:paraId="204018E9" w14:textId="2403394B" w:rsidR="00F15029" w:rsidRPr="00F15029" w:rsidRDefault="00F15029" w:rsidP="00F15029">
      <w:pPr>
        <w:pStyle w:val="ListParagraph"/>
        <w:tabs>
          <w:tab w:val="left" w:pos="1440"/>
        </w:tabs>
        <w:spacing w:line="276" w:lineRule="auto"/>
        <w:ind w:left="1440" w:right="121" w:firstLine="0"/>
        <w:jc w:val="both"/>
        <w:rPr>
          <w:sz w:val="24"/>
        </w:rPr>
      </w:pPr>
      <w:r>
        <w:rPr>
          <w:sz w:val="24"/>
        </w:rPr>
        <w:t>Finding: A noticeably higher proportion of males earn &gt;50K compared to females.</w:t>
      </w:r>
    </w:p>
    <w:p w14:paraId="4A99EC1B" w14:textId="7A257EE2" w:rsidR="00EE090B" w:rsidRDefault="0029771E" w:rsidP="00766F4D">
      <w:pPr>
        <w:pStyle w:val="ListParagraph"/>
        <w:numPr>
          <w:ilvl w:val="2"/>
          <w:numId w:val="2"/>
        </w:numPr>
        <w:tabs>
          <w:tab w:val="left" w:pos="1440"/>
        </w:tabs>
        <w:spacing w:before="1" w:line="278" w:lineRule="auto"/>
        <w:ind w:right="77"/>
        <w:jc w:val="both"/>
        <w:rPr>
          <w:sz w:val="24"/>
        </w:rPr>
      </w:pPr>
      <w:r w:rsidRPr="0029771E">
        <w:rPr>
          <w:sz w:val="24"/>
        </w:rPr>
        <w:t>We’ll use a chi-square test to examine whether there’s a link between two categorical variables, such as reason for absenteeism and age group. Since this test is non-parametric and works with nominal data, it doesn’t rely on data distribution, so a histogram isn’t needed</w:t>
      </w:r>
      <w:r>
        <w:rPr>
          <w:sz w:val="24"/>
        </w:rPr>
        <w:t>.</w:t>
      </w:r>
    </w:p>
    <w:p w14:paraId="0E039D61" w14:textId="77777777" w:rsidR="00EE090B" w:rsidRDefault="00EE090B" w:rsidP="00766F4D">
      <w:pPr>
        <w:pStyle w:val="BodyText"/>
        <w:spacing w:before="41"/>
        <w:jc w:val="both"/>
      </w:pPr>
    </w:p>
    <w:p w14:paraId="3BB95659" w14:textId="77777777" w:rsidR="00EE090B" w:rsidRDefault="00000000" w:rsidP="00766F4D">
      <w:pPr>
        <w:pStyle w:val="ListParagraph"/>
        <w:numPr>
          <w:ilvl w:val="1"/>
          <w:numId w:val="2"/>
        </w:numPr>
        <w:tabs>
          <w:tab w:val="left" w:pos="719"/>
        </w:tabs>
        <w:ind w:left="719" w:hanging="359"/>
        <w:jc w:val="both"/>
        <w:rPr>
          <w:b/>
          <w:sz w:val="24"/>
        </w:rPr>
      </w:pPr>
      <w:r>
        <w:rPr>
          <w:b/>
          <w:sz w:val="24"/>
        </w:rPr>
        <w:t>Additional</w:t>
      </w:r>
      <w:r>
        <w:rPr>
          <w:b/>
          <w:spacing w:val="-14"/>
          <w:sz w:val="24"/>
        </w:rPr>
        <w:t xml:space="preserve"> </w:t>
      </w:r>
      <w:r>
        <w:rPr>
          <w:b/>
          <w:sz w:val="24"/>
        </w:rPr>
        <w:t>information</w:t>
      </w:r>
      <w:r>
        <w:rPr>
          <w:b/>
          <w:spacing w:val="-11"/>
          <w:sz w:val="24"/>
        </w:rPr>
        <w:t xml:space="preserve"> </w:t>
      </w:r>
      <w:r>
        <w:rPr>
          <w:b/>
          <w:sz w:val="24"/>
        </w:rPr>
        <w:t>relating</w:t>
      </w:r>
      <w:r>
        <w:rPr>
          <w:b/>
          <w:spacing w:val="-14"/>
          <w:sz w:val="24"/>
        </w:rPr>
        <w:t xml:space="preserve"> </w:t>
      </w:r>
      <w:r>
        <w:rPr>
          <w:b/>
          <w:sz w:val="24"/>
        </w:rPr>
        <w:t>to</w:t>
      </w:r>
      <w:r>
        <w:rPr>
          <w:b/>
          <w:spacing w:val="-14"/>
          <w:sz w:val="24"/>
        </w:rPr>
        <w:t xml:space="preserve"> </w:t>
      </w:r>
      <w:r>
        <w:rPr>
          <w:b/>
          <w:sz w:val="24"/>
        </w:rPr>
        <w:t>understanding</w:t>
      </w:r>
      <w:r>
        <w:rPr>
          <w:b/>
          <w:spacing w:val="-13"/>
          <w:sz w:val="24"/>
        </w:rPr>
        <w:t xml:space="preserve"> </w:t>
      </w:r>
      <w:r>
        <w:rPr>
          <w:b/>
          <w:sz w:val="24"/>
        </w:rPr>
        <w:t>the</w:t>
      </w:r>
      <w:r>
        <w:rPr>
          <w:b/>
          <w:spacing w:val="-14"/>
          <w:sz w:val="24"/>
        </w:rPr>
        <w:t xml:space="preserve"> </w:t>
      </w:r>
      <w:r>
        <w:rPr>
          <w:b/>
          <w:spacing w:val="-4"/>
          <w:sz w:val="24"/>
        </w:rPr>
        <w:t>data</w:t>
      </w:r>
    </w:p>
    <w:p w14:paraId="50327271" w14:textId="77777777" w:rsidR="00EE090B" w:rsidRDefault="00EE090B" w:rsidP="00766F4D">
      <w:pPr>
        <w:pStyle w:val="BodyText"/>
        <w:spacing w:before="93"/>
        <w:jc w:val="both"/>
        <w:rPr>
          <w:b/>
        </w:rPr>
      </w:pPr>
    </w:p>
    <w:p w14:paraId="3A5D3849" w14:textId="48FF21A9" w:rsidR="00EE090B" w:rsidRDefault="00F15029" w:rsidP="00766F4D">
      <w:pPr>
        <w:pStyle w:val="BodyText"/>
        <w:spacing w:line="278" w:lineRule="auto"/>
        <w:ind w:left="720"/>
        <w:jc w:val="both"/>
      </w:pPr>
      <w:r w:rsidRPr="00F15029">
        <w:t>The bar plot clearly shows that males have a larger green section, meaning more of them earn over 50K. The contingency table supports this with actual numbers, confirming that the pattern seen in the chart is backed by data and suitable for the chi-square test.</w:t>
      </w:r>
    </w:p>
    <w:p w14:paraId="25451D31" w14:textId="77777777" w:rsidR="00EE090B" w:rsidRPr="00F15029" w:rsidRDefault="00EE090B" w:rsidP="00766F4D">
      <w:pPr>
        <w:pStyle w:val="BodyText"/>
        <w:spacing w:before="44"/>
        <w:jc w:val="both"/>
        <w:rPr>
          <w:b/>
          <w:bCs/>
        </w:rPr>
      </w:pPr>
    </w:p>
    <w:p w14:paraId="677D9E04" w14:textId="77777777" w:rsidR="00EE090B" w:rsidRPr="00F15029" w:rsidRDefault="00000000" w:rsidP="00766F4D">
      <w:pPr>
        <w:pStyle w:val="ListParagraph"/>
        <w:numPr>
          <w:ilvl w:val="1"/>
          <w:numId w:val="2"/>
        </w:numPr>
        <w:tabs>
          <w:tab w:val="left" w:pos="719"/>
        </w:tabs>
        <w:spacing w:before="1"/>
        <w:ind w:left="719" w:hanging="359"/>
        <w:jc w:val="both"/>
        <w:rPr>
          <w:b/>
          <w:bCs/>
          <w:sz w:val="24"/>
        </w:rPr>
      </w:pPr>
      <w:r w:rsidRPr="00F15029">
        <w:rPr>
          <w:b/>
          <w:bCs/>
          <w:sz w:val="24"/>
        </w:rPr>
        <w:t>Useful</w:t>
      </w:r>
      <w:r w:rsidRPr="00F15029">
        <w:rPr>
          <w:b/>
          <w:bCs/>
          <w:spacing w:val="-9"/>
          <w:sz w:val="24"/>
        </w:rPr>
        <w:t xml:space="preserve"> </w:t>
      </w:r>
      <w:r w:rsidRPr="00F15029">
        <w:rPr>
          <w:b/>
          <w:bCs/>
          <w:sz w:val="24"/>
        </w:rPr>
        <w:t>information</w:t>
      </w:r>
      <w:r w:rsidRPr="00F15029">
        <w:rPr>
          <w:b/>
          <w:bCs/>
          <w:spacing w:val="-12"/>
          <w:sz w:val="24"/>
        </w:rPr>
        <w:t xml:space="preserve"> </w:t>
      </w:r>
      <w:r w:rsidRPr="00F15029">
        <w:rPr>
          <w:b/>
          <w:bCs/>
          <w:sz w:val="24"/>
        </w:rPr>
        <w:t>for</w:t>
      </w:r>
      <w:r w:rsidRPr="00F15029">
        <w:rPr>
          <w:b/>
          <w:bCs/>
          <w:spacing w:val="-12"/>
          <w:sz w:val="24"/>
        </w:rPr>
        <w:t xml:space="preserve"> </w:t>
      </w:r>
      <w:proofErr w:type="gramStart"/>
      <w:r w:rsidRPr="00F15029">
        <w:rPr>
          <w:b/>
          <w:bCs/>
          <w:sz w:val="24"/>
        </w:rPr>
        <w:t>the</w:t>
      </w:r>
      <w:r w:rsidRPr="00F15029">
        <w:rPr>
          <w:b/>
          <w:bCs/>
          <w:spacing w:val="-11"/>
          <w:sz w:val="24"/>
        </w:rPr>
        <w:t xml:space="preserve"> </w:t>
      </w:r>
      <w:r w:rsidRPr="00F15029">
        <w:rPr>
          <w:b/>
          <w:bCs/>
          <w:sz w:val="24"/>
        </w:rPr>
        <w:t>data</w:t>
      </w:r>
      <w:proofErr w:type="gramEnd"/>
      <w:r w:rsidRPr="00F15029">
        <w:rPr>
          <w:b/>
          <w:bCs/>
          <w:spacing w:val="-12"/>
          <w:sz w:val="24"/>
        </w:rPr>
        <w:t xml:space="preserve"> </w:t>
      </w:r>
      <w:r w:rsidRPr="00F15029">
        <w:rPr>
          <w:b/>
          <w:bCs/>
          <w:spacing w:val="-2"/>
          <w:sz w:val="24"/>
        </w:rPr>
        <w:t>understanding</w:t>
      </w:r>
    </w:p>
    <w:p w14:paraId="5923E8A7" w14:textId="77777777" w:rsidR="00EE090B" w:rsidRDefault="00EE090B" w:rsidP="00766F4D">
      <w:pPr>
        <w:pStyle w:val="BodyText"/>
        <w:spacing w:before="93"/>
        <w:jc w:val="both"/>
      </w:pPr>
    </w:p>
    <w:p w14:paraId="51A12968" w14:textId="465DE828" w:rsidR="00EE090B" w:rsidRDefault="00F15029" w:rsidP="00766F4D">
      <w:pPr>
        <w:pStyle w:val="BodyText"/>
        <w:spacing w:line="278" w:lineRule="auto"/>
        <w:ind w:left="720"/>
        <w:jc w:val="both"/>
      </w:pPr>
      <w:r w:rsidRPr="00F15029">
        <w:t>The plot clearly shows that most women fall into the ≤50K income group, while men appear more often in the &gt;50K range. Although both genders mostly earn below 50K, men are still more likely to be high earners. This trend suggests gender may influence income levels.</w:t>
      </w:r>
    </w:p>
    <w:p w14:paraId="2EBE5359" w14:textId="77777777" w:rsidR="00EE090B" w:rsidRDefault="00000000" w:rsidP="00766F4D">
      <w:pPr>
        <w:pStyle w:val="Heading1"/>
        <w:numPr>
          <w:ilvl w:val="0"/>
          <w:numId w:val="1"/>
        </w:numPr>
        <w:tabs>
          <w:tab w:val="left" w:pos="359"/>
        </w:tabs>
        <w:ind w:left="359" w:hanging="359"/>
        <w:jc w:val="both"/>
      </w:pPr>
      <w:r>
        <w:rPr>
          <w:spacing w:val="-2"/>
        </w:rPr>
        <w:t>Analysis</w:t>
      </w:r>
    </w:p>
    <w:p w14:paraId="56904BA2" w14:textId="77777777" w:rsidR="00EE090B" w:rsidRDefault="00000000" w:rsidP="00766F4D">
      <w:pPr>
        <w:pStyle w:val="ListParagraph"/>
        <w:numPr>
          <w:ilvl w:val="1"/>
          <w:numId w:val="1"/>
        </w:numPr>
        <w:tabs>
          <w:tab w:val="left" w:pos="719"/>
        </w:tabs>
        <w:spacing w:before="75"/>
        <w:ind w:left="719" w:hanging="359"/>
        <w:jc w:val="both"/>
        <w:rPr>
          <w:b/>
          <w:sz w:val="24"/>
        </w:rPr>
      </w:pPr>
      <w:r>
        <w:rPr>
          <w:b/>
          <w:sz w:val="24"/>
        </w:rPr>
        <w:t>Statistical</w:t>
      </w:r>
      <w:r>
        <w:rPr>
          <w:b/>
          <w:spacing w:val="-11"/>
          <w:sz w:val="24"/>
        </w:rPr>
        <w:t xml:space="preserve"> </w:t>
      </w:r>
      <w:r>
        <w:rPr>
          <w:b/>
          <w:sz w:val="24"/>
        </w:rPr>
        <w:t>test</w:t>
      </w:r>
      <w:r>
        <w:rPr>
          <w:b/>
          <w:spacing w:val="-8"/>
          <w:sz w:val="24"/>
        </w:rPr>
        <w:t xml:space="preserve"> </w:t>
      </w:r>
      <w:r>
        <w:rPr>
          <w:b/>
          <w:sz w:val="24"/>
        </w:rPr>
        <w:t>used</w:t>
      </w:r>
      <w:r>
        <w:rPr>
          <w:b/>
          <w:spacing w:val="-11"/>
          <w:sz w:val="24"/>
        </w:rPr>
        <w:t xml:space="preserve"> </w:t>
      </w:r>
      <w:r>
        <w:rPr>
          <w:b/>
          <w:sz w:val="24"/>
        </w:rPr>
        <w:t>to</w:t>
      </w:r>
      <w:r>
        <w:rPr>
          <w:b/>
          <w:spacing w:val="-9"/>
          <w:sz w:val="24"/>
        </w:rPr>
        <w:t xml:space="preserve"> </w:t>
      </w:r>
      <w:r>
        <w:rPr>
          <w:b/>
          <w:sz w:val="24"/>
        </w:rPr>
        <w:t>test</w:t>
      </w:r>
      <w:r>
        <w:rPr>
          <w:b/>
          <w:spacing w:val="-8"/>
          <w:sz w:val="24"/>
        </w:rPr>
        <w:t xml:space="preserve"> </w:t>
      </w:r>
      <w:r>
        <w:rPr>
          <w:b/>
          <w:sz w:val="24"/>
        </w:rPr>
        <w:t>the</w:t>
      </w:r>
      <w:r>
        <w:rPr>
          <w:b/>
          <w:spacing w:val="-10"/>
          <w:sz w:val="24"/>
        </w:rPr>
        <w:t xml:space="preserve"> </w:t>
      </w:r>
      <w:r>
        <w:rPr>
          <w:b/>
          <w:sz w:val="24"/>
        </w:rPr>
        <w:t>hypotheses</w:t>
      </w:r>
      <w:r>
        <w:rPr>
          <w:b/>
          <w:spacing w:val="-11"/>
          <w:sz w:val="24"/>
        </w:rPr>
        <w:t xml:space="preserve"> </w:t>
      </w:r>
      <w:r>
        <w:rPr>
          <w:b/>
          <w:sz w:val="24"/>
        </w:rPr>
        <w:t>and</w:t>
      </w:r>
      <w:r>
        <w:rPr>
          <w:b/>
          <w:spacing w:val="-11"/>
          <w:sz w:val="24"/>
        </w:rPr>
        <w:t xml:space="preserve"> </w:t>
      </w:r>
      <w:r>
        <w:rPr>
          <w:b/>
          <w:spacing w:val="-2"/>
          <w:sz w:val="24"/>
        </w:rPr>
        <w:t>output</w:t>
      </w:r>
    </w:p>
    <w:p w14:paraId="78B25892" w14:textId="77777777" w:rsidR="00EE090B" w:rsidRDefault="00EE090B" w:rsidP="00766F4D">
      <w:pPr>
        <w:pStyle w:val="BodyText"/>
        <w:spacing w:before="93"/>
        <w:jc w:val="both"/>
        <w:rPr>
          <w:b/>
        </w:rPr>
      </w:pPr>
    </w:p>
    <w:p w14:paraId="4DAE02E8" w14:textId="6D61918D" w:rsidR="00EE090B" w:rsidRDefault="00766F4D" w:rsidP="00766F4D">
      <w:pPr>
        <w:pStyle w:val="BodyText"/>
        <w:spacing w:before="46"/>
        <w:ind w:left="719"/>
        <w:jc w:val="both"/>
      </w:pPr>
      <w:r w:rsidRPr="00766F4D">
        <w:t>We used the Chi-Square Test</w:t>
      </w:r>
      <w:r w:rsidR="00073001">
        <w:t xml:space="preserve"> </w:t>
      </w:r>
      <w:r w:rsidRPr="00766F4D">
        <w:t>because both gender and income bracket are categori</w:t>
      </w:r>
      <w:r w:rsidR="00A126E8">
        <w:t>cal</w:t>
      </w:r>
      <w:r w:rsidRPr="00766F4D">
        <w:t>. We wanted to see if men and women have different chances of being high earners</w:t>
      </w:r>
      <w:r w:rsidR="00A126E8">
        <w:t xml:space="preserve"> in USA</w:t>
      </w:r>
      <w:r w:rsidRPr="00766F4D">
        <w:t>. The test checks if the differences we see are bigger than what we’d expect by chance. It doesn’t need normally distributed data, which makes it great for big datasets like Adult Income. The test gives a chi-square value, degrees of freedom, and a p-value.</w:t>
      </w:r>
    </w:p>
    <w:p w14:paraId="4911AA96" w14:textId="77777777" w:rsidR="00766F4D" w:rsidRDefault="00766F4D" w:rsidP="00766F4D">
      <w:pPr>
        <w:pStyle w:val="BodyText"/>
        <w:spacing w:before="46"/>
        <w:jc w:val="both"/>
      </w:pPr>
    </w:p>
    <w:p w14:paraId="72AB24DC" w14:textId="77777777" w:rsidR="00766F4D" w:rsidRDefault="00766F4D" w:rsidP="00766F4D">
      <w:pPr>
        <w:pStyle w:val="BodyText"/>
        <w:spacing w:before="46"/>
        <w:jc w:val="both"/>
      </w:pPr>
    </w:p>
    <w:p w14:paraId="27B26E00" w14:textId="77777777" w:rsidR="00EE090B" w:rsidRDefault="00000000" w:rsidP="00766F4D">
      <w:pPr>
        <w:pStyle w:val="ListParagraph"/>
        <w:numPr>
          <w:ilvl w:val="1"/>
          <w:numId w:val="1"/>
        </w:numPr>
        <w:tabs>
          <w:tab w:val="left" w:pos="719"/>
        </w:tabs>
        <w:ind w:left="719" w:hanging="359"/>
        <w:jc w:val="both"/>
        <w:rPr>
          <w:b/>
          <w:sz w:val="24"/>
        </w:rPr>
      </w:pPr>
      <w:r>
        <w:rPr>
          <w:b/>
          <w:sz w:val="24"/>
        </w:rPr>
        <w:lastRenderedPageBreak/>
        <w:t>The</w:t>
      </w:r>
      <w:r>
        <w:rPr>
          <w:b/>
          <w:spacing w:val="-9"/>
          <w:sz w:val="24"/>
        </w:rPr>
        <w:t xml:space="preserve"> </w:t>
      </w:r>
      <w:r>
        <w:rPr>
          <w:b/>
          <w:sz w:val="24"/>
        </w:rPr>
        <w:t>null</w:t>
      </w:r>
      <w:r>
        <w:rPr>
          <w:b/>
          <w:spacing w:val="-9"/>
          <w:sz w:val="24"/>
        </w:rPr>
        <w:t xml:space="preserve"> </w:t>
      </w:r>
      <w:r>
        <w:rPr>
          <w:b/>
          <w:sz w:val="24"/>
        </w:rPr>
        <w:t>hypothesis</w:t>
      </w:r>
      <w:r>
        <w:rPr>
          <w:b/>
          <w:spacing w:val="-8"/>
          <w:sz w:val="24"/>
        </w:rPr>
        <w:t xml:space="preserve"> </w:t>
      </w:r>
      <w:r>
        <w:rPr>
          <w:b/>
          <w:sz w:val="24"/>
        </w:rPr>
        <w:t>is</w:t>
      </w:r>
      <w:r>
        <w:rPr>
          <w:b/>
          <w:spacing w:val="-8"/>
          <w:sz w:val="24"/>
        </w:rPr>
        <w:t xml:space="preserve"> </w:t>
      </w:r>
      <w:r>
        <w:rPr>
          <w:b/>
          <w:sz w:val="24"/>
        </w:rPr>
        <w:t>rejected</w:t>
      </w:r>
      <w:r>
        <w:rPr>
          <w:b/>
          <w:spacing w:val="-8"/>
          <w:sz w:val="24"/>
        </w:rPr>
        <w:t xml:space="preserve"> </w:t>
      </w:r>
      <w:r>
        <w:rPr>
          <w:b/>
          <w:sz w:val="24"/>
        </w:rPr>
        <w:t>/not</w:t>
      </w:r>
      <w:r>
        <w:rPr>
          <w:b/>
          <w:spacing w:val="-8"/>
          <w:sz w:val="24"/>
        </w:rPr>
        <w:t xml:space="preserve"> </w:t>
      </w:r>
      <w:r>
        <w:rPr>
          <w:b/>
          <w:sz w:val="24"/>
        </w:rPr>
        <w:t>rejected</w:t>
      </w:r>
      <w:r>
        <w:rPr>
          <w:b/>
          <w:spacing w:val="-8"/>
          <w:sz w:val="24"/>
        </w:rPr>
        <w:t xml:space="preserve"> </w:t>
      </w:r>
      <w:r>
        <w:rPr>
          <w:b/>
          <w:sz w:val="24"/>
        </w:rPr>
        <w:t>(select</w:t>
      </w:r>
      <w:r>
        <w:rPr>
          <w:b/>
          <w:spacing w:val="-8"/>
          <w:sz w:val="24"/>
        </w:rPr>
        <w:t xml:space="preserve"> </w:t>
      </w:r>
      <w:r>
        <w:rPr>
          <w:b/>
          <w:sz w:val="24"/>
        </w:rPr>
        <w:t>one)</w:t>
      </w:r>
      <w:r>
        <w:rPr>
          <w:b/>
          <w:spacing w:val="-7"/>
          <w:sz w:val="24"/>
        </w:rPr>
        <w:t xml:space="preserve"> </w:t>
      </w:r>
      <w:r>
        <w:rPr>
          <w:b/>
          <w:sz w:val="24"/>
        </w:rPr>
        <w:t>based</w:t>
      </w:r>
      <w:r>
        <w:rPr>
          <w:b/>
          <w:spacing w:val="-11"/>
          <w:sz w:val="24"/>
        </w:rPr>
        <w:t xml:space="preserve"> </w:t>
      </w:r>
      <w:r>
        <w:rPr>
          <w:b/>
          <w:sz w:val="24"/>
        </w:rPr>
        <w:t>on</w:t>
      </w:r>
      <w:r>
        <w:rPr>
          <w:b/>
          <w:spacing w:val="-6"/>
          <w:sz w:val="24"/>
        </w:rPr>
        <w:t xml:space="preserve"> </w:t>
      </w:r>
      <w:r>
        <w:rPr>
          <w:b/>
          <w:sz w:val="24"/>
        </w:rPr>
        <w:t>the</w:t>
      </w:r>
      <w:r>
        <w:rPr>
          <w:b/>
          <w:spacing w:val="-6"/>
          <w:sz w:val="24"/>
        </w:rPr>
        <w:t xml:space="preserve"> </w:t>
      </w:r>
      <w:r>
        <w:rPr>
          <w:b/>
          <w:sz w:val="24"/>
        </w:rPr>
        <w:t>p-</w:t>
      </w:r>
      <w:r>
        <w:rPr>
          <w:b/>
          <w:spacing w:val="-2"/>
          <w:sz w:val="24"/>
        </w:rPr>
        <w:t>value.</w:t>
      </w:r>
    </w:p>
    <w:p w14:paraId="0332C92D" w14:textId="77777777" w:rsidR="00EE090B" w:rsidRDefault="00EE090B" w:rsidP="00766F4D">
      <w:pPr>
        <w:pStyle w:val="BodyText"/>
        <w:spacing w:before="91"/>
        <w:jc w:val="both"/>
        <w:rPr>
          <w:b/>
        </w:rPr>
      </w:pPr>
    </w:p>
    <w:p w14:paraId="4E5C6849" w14:textId="499D2E98" w:rsidR="00EE090B" w:rsidRDefault="00000000" w:rsidP="00766F4D">
      <w:pPr>
        <w:pStyle w:val="BodyText"/>
        <w:spacing w:line="278" w:lineRule="auto"/>
        <w:ind w:left="720"/>
        <w:jc w:val="both"/>
        <w:rPr>
          <w:spacing w:val="-2"/>
        </w:rPr>
      </w:pPr>
      <w:r>
        <w:t>The</w:t>
      </w:r>
      <w:r>
        <w:rPr>
          <w:spacing w:val="-3"/>
        </w:rPr>
        <w:t xml:space="preserve"> </w:t>
      </w:r>
      <w:r>
        <w:t>chi-square</w:t>
      </w:r>
      <w:r>
        <w:rPr>
          <w:spacing w:val="-6"/>
        </w:rPr>
        <w:t xml:space="preserve"> </w:t>
      </w:r>
      <w:r>
        <w:t>test</w:t>
      </w:r>
      <w:r>
        <w:rPr>
          <w:spacing w:val="-7"/>
        </w:rPr>
        <w:t xml:space="preserve"> </w:t>
      </w:r>
      <w:r>
        <w:t>for</w:t>
      </w:r>
      <w:r>
        <w:rPr>
          <w:spacing w:val="-3"/>
        </w:rPr>
        <w:t xml:space="preserve"> </w:t>
      </w:r>
      <w:r>
        <w:t>the</w:t>
      </w:r>
      <w:r>
        <w:rPr>
          <w:spacing w:val="-6"/>
        </w:rPr>
        <w:t xml:space="preserve"> </w:t>
      </w:r>
      <w:r>
        <w:t>USA</w:t>
      </w:r>
      <w:r>
        <w:rPr>
          <w:spacing w:val="-6"/>
        </w:rPr>
        <w:t xml:space="preserve"> </w:t>
      </w:r>
      <w:r>
        <w:t>data</w:t>
      </w:r>
      <w:r>
        <w:rPr>
          <w:spacing w:val="-7"/>
        </w:rPr>
        <w:t xml:space="preserve"> </w:t>
      </w:r>
      <w:r>
        <w:t>returned</w:t>
      </w:r>
      <w:r>
        <w:rPr>
          <w:spacing w:val="-3"/>
        </w:rPr>
        <w:t xml:space="preserve"> </w:t>
      </w:r>
      <w:r>
        <w:t>a</w:t>
      </w:r>
      <w:r>
        <w:rPr>
          <w:spacing w:val="-8"/>
        </w:rPr>
        <w:t xml:space="preserve"> </w:t>
      </w:r>
      <w:r>
        <w:t>very</w:t>
      </w:r>
      <w:r>
        <w:rPr>
          <w:spacing w:val="-4"/>
        </w:rPr>
        <w:t xml:space="preserve"> </w:t>
      </w:r>
      <w:r>
        <w:t>small</w:t>
      </w:r>
      <w:r>
        <w:rPr>
          <w:spacing w:val="-6"/>
        </w:rPr>
        <w:t xml:space="preserve"> </w:t>
      </w:r>
      <w:r>
        <w:t>p-value</w:t>
      </w:r>
      <w:r>
        <w:rPr>
          <w:spacing w:val="-6"/>
        </w:rPr>
        <w:t xml:space="preserve"> </w:t>
      </w:r>
      <w:r>
        <w:t>(p</w:t>
      </w:r>
      <w:r>
        <w:rPr>
          <w:spacing w:val="-6"/>
        </w:rPr>
        <w:t xml:space="preserve"> </w:t>
      </w:r>
      <w:r>
        <w:t>&lt;</w:t>
      </w:r>
      <w:r>
        <w:rPr>
          <w:spacing w:val="-6"/>
        </w:rPr>
        <w:t xml:space="preserve"> </w:t>
      </w:r>
      <w:r w:rsidR="00135163">
        <w:t>2.2e</w:t>
      </w:r>
      <w:r w:rsidR="00135163" w:rsidRPr="00135163">
        <w:rPr>
          <w:vertAlign w:val="superscript"/>
        </w:rPr>
        <w:t>-16</w:t>
      </w:r>
      <w:r>
        <w:t>),</w:t>
      </w:r>
      <w:r>
        <w:rPr>
          <w:spacing w:val="-6"/>
        </w:rPr>
        <w:t xml:space="preserve"> </w:t>
      </w:r>
      <w:r>
        <w:t>meaning it’s</w:t>
      </w:r>
      <w:r>
        <w:rPr>
          <w:spacing w:val="-1"/>
        </w:rPr>
        <w:t xml:space="preserve"> </w:t>
      </w:r>
      <w:r>
        <w:t>extremely</w:t>
      </w:r>
      <w:r>
        <w:rPr>
          <w:spacing w:val="-2"/>
        </w:rPr>
        <w:t xml:space="preserve"> </w:t>
      </w:r>
      <w:r>
        <w:t>unlikely</w:t>
      </w:r>
      <w:r>
        <w:rPr>
          <w:spacing w:val="-4"/>
        </w:rPr>
        <w:t xml:space="preserve"> </w:t>
      </w:r>
      <w:r>
        <w:t>that</w:t>
      </w:r>
      <w:r>
        <w:rPr>
          <w:spacing w:val="-2"/>
        </w:rPr>
        <w:t xml:space="preserve"> </w:t>
      </w:r>
      <w:r>
        <w:t>the differences</w:t>
      </w:r>
      <w:r>
        <w:rPr>
          <w:spacing w:val="-1"/>
        </w:rPr>
        <w:t xml:space="preserve"> </w:t>
      </w:r>
      <w:r>
        <w:t>we</w:t>
      </w:r>
      <w:r>
        <w:rPr>
          <w:spacing w:val="-2"/>
        </w:rPr>
        <w:t xml:space="preserve"> </w:t>
      </w:r>
      <w:r>
        <w:t>see</w:t>
      </w:r>
      <w:r>
        <w:rPr>
          <w:spacing w:val="-2"/>
        </w:rPr>
        <w:t xml:space="preserve"> </w:t>
      </w:r>
      <w:r>
        <w:t>happened</w:t>
      </w:r>
      <w:r>
        <w:rPr>
          <w:spacing w:val="-2"/>
        </w:rPr>
        <w:t xml:space="preserve"> </w:t>
      </w:r>
      <w:r>
        <w:t>by</w:t>
      </w:r>
      <w:r>
        <w:rPr>
          <w:spacing w:val="-1"/>
        </w:rPr>
        <w:t xml:space="preserve"> </w:t>
      </w:r>
      <w:r>
        <w:t>chance.</w:t>
      </w:r>
      <w:r>
        <w:rPr>
          <w:spacing w:val="-4"/>
        </w:rPr>
        <w:t xml:space="preserve"> </w:t>
      </w:r>
      <w:r>
        <w:t>Because</w:t>
      </w:r>
      <w:r>
        <w:rPr>
          <w:spacing w:val="-1"/>
        </w:rPr>
        <w:t xml:space="preserve"> </w:t>
      </w:r>
      <w:r>
        <w:t>of</w:t>
      </w:r>
      <w:r>
        <w:rPr>
          <w:spacing w:val="-2"/>
        </w:rPr>
        <w:t xml:space="preserve"> </w:t>
      </w:r>
      <w:r>
        <w:t>this, we reject the null hypothesis. This shows a clear relationship between gender and income bracket. Males are much</w:t>
      </w:r>
      <w:r>
        <w:rPr>
          <w:spacing w:val="-1"/>
        </w:rPr>
        <w:t xml:space="preserve"> </w:t>
      </w:r>
      <w:r>
        <w:t>more likely</w:t>
      </w:r>
      <w:r>
        <w:rPr>
          <w:spacing w:val="-1"/>
        </w:rPr>
        <w:t xml:space="preserve"> </w:t>
      </w:r>
      <w:r>
        <w:t>to</w:t>
      </w:r>
      <w:r>
        <w:rPr>
          <w:spacing w:val="-1"/>
        </w:rPr>
        <w:t xml:space="preserve"> </w:t>
      </w:r>
      <w:r>
        <w:t>earn over 50K, while females are</w:t>
      </w:r>
      <w:r>
        <w:rPr>
          <w:spacing w:val="-1"/>
        </w:rPr>
        <w:t xml:space="preserve"> </w:t>
      </w:r>
      <w:r>
        <w:t>mostly in the ≤50K</w:t>
      </w:r>
      <w:r>
        <w:rPr>
          <w:spacing w:val="-1"/>
        </w:rPr>
        <w:t xml:space="preserve"> </w:t>
      </w:r>
      <w:r>
        <w:t>group. These results match</w:t>
      </w:r>
      <w:r>
        <w:rPr>
          <w:spacing w:val="-2"/>
        </w:rPr>
        <w:t xml:space="preserve"> </w:t>
      </w:r>
      <w:r>
        <w:t>what we observed in both the bar</w:t>
      </w:r>
      <w:r>
        <w:rPr>
          <w:spacing w:val="-1"/>
        </w:rPr>
        <w:t xml:space="preserve"> </w:t>
      </w:r>
      <w:r>
        <w:t xml:space="preserve">chart and the contingency table, supporting the idea that gender influences income levels in this </w:t>
      </w:r>
      <w:r>
        <w:rPr>
          <w:spacing w:val="-2"/>
        </w:rPr>
        <w:t>dataset.</w:t>
      </w:r>
    </w:p>
    <w:p w14:paraId="6B947B2C" w14:textId="77777777" w:rsidR="00766F4D" w:rsidRDefault="00766F4D">
      <w:pPr>
        <w:pStyle w:val="BodyText"/>
        <w:spacing w:line="278" w:lineRule="auto"/>
        <w:ind w:left="720"/>
        <w:rPr>
          <w:spacing w:val="-2"/>
        </w:rPr>
      </w:pPr>
    </w:p>
    <w:p w14:paraId="318B17C6" w14:textId="77777777" w:rsidR="00766F4D" w:rsidRDefault="00766F4D">
      <w:pPr>
        <w:pStyle w:val="BodyText"/>
        <w:spacing w:line="278" w:lineRule="auto"/>
        <w:ind w:left="720"/>
      </w:pPr>
    </w:p>
    <w:sectPr w:rsidR="00766F4D">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113D"/>
    <w:multiLevelType w:val="multilevel"/>
    <w:tmpl w:val="477003F6"/>
    <w:lvl w:ilvl="0">
      <w:start w:val="2"/>
      <w:numFmt w:val="decimal"/>
      <w:lvlText w:val="%1"/>
      <w:lvlJc w:val="left"/>
      <w:pPr>
        <w:ind w:left="360" w:hanging="360"/>
        <w:jc w:val="left"/>
      </w:pPr>
      <w:rPr>
        <w:rFonts w:ascii="Calibri" w:eastAsia="Calibri" w:hAnsi="Calibri" w:cs="Calibri" w:hint="default"/>
        <w:b/>
        <w:bCs/>
        <w:i w:val="0"/>
        <w:iCs w:val="0"/>
        <w:spacing w:val="0"/>
        <w:w w:val="100"/>
        <w:sz w:val="40"/>
        <w:szCs w:val="40"/>
        <w:lang w:val="en-US" w:eastAsia="en-US" w:bidi="ar-SA"/>
      </w:rPr>
    </w:lvl>
    <w:lvl w:ilvl="1">
      <w:start w:val="1"/>
      <w:numFmt w:val="decimal"/>
      <w:lvlText w:val="%1.%2"/>
      <w:lvlJc w:val="left"/>
      <w:pPr>
        <w:ind w:left="720" w:hanging="360"/>
        <w:jc w:val="left"/>
      </w:pPr>
      <w:rPr>
        <w:rFonts w:ascii="Calibri" w:eastAsia="Calibri" w:hAnsi="Calibri" w:cs="Calibri" w:hint="default"/>
        <w:b/>
        <w:bCs/>
        <w:i w:val="0"/>
        <w:iCs w:val="0"/>
        <w:spacing w:val="0"/>
        <w:w w:val="99"/>
        <w:sz w:val="24"/>
        <w:szCs w:val="24"/>
        <w:lang w:val="en-US" w:eastAsia="en-US" w:bidi="ar-SA"/>
      </w:rPr>
    </w:lvl>
    <w:lvl w:ilvl="2">
      <w:numFmt w:val="bullet"/>
      <w:lvlText w:val="•"/>
      <w:lvlJc w:val="left"/>
      <w:pPr>
        <w:ind w:left="1680" w:hanging="360"/>
      </w:pPr>
      <w:rPr>
        <w:rFonts w:hint="default"/>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 w15:restartNumberingAfterBreak="0">
    <w:nsid w:val="69C91AB4"/>
    <w:multiLevelType w:val="multilevel"/>
    <w:tmpl w:val="3580DD7C"/>
    <w:lvl w:ilvl="0">
      <w:start w:val="1"/>
      <w:numFmt w:val="decimal"/>
      <w:lvlText w:val="%1)"/>
      <w:lvlJc w:val="left"/>
      <w:pPr>
        <w:ind w:left="360" w:hanging="360"/>
        <w:jc w:val="left"/>
      </w:pPr>
      <w:rPr>
        <w:rFonts w:ascii="Calibri" w:eastAsia="Calibri" w:hAnsi="Calibri" w:cs="Calibri" w:hint="default"/>
        <w:b/>
        <w:bCs/>
        <w:i w:val="0"/>
        <w:iCs w:val="0"/>
        <w:spacing w:val="0"/>
        <w:w w:val="100"/>
        <w:sz w:val="40"/>
        <w:szCs w:val="40"/>
        <w:lang w:val="en-US" w:eastAsia="en-US" w:bidi="ar-SA"/>
      </w:rPr>
    </w:lvl>
    <w:lvl w:ilvl="1">
      <w:start w:val="1"/>
      <w:numFmt w:val="decimal"/>
      <w:lvlText w:val="%1.%2"/>
      <w:lvlJc w:val="left"/>
      <w:pPr>
        <w:ind w:left="720" w:hanging="360"/>
        <w:jc w:val="left"/>
      </w:pPr>
      <w:rPr>
        <w:rFonts w:hint="default"/>
        <w:spacing w:val="0"/>
        <w:w w:val="99"/>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2430" w:hanging="360"/>
      </w:pPr>
      <w:rPr>
        <w:rFonts w:hint="default"/>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41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390"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num w:numId="1" w16cid:durableId="410197638">
    <w:abstractNumId w:val="0"/>
  </w:num>
  <w:num w:numId="2" w16cid:durableId="355468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090B"/>
    <w:rsid w:val="00073001"/>
    <w:rsid w:val="00135163"/>
    <w:rsid w:val="0029568E"/>
    <w:rsid w:val="0029771E"/>
    <w:rsid w:val="00475A54"/>
    <w:rsid w:val="0064345A"/>
    <w:rsid w:val="00672C21"/>
    <w:rsid w:val="006A45BD"/>
    <w:rsid w:val="006F7F9A"/>
    <w:rsid w:val="00766F4D"/>
    <w:rsid w:val="008658A0"/>
    <w:rsid w:val="00A126E8"/>
    <w:rsid w:val="00A516B5"/>
    <w:rsid w:val="00AE2BFB"/>
    <w:rsid w:val="00C63AF4"/>
    <w:rsid w:val="00D467D7"/>
    <w:rsid w:val="00EE090B"/>
    <w:rsid w:val="00F15029"/>
    <w:rsid w:val="00F9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D1C4"/>
  <w15:docId w15:val="{12DD5C2C-5D7E-48A1-9554-3E21BBAD6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59" w:hanging="359"/>
      <w:outlineLvl w:val="0"/>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line="27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3</Pages>
  <Words>414</Words>
  <Characters>2113</Characters>
  <Application>Microsoft Office Word</Application>
  <DocSecurity>0</DocSecurity>
  <Lines>66</Lines>
  <Paragraphs>32</Paragraphs>
  <ScaleCrop>false</ScaleCrop>
  <HeadingPairs>
    <vt:vector size="2" baseType="variant">
      <vt:variant>
        <vt:lpstr>Title</vt:lpstr>
      </vt:variant>
      <vt:variant>
        <vt:i4>1</vt:i4>
      </vt:variant>
    </vt:vector>
  </HeadingPairs>
  <TitlesOfParts>
    <vt:vector size="1" baseType="lpstr">
      <vt:lpstr>Microsoft Word - Team research and developement.docx</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Team research and developement.docx</dc:title>
  <dc:creator>Rajath K</dc:creator>
  <cp:lastModifiedBy>Rajath Krishna Naik [Student-PECS]</cp:lastModifiedBy>
  <cp:revision>16</cp:revision>
  <dcterms:created xsi:type="dcterms:W3CDTF">2025-12-08T15:58:00Z</dcterms:created>
  <dcterms:modified xsi:type="dcterms:W3CDTF">2025-12-08T21:40:00Z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LastSaved">
    <vt:filetime>2025-12-08T00:00:00Z</vt:filetime>
  </property>
  <property fmtid="{D5CDD505-2E9C-101B-9397-08002B2CF9AE}" pid="4" name="Producer">
    <vt:lpwstr>Microsoft: Print To PDF</vt:lpwstr>
  </property>
</Properties>
</file>