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031B3" w14:textId="77777777" w:rsidR="00A95788" w:rsidRPr="00A95788" w:rsidRDefault="00A95788" w:rsidP="00A95788">
      <w:pPr>
        <w:rPr>
          <w:lang w:val="en-AE"/>
        </w:rPr>
      </w:pPr>
      <w:r w:rsidRPr="00A95788">
        <w:rPr>
          <w:lang w:val="en-AE"/>
        </w:rPr>
        <w:t>Dear Syed,</w:t>
      </w:r>
    </w:p>
    <w:p w14:paraId="741F767E" w14:textId="77777777" w:rsidR="00A95788" w:rsidRPr="00A95788" w:rsidRDefault="00A95788" w:rsidP="00A95788">
      <w:pPr>
        <w:rPr>
          <w:lang w:val="en-AE"/>
        </w:rPr>
      </w:pPr>
      <w:r w:rsidRPr="00A95788">
        <w:rPr>
          <w:lang w:val="en-AE"/>
        </w:rPr>
        <w:t>As per the attached FSD, when a customer is onboarded at the S2 stage, the consent data must be inserted into the newly created table using the defined table structure.</w:t>
      </w:r>
    </w:p>
    <w:p w14:paraId="7611B123" w14:textId="77777777" w:rsidR="00A95788" w:rsidRPr="00A95788" w:rsidRDefault="00A95788" w:rsidP="00A95788">
      <w:pPr>
        <w:rPr>
          <w:lang w:val="en-AE"/>
        </w:rPr>
      </w:pPr>
      <w:r w:rsidRPr="00A95788">
        <w:rPr>
          <w:b/>
          <w:bCs/>
          <w:lang w:val="en-AE"/>
        </w:rPr>
        <w:t>Data Flow:</w:t>
      </w:r>
    </w:p>
    <w:p w14:paraId="1FC5852D" w14:textId="77777777" w:rsidR="00A95788" w:rsidRPr="00A95788" w:rsidRDefault="00A95788" w:rsidP="00A95788">
      <w:pPr>
        <w:numPr>
          <w:ilvl w:val="0"/>
          <w:numId w:val="1"/>
        </w:numPr>
        <w:rPr>
          <w:lang w:val="en-AE"/>
        </w:rPr>
      </w:pPr>
      <w:r w:rsidRPr="00A95788">
        <w:rPr>
          <w:lang w:val="en-AE"/>
        </w:rPr>
        <w:t>HVR CDC reads the consent data from HFLMS and pushes it to Kafka.</w:t>
      </w:r>
    </w:p>
    <w:p w14:paraId="7792D3C1" w14:textId="77777777" w:rsidR="00A95788" w:rsidRPr="00A95788" w:rsidRDefault="00A95788" w:rsidP="00A95788">
      <w:pPr>
        <w:numPr>
          <w:ilvl w:val="0"/>
          <w:numId w:val="1"/>
        </w:numPr>
        <w:rPr>
          <w:lang w:val="en-AE"/>
        </w:rPr>
      </w:pPr>
      <w:r w:rsidRPr="00A95788">
        <w:rPr>
          <w:lang w:val="en-AE"/>
        </w:rPr>
        <w:t>Kafka sends the data to CRM to update the customer consent.</w:t>
      </w:r>
    </w:p>
    <w:p w14:paraId="56D28D18" w14:textId="77777777" w:rsidR="00A95788" w:rsidRPr="00A95788" w:rsidRDefault="00A95788" w:rsidP="00A95788">
      <w:pPr>
        <w:rPr>
          <w:lang w:val="en-AE"/>
        </w:rPr>
      </w:pPr>
      <w:r w:rsidRPr="00A95788">
        <w:rPr>
          <w:lang w:val="en-AE"/>
        </w:rPr>
        <w:t>Please prepare the flow diagram and get a screenshot from Naveed showing the consent received in CRM from HFLMS.</w:t>
      </w:r>
    </w:p>
    <w:p w14:paraId="667BC6D4" w14:textId="77777777" w:rsidR="00A95788" w:rsidRPr="00A95788" w:rsidRDefault="00A95788" w:rsidP="00A95788">
      <w:pPr>
        <w:rPr>
          <w:lang w:val="en-AE"/>
        </w:rPr>
      </w:pPr>
      <w:r w:rsidRPr="00A95788">
        <w:rPr>
          <w:lang w:val="en-AE"/>
        </w:rPr>
        <w:t>Please prepare the updated FSD incorporating these details and share the latest version with me.</w:t>
      </w:r>
    </w:p>
    <w:p w14:paraId="3587AF8C" w14:textId="77777777" w:rsidR="00A95788" w:rsidRPr="00A95788" w:rsidRDefault="00A95788" w:rsidP="00A95788">
      <w:pPr>
        <w:rPr>
          <w:lang w:val="en-AE"/>
        </w:rPr>
      </w:pPr>
      <w:r w:rsidRPr="00A95788">
        <w:rPr>
          <w:b/>
          <w:bCs/>
          <w:lang w:val="en-AE"/>
        </w:rPr>
        <w:t>Out of Scope:</w:t>
      </w:r>
    </w:p>
    <w:p w14:paraId="3166635B" w14:textId="77777777" w:rsidR="00A95788" w:rsidRPr="00A95788" w:rsidRDefault="00A95788" w:rsidP="00A95788">
      <w:pPr>
        <w:numPr>
          <w:ilvl w:val="0"/>
          <w:numId w:val="2"/>
        </w:numPr>
        <w:rPr>
          <w:lang w:val="en-AE"/>
        </w:rPr>
      </w:pPr>
      <w:r w:rsidRPr="00A95788">
        <w:rPr>
          <w:lang w:val="en-AE"/>
        </w:rPr>
        <w:t>ETB customer consent updates.</w:t>
      </w:r>
    </w:p>
    <w:p w14:paraId="3FFE5733" w14:textId="77777777" w:rsidR="00A95788" w:rsidRPr="00A95788" w:rsidRDefault="00A95788" w:rsidP="00A95788">
      <w:pPr>
        <w:numPr>
          <w:ilvl w:val="0"/>
          <w:numId w:val="2"/>
        </w:numPr>
        <w:rPr>
          <w:lang w:val="en-AE"/>
        </w:rPr>
      </w:pPr>
      <w:r w:rsidRPr="00A95788">
        <w:rPr>
          <w:lang w:val="en-AE"/>
        </w:rPr>
        <w:t>One-time patch to update CIFs for customers onboarded since go-live. This will be handled by the ETL team, as it is outside the HFLMS scope and is not covered in the FSD.</w:t>
      </w:r>
    </w:p>
    <w:p w14:paraId="1B6421C3" w14:textId="77777777" w:rsidR="00A95788" w:rsidRPr="00A95788" w:rsidRDefault="00A95788" w:rsidP="00A95788">
      <w:pPr>
        <w:rPr>
          <w:lang w:val="en-AE"/>
        </w:rPr>
      </w:pPr>
      <w:r w:rsidRPr="00A95788">
        <w:rPr>
          <w:lang w:val="en-AE"/>
        </w:rPr>
        <w:t>Regards,</w:t>
      </w:r>
    </w:p>
    <w:p w14:paraId="0DDDD7D5" w14:textId="77777777" w:rsidR="002011FD" w:rsidRPr="00A95788" w:rsidRDefault="002011FD" w:rsidP="00A95788"/>
    <w:sectPr w:rsidR="002011FD" w:rsidRPr="00A9578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D423C"/>
    <w:multiLevelType w:val="multilevel"/>
    <w:tmpl w:val="73806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465373"/>
    <w:multiLevelType w:val="multilevel"/>
    <w:tmpl w:val="797C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5172892">
    <w:abstractNumId w:val="0"/>
  </w:num>
  <w:num w:numId="2" w16cid:durableId="674764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1FD"/>
    <w:rsid w:val="001105CE"/>
    <w:rsid w:val="002011FD"/>
    <w:rsid w:val="00267BDF"/>
    <w:rsid w:val="00293DF0"/>
    <w:rsid w:val="00880796"/>
    <w:rsid w:val="008D1128"/>
    <w:rsid w:val="00A95788"/>
    <w:rsid w:val="00CA7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F25E2"/>
  <w15:chartTrackingRefBased/>
  <w15:docId w15:val="{2A5ABA7C-9B9A-415D-8E04-07B31C28F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1F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1F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1F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1F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1F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1F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1F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1F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1F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1F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1F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2791</TotalTime>
  <Pages>1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2</cp:revision>
  <dcterms:created xsi:type="dcterms:W3CDTF">2026-10-23T05:12:00Z</dcterms:created>
  <dcterms:modified xsi:type="dcterms:W3CDTF">2026-10-28T03:51:00Z</dcterms:modified>
</cp:coreProperties>
</file>