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BE32" w14:textId="77777777" w:rsidR="007E313D" w:rsidRDefault="00000000">
      <w:pPr>
        <w:spacing w:before="1560" w:after="260"/>
      </w:pPr>
      <w:r>
        <w:rPr>
          <w:b/>
          <w:color w:val="1769AA"/>
          <w:sz w:val="24"/>
        </w:rPr>
        <w:t>TECHNICAL DESIGN DOCUMENT</w:t>
      </w:r>
    </w:p>
    <w:p w14:paraId="403650AB" w14:textId="77777777" w:rsidR="007E313D" w:rsidRDefault="00000000">
      <w:r>
        <w:rPr>
          <w:b/>
          <w:color w:val="17365D"/>
          <w:sz w:val="60"/>
        </w:rPr>
        <w:t>HFLMS Load Balancing</w:t>
      </w:r>
      <w:r>
        <w:rPr>
          <w:b/>
          <w:color w:val="17365D"/>
          <w:sz w:val="60"/>
        </w:rPr>
        <w:br/>
        <w:t>&amp; Hosting Architecture</w:t>
      </w:r>
    </w:p>
    <w:p w14:paraId="7EC1750D" w14:textId="77777777" w:rsidR="007E313D" w:rsidRDefault="00000000">
      <w:pPr>
        <w:spacing w:after="520"/>
      </w:pPr>
      <w:r>
        <w:rPr>
          <w:color w:val="5E6C84"/>
          <w:sz w:val="26"/>
        </w:rPr>
        <w:t>Current issue, current deployment, and proposed hosting scale-out options</w:t>
      </w:r>
    </w:p>
    <w:tbl>
      <w:tblPr>
        <w:tblW w:w="0" w:type="auto"/>
        <w:tblLook w:val="04A0" w:firstRow="1" w:lastRow="0" w:firstColumn="1" w:lastColumn="0" w:noHBand="0" w:noVBand="1"/>
      </w:tblPr>
      <w:tblGrid>
        <w:gridCol w:w="2232"/>
        <w:gridCol w:w="6912"/>
        <w:gridCol w:w="1022"/>
      </w:tblGrid>
      <w:tr w:rsidR="007E313D" w14:paraId="4C71159A" w14:textId="77777777">
        <w:trPr>
          <w:trHeight w:val="115"/>
        </w:trPr>
        <w:tc>
          <w:tcPr>
            <w:tcW w:w="10166" w:type="dxa"/>
            <w:gridSpan w:val="3"/>
            <w:shd w:val="clear" w:color="auto" w:fill="1769AA"/>
          </w:tcPr>
          <w:p w14:paraId="5EB4781F" w14:textId="77777777" w:rsidR="007E313D" w:rsidRDefault="00000000">
            <w:r>
              <w:t xml:space="preserve"> </w:t>
            </w:r>
          </w:p>
        </w:tc>
      </w:tr>
      <w:tr w:rsidR="007E313D" w14:paraId="2EE6BB0E" w14:textId="77777777">
        <w:tblPrEx>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PrEx>
        <w:trPr>
          <w:gridAfter w:val="1"/>
          <w:wAfter w:w="32" w:type="dxa"/>
        </w:trPr>
        <w:tc>
          <w:tcPr>
            <w:tcW w:w="2232" w:type="dxa"/>
            <w:shd w:val="clear" w:color="auto" w:fill="EAF3FB"/>
            <w:tcMar>
              <w:top w:w="140" w:type="dxa"/>
              <w:left w:w="140" w:type="dxa"/>
              <w:bottom w:w="140" w:type="dxa"/>
              <w:right w:w="140" w:type="dxa"/>
            </w:tcMar>
          </w:tcPr>
          <w:p w14:paraId="295694B5" w14:textId="77777777" w:rsidR="007E313D" w:rsidRDefault="00000000">
            <w:r>
              <w:rPr>
                <w:b/>
                <w:color w:val="17365D"/>
              </w:rPr>
              <w:t>System</w:t>
            </w:r>
          </w:p>
        </w:tc>
        <w:tc>
          <w:tcPr>
            <w:tcW w:w="6912" w:type="dxa"/>
            <w:tcMar>
              <w:top w:w="140" w:type="dxa"/>
              <w:left w:w="140" w:type="dxa"/>
              <w:bottom w:w="140" w:type="dxa"/>
              <w:right w:w="140" w:type="dxa"/>
            </w:tcMar>
          </w:tcPr>
          <w:p w14:paraId="79939C79" w14:textId="77777777" w:rsidR="007E313D" w:rsidRDefault="00000000">
            <w:r>
              <w:t>HFLMS</w:t>
            </w:r>
          </w:p>
        </w:tc>
      </w:tr>
      <w:tr w:rsidR="007E313D" w14:paraId="208666B3" w14:textId="77777777">
        <w:tblPrEx>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PrEx>
        <w:trPr>
          <w:gridAfter w:val="1"/>
          <w:wAfter w:w="32" w:type="dxa"/>
        </w:trPr>
        <w:tc>
          <w:tcPr>
            <w:tcW w:w="2232" w:type="dxa"/>
            <w:shd w:val="clear" w:color="auto" w:fill="EAF3FB"/>
            <w:tcMar>
              <w:top w:w="140" w:type="dxa"/>
              <w:left w:w="140" w:type="dxa"/>
              <w:bottom w:w="140" w:type="dxa"/>
              <w:right w:w="140" w:type="dxa"/>
            </w:tcMar>
          </w:tcPr>
          <w:p w14:paraId="64A2CD8B" w14:textId="77777777" w:rsidR="007E313D" w:rsidRDefault="00000000">
            <w:r>
              <w:rPr>
                <w:b/>
                <w:color w:val="17365D"/>
              </w:rPr>
              <w:t>Document type</w:t>
            </w:r>
          </w:p>
        </w:tc>
        <w:tc>
          <w:tcPr>
            <w:tcW w:w="6912" w:type="dxa"/>
            <w:tcMar>
              <w:top w:w="140" w:type="dxa"/>
              <w:left w:w="140" w:type="dxa"/>
              <w:bottom w:w="140" w:type="dxa"/>
              <w:right w:w="140" w:type="dxa"/>
            </w:tcMar>
          </w:tcPr>
          <w:p w14:paraId="54B435F2" w14:textId="77777777" w:rsidR="007E313D" w:rsidRDefault="00000000">
            <w:r>
              <w:t>Technical Design Document</w:t>
            </w:r>
          </w:p>
        </w:tc>
      </w:tr>
      <w:tr w:rsidR="007E313D" w14:paraId="758012DC" w14:textId="77777777">
        <w:tblPrEx>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PrEx>
        <w:trPr>
          <w:gridAfter w:val="1"/>
          <w:wAfter w:w="32" w:type="dxa"/>
        </w:trPr>
        <w:tc>
          <w:tcPr>
            <w:tcW w:w="2232" w:type="dxa"/>
            <w:shd w:val="clear" w:color="auto" w:fill="EAF3FB"/>
            <w:tcMar>
              <w:top w:w="140" w:type="dxa"/>
              <w:left w:w="140" w:type="dxa"/>
              <w:bottom w:w="140" w:type="dxa"/>
              <w:right w:w="140" w:type="dxa"/>
            </w:tcMar>
          </w:tcPr>
          <w:p w14:paraId="5F1E9613" w14:textId="77777777" w:rsidR="007E313D" w:rsidRDefault="00000000">
            <w:r>
              <w:rPr>
                <w:b/>
                <w:color w:val="17365D"/>
              </w:rPr>
              <w:t>Version</w:t>
            </w:r>
          </w:p>
        </w:tc>
        <w:tc>
          <w:tcPr>
            <w:tcW w:w="6912" w:type="dxa"/>
            <w:tcMar>
              <w:top w:w="140" w:type="dxa"/>
              <w:left w:w="140" w:type="dxa"/>
              <w:bottom w:w="140" w:type="dxa"/>
              <w:right w:w="140" w:type="dxa"/>
            </w:tcMar>
          </w:tcPr>
          <w:p w14:paraId="337047D2" w14:textId="77777777" w:rsidR="007E313D" w:rsidRDefault="00000000">
            <w:r>
              <w:t>1.0</w:t>
            </w:r>
          </w:p>
        </w:tc>
      </w:tr>
      <w:tr w:rsidR="007E313D" w14:paraId="02CE8957" w14:textId="77777777">
        <w:tblPrEx>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PrEx>
        <w:trPr>
          <w:gridAfter w:val="1"/>
          <w:wAfter w:w="32" w:type="dxa"/>
        </w:trPr>
        <w:tc>
          <w:tcPr>
            <w:tcW w:w="2232" w:type="dxa"/>
            <w:shd w:val="clear" w:color="auto" w:fill="EAF3FB"/>
            <w:tcMar>
              <w:top w:w="140" w:type="dxa"/>
              <w:left w:w="140" w:type="dxa"/>
              <w:bottom w:w="140" w:type="dxa"/>
              <w:right w:w="140" w:type="dxa"/>
            </w:tcMar>
          </w:tcPr>
          <w:p w14:paraId="4D607E61" w14:textId="77777777" w:rsidR="007E313D" w:rsidRDefault="00000000">
            <w:r>
              <w:rPr>
                <w:b/>
                <w:color w:val="17365D"/>
              </w:rPr>
              <w:t>Date</w:t>
            </w:r>
          </w:p>
        </w:tc>
        <w:tc>
          <w:tcPr>
            <w:tcW w:w="6912" w:type="dxa"/>
            <w:tcMar>
              <w:top w:w="140" w:type="dxa"/>
              <w:left w:w="140" w:type="dxa"/>
              <w:bottom w:w="140" w:type="dxa"/>
              <w:right w:w="140" w:type="dxa"/>
            </w:tcMar>
          </w:tcPr>
          <w:p w14:paraId="09DD1DD7" w14:textId="77777777" w:rsidR="007E313D" w:rsidRDefault="00000000">
            <w:r>
              <w:t>22 October 2026</w:t>
            </w:r>
          </w:p>
        </w:tc>
      </w:tr>
      <w:tr w:rsidR="007E313D" w14:paraId="53ABC9AE" w14:textId="77777777">
        <w:tblPrEx>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PrEx>
        <w:trPr>
          <w:gridAfter w:val="1"/>
          <w:wAfter w:w="32" w:type="dxa"/>
        </w:trPr>
        <w:tc>
          <w:tcPr>
            <w:tcW w:w="2232" w:type="dxa"/>
            <w:shd w:val="clear" w:color="auto" w:fill="EAF3FB"/>
            <w:tcMar>
              <w:top w:w="140" w:type="dxa"/>
              <w:left w:w="140" w:type="dxa"/>
              <w:bottom w:w="140" w:type="dxa"/>
              <w:right w:w="140" w:type="dxa"/>
            </w:tcMar>
          </w:tcPr>
          <w:p w14:paraId="487785FA" w14:textId="77777777" w:rsidR="007E313D" w:rsidRDefault="00000000">
            <w:r>
              <w:rPr>
                <w:b/>
                <w:color w:val="17365D"/>
              </w:rPr>
              <w:t>Status</w:t>
            </w:r>
          </w:p>
        </w:tc>
        <w:tc>
          <w:tcPr>
            <w:tcW w:w="6912" w:type="dxa"/>
            <w:tcMar>
              <w:top w:w="140" w:type="dxa"/>
              <w:left w:w="140" w:type="dxa"/>
              <w:bottom w:w="140" w:type="dxa"/>
              <w:right w:w="140" w:type="dxa"/>
            </w:tcMar>
          </w:tcPr>
          <w:p w14:paraId="2C5BAA94" w14:textId="77777777" w:rsidR="007E313D" w:rsidRDefault="00000000">
            <w:r>
              <w:t>Proposed options for review</w:t>
            </w:r>
          </w:p>
        </w:tc>
      </w:tr>
    </w:tbl>
    <w:p w14:paraId="0064F0DB" w14:textId="77777777" w:rsidR="007E313D" w:rsidRDefault="00000000">
      <w:pPr>
        <w:spacing w:before="1440"/>
      </w:pPr>
      <w:r>
        <w:rPr>
          <w:color w:val="5E6C84"/>
          <w:sz w:val="18"/>
        </w:rPr>
        <w:t>Prepared from the supplied Confluence HTML macro and server inventory.</w:t>
      </w:r>
    </w:p>
    <w:p w14:paraId="3B78B077" w14:textId="77777777" w:rsidR="007E313D" w:rsidRDefault="00000000">
      <w:r>
        <w:br w:type="page"/>
      </w:r>
    </w:p>
    <w:p w14:paraId="201693D6" w14:textId="77777777" w:rsidR="007E313D" w:rsidRDefault="00000000">
      <w:pPr>
        <w:pStyle w:val="Heading1"/>
      </w:pPr>
      <w:r>
        <w:lastRenderedPageBreak/>
        <w:t>Contents / Index</w:t>
      </w:r>
    </w:p>
    <w:p w14:paraId="1D322900" w14:textId="77777777" w:rsidR="007E313D" w:rsidRDefault="00000000">
      <w:pPr>
        <w:spacing w:after="140" w:line="259" w:lineRule="auto"/>
      </w:pPr>
      <w:r>
        <w:t>Select a section title to jump to that part of the document.</w:t>
      </w:r>
    </w:p>
    <w:tbl>
      <w:tblPr>
        <w:tblW w:w="0" w:type="auto"/>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Layout w:type="fixed"/>
        <w:tblLook w:val="04A0" w:firstRow="1" w:lastRow="0" w:firstColumn="1" w:lastColumn="0" w:noHBand="0" w:noVBand="1"/>
      </w:tblPr>
      <w:tblGrid>
        <w:gridCol w:w="792"/>
        <w:gridCol w:w="8568"/>
      </w:tblGrid>
      <w:tr w:rsidR="007E313D" w14:paraId="1F0A5FFA" w14:textId="77777777">
        <w:tc>
          <w:tcPr>
            <w:tcW w:w="792" w:type="dxa"/>
            <w:shd w:val="clear" w:color="auto" w:fill="EAF3FB"/>
            <w:tcMar>
              <w:top w:w="140" w:type="dxa"/>
              <w:left w:w="140" w:type="dxa"/>
              <w:bottom w:w="140" w:type="dxa"/>
              <w:right w:w="140" w:type="dxa"/>
            </w:tcMar>
          </w:tcPr>
          <w:p w14:paraId="285B9794" w14:textId="77777777" w:rsidR="007E313D" w:rsidRDefault="00000000">
            <w:pPr>
              <w:jc w:val="center"/>
            </w:pPr>
            <w:r>
              <w:rPr>
                <w:b/>
                <w:color w:val="1769AA"/>
              </w:rPr>
              <w:t>01</w:t>
            </w:r>
          </w:p>
        </w:tc>
        <w:tc>
          <w:tcPr>
            <w:tcW w:w="8568" w:type="dxa"/>
            <w:tcMar>
              <w:top w:w="140" w:type="dxa"/>
              <w:left w:w="140" w:type="dxa"/>
              <w:bottom w:w="140" w:type="dxa"/>
              <w:right w:w="140" w:type="dxa"/>
            </w:tcMar>
          </w:tcPr>
          <w:p w14:paraId="5CD2D38B" w14:textId="77777777" w:rsidR="007E313D" w:rsidRDefault="00000000">
            <w:hyperlink w:anchor="section_1">
              <w:r>
                <w:rPr>
                  <w:color w:val="1769AA"/>
                  <w:u w:val="single"/>
                </w:rPr>
                <w:t>Purpose and scope</w:t>
              </w:r>
            </w:hyperlink>
          </w:p>
        </w:tc>
      </w:tr>
      <w:tr w:rsidR="007E313D" w14:paraId="36429326" w14:textId="77777777">
        <w:tc>
          <w:tcPr>
            <w:tcW w:w="792" w:type="dxa"/>
            <w:shd w:val="clear" w:color="auto" w:fill="EAF3FB"/>
            <w:tcMar>
              <w:top w:w="140" w:type="dxa"/>
              <w:left w:w="140" w:type="dxa"/>
              <w:bottom w:w="140" w:type="dxa"/>
              <w:right w:w="140" w:type="dxa"/>
            </w:tcMar>
          </w:tcPr>
          <w:p w14:paraId="6C10C38C" w14:textId="77777777" w:rsidR="007E313D" w:rsidRDefault="00000000">
            <w:pPr>
              <w:jc w:val="center"/>
            </w:pPr>
            <w:r>
              <w:rPr>
                <w:b/>
                <w:color w:val="1769AA"/>
              </w:rPr>
              <w:t>02</w:t>
            </w:r>
          </w:p>
        </w:tc>
        <w:tc>
          <w:tcPr>
            <w:tcW w:w="8568" w:type="dxa"/>
            <w:tcMar>
              <w:top w:w="140" w:type="dxa"/>
              <w:left w:w="140" w:type="dxa"/>
              <w:bottom w:w="140" w:type="dxa"/>
              <w:right w:w="140" w:type="dxa"/>
            </w:tcMar>
          </w:tcPr>
          <w:p w14:paraId="5A2AC7DF" w14:textId="77777777" w:rsidR="007E313D" w:rsidRDefault="00000000">
            <w:hyperlink w:anchor="section_2">
              <w:r>
                <w:rPr>
                  <w:color w:val="1769AA"/>
                  <w:u w:val="single"/>
                </w:rPr>
                <w:t>Current issue and findings</w:t>
              </w:r>
            </w:hyperlink>
          </w:p>
        </w:tc>
      </w:tr>
      <w:tr w:rsidR="007E313D" w14:paraId="3FA823C8" w14:textId="77777777">
        <w:tc>
          <w:tcPr>
            <w:tcW w:w="792" w:type="dxa"/>
            <w:shd w:val="clear" w:color="auto" w:fill="EAF3FB"/>
            <w:tcMar>
              <w:top w:w="140" w:type="dxa"/>
              <w:left w:w="140" w:type="dxa"/>
              <w:bottom w:w="140" w:type="dxa"/>
              <w:right w:w="140" w:type="dxa"/>
            </w:tcMar>
          </w:tcPr>
          <w:p w14:paraId="3313EA2E" w14:textId="77777777" w:rsidR="007E313D" w:rsidRDefault="00000000">
            <w:pPr>
              <w:jc w:val="center"/>
            </w:pPr>
            <w:r>
              <w:rPr>
                <w:b/>
                <w:color w:val="1769AA"/>
              </w:rPr>
              <w:t>03</w:t>
            </w:r>
          </w:p>
        </w:tc>
        <w:tc>
          <w:tcPr>
            <w:tcW w:w="8568" w:type="dxa"/>
            <w:tcMar>
              <w:top w:w="140" w:type="dxa"/>
              <w:left w:w="140" w:type="dxa"/>
              <w:bottom w:w="140" w:type="dxa"/>
              <w:right w:w="140" w:type="dxa"/>
            </w:tcMar>
          </w:tcPr>
          <w:p w14:paraId="1E0BA43B" w14:textId="77777777" w:rsidR="007E313D" w:rsidRDefault="00000000">
            <w:hyperlink w:anchor="section_3">
              <w:r>
                <w:rPr>
                  <w:color w:val="1769AA"/>
                  <w:u w:val="single"/>
                </w:rPr>
                <w:t>Current architecture</w:t>
              </w:r>
            </w:hyperlink>
          </w:p>
        </w:tc>
      </w:tr>
      <w:tr w:rsidR="007E313D" w14:paraId="29073B55" w14:textId="77777777">
        <w:tc>
          <w:tcPr>
            <w:tcW w:w="792" w:type="dxa"/>
            <w:shd w:val="clear" w:color="auto" w:fill="EAF3FB"/>
            <w:tcMar>
              <w:top w:w="140" w:type="dxa"/>
              <w:left w:w="140" w:type="dxa"/>
              <w:bottom w:w="140" w:type="dxa"/>
              <w:right w:w="140" w:type="dxa"/>
            </w:tcMar>
          </w:tcPr>
          <w:p w14:paraId="307179E9" w14:textId="77777777" w:rsidR="007E313D" w:rsidRDefault="00000000">
            <w:pPr>
              <w:jc w:val="center"/>
            </w:pPr>
            <w:r>
              <w:rPr>
                <w:b/>
                <w:color w:val="1769AA"/>
              </w:rPr>
              <w:t>04</w:t>
            </w:r>
          </w:p>
        </w:tc>
        <w:tc>
          <w:tcPr>
            <w:tcW w:w="8568" w:type="dxa"/>
            <w:tcMar>
              <w:top w:w="140" w:type="dxa"/>
              <w:left w:w="140" w:type="dxa"/>
              <w:bottom w:w="140" w:type="dxa"/>
              <w:right w:w="140" w:type="dxa"/>
            </w:tcMar>
          </w:tcPr>
          <w:p w14:paraId="0C5EB9B6" w14:textId="77777777" w:rsidR="007E313D" w:rsidRDefault="00000000">
            <w:hyperlink w:anchor="section_4">
              <w:r>
                <w:rPr>
                  <w:color w:val="1769AA"/>
                  <w:u w:val="single"/>
                </w:rPr>
                <w:t>Proposed architecture - Option 1: four hostings</w:t>
              </w:r>
            </w:hyperlink>
          </w:p>
        </w:tc>
      </w:tr>
      <w:tr w:rsidR="007E313D" w14:paraId="77AD2709" w14:textId="77777777">
        <w:tc>
          <w:tcPr>
            <w:tcW w:w="792" w:type="dxa"/>
            <w:shd w:val="clear" w:color="auto" w:fill="EAF3FB"/>
            <w:tcMar>
              <w:top w:w="140" w:type="dxa"/>
              <w:left w:w="140" w:type="dxa"/>
              <w:bottom w:w="140" w:type="dxa"/>
              <w:right w:w="140" w:type="dxa"/>
            </w:tcMar>
          </w:tcPr>
          <w:p w14:paraId="157BF8E8" w14:textId="77777777" w:rsidR="007E313D" w:rsidRDefault="00000000">
            <w:pPr>
              <w:jc w:val="center"/>
            </w:pPr>
            <w:r>
              <w:rPr>
                <w:b/>
                <w:color w:val="1769AA"/>
              </w:rPr>
              <w:t>05</w:t>
            </w:r>
          </w:p>
        </w:tc>
        <w:tc>
          <w:tcPr>
            <w:tcW w:w="8568" w:type="dxa"/>
            <w:tcMar>
              <w:top w:w="140" w:type="dxa"/>
              <w:left w:w="140" w:type="dxa"/>
              <w:bottom w:w="140" w:type="dxa"/>
              <w:right w:w="140" w:type="dxa"/>
            </w:tcMar>
          </w:tcPr>
          <w:p w14:paraId="5008ABA1" w14:textId="77777777" w:rsidR="007E313D" w:rsidRDefault="00000000">
            <w:hyperlink w:anchor="section_5">
              <w:r>
                <w:rPr>
                  <w:color w:val="1769AA"/>
                  <w:u w:val="single"/>
                </w:rPr>
                <w:t>Proposed architecture - Option 2: six hostings using the SMS host</w:t>
              </w:r>
            </w:hyperlink>
          </w:p>
        </w:tc>
      </w:tr>
      <w:tr w:rsidR="007E313D" w14:paraId="14248F38" w14:textId="77777777">
        <w:tc>
          <w:tcPr>
            <w:tcW w:w="792" w:type="dxa"/>
            <w:shd w:val="clear" w:color="auto" w:fill="EAF3FB"/>
            <w:tcMar>
              <w:top w:w="140" w:type="dxa"/>
              <w:left w:w="140" w:type="dxa"/>
              <w:bottom w:w="140" w:type="dxa"/>
              <w:right w:w="140" w:type="dxa"/>
            </w:tcMar>
          </w:tcPr>
          <w:p w14:paraId="48BF8585" w14:textId="77777777" w:rsidR="007E313D" w:rsidRDefault="00000000">
            <w:pPr>
              <w:jc w:val="center"/>
            </w:pPr>
            <w:r>
              <w:rPr>
                <w:b/>
                <w:color w:val="1769AA"/>
              </w:rPr>
              <w:t>06</w:t>
            </w:r>
          </w:p>
        </w:tc>
        <w:tc>
          <w:tcPr>
            <w:tcW w:w="8568" w:type="dxa"/>
            <w:tcMar>
              <w:top w:w="140" w:type="dxa"/>
              <w:left w:w="140" w:type="dxa"/>
              <w:bottom w:w="140" w:type="dxa"/>
              <w:right w:w="140" w:type="dxa"/>
            </w:tcMar>
          </w:tcPr>
          <w:p w14:paraId="767225E4" w14:textId="77777777" w:rsidR="007E313D" w:rsidRDefault="00000000">
            <w:hyperlink w:anchor="section_6">
              <w:r>
                <w:rPr>
                  <w:color w:val="1769AA"/>
                  <w:u w:val="single"/>
                </w:rPr>
                <w:t>Option comparison</w:t>
              </w:r>
            </w:hyperlink>
          </w:p>
        </w:tc>
      </w:tr>
      <w:tr w:rsidR="007E313D" w14:paraId="1B68F516" w14:textId="77777777">
        <w:tc>
          <w:tcPr>
            <w:tcW w:w="792" w:type="dxa"/>
            <w:shd w:val="clear" w:color="auto" w:fill="EAF3FB"/>
            <w:tcMar>
              <w:top w:w="140" w:type="dxa"/>
              <w:left w:w="140" w:type="dxa"/>
              <w:bottom w:w="140" w:type="dxa"/>
              <w:right w:w="140" w:type="dxa"/>
            </w:tcMar>
          </w:tcPr>
          <w:p w14:paraId="599726B1" w14:textId="77777777" w:rsidR="007E313D" w:rsidRDefault="00000000">
            <w:pPr>
              <w:jc w:val="center"/>
            </w:pPr>
            <w:r>
              <w:rPr>
                <w:b/>
                <w:color w:val="1769AA"/>
              </w:rPr>
              <w:t>07</w:t>
            </w:r>
          </w:p>
        </w:tc>
        <w:tc>
          <w:tcPr>
            <w:tcW w:w="8568" w:type="dxa"/>
            <w:tcMar>
              <w:top w:w="140" w:type="dxa"/>
              <w:left w:w="140" w:type="dxa"/>
              <w:bottom w:w="140" w:type="dxa"/>
              <w:right w:w="140" w:type="dxa"/>
            </w:tcMar>
          </w:tcPr>
          <w:p w14:paraId="16B43BDB" w14:textId="77777777" w:rsidR="007E313D" w:rsidRDefault="00000000">
            <w:hyperlink w:anchor="section_7">
              <w:r>
                <w:rPr>
                  <w:color w:val="1769AA"/>
                  <w:u w:val="single"/>
                </w:rPr>
                <w:t>Deployment and validation considerations</w:t>
              </w:r>
            </w:hyperlink>
          </w:p>
        </w:tc>
      </w:tr>
      <w:tr w:rsidR="007E313D" w14:paraId="1B786A9E" w14:textId="77777777">
        <w:tc>
          <w:tcPr>
            <w:tcW w:w="792" w:type="dxa"/>
            <w:shd w:val="clear" w:color="auto" w:fill="EAF3FB"/>
            <w:tcMar>
              <w:top w:w="140" w:type="dxa"/>
              <w:left w:w="140" w:type="dxa"/>
              <w:bottom w:w="140" w:type="dxa"/>
              <w:right w:w="140" w:type="dxa"/>
            </w:tcMar>
          </w:tcPr>
          <w:p w14:paraId="248F0D22" w14:textId="77777777" w:rsidR="007E313D" w:rsidRDefault="00000000">
            <w:pPr>
              <w:jc w:val="center"/>
            </w:pPr>
            <w:r>
              <w:rPr>
                <w:b/>
                <w:color w:val="1769AA"/>
              </w:rPr>
              <w:t>08</w:t>
            </w:r>
          </w:p>
        </w:tc>
        <w:tc>
          <w:tcPr>
            <w:tcW w:w="8568" w:type="dxa"/>
            <w:tcMar>
              <w:top w:w="140" w:type="dxa"/>
              <w:left w:w="140" w:type="dxa"/>
              <w:bottom w:w="140" w:type="dxa"/>
              <w:right w:w="140" w:type="dxa"/>
            </w:tcMar>
          </w:tcPr>
          <w:p w14:paraId="1EF79769" w14:textId="77777777" w:rsidR="007E313D" w:rsidRDefault="00000000">
            <w:hyperlink w:anchor="section_8">
              <w:r>
                <w:rPr>
                  <w:color w:val="1769AA"/>
                  <w:u w:val="single"/>
                </w:rPr>
                <w:t>Assumptions and constraints</w:t>
              </w:r>
            </w:hyperlink>
          </w:p>
        </w:tc>
      </w:tr>
    </w:tbl>
    <w:tbl>
      <w:tblPr>
        <w:tblW w:w="0" w:type="auto"/>
        <w:tblBorders>
          <w:top w:val="single" w:sz="5" w:space="0" w:color="EAF3FB"/>
          <w:left w:val="single" w:sz="5" w:space="0" w:color="EAF3FB"/>
          <w:bottom w:val="single" w:sz="5" w:space="0" w:color="EAF3FB"/>
          <w:right w:val="single" w:sz="5" w:space="0" w:color="EAF3FB"/>
          <w:insideH w:val="single" w:sz="5" w:space="0" w:color="EAF3FB"/>
          <w:insideV w:val="single" w:sz="5" w:space="0" w:color="EAF3FB"/>
        </w:tblBorders>
        <w:tblLook w:val="04A0" w:firstRow="1" w:lastRow="0" w:firstColumn="1" w:lastColumn="0" w:noHBand="0" w:noVBand="1"/>
      </w:tblPr>
      <w:tblGrid>
        <w:gridCol w:w="10166"/>
      </w:tblGrid>
      <w:tr w:rsidR="007E313D" w14:paraId="6D722606" w14:textId="77777777">
        <w:tc>
          <w:tcPr>
            <w:tcW w:w="10166" w:type="dxa"/>
            <w:shd w:val="clear" w:color="auto" w:fill="EAF3FB"/>
            <w:tcMar>
              <w:top w:w="150" w:type="dxa"/>
              <w:left w:w="150" w:type="dxa"/>
              <w:bottom w:w="150" w:type="dxa"/>
              <w:right w:w="150" w:type="dxa"/>
            </w:tcMar>
          </w:tcPr>
          <w:p w14:paraId="759EF035" w14:textId="77777777" w:rsidR="007E313D" w:rsidRDefault="00000000">
            <w:pPr>
              <w:spacing w:after="0"/>
            </w:pPr>
            <w:r>
              <w:rPr>
                <w:b/>
                <w:color w:val="1769AA"/>
              </w:rPr>
              <w:t xml:space="preserve">Navigation: </w:t>
            </w:r>
            <w:r>
              <w:t>Index entries are internal links. Page numbers are provided in the footer.</w:t>
            </w:r>
          </w:p>
        </w:tc>
      </w:tr>
    </w:tbl>
    <w:p w14:paraId="4F29AF49" w14:textId="77777777" w:rsidR="007E313D" w:rsidRDefault="007E313D">
      <w:pPr>
        <w:spacing w:after="20"/>
      </w:pPr>
    </w:p>
    <w:p w14:paraId="0D366E25" w14:textId="77777777" w:rsidR="007E313D" w:rsidRDefault="00000000">
      <w:r>
        <w:br w:type="page"/>
      </w:r>
    </w:p>
    <w:p w14:paraId="7C2C471F" w14:textId="77777777" w:rsidR="007E313D" w:rsidRDefault="00000000">
      <w:pPr>
        <w:pStyle w:val="Heading1"/>
      </w:pPr>
      <w:bookmarkStart w:id="0" w:name="section_1"/>
      <w:r>
        <w:lastRenderedPageBreak/>
        <w:t>1. Purpose and scope</w:t>
      </w:r>
      <w:bookmarkEnd w:id="0"/>
    </w:p>
    <w:p w14:paraId="49B16D9E" w14:textId="77777777" w:rsidR="007E313D" w:rsidRDefault="00000000">
      <w:pPr>
        <w:spacing w:after="140" w:line="259" w:lineRule="auto"/>
      </w:pPr>
      <w:r>
        <w:t>This document describes the reported HFLMS load-balancing issue, records the supplied current server topology, and presents two hosting-distribution options. It is intended to support technical review and option selection.</w:t>
      </w:r>
    </w:p>
    <w:p w14:paraId="36C71BE4" w14:textId="77777777" w:rsidR="007E313D" w:rsidRDefault="00000000">
      <w:pPr>
        <w:spacing w:after="140" w:line="259" w:lineRule="auto"/>
      </w:pPr>
      <w:r>
        <w:t>The proposals increase the number and distribution of IIS hosting instances. They do not establish that Citrix can use HTTP 503 response codes as a health-check or routing criterion, and they do not claim a confirmed root cause for the interruptions.</w:t>
      </w:r>
    </w:p>
    <w:tbl>
      <w:tblPr>
        <w:tblW w:w="0" w:type="auto"/>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Layout w:type="fixed"/>
        <w:tblLook w:val="04A0" w:firstRow="1" w:lastRow="0" w:firstColumn="1" w:lastColumn="0" w:noHBand="0" w:noVBand="1"/>
      </w:tblPr>
      <w:tblGrid>
        <w:gridCol w:w="4536"/>
        <w:gridCol w:w="4824"/>
      </w:tblGrid>
      <w:tr w:rsidR="007E313D" w14:paraId="283D5908" w14:textId="77777777">
        <w:tc>
          <w:tcPr>
            <w:tcW w:w="4536" w:type="dxa"/>
            <w:shd w:val="clear" w:color="auto" w:fill="17365D"/>
            <w:tcMar>
              <w:top w:w="110" w:type="dxa"/>
              <w:left w:w="110" w:type="dxa"/>
              <w:bottom w:w="110" w:type="dxa"/>
              <w:right w:w="110" w:type="dxa"/>
            </w:tcMar>
            <w:vAlign w:val="center"/>
          </w:tcPr>
          <w:p w14:paraId="0F85DD56" w14:textId="77777777" w:rsidR="007E313D" w:rsidRDefault="00000000">
            <w:pPr>
              <w:spacing w:after="20"/>
            </w:pPr>
            <w:r>
              <w:rPr>
                <w:b/>
                <w:color w:val="FFFFFF"/>
                <w:sz w:val="18"/>
              </w:rPr>
              <w:t>In scope</w:t>
            </w:r>
          </w:p>
        </w:tc>
        <w:tc>
          <w:tcPr>
            <w:tcW w:w="4824" w:type="dxa"/>
            <w:shd w:val="clear" w:color="auto" w:fill="17365D"/>
            <w:tcMar>
              <w:top w:w="110" w:type="dxa"/>
              <w:left w:w="110" w:type="dxa"/>
              <w:bottom w:w="110" w:type="dxa"/>
              <w:right w:w="110" w:type="dxa"/>
            </w:tcMar>
            <w:vAlign w:val="center"/>
          </w:tcPr>
          <w:p w14:paraId="1D88E81D" w14:textId="77777777" w:rsidR="007E313D" w:rsidRDefault="00000000">
            <w:pPr>
              <w:spacing w:after="20"/>
            </w:pPr>
            <w:r>
              <w:rPr>
                <w:b/>
                <w:color w:val="FFFFFF"/>
                <w:sz w:val="18"/>
              </w:rPr>
              <w:t>Not defined by the supplied information</w:t>
            </w:r>
          </w:p>
        </w:tc>
      </w:tr>
      <w:tr w:rsidR="007E313D" w14:paraId="4874353E" w14:textId="77777777">
        <w:tc>
          <w:tcPr>
            <w:tcW w:w="4536" w:type="dxa"/>
            <w:tcMar>
              <w:top w:w="110" w:type="dxa"/>
              <w:left w:w="110" w:type="dxa"/>
              <w:bottom w:w="110" w:type="dxa"/>
              <w:right w:w="110" w:type="dxa"/>
            </w:tcMar>
            <w:vAlign w:val="center"/>
          </w:tcPr>
          <w:p w14:paraId="548D6019" w14:textId="77777777" w:rsidR="007E313D" w:rsidRDefault="00000000">
            <w:pPr>
              <w:spacing w:after="20"/>
            </w:pPr>
            <w:r>
              <w:rPr>
                <w:sz w:val="18"/>
              </w:rPr>
              <w:t>Current issue and observed findings</w:t>
            </w:r>
          </w:p>
        </w:tc>
        <w:tc>
          <w:tcPr>
            <w:tcW w:w="4824" w:type="dxa"/>
            <w:tcMar>
              <w:top w:w="110" w:type="dxa"/>
              <w:left w:w="110" w:type="dxa"/>
              <w:bottom w:w="110" w:type="dxa"/>
              <w:right w:w="110" w:type="dxa"/>
            </w:tcMar>
            <w:vAlign w:val="center"/>
          </w:tcPr>
          <w:p w14:paraId="4EAC70E7" w14:textId="77777777" w:rsidR="007E313D" w:rsidRDefault="00000000">
            <w:pPr>
              <w:spacing w:after="20"/>
            </w:pPr>
            <w:r>
              <w:rPr>
                <w:sz w:val="18"/>
              </w:rPr>
              <w:t>A confirmed root cause for the HTTP 503 responses</w:t>
            </w:r>
          </w:p>
        </w:tc>
      </w:tr>
      <w:tr w:rsidR="007E313D" w14:paraId="2E0FF6E3" w14:textId="77777777">
        <w:tc>
          <w:tcPr>
            <w:tcW w:w="4536" w:type="dxa"/>
            <w:shd w:val="clear" w:color="auto" w:fill="F3F7FA"/>
            <w:tcMar>
              <w:top w:w="110" w:type="dxa"/>
              <w:left w:w="110" w:type="dxa"/>
              <w:bottom w:w="110" w:type="dxa"/>
              <w:right w:w="110" w:type="dxa"/>
            </w:tcMar>
            <w:vAlign w:val="center"/>
          </w:tcPr>
          <w:p w14:paraId="2D2B77DF" w14:textId="77777777" w:rsidR="007E313D" w:rsidRDefault="00000000">
            <w:pPr>
              <w:spacing w:after="20"/>
            </w:pPr>
            <w:r>
              <w:rPr>
                <w:sz w:val="18"/>
              </w:rPr>
              <w:t>Server names, IP addresses, and current connections</w:t>
            </w:r>
          </w:p>
        </w:tc>
        <w:tc>
          <w:tcPr>
            <w:tcW w:w="4824" w:type="dxa"/>
            <w:shd w:val="clear" w:color="auto" w:fill="F3F7FA"/>
            <w:tcMar>
              <w:top w:w="110" w:type="dxa"/>
              <w:left w:w="110" w:type="dxa"/>
              <w:bottom w:w="110" w:type="dxa"/>
              <w:right w:w="110" w:type="dxa"/>
            </w:tcMar>
            <w:vAlign w:val="center"/>
          </w:tcPr>
          <w:p w14:paraId="77A27283" w14:textId="77777777" w:rsidR="007E313D" w:rsidRDefault="00000000">
            <w:pPr>
              <w:spacing w:after="20"/>
            </w:pPr>
            <w:r>
              <w:rPr>
                <w:sz w:val="18"/>
              </w:rPr>
              <w:t>Detailed Citrix monitor configuration or change commands</w:t>
            </w:r>
          </w:p>
        </w:tc>
      </w:tr>
      <w:tr w:rsidR="007E313D" w14:paraId="69D9A5FE" w14:textId="77777777">
        <w:tc>
          <w:tcPr>
            <w:tcW w:w="4536" w:type="dxa"/>
            <w:tcMar>
              <w:top w:w="110" w:type="dxa"/>
              <w:left w:w="110" w:type="dxa"/>
              <w:bottom w:w="110" w:type="dxa"/>
              <w:right w:w="110" w:type="dxa"/>
            </w:tcMar>
            <w:vAlign w:val="center"/>
          </w:tcPr>
          <w:p w14:paraId="357F4080" w14:textId="77777777" w:rsidR="007E313D" w:rsidRDefault="00000000">
            <w:pPr>
              <w:spacing w:after="20"/>
            </w:pPr>
            <w:r>
              <w:rPr>
                <w:sz w:val="18"/>
              </w:rPr>
              <w:t>Two hosting scale-out alternatives</w:t>
            </w:r>
          </w:p>
        </w:tc>
        <w:tc>
          <w:tcPr>
            <w:tcW w:w="4824" w:type="dxa"/>
            <w:tcMar>
              <w:top w:w="110" w:type="dxa"/>
              <w:left w:w="110" w:type="dxa"/>
              <w:bottom w:w="110" w:type="dxa"/>
              <w:right w:w="110" w:type="dxa"/>
            </w:tcMar>
            <w:vAlign w:val="center"/>
          </w:tcPr>
          <w:p w14:paraId="6DDA46C3" w14:textId="77777777" w:rsidR="007E313D" w:rsidRDefault="00000000">
            <w:pPr>
              <w:spacing w:after="20"/>
            </w:pPr>
            <w:r>
              <w:rPr>
                <w:sz w:val="18"/>
              </w:rPr>
              <w:t>Capacity sizing, licensing, or application performance results</w:t>
            </w:r>
          </w:p>
        </w:tc>
      </w:tr>
    </w:tbl>
    <w:p w14:paraId="5DC1E48D" w14:textId="77777777" w:rsidR="007E313D" w:rsidRDefault="007E313D">
      <w:pPr>
        <w:spacing w:after="20"/>
      </w:pPr>
    </w:p>
    <w:p w14:paraId="7269E8E9" w14:textId="77777777" w:rsidR="007E313D" w:rsidRDefault="00000000">
      <w:pPr>
        <w:pStyle w:val="Heading1"/>
      </w:pPr>
      <w:bookmarkStart w:id="1" w:name="section_2"/>
      <w:r>
        <w:t>2. Current issue and findings</w:t>
      </w:r>
      <w:bookmarkEnd w:id="1"/>
    </w:p>
    <w:p w14:paraId="64191DDD" w14:textId="77777777" w:rsidR="007E313D" w:rsidRDefault="00000000">
      <w:pPr>
        <w:spacing w:after="140" w:line="259" w:lineRule="auto"/>
      </w:pPr>
      <w:r>
        <w:t>HFLMS is behind a Citrix load balancer. When an application request receives HTTP 503 Service Unavailable, the request is not being routed away from the unhealthy application server. The reported Citrix limitation is that the available configuration cannot route based on the application response code.</w:t>
      </w:r>
    </w:p>
    <w:tbl>
      <w:tblPr>
        <w:tblW w:w="0" w:type="auto"/>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Layout w:type="fixed"/>
        <w:tblLook w:val="04A0" w:firstRow="1" w:lastRow="0" w:firstColumn="1" w:lastColumn="0" w:noHBand="0" w:noVBand="1"/>
      </w:tblPr>
      <w:tblGrid>
        <w:gridCol w:w="2232"/>
        <w:gridCol w:w="1944"/>
        <w:gridCol w:w="5184"/>
      </w:tblGrid>
      <w:tr w:rsidR="007E313D" w14:paraId="5F5CE1BE" w14:textId="77777777">
        <w:tc>
          <w:tcPr>
            <w:tcW w:w="2232" w:type="dxa"/>
            <w:shd w:val="clear" w:color="auto" w:fill="17365D"/>
            <w:tcMar>
              <w:top w:w="110" w:type="dxa"/>
              <w:left w:w="110" w:type="dxa"/>
              <w:bottom w:w="110" w:type="dxa"/>
              <w:right w:w="110" w:type="dxa"/>
            </w:tcMar>
            <w:vAlign w:val="center"/>
          </w:tcPr>
          <w:p w14:paraId="329BA4CB" w14:textId="77777777" w:rsidR="007E313D" w:rsidRDefault="00000000">
            <w:pPr>
              <w:spacing w:after="20"/>
            </w:pPr>
            <w:r>
              <w:rPr>
                <w:b/>
                <w:color w:val="FFFFFF"/>
                <w:sz w:val="18"/>
              </w:rPr>
              <w:t>Incident</w:t>
            </w:r>
          </w:p>
        </w:tc>
        <w:tc>
          <w:tcPr>
            <w:tcW w:w="1944" w:type="dxa"/>
            <w:shd w:val="clear" w:color="auto" w:fill="17365D"/>
            <w:tcMar>
              <w:top w:w="110" w:type="dxa"/>
              <w:left w:w="110" w:type="dxa"/>
              <w:bottom w:w="110" w:type="dxa"/>
              <w:right w:w="110" w:type="dxa"/>
            </w:tcMar>
            <w:vAlign w:val="center"/>
          </w:tcPr>
          <w:p w14:paraId="180DBCBE" w14:textId="77777777" w:rsidR="007E313D" w:rsidRDefault="00000000">
            <w:pPr>
              <w:spacing w:after="20"/>
            </w:pPr>
            <w:r>
              <w:rPr>
                <w:b/>
                <w:color w:val="FFFFFF"/>
                <w:sz w:val="18"/>
              </w:rPr>
              <w:t>Observed duration</w:t>
            </w:r>
          </w:p>
        </w:tc>
        <w:tc>
          <w:tcPr>
            <w:tcW w:w="5184" w:type="dxa"/>
            <w:shd w:val="clear" w:color="auto" w:fill="17365D"/>
            <w:tcMar>
              <w:top w:w="110" w:type="dxa"/>
              <w:left w:w="110" w:type="dxa"/>
              <w:bottom w:w="110" w:type="dxa"/>
              <w:right w:w="110" w:type="dxa"/>
            </w:tcMar>
            <w:vAlign w:val="center"/>
          </w:tcPr>
          <w:p w14:paraId="620E72F4" w14:textId="77777777" w:rsidR="007E313D" w:rsidRDefault="00000000">
            <w:pPr>
              <w:spacing w:after="20"/>
            </w:pPr>
            <w:r>
              <w:rPr>
                <w:b/>
                <w:color w:val="FFFFFF"/>
                <w:sz w:val="18"/>
              </w:rPr>
              <w:t>Operational note</w:t>
            </w:r>
          </w:p>
        </w:tc>
      </w:tr>
      <w:tr w:rsidR="007E313D" w14:paraId="3EB02C81" w14:textId="77777777">
        <w:tc>
          <w:tcPr>
            <w:tcW w:w="2232" w:type="dxa"/>
            <w:tcMar>
              <w:top w:w="110" w:type="dxa"/>
              <w:left w:w="110" w:type="dxa"/>
              <w:bottom w:w="110" w:type="dxa"/>
              <w:right w:w="110" w:type="dxa"/>
            </w:tcMar>
            <w:vAlign w:val="center"/>
          </w:tcPr>
          <w:p w14:paraId="094D0D78" w14:textId="77777777" w:rsidR="007E313D" w:rsidRDefault="00000000">
            <w:pPr>
              <w:spacing w:after="20"/>
            </w:pPr>
            <w:r>
              <w:rPr>
                <w:sz w:val="18"/>
              </w:rPr>
              <w:t>First interruption</w:t>
            </w:r>
          </w:p>
        </w:tc>
        <w:tc>
          <w:tcPr>
            <w:tcW w:w="1944" w:type="dxa"/>
            <w:tcMar>
              <w:top w:w="110" w:type="dxa"/>
              <w:left w:w="110" w:type="dxa"/>
              <w:bottom w:w="110" w:type="dxa"/>
              <w:right w:w="110" w:type="dxa"/>
            </w:tcMar>
            <w:vAlign w:val="center"/>
          </w:tcPr>
          <w:p w14:paraId="6C0A6718" w14:textId="77777777" w:rsidR="007E313D" w:rsidRDefault="00000000">
            <w:pPr>
              <w:spacing w:after="20"/>
            </w:pPr>
            <w:r>
              <w:rPr>
                <w:sz w:val="18"/>
              </w:rPr>
              <w:t>8 minutes</w:t>
            </w:r>
          </w:p>
        </w:tc>
        <w:tc>
          <w:tcPr>
            <w:tcW w:w="5184" w:type="dxa"/>
            <w:tcMar>
              <w:top w:w="110" w:type="dxa"/>
              <w:left w:w="110" w:type="dxa"/>
              <w:bottom w:w="110" w:type="dxa"/>
              <w:right w:w="110" w:type="dxa"/>
            </w:tcMar>
            <w:vAlign w:val="center"/>
          </w:tcPr>
          <w:p w14:paraId="6621EDE4" w14:textId="77777777" w:rsidR="007E313D" w:rsidRDefault="00000000">
            <w:pPr>
              <w:spacing w:after="20"/>
            </w:pPr>
            <w:r>
              <w:rPr>
                <w:sz w:val="18"/>
              </w:rPr>
              <w:t>A forced IIS restart was required.</w:t>
            </w:r>
          </w:p>
        </w:tc>
      </w:tr>
      <w:tr w:rsidR="007E313D" w14:paraId="5D52E75D" w14:textId="77777777">
        <w:tc>
          <w:tcPr>
            <w:tcW w:w="2232" w:type="dxa"/>
            <w:shd w:val="clear" w:color="auto" w:fill="F3F7FA"/>
            <w:tcMar>
              <w:top w:w="110" w:type="dxa"/>
              <w:left w:w="110" w:type="dxa"/>
              <w:bottom w:w="110" w:type="dxa"/>
              <w:right w:w="110" w:type="dxa"/>
            </w:tcMar>
            <w:vAlign w:val="center"/>
          </w:tcPr>
          <w:p w14:paraId="07A82131" w14:textId="77777777" w:rsidR="007E313D" w:rsidRDefault="00000000">
            <w:pPr>
              <w:spacing w:after="20"/>
            </w:pPr>
            <w:r>
              <w:rPr>
                <w:sz w:val="18"/>
              </w:rPr>
              <w:t>Second interruption</w:t>
            </w:r>
          </w:p>
        </w:tc>
        <w:tc>
          <w:tcPr>
            <w:tcW w:w="1944" w:type="dxa"/>
            <w:shd w:val="clear" w:color="auto" w:fill="F3F7FA"/>
            <w:tcMar>
              <w:top w:w="110" w:type="dxa"/>
              <w:left w:w="110" w:type="dxa"/>
              <w:bottom w:w="110" w:type="dxa"/>
              <w:right w:w="110" w:type="dxa"/>
            </w:tcMar>
            <w:vAlign w:val="center"/>
          </w:tcPr>
          <w:p w14:paraId="580DFD7C" w14:textId="77777777" w:rsidR="007E313D" w:rsidRDefault="00000000">
            <w:pPr>
              <w:spacing w:after="20"/>
            </w:pPr>
            <w:r>
              <w:rPr>
                <w:sz w:val="18"/>
              </w:rPr>
              <w:t>2 minutes</w:t>
            </w:r>
          </w:p>
        </w:tc>
        <w:tc>
          <w:tcPr>
            <w:tcW w:w="5184" w:type="dxa"/>
            <w:shd w:val="clear" w:color="auto" w:fill="F3F7FA"/>
            <w:tcMar>
              <w:top w:w="110" w:type="dxa"/>
              <w:left w:w="110" w:type="dxa"/>
              <w:bottom w:w="110" w:type="dxa"/>
              <w:right w:w="110" w:type="dxa"/>
            </w:tcMar>
            <w:vAlign w:val="center"/>
          </w:tcPr>
          <w:p w14:paraId="2BC27017" w14:textId="77777777" w:rsidR="007E313D" w:rsidRDefault="00000000">
            <w:pPr>
              <w:spacing w:after="20"/>
            </w:pPr>
            <w:r>
              <w:rPr>
                <w:sz w:val="18"/>
              </w:rPr>
              <w:t>Service recovered after the reported interruption.</w:t>
            </w:r>
          </w:p>
        </w:tc>
      </w:tr>
    </w:tbl>
    <w:p w14:paraId="5082BFCA" w14:textId="77777777" w:rsidR="007E313D" w:rsidRDefault="007E313D">
      <w:pPr>
        <w:spacing w:after="20"/>
      </w:pPr>
    </w:p>
    <w:tbl>
      <w:tblPr>
        <w:tblW w:w="0" w:type="auto"/>
        <w:tblBorders>
          <w:top w:val="single" w:sz="5" w:space="0" w:color="EAF3FB"/>
          <w:left w:val="single" w:sz="5" w:space="0" w:color="EAF3FB"/>
          <w:bottom w:val="single" w:sz="5" w:space="0" w:color="EAF3FB"/>
          <w:right w:val="single" w:sz="5" w:space="0" w:color="EAF3FB"/>
          <w:insideH w:val="single" w:sz="5" w:space="0" w:color="EAF3FB"/>
          <w:insideV w:val="single" w:sz="5" w:space="0" w:color="EAF3FB"/>
        </w:tblBorders>
        <w:tblLook w:val="04A0" w:firstRow="1" w:lastRow="0" w:firstColumn="1" w:lastColumn="0" w:noHBand="0" w:noVBand="1"/>
      </w:tblPr>
      <w:tblGrid>
        <w:gridCol w:w="10166"/>
      </w:tblGrid>
      <w:tr w:rsidR="007E313D" w14:paraId="1E2A2036" w14:textId="77777777">
        <w:tc>
          <w:tcPr>
            <w:tcW w:w="10166" w:type="dxa"/>
            <w:shd w:val="clear" w:color="auto" w:fill="EAF3FB"/>
            <w:tcMar>
              <w:top w:w="150" w:type="dxa"/>
              <w:left w:w="150" w:type="dxa"/>
              <w:bottom w:w="150" w:type="dxa"/>
              <w:right w:w="150" w:type="dxa"/>
            </w:tcMar>
          </w:tcPr>
          <w:p w14:paraId="43047C87" w14:textId="77777777" w:rsidR="007E313D" w:rsidRDefault="00000000">
            <w:pPr>
              <w:spacing w:after="0"/>
            </w:pPr>
            <w:r>
              <w:rPr>
                <w:b/>
                <w:color w:val="1769AA"/>
              </w:rPr>
              <w:t xml:space="preserve">Resource finding: </w:t>
            </w:r>
            <w:r>
              <w:t>RAM and worker-process utilization were reported as normal and below their thresholds during the incidents.</w:t>
            </w:r>
          </w:p>
        </w:tc>
      </w:tr>
    </w:tbl>
    <w:p w14:paraId="512270F0" w14:textId="77777777" w:rsidR="007E313D" w:rsidRDefault="007E313D">
      <w:pPr>
        <w:spacing w:after="20"/>
      </w:pPr>
    </w:p>
    <w:tbl>
      <w:tblPr>
        <w:tblW w:w="0" w:type="auto"/>
        <w:tblBorders>
          <w:top w:val="single" w:sz="5" w:space="0" w:color="FFF5D6"/>
          <w:left w:val="single" w:sz="5" w:space="0" w:color="FFF5D6"/>
          <w:bottom w:val="single" w:sz="5" w:space="0" w:color="FFF5D6"/>
          <w:right w:val="single" w:sz="5" w:space="0" w:color="FFF5D6"/>
          <w:insideH w:val="single" w:sz="5" w:space="0" w:color="FFF5D6"/>
          <w:insideV w:val="single" w:sz="5" w:space="0" w:color="FFF5D6"/>
        </w:tblBorders>
        <w:tblLook w:val="04A0" w:firstRow="1" w:lastRow="0" w:firstColumn="1" w:lastColumn="0" w:noHBand="0" w:noVBand="1"/>
      </w:tblPr>
      <w:tblGrid>
        <w:gridCol w:w="10166"/>
      </w:tblGrid>
      <w:tr w:rsidR="007E313D" w14:paraId="6B479E30" w14:textId="77777777">
        <w:tc>
          <w:tcPr>
            <w:tcW w:w="10166" w:type="dxa"/>
            <w:shd w:val="clear" w:color="auto" w:fill="FFF5D6"/>
            <w:tcMar>
              <w:top w:w="150" w:type="dxa"/>
              <w:left w:w="150" w:type="dxa"/>
              <w:bottom w:w="150" w:type="dxa"/>
              <w:right w:w="150" w:type="dxa"/>
            </w:tcMar>
          </w:tcPr>
          <w:p w14:paraId="31537F4E" w14:textId="77777777" w:rsidR="007E313D" w:rsidRDefault="00000000">
            <w:pPr>
              <w:spacing w:after="0"/>
            </w:pPr>
            <w:r>
              <w:rPr>
                <w:b/>
                <w:color w:val="9A6700"/>
              </w:rPr>
              <w:t xml:space="preserve">Design constraint: </w:t>
            </w:r>
            <w:r>
              <w:t>Increasing hosting instances may distribute application capacity differently, but does not change Citrix response-code health-check behavior.</w:t>
            </w:r>
          </w:p>
        </w:tc>
      </w:tr>
    </w:tbl>
    <w:p w14:paraId="358C82E3" w14:textId="77777777" w:rsidR="007E313D" w:rsidRDefault="007E313D">
      <w:pPr>
        <w:spacing w:after="20"/>
      </w:pPr>
    </w:p>
    <w:p w14:paraId="6A860439" w14:textId="77777777" w:rsidR="007E313D" w:rsidRDefault="00000000">
      <w:r>
        <w:br w:type="page"/>
      </w:r>
    </w:p>
    <w:p w14:paraId="325CDCAB" w14:textId="77777777" w:rsidR="007E313D" w:rsidRDefault="00000000">
      <w:pPr>
        <w:pStyle w:val="Heading1"/>
      </w:pPr>
      <w:bookmarkStart w:id="2" w:name="section_3"/>
      <w:r>
        <w:lastRenderedPageBreak/>
        <w:t>3. Current architecture</w:t>
      </w:r>
      <w:bookmarkEnd w:id="2"/>
    </w:p>
    <w:p w14:paraId="2F8A5D6B" w14:textId="77777777" w:rsidR="007E313D" w:rsidRDefault="00000000">
      <w:pPr>
        <w:spacing w:after="140" w:line="259" w:lineRule="auto"/>
      </w:pPr>
      <w:r>
        <w:t>Two IIS application servers provide two existing application hostings on HTTP port 80. The Citrix virtual IP distributes application requests to the IIS tier. Application and notification-role servers connect to the database server.</w:t>
      </w:r>
    </w:p>
    <w:p w14:paraId="6A2EAEC8" w14:textId="77777777" w:rsidR="007E313D" w:rsidRDefault="00000000">
      <w:pPr>
        <w:spacing w:after="20"/>
        <w:jc w:val="center"/>
      </w:pPr>
      <w:r>
        <w:rPr>
          <w:noProof/>
        </w:rPr>
        <w:drawing>
          <wp:inline distT="0" distB="0" distL="0" distR="0" wp14:anchorId="2CEB075A" wp14:editId="4F85E02F">
            <wp:extent cx="6080760" cy="4499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ng"/>
                    <pic:cNvPicPr/>
                  </pic:nvPicPr>
                  <pic:blipFill>
                    <a:blip r:embed="rId8"/>
                    <a:stretch>
                      <a:fillRect/>
                    </a:stretch>
                  </pic:blipFill>
                  <pic:spPr>
                    <a:xfrm>
                      <a:off x="0" y="0"/>
                      <a:ext cx="6080760" cy="4499762"/>
                    </a:xfrm>
                    <a:prstGeom prst="rect">
                      <a:avLst/>
                    </a:prstGeom>
                  </pic:spPr>
                </pic:pic>
              </a:graphicData>
            </a:graphic>
          </wp:inline>
        </w:drawing>
      </w:r>
    </w:p>
    <w:p w14:paraId="1BF4117D" w14:textId="77777777" w:rsidR="007E313D" w:rsidRDefault="00000000">
      <w:pPr>
        <w:spacing w:after="140"/>
        <w:jc w:val="center"/>
      </w:pPr>
      <w:r>
        <w:rPr>
          <w:i/>
          <w:color w:val="5E6C84"/>
          <w:sz w:val="17"/>
        </w:rPr>
        <w:t>Figure 1. Current HFLMS logical deployment and supplied server inventory.</w:t>
      </w:r>
    </w:p>
    <w:tbl>
      <w:tblPr>
        <w:tblW w:w="0" w:type="auto"/>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Layout w:type="fixed"/>
        <w:tblLook w:val="04A0" w:firstRow="1" w:lastRow="0" w:firstColumn="1" w:lastColumn="0" w:noHBand="0" w:noVBand="1"/>
      </w:tblPr>
      <w:tblGrid>
        <w:gridCol w:w="3528"/>
        <w:gridCol w:w="3384"/>
        <w:gridCol w:w="2448"/>
      </w:tblGrid>
      <w:tr w:rsidR="007E313D" w14:paraId="74C22B9B" w14:textId="77777777">
        <w:tc>
          <w:tcPr>
            <w:tcW w:w="3528" w:type="dxa"/>
            <w:shd w:val="clear" w:color="auto" w:fill="17365D"/>
            <w:tcMar>
              <w:top w:w="110" w:type="dxa"/>
              <w:left w:w="110" w:type="dxa"/>
              <w:bottom w:w="110" w:type="dxa"/>
              <w:right w:w="110" w:type="dxa"/>
            </w:tcMar>
            <w:vAlign w:val="center"/>
          </w:tcPr>
          <w:p w14:paraId="7D4FB249" w14:textId="77777777" w:rsidR="007E313D" w:rsidRDefault="00000000">
            <w:pPr>
              <w:spacing w:after="20"/>
            </w:pPr>
            <w:r>
              <w:rPr>
                <w:b/>
                <w:color w:val="FFFFFF"/>
                <w:sz w:val="18"/>
              </w:rPr>
              <w:t>Role</w:t>
            </w:r>
          </w:p>
        </w:tc>
        <w:tc>
          <w:tcPr>
            <w:tcW w:w="3384" w:type="dxa"/>
            <w:shd w:val="clear" w:color="auto" w:fill="17365D"/>
            <w:tcMar>
              <w:top w:w="110" w:type="dxa"/>
              <w:left w:w="110" w:type="dxa"/>
              <w:bottom w:w="110" w:type="dxa"/>
              <w:right w:w="110" w:type="dxa"/>
            </w:tcMar>
            <w:vAlign w:val="center"/>
          </w:tcPr>
          <w:p w14:paraId="75779E77" w14:textId="77777777" w:rsidR="007E313D" w:rsidRDefault="00000000">
            <w:pPr>
              <w:spacing w:after="20"/>
            </w:pPr>
            <w:r>
              <w:rPr>
                <w:b/>
                <w:color w:val="FFFFFF"/>
                <w:sz w:val="18"/>
              </w:rPr>
              <w:t>Hostname</w:t>
            </w:r>
          </w:p>
        </w:tc>
        <w:tc>
          <w:tcPr>
            <w:tcW w:w="2448" w:type="dxa"/>
            <w:shd w:val="clear" w:color="auto" w:fill="17365D"/>
            <w:tcMar>
              <w:top w:w="110" w:type="dxa"/>
              <w:left w:w="110" w:type="dxa"/>
              <w:bottom w:w="110" w:type="dxa"/>
              <w:right w:w="110" w:type="dxa"/>
            </w:tcMar>
            <w:vAlign w:val="center"/>
          </w:tcPr>
          <w:p w14:paraId="0907367E" w14:textId="77777777" w:rsidR="007E313D" w:rsidRDefault="00000000">
            <w:pPr>
              <w:spacing w:after="20"/>
            </w:pPr>
            <w:r>
              <w:rPr>
                <w:b/>
                <w:color w:val="FFFFFF"/>
                <w:sz w:val="18"/>
              </w:rPr>
              <w:t>IP address / endpoint</w:t>
            </w:r>
          </w:p>
        </w:tc>
      </w:tr>
      <w:tr w:rsidR="007E313D" w14:paraId="79691675" w14:textId="77777777">
        <w:tc>
          <w:tcPr>
            <w:tcW w:w="3528" w:type="dxa"/>
            <w:tcMar>
              <w:top w:w="110" w:type="dxa"/>
              <w:left w:w="110" w:type="dxa"/>
              <w:bottom w:w="110" w:type="dxa"/>
              <w:right w:w="110" w:type="dxa"/>
            </w:tcMar>
            <w:vAlign w:val="center"/>
          </w:tcPr>
          <w:p w14:paraId="580FBD1D" w14:textId="77777777" w:rsidR="007E313D" w:rsidRDefault="00000000">
            <w:pPr>
              <w:spacing w:after="20"/>
            </w:pPr>
            <w:r>
              <w:rPr>
                <w:sz w:val="18"/>
              </w:rPr>
              <w:t>Citrix Load Balancer</w:t>
            </w:r>
          </w:p>
        </w:tc>
        <w:tc>
          <w:tcPr>
            <w:tcW w:w="3384" w:type="dxa"/>
            <w:tcMar>
              <w:top w:w="110" w:type="dxa"/>
              <w:left w:w="110" w:type="dxa"/>
              <w:bottom w:w="110" w:type="dxa"/>
              <w:right w:w="110" w:type="dxa"/>
            </w:tcMar>
            <w:vAlign w:val="center"/>
          </w:tcPr>
          <w:p w14:paraId="6ED6D946" w14:textId="77777777" w:rsidR="007E313D" w:rsidRDefault="00000000">
            <w:pPr>
              <w:spacing w:after="20"/>
            </w:pPr>
            <w:r>
              <w:rPr>
                <w:sz w:val="18"/>
              </w:rPr>
              <w:t>VIP</w:t>
            </w:r>
          </w:p>
        </w:tc>
        <w:tc>
          <w:tcPr>
            <w:tcW w:w="2448" w:type="dxa"/>
            <w:tcMar>
              <w:top w:w="110" w:type="dxa"/>
              <w:left w:w="110" w:type="dxa"/>
              <w:bottom w:w="110" w:type="dxa"/>
              <w:right w:w="110" w:type="dxa"/>
            </w:tcMar>
            <w:vAlign w:val="center"/>
          </w:tcPr>
          <w:p w14:paraId="435A472B" w14:textId="77777777" w:rsidR="007E313D" w:rsidRDefault="00000000">
            <w:pPr>
              <w:spacing w:after="20"/>
            </w:pPr>
            <w:r>
              <w:rPr>
                <w:sz w:val="18"/>
              </w:rPr>
              <w:t>10.224.2.111</w:t>
            </w:r>
          </w:p>
        </w:tc>
      </w:tr>
      <w:tr w:rsidR="007E313D" w14:paraId="7D75F2D0" w14:textId="77777777">
        <w:tc>
          <w:tcPr>
            <w:tcW w:w="3528" w:type="dxa"/>
            <w:shd w:val="clear" w:color="auto" w:fill="F3F7FA"/>
            <w:tcMar>
              <w:top w:w="110" w:type="dxa"/>
              <w:left w:w="110" w:type="dxa"/>
              <w:bottom w:w="110" w:type="dxa"/>
              <w:right w:w="110" w:type="dxa"/>
            </w:tcMar>
            <w:vAlign w:val="center"/>
          </w:tcPr>
          <w:p w14:paraId="4F8F7E8A" w14:textId="77777777" w:rsidR="007E313D" w:rsidRDefault="00000000">
            <w:pPr>
              <w:spacing w:after="20"/>
            </w:pPr>
            <w:r>
              <w:rPr>
                <w:sz w:val="18"/>
              </w:rPr>
              <w:t>App Server 1 - IIS, hosting :80</w:t>
            </w:r>
          </w:p>
        </w:tc>
        <w:tc>
          <w:tcPr>
            <w:tcW w:w="3384" w:type="dxa"/>
            <w:shd w:val="clear" w:color="auto" w:fill="F3F7FA"/>
            <w:tcMar>
              <w:top w:w="110" w:type="dxa"/>
              <w:left w:w="110" w:type="dxa"/>
              <w:bottom w:w="110" w:type="dxa"/>
              <w:right w:w="110" w:type="dxa"/>
            </w:tcMar>
            <w:vAlign w:val="center"/>
          </w:tcPr>
          <w:p w14:paraId="4EF64DAC" w14:textId="77777777" w:rsidR="007E313D" w:rsidRDefault="00000000">
            <w:pPr>
              <w:spacing w:after="20"/>
            </w:pPr>
            <w:r>
              <w:rPr>
                <w:sz w:val="18"/>
              </w:rPr>
              <w:t>dxb01-vwp-lmsa1</w:t>
            </w:r>
          </w:p>
        </w:tc>
        <w:tc>
          <w:tcPr>
            <w:tcW w:w="2448" w:type="dxa"/>
            <w:shd w:val="clear" w:color="auto" w:fill="F3F7FA"/>
            <w:tcMar>
              <w:top w:w="110" w:type="dxa"/>
              <w:left w:w="110" w:type="dxa"/>
              <w:bottom w:w="110" w:type="dxa"/>
              <w:right w:w="110" w:type="dxa"/>
            </w:tcMar>
            <w:vAlign w:val="center"/>
          </w:tcPr>
          <w:p w14:paraId="5A0E9BA5" w14:textId="77777777" w:rsidR="007E313D" w:rsidRDefault="00000000">
            <w:pPr>
              <w:spacing w:after="20"/>
            </w:pPr>
            <w:r>
              <w:rPr>
                <w:sz w:val="18"/>
              </w:rPr>
              <w:t>10.224.2.131</w:t>
            </w:r>
          </w:p>
        </w:tc>
      </w:tr>
      <w:tr w:rsidR="007E313D" w14:paraId="0344F4F3" w14:textId="77777777">
        <w:tc>
          <w:tcPr>
            <w:tcW w:w="3528" w:type="dxa"/>
            <w:tcMar>
              <w:top w:w="110" w:type="dxa"/>
              <w:left w:w="110" w:type="dxa"/>
              <w:bottom w:w="110" w:type="dxa"/>
              <w:right w:w="110" w:type="dxa"/>
            </w:tcMar>
            <w:vAlign w:val="center"/>
          </w:tcPr>
          <w:p w14:paraId="30F108A7" w14:textId="77777777" w:rsidR="007E313D" w:rsidRDefault="00000000">
            <w:pPr>
              <w:spacing w:after="20"/>
            </w:pPr>
            <w:r>
              <w:rPr>
                <w:sz w:val="18"/>
              </w:rPr>
              <w:t>App Server 2 - IIS, hosting :80</w:t>
            </w:r>
          </w:p>
        </w:tc>
        <w:tc>
          <w:tcPr>
            <w:tcW w:w="3384" w:type="dxa"/>
            <w:tcMar>
              <w:top w:w="110" w:type="dxa"/>
              <w:left w:w="110" w:type="dxa"/>
              <w:bottom w:w="110" w:type="dxa"/>
              <w:right w:w="110" w:type="dxa"/>
            </w:tcMar>
            <w:vAlign w:val="center"/>
          </w:tcPr>
          <w:p w14:paraId="29E5C882" w14:textId="77777777" w:rsidR="007E313D" w:rsidRDefault="00000000">
            <w:pPr>
              <w:spacing w:after="20"/>
            </w:pPr>
            <w:r>
              <w:rPr>
                <w:sz w:val="18"/>
              </w:rPr>
              <w:t>dxb01-vwp-lmsa2</w:t>
            </w:r>
          </w:p>
        </w:tc>
        <w:tc>
          <w:tcPr>
            <w:tcW w:w="2448" w:type="dxa"/>
            <w:tcMar>
              <w:top w:w="110" w:type="dxa"/>
              <w:left w:w="110" w:type="dxa"/>
              <w:bottom w:w="110" w:type="dxa"/>
              <w:right w:w="110" w:type="dxa"/>
            </w:tcMar>
            <w:vAlign w:val="center"/>
          </w:tcPr>
          <w:p w14:paraId="6F49F4E5" w14:textId="77777777" w:rsidR="007E313D" w:rsidRDefault="00000000">
            <w:pPr>
              <w:spacing w:after="20"/>
            </w:pPr>
            <w:r>
              <w:rPr>
                <w:sz w:val="18"/>
              </w:rPr>
              <w:t>10.224.2.132</w:t>
            </w:r>
          </w:p>
        </w:tc>
      </w:tr>
      <w:tr w:rsidR="007E313D" w14:paraId="4075A96E" w14:textId="77777777">
        <w:tc>
          <w:tcPr>
            <w:tcW w:w="3528" w:type="dxa"/>
            <w:shd w:val="clear" w:color="auto" w:fill="F3F7FA"/>
            <w:tcMar>
              <w:top w:w="110" w:type="dxa"/>
              <w:left w:w="110" w:type="dxa"/>
              <w:bottom w:w="110" w:type="dxa"/>
              <w:right w:w="110" w:type="dxa"/>
            </w:tcMar>
            <w:vAlign w:val="center"/>
          </w:tcPr>
          <w:p w14:paraId="0775B638" w14:textId="77777777" w:rsidR="007E313D" w:rsidRDefault="00000000">
            <w:pPr>
              <w:spacing w:after="20"/>
            </w:pPr>
            <w:r>
              <w:rPr>
                <w:sz w:val="18"/>
              </w:rPr>
              <w:t>Notification Server 2</w:t>
            </w:r>
          </w:p>
        </w:tc>
        <w:tc>
          <w:tcPr>
            <w:tcW w:w="3384" w:type="dxa"/>
            <w:shd w:val="clear" w:color="auto" w:fill="F3F7FA"/>
            <w:tcMar>
              <w:top w:w="110" w:type="dxa"/>
              <w:left w:w="110" w:type="dxa"/>
              <w:bottom w:w="110" w:type="dxa"/>
              <w:right w:w="110" w:type="dxa"/>
            </w:tcMar>
            <w:vAlign w:val="center"/>
          </w:tcPr>
          <w:p w14:paraId="49DC2EB4" w14:textId="77777777" w:rsidR="007E313D" w:rsidRDefault="00000000">
            <w:pPr>
              <w:spacing w:after="20"/>
            </w:pPr>
            <w:r>
              <w:rPr>
                <w:sz w:val="18"/>
              </w:rPr>
              <w:t>DXB01-VWP-TESA1</w:t>
            </w:r>
          </w:p>
        </w:tc>
        <w:tc>
          <w:tcPr>
            <w:tcW w:w="2448" w:type="dxa"/>
            <w:shd w:val="clear" w:color="auto" w:fill="F3F7FA"/>
            <w:tcMar>
              <w:top w:w="110" w:type="dxa"/>
              <w:left w:w="110" w:type="dxa"/>
              <w:bottom w:w="110" w:type="dxa"/>
              <w:right w:w="110" w:type="dxa"/>
            </w:tcMar>
            <w:vAlign w:val="center"/>
          </w:tcPr>
          <w:p w14:paraId="1EF88E3E" w14:textId="77777777" w:rsidR="007E313D" w:rsidRDefault="00000000">
            <w:pPr>
              <w:spacing w:after="20"/>
            </w:pPr>
            <w:r>
              <w:rPr>
                <w:sz w:val="18"/>
              </w:rPr>
              <w:t>10.224.1.112</w:t>
            </w:r>
          </w:p>
        </w:tc>
      </w:tr>
      <w:tr w:rsidR="007E313D" w14:paraId="76919E19" w14:textId="77777777">
        <w:tc>
          <w:tcPr>
            <w:tcW w:w="3528" w:type="dxa"/>
            <w:tcMar>
              <w:top w:w="110" w:type="dxa"/>
              <w:left w:w="110" w:type="dxa"/>
              <w:bottom w:w="110" w:type="dxa"/>
              <w:right w:w="110" w:type="dxa"/>
            </w:tcMar>
            <w:vAlign w:val="center"/>
          </w:tcPr>
          <w:p w14:paraId="7CF1B0AE" w14:textId="77777777" w:rsidR="007E313D" w:rsidRDefault="00000000">
            <w:pPr>
              <w:spacing w:after="20"/>
            </w:pPr>
            <w:r>
              <w:rPr>
                <w:sz w:val="18"/>
              </w:rPr>
              <w:t>Notification Server 3</w:t>
            </w:r>
          </w:p>
        </w:tc>
        <w:tc>
          <w:tcPr>
            <w:tcW w:w="3384" w:type="dxa"/>
            <w:tcMar>
              <w:top w:w="110" w:type="dxa"/>
              <w:left w:w="110" w:type="dxa"/>
              <w:bottom w:w="110" w:type="dxa"/>
              <w:right w:w="110" w:type="dxa"/>
            </w:tcMar>
            <w:vAlign w:val="center"/>
          </w:tcPr>
          <w:p w14:paraId="5F140D9A" w14:textId="77777777" w:rsidR="007E313D" w:rsidRDefault="00000000">
            <w:pPr>
              <w:spacing w:after="20"/>
            </w:pPr>
            <w:r>
              <w:rPr>
                <w:sz w:val="18"/>
              </w:rPr>
              <w:t>DXB01-VWP-TOFA1</w:t>
            </w:r>
          </w:p>
        </w:tc>
        <w:tc>
          <w:tcPr>
            <w:tcW w:w="2448" w:type="dxa"/>
            <w:tcMar>
              <w:top w:w="110" w:type="dxa"/>
              <w:left w:w="110" w:type="dxa"/>
              <w:bottom w:w="110" w:type="dxa"/>
              <w:right w:w="110" w:type="dxa"/>
            </w:tcMar>
            <w:vAlign w:val="center"/>
          </w:tcPr>
          <w:p w14:paraId="1F5AB9AB" w14:textId="77777777" w:rsidR="007E313D" w:rsidRDefault="00000000">
            <w:pPr>
              <w:spacing w:after="20"/>
            </w:pPr>
            <w:r>
              <w:rPr>
                <w:sz w:val="18"/>
              </w:rPr>
              <w:t>10.224.1.113</w:t>
            </w:r>
          </w:p>
        </w:tc>
      </w:tr>
      <w:tr w:rsidR="007E313D" w14:paraId="0F523F67" w14:textId="77777777">
        <w:tc>
          <w:tcPr>
            <w:tcW w:w="3528" w:type="dxa"/>
            <w:shd w:val="clear" w:color="auto" w:fill="F3F7FA"/>
            <w:tcMar>
              <w:top w:w="110" w:type="dxa"/>
              <w:left w:w="110" w:type="dxa"/>
              <w:bottom w:w="110" w:type="dxa"/>
              <w:right w:w="110" w:type="dxa"/>
            </w:tcMar>
            <w:vAlign w:val="center"/>
          </w:tcPr>
          <w:p w14:paraId="4B6B2223" w14:textId="77777777" w:rsidR="007E313D" w:rsidRDefault="00000000">
            <w:pPr>
              <w:spacing w:after="20"/>
            </w:pPr>
            <w:r>
              <w:rPr>
                <w:sz w:val="18"/>
              </w:rPr>
              <w:t>SMS Server (Notification Server)</w:t>
            </w:r>
          </w:p>
        </w:tc>
        <w:tc>
          <w:tcPr>
            <w:tcW w:w="3384" w:type="dxa"/>
            <w:shd w:val="clear" w:color="auto" w:fill="F3F7FA"/>
            <w:tcMar>
              <w:top w:w="110" w:type="dxa"/>
              <w:left w:w="110" w:type="dxa"/>
              <w:bottom w:w="110" w:type="dxa"/>
              <w:right w:w="110" w:type="dxa"/>
            </w:tcMar>
            <w:vAlign w:val="center"/>
          </w:tcPr>
          <w:p w14:paraId="680978B2" w14:textId="77777777" w:rsidR="007E313D" w:rsidRDefault="00000000">
            <w:pPr>
              <w:spacing w:after="20"/>
            </w:pPr>
            <w:r>
              <w:rPr>
                <w:sz w:val="18"/>
              </w:rPr>
              <w:t>dxb01-vwp-tsma1</w:t>
            </w:r>
          </w:p>
        </w:tc>
        <w:tc>
          <w:tcPr>
            <w:tcW w:w="2448" w:type="dxa"/>
            <w:shd w:val="clear" w:color="auto" w:fill="F3F7FA"/>
            <w:tcMar>
              <w:top w:w="110" w:type="dxa"/>
              <w:left w:w="110" w:type="dxa"/>
              <w:bottom w:w="110" w:type="dxa"/>
              <w:right w:w="110" w:type="dxa"/>
            </w:tcMar>
            <w:vAlign w:val="center"/>
          </w:tcPr>
          <w:p w14:paraId="4E6838A7" w14:textId="77777777" w:rsidR="007E313D" w:rsidRDefault="00000000">
            <w:pPr>
              <w:spacing w:after="20"/>
            </w:pPr>
            <w:r>
              <w:rPr>
                <w:sz w:val="18"/>
              </w:rPr>
              <w:t>10.224.1.111</w:t>
            </w:r>
          </w:p>
        </w:tc>
      </w:tr>
      <w:tr w:rsidR="007E313D" w14:paraId="1A3E24C8" w14:textId="77777777">
        <w:tc>
          <w:tcPr>
            <w:tcW w:w="3528" w:type="dxa"/>
            <w:tcMar>
              <w:top w:w="110" w:type="dxa"/>
              <w:left w:w="110" w:type="dxa"/>
              <w:bottom w:w="110" w:type="dxa"/>
              <w:right w:w="110" w:type="dxa"/>
            </w:tcMar>
            <w:vAlign w:val="center"/>
          </w:tcPr>
          <w:p w14:paraId="61571900" w14:textId="77777777" w:rsidR="007E313D" w:rsidRDefault="00000000">
            <w:pPr>
              <w:spacing w:after="20"/>
            </w:pPr>
            <w:r>
              <w:rPr>
                <w:sz w:val="18"/>
              </w:rPr>
              <w:t>DB Server</w:t>
            </w:r>
          </w:p>
        </w:tc>
        <w:tc>
          <w:tcPr>
            <w:tcW w:w="3384" w:type="dxa"/>
            <w:tcMar>
              <w:top w:w="110" w:type="dxa"/>
              <w:left w:w="110" w:type="dxa"/>
              <w:bottom w:w="110" w:type="dxa"/>
              <w:right w:w="110" w:type="dxa"/>
            </w:tcMar>
            <w:vAlign w:val="center"/>
          </w:tcPr>
          <w:p w14:paraId="6566F2E2" w14:textId="77777777" w:rsidR="007E313D" w:rsidRDefault="00000000">
            <w:pPr>
              <w:spacing w:after="20"/>
            </w:pPr>
            <w:r>
              <w:rPr>
                <w:sz w:val="18"/>
              </w:rPr>
              <w:t>Hostname not supplied</w:t>
            </w:r>
          </w:p>
        </w:tc>
        <w:tc>
          <w:tcPr>
            <w:tcW w:w="2448" w:type="dxa"/>
            <w:tcMar>
              <w:top w:w="110" w:type="dxa"/>
              <w:left w:w="110" w:type="dxa"/>
              <w:bottom w:w="110" w:type="dxa"/>
              <w:right w:w="110" w:type="dxa"/>
            </w:tcMar>
            <w:vAlign w:val="center"/>
          </w:tcPr>
          <w:p w14:paraId="3980B8CB" w14:textId="77777777" w:rsidR="007E313D" w:rsidRDefault="00000000">
            <w:pPr>
              <w:spacing w:after="20"/>
            </w:pPr>
            <w:r>
              <w:rPr>
                <w:sz w:val="18"/>
              </w:rPr>
              <w:t>10.224.2.110</w:t>
            </w:r>
          </w:p>
        </w:tc>
      </w:tr>
    </w:tbl>
    <w:p w14:paraId="5D15C8BF" w14:textId="77777777" w:rsidR="007E313D" w:rsidRDefault="007E313D">
      <w:pPr>
        <w:spacing w:after="20"/>
      </w:pPr>
    </w:p>
    <w:p w14:paraId="27C33B27" w14:textId="77777777" w:rsidR="007E313D" w:rsidRDefault="00000000">
      <w:r>
        <w:br w:type="page"/>
      </w:r>
    </w:p>
    <w:p w14:paraId="07C11300" w14:textId="77777777" w:rsidR="007E313D" w:rsidRDefault="00000000">
      <w:pPr>
        <w:pStyle w:val="Heading1"/>
      </w:pPr>
      <w:bookmarkStart w:id="3" w:name="section_4"/>
      <w:r>
        <w:lastRenderedPageBreak/>
        <w:t>4. Proposed architecture - Option 1: four hostings</w:t>
      </w:r>
      <w:bookmarkEnd w:id="3"/>
    </w:p>
    <w:p w14:paraId="15029396" w14:textId="77777777" w:rsidR="007E313D" w:rsidRDefault="00000000">
      <w:pPr>
        <w:spacing w:after="140" w:line="259" w:lineRule="auto"/>
      </w:pPr>
      <w:r>
        <w:t>Retain App Server 1 and App Server 2. Keep the existing HTTP :80 hosting on each server and add a new HTTP :81 hosting on each. Configure Citrix to distribute traffic across the four intended IIS hosting endpoints, subject to supported load-balancer configuration.</w:t>
      </w:r>
    </w:p>
    <w:p w14:paraId="1EE497E4" w14:textId="77777777" w:rsidR="007E313D" w:rsidRDefault="00000000">
      <w:pPr>
        <w:spacing w:after="20"/>
        <w:jc w:val="center"/>
      </w:pPr>
      <w:r>
        <w:rPr>
          <w:noProof/>
        </w:rPr>
        <w:drawing>
          <wp:inline distT="0" distB="0" distL="0" distR="0" wp14:anchorId="5DF658C5" wp14:editId="4EB85468">
            <wp:extent cx="6080760" cy="4499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on1.png"/>
                    <pic:cNvPicPr/>
                  </pic:nvPicPr>
                  <pic:blipFill>
                    <a:blip r:embed="rId9"/>
                    <a:stretch>
                      <a:fillRect/>
                    </a:stretch>
                  </pic:blipFill>
                  <pic:spPr>
                    <a:xfrm>
                      <a:off x="0" y="0"/>
                      <a:ext cx="6080760" cy="4499762"/>
                    </a:xfrm>
                    <a:prstGeom prst="rect">
                      <a:avLst/>
                    </a:prstGeom>
                  </pic:spPr>
                </pic:pic>
              </a:graphicData>
            </a:graphic>
          </wp:inline>
        </w:drawing>
      </w:r>
    </w:p>
    <w:p w14:paraId="42A3DAB9" w14:textId="77777777" w:rsidR="007E313D" w:rsidRDefault="00000000">
      <w:pPr>
        <w:spacing w:after="140"/>
        <w:jc w:val="center"/>
      </w:pPr>
      <w:r>
        <w:rPr>
          <w:i/>
          <w:color w:val="5E6C84"/>
          <w:sz w:val="17"/>
        </w:rPr>
        <w:t>Figure 2. Option 1 - four IIS hosting instances on the two existing application servers.</w:t>
      </w:r>
    </w:p>
    <w:p w14:paraId="230ABD55" w14:textId="77777777" w:rsidR="007E313D" w:rsidRDefault="00000000">
      <w:pPr>
        <w:pStyle w:val="ListBullet"/>
        <w:spacing w:after="80"/>
      </w:pPr>
      <w:r>
        <w:t>Application endpoints: 10.224.2.131:80, 10.224.2.131:81, 10.224.2.132:80, and 10.224.2.132:81.</w:t>
      </w:r>
    </w:p>
    <w:p w14:paraId="6E0E1C59" w14:textId="77777777" w:rsidR="007E313D" w:rsidRDefault="00000000">
      <w:pPr>
        <w:pStyle w:val="ListBullet"/>
        <w:spacing w:after="80"/>
      </w:pPr>
      <w:r>
        <w:t>Keep Notification Server 2, Notification Server 3, and the SMS Server (Notification Server) in their current roles.</w:t>
      </w:r>
    </w:p>
    <w:p w14:paraId="2E62848F" w14:textId="77777777" w:rsidR="007E313D" w:rsidRDefault="00000000">
      <w:pPr>
        <w:pStyle w:val="ListBullet"/>
        <w:spacing w:after="80"/>
      </w:pPr>
      <w:r>
        <w:t>Application and notification servers continue to connect to DB Server 10.224.2.110.</w:t>
      </w:r>
    </w:p>
    <w:p w14:paraId="1484301A" w14:textId="77777777" w:rsidR="007E313D" w:rsidRDefault="00000000">
      <w:pPr>
        <w:pStyle w:val="ListBullet"/>
        <w:spacing w:after="80"/>
      </w:pPr>
      <w:r>
        <w:t>No new physical server is proposed; the second hosting on each application server is new.</w:t>
      </w:r>
    </w:p>
    <w:p w14:paraId="2E361A3B" w14:textId="77777777" w:rsidR="007E313D" w:rsidRDefault="00000000">
      <w:r>
        <w:br w:type="page"/>
      </w:r>
    </w:p>
    <w:p w14:paraId="6C991988" w14:textId="77777777" w:rsidR="007E313D" w:rsidRDefault="00000000">
      <w:pPr>
        <w:pStyle w:val="Heading1"/>
      </w:pPr>
      <w:bookmarkStart w:id="4" w:name="section_5"/>
      <w:r>
        <w:lastRenderedPageBreak/>
        <w:t>5. Proposed architecture - Option 2: six hostings using the SMS host</w:t>
      </w:r>
      <w:bookmarkEnd w:id="4"/>
    </w:p>
    <w:p w14:paraId="487556EA" w14:textId="77777777" w:rsidR="007E313D" w:rsidRDefault="00000000">
      <w:pPr>
        <w:spacing w:after="140" w:line="259" w:lineRule="auto"/>
      </w:pPr>
      <w:r>
        <w:t>Retain the two current IIS application servers and repurpose the underutilized SMS host as App Server 3. Configure two hosting endpoints per application server (HTTP :80 available/existing and HTTP :81 new), for six hostings across three servers. The SMS host leaves its notification role; Notification Server 2 and Notification Server 3 remain connected to the database.</w:t>
      </w:r>
    </w:p>
    <w:p w14:paraId="5894270C" w14:textId="77777777" w:rsidR="007E313D" w:rsidRDefault="00000000">
      <w:pPr>
        <w:spacing w:after="20"/>
        <w:jc w:val="center"/>
      </w:pPr>
      <w:r>
        <w:rPr>
          <w:noProof/>
        </w:rPr>
        <w:drawing>
          <wp:inline distT="0" distB="0" distL="0" distR="0" wp14:anchorId="108B07A1" wp14:editId="40B069E7">
            <wp:extent cx="6080760" cy="4499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on2.png"/>
                    <pic:cNvPicPr/>
                  </pic:nvPicPr>
                  <pic:blipFill>
                    <a:blip r:embed="rId10"/>
                    <a:stretch>
                      <a:fillRect/>
                    </a:stretch>
                  </pic:blipFill>
                  <pic:spPr>
                    <a:xfrm>
                      <a:off x="0" y="0"/>
                      <a:ext cx="6080760" cy="4499762"/>
                    </a:xfrm>
                    <a:prstGeom prst="rect">
                      <a:avLst/>
                    </a:prstGeom>
                  </pic:spPr>
                </pic:pic>
              </a:graphicData>
            </a:graphic>
          </wp:inline>
        </w:drawing>
      </w:r>
    </w:p>
    <w:p w14:paraId="46AAE19C" w14:textId="77777777" w:rsidR="007E313D" w:rsidRDefault="00000000">
      <w:pPr>
        <w:spacing w:after="140"/>
        <w:jc w:val="center"/>
      </w:pPr>
      <w:r>
        <w:rPr>
          <w:i/>
          <w:color w:val="5E6C84"/>
          <w:sz w:val="17"/>
        </w:rPr>
        <w:t>Figure 3. Option 2 - reuse the existing SMS host as App Server 3; no new physical node is added.</w:t>
      </w:r>
    </w:p>
    <w:p w14:paraId="249DE6E1" w14:textId="77777777" w:rsidR="007E313D" w:rsidRDefault="00000000">
      <w:pPr>
        <w:pStyle w:val="ListBullet"/>
        <w:spacing w:after="80"/>
      </w:pPr>
      <w:r>
        <w:t>App Server 3 uses dxb01-vwp-tsma1 at 10.224.1.111, the former SMS server.</w:t>
      </w:r>
    </w:p>
    <w:p w14:paraId="58AF0AF9" w14:textId="77777777" w:rsidR="007E313D" w:rsidRDefault="00000000">
      <w:pPr>
        <w:pStyle w:val="ListBullet"/>
        <w:spacing w:after="80"/>
      </w:pPr>
      <w:r>
        <w:t>The six intended hosting endpoints are ports 80 and 81 on each of App Server 1, App Server 2, and App Server 3.</w:t>
      </w:r>
    </w:p>
    <w:p w14:paraId="4E44C600" w14:textId="77777777" w:rsidR="007E313D" w:rsidRDefault="00000000">
      <w:pPr>
        <w:pStyle w:val="ListBullet"/>
        <w:spacing w:after="80"/>
      </w:pPr>
      <w:r>
        <w:t>Notification Server 2 (10.224.1.112) and Notification Server 3 (10.224.1.113) remain notification-role nodes.</w:t>
      </w:r>
    </w:p>
    <w:p w14:paraId="3F6CDC25" w14:textId="77777777" w:rsidR="007E313D" w:rsidRDefault="00000000">
      <w:pPr>
        <w:pStyle w:val="ListBullet"/>
        <w:spacing w:after="80"/>
      </w:pPr>
      <w:r>
        <w:t>Validate that the former SMS host can support IIS and the HFLMS workload before selecting this option.</w:t>
      </w:r>
    </w:p>
    <w:p w14:paraId="4E4651BB" w14:textId="77777777" w:rsidR="007E313D" w:rsidRDefault="00000000">
      <w:r>
        <w:br w:type="page"/>
      </w:r>
    </w:p>
    <w:p w14:paraId="7ABA480D" w14:textId="77777777" w:rsidR="007E313D" w:rsidRDefault="00000000">
      <w:pPr>
        <w:pStyle w:val="Heading1"/>
      </w:pPr>
      <w:bookmarkStart w:id="5" w:name="section_6"/>
      <w:r>
        <w:lastRenderedPageBreak/>
        <w:t>6. Option comparison</w:t>
      </w:r>
      <w:bookmarkEnd w:id="5"/>
    </w:p>
    <w:tbl>
      <w:tblPr>
        <w:tblW w:w="0" w:type="auto"/>
        <w:tblBorders>
          <w:top w:val="single" w:sz="5" w:space="0" w:color="D9E2EC"/>
          <w:left w:val="single" w:sz="5" w:space="0" w:color="D9E2EC"/>
          <w:bottom w:val="single" w:sz="5" w:space="0" w:color="D9E2EC"/>
          <w:right w:val="single" w:sz="5" w:space="0" w:color="D9E2EC"/>
          <w:insideH w:val="single" w:sz="5" w:space="0" w:color="D9E2EC"/>
          <w:insideV w:val="single" w:sz="5" w:space="0" w:color="D9E2EC"/>
        </w:tblBorders>
        <w:tblLayout w:type="fixed"/>
        <w:tblLook w:val="04A0" w:firstRow="1" w:lastRow="0" w:firstColumn="1" w:lastColumn="0" w:noHBand="0" w:noVBand="1"/>
      </w:tblPr>
      <w:tblGrid>
        <w:gridCol w:w="2448"/>
        <w:gridCol w:w="3456"/>
        <w:gridCol w:w="3456"/>
      </w:tblGrid>
      <w:tr w:rsidR="007E313D" w14:paraId="1FC20FFE" w14:textId="77777777">
        <w:tc>
          <w:tcPr>
            <w:tcW w:w="2448" w:type="dxa"/>
            <w:shd w:val="clear" w:color="auto" w:fill="17365D"/>
            <w:tcMar>
              <w:top w:w="110" w:type="dxa"/>
              <w:left w:w="110" w:type="dxa"/>
              <w:bottom w:w="110" w:type="dxa"/>
              <w:right w:w="110" w:type="dxa"/>
            </w:tcMar>
            <w:vAlign w:val="center"/>
          </w:tcPr>
          <w:p w14:paraId="576B01BF" w14:textId="77777777" w:rsidR="007E313D" w:rsidRDefault="00000000">
            <w:pPr>
              <w:spacing w:after="20"/>
            </w:pPr>
            <w:r>
              <w:rPr>
                <w:b/>
                <w:color w:val="FFFFFF"/>
                <w:sz w:val="18"/>
              </w:rPr>
              <w:t>Decision point</w:t>
            </w:r>
          </w:p>
        </w:tc>
        <w:tc>
          <w:tcPr>
            <w:tcW w:w="3456" w:type="dxa"/>
            <w:shd w:val="clear" w:color="auto" w:fill="17365D"/>
            <w:tcMar>
              <w:top w:w="110" w:type="dxa"/>
              <w:left w:w="110" w:type="dxa"/>
              <w:bottom w:w="110" w:type="dxa"/>
              <w:right w:w="110" w:type="dxa"/>
            </w:tcMar>
            <w:vAlign w:val="center"/>
          </w:tcPr>
          <w:p w14:paraId="3F2EF34C" w14:textId="77777777" w:rsidR="007E313D" w:rsidRDefault="00000000">
            <w:pPr>
              <w:spacing w:after="20"/>
            </w:pPr>
            <w:r>
              <w:rPr>
                <w:b/>
                <w:color w:val="FFFFFF"/>
                <w:sz w:val="18"/>
              </w:rPr>
              <w:t>Option 1</w:t>
            </w:r>
          </w:p>
        </w:tc>
        <w:tc>
          <w:tcPr>
            <w:tcW w:w="3456" w:type="dxa"/>
            <w:shd w:val="clear" w:color="auto" w:fill="17365D"/>
            <w:tcMar>
              <w:top w:w="110" w:type="dxa"/>
              <w:left w:w="110" w:type="dxa"/>
              <w:bottom w:w="110" w:type="dxa"/>
              <w:right w:w="110" w:type="dxa"/>
            </w:tcMar>
            <w:vAlign w:val="center"/>
          </w:tcPr>
          <w:p w14:paraId="07388E91" w14:textId="77777777" w:rsidR="007E313D" w:rsidRDefault="00000000">
            <w:pPr>
              <w:spacing w:after="20"/>
            </w:pPr>
            <w:r>
              <w:rPr>
                <w:b/>
                <w:color w:val="FFFFFF"/>
                <w:sz w:val="18"/>
              </w:rPr>
              <w:t>Option 2</w:t>
            </w:r>
          </w:p>
        </w:tc>
      </w:tr>
      <w:tr w:rsidR="007E313D" w14:paraId="750D2FC8" w14:textId="77777777">
        <w:tc>
          <w:tcPr>
            <w:tcW w:w="2448" w:type="dxa"/>
            <w:tcMar>
              <w:top w:w="110" w:type="dxa"/>
              <w:left w:w="110" w:type="dxa"/>
              <w:bottom w:w="110" w:type="dxa"/>
              <w:right w:w="110" w:type="dxa"/>
            </w:tcMar>
            <w:vAlign w:val="center"/>
          </w:tcPr>
          <w:p w14:paraId="72EC4967" w14:textId="77777777" w:rsidR="007E313D" w:rsidRDefault="00000000">
            <w:pPr>
              <w:spacing w:after="20"/>
            </w:pPr>
            <w:r>
              <w:rPr>
                <w:sz w:val="18"/>
              </w:rPr>
              <w:t>Application servers</w:t>
            </w:r>
          </w:p>
        </w:tc>
        <w:tc>
          <w:tcPr>
            <w:tcW w:w="3456" w:type="dxa"/>
            <w:tcMar>
              <w:top w:w="110" w:type="dxa"/>
              <w:left w:w="110" w:type="dxa"/>
              <w:bottom w:w="110" w:type="dxa"/>
              <w:right w:w="110" w:type="dxa"/>
            </w:tcMar>
            <w:vAlign w:val="center"/>
          </w:tcPr>
          <w:p w14:paraId="6DC8F538" w14:textId="77777777" w:rsidR="007E313D" w:rsidRDefault="00000000">
            <w:pPr>
              <w:spacing w:after="20"/>
            </w:pPr>
            <w:r>
              <w:rPr>
                <w:sz w:val="18"/>
              </w:rPr>
              <w:t>2 existing servers</w:t>
            </w:r>
          </w:p>
        </w:tc>
        <w:tc>
          <w:tcPr>
            <w:tcW w:w="3456" w:type="dxa"/>
            <w:tcMar>
              <w:top w:w="110" w:type="dxa"/>
              <w:left w:w="110" w:type="dxa"/>
              <w:bottom w:w="110" w:type="dxa"/>
              <w:right w:w="110" w:type="dxa"/>
            </w:tcMar>
            <w:vAlign w:val="center"/>
          </w:tcPr>
          <w:p w14:paraId="51744879" w14:textId="77777777" w:rsidR="007E313D" w:rsidRDefault="00000000">
            <w:pPr>
              <w:spacing w:after="20"/>
            </w:pPr>
            <w:r>
              <w:rPr>
                <w:sz w:val="18"/>
              </w:rPr>
              <w:t>3; SMS host reused as App Server 3</w:t>
            </w:r>
          </w:p>
        </w:tc>
      </w:tr>
      <w:tr w:rsidR="007E313D" w14:paraId="7A090B10" w14:textId="77777777">
        <w:tc>
          <w:tcPr>
            <w:tcW w:w="2448" w:type="dxa"/>
            <w:shd w:val="clear" w:color="auto" w:fill="F3F7FA"/>
            <w:tcMar>
              <w:top w:w="110" w:type="dxa"/>
              <w:left w:w="110" w:type="dxa"/>
              <w:bottom w:w="110" w:type="dxa"/>
              <w:right w:w="110" w:type="dxa"/>
            </w:tcMar>
            <w:vAlign w:val="center"/>
          </w:tcPr>
          <w:p w14:paraId="15EF0618" w14:textId="77777777" w:rsidR="007E313D" w:rsidRDefault="00000000">
            <w:pPr>
              <w:spacing w:after="20"/>
            </w:pPr>
            <w:r>
              <w:rPr>
                <w:sz w:val="18"/>
              </w:rPr>
              <w:t>Total IIS hostings</w:t>
            </w:r>
          </w:p>
        </w:tc>
        <w:tc>
          <w:tcPr>
            <w:tcW w:w="3456" w:type="dxa"/>
            <w:shd w:val="clear" w:color="auto" w:fill="F3F7FA"/>
            <w:tcMar>
              <w:top w:w="110" w:type="dxa"/>
              <w:left w:w="110" w:type="dxa"/>
              <w:bottom w:w="110" w:type="dxa"/>
              <w:right w:w="110" w:type="dxa"/>
            </w:tcMar>
            <w:vAlign w:val="center"/>
          </w:tcPr>
          <w:p w14:paraId="0DC972B4" w14:textId="77777777" w:rsidR="007E313D" w:rsidRDefault="00000000">
            <w:pPr>
              <w:spacing w:after="20"/>
            </w:pPr>
            <w:r>
              <w:rPr>
                <w:sz w:val="18"/>
              </w:rPr>
              <w:t>4 (2 per app server)</w:t>
            </w:r>
          </w:p>
        </w:tc>
        <w:tc>
          <w:tcPr>
            <w:tcW w:w="3456" w:type="dxa"/>
            <w:shd w:val="clear" w:color="auto" w:fill="F3F7FA"/>
            <w:tcMar>
              <w:top w:w="110" w:type="dxa"/>
              <w:left w:w="110" w:type="dxa"/>
              <w:bottom w:w="110" w:type="dxa"/>
              <w:right w:w="110" w:type="dxa"/>
            </w:tcMar>
            <w:vAlign w:val="center"/>
          </w:tcPr>
          <w:p w14:paraId="04422EC6" w14:textId="77777777" w:rsidR="007E313D" w:rsidRDefault="00000000">
            <w:pPr>
              <w:spacing w:after="20"/>
            </w:pPr>
            <w:r>
              <w:rPr>
                <w:sz w:val="18"/>
              </w:rPr>
              <w:t>6 (2 per app server)</w:t>
            </w:r>
          </w:p>
        </w:tc>
      </w:tr>
      <w:tr w:rsidR="007E313D" w14:paraId="77A787AE" w14:textId="77777777">
        <w:tc>
          <w:tcPr>
            <w:tcW w:w="2448" w:type="dxa"/>
            <w:tcMar>
              <w:top w:w="110" w:type="dxa"/>
              <w:left w:w="110" w:type="dxa"/>
              <w:bottom w:w="110" w:type="dxa"/>
              <w:right w:w="110" w:type="dxa"/>
            </w:tcMar>
            <w:vAlign w:val="center"/>
          </w:tcPr>
          <w:p w14:paraId="47FA5A4D" w14:textId="77777777" w:rsidR="007E313D" w:rsidRDefault="00000000">
            <w:pPr>
              <w:spacing w:after="20"/>
            </w:pPr>
            <w:r>
              <w:rPr>
                <w:sz w:val="18"/>
              </w:rPr>
              <w:t>Hosting ports per app server</w:t>
            </w:r>
          </w:p>
        </w:tc>
        <w:tc>
          <w:tcPr>
            <w:tcW w:w="3456" w:type="dxa"/>
            <w:tcMar>
              <w:top w:w="110" w:type="dxa"/>
              <w:left w:w="110" w:type="dxa"/>
              <w:bottom w:w="110" w:type="dxa"/>
              <w:right w:w="110" w:type="dxa"/>
            </w:tcMar>
            <w:vAlign w:val="center"/>
          </w:tcPr>
          <w:p w14:paraId="6A670E9E" w14:textId="77777777" w:rsidR="007E313D" w:rsidRDefault="00000000">
            <w:pPr>
              <w:spacing w:after="20"/>
            </w:pPr>
            <w:r>
              <w:rPr>
                <w:sz w:val="18"/>
              </w:rPr>
              <w:t>80 existing + 81 new</w:t>
            </w:r>
          </w:p>
        </w:tc>
        <w:tc>
          <w:tcPr>
            <w:tcW w:w="3456" w:type="dxa"/>
            <w:tcMar>
              <w:top w:w="110" w:type="dxa"/>
              <w:left w:w="110" w:type="dxa"/>
              <w:bottom w:w="110" w:type="dxa"/>
              <w:right w:w="110" w:type="dxa"/>
            </w:tcMar>
            <w:vAlign w:val="center"/>
          </w:tcPr>
          <w:p w14:paraId="0EA8AAA7" w14:textId="77777777" w:rsidR="007E313D" w:rsidRDefault="00000000">
            <w:pPr>
              <w:spacing w:after="20"/>
            </w:pPr>
            <w:r>
              <w:rPr>
                <w:sz w:val="18"/>
              </w:rPr>
              <w:t>80 available/existing + 81 new</w:t>
            </w:r>
          </w:p>
        </w:tc>
      </w:tr>
      <w:tr w:rsidR="007E313D" w14:paraId="3EE7FA9A" w14:textId="77777777">
        <w:tc>
          <w:tcPr>
            <w:tcW w:w="2448" w:type="dxa"/>
            <w:shd w:val="clear" w:color="auto" w:fill="F3F7FA"/>
            <w:tcMar>
              <w:top w:w="110" w:type="dxa"/>
              <w:left w:w="110" w:type="dxa"/>
              <w:bottom w:w="110" w:type="dxa"/>
              <w:right w:w="110" w:type="dxa"/>
            </w:tcMar>
            <w:vAlign w:val="center"/>
          </w:tcPr>
          <w:p w14:paraId="710D1532" w14:textId="77777777" w:rsidR="007E313D" w:rsidRDefault="00000000">
            <w:pPr>
              <w:spacing w:after="20"/>
            </w:pPr>
            <w:r>
              <w:rPr>
                <w:sz w:val="18"/>
              </w:rPr>
              <w:t>Notification-role servers</w:t>
            </w:r>
          </w:p>
        </w:tc>
        <w:tc>
          <w:tcPr>
            <w:tcW w:w="3456" w:type="dxa"/>
            <w:shd w:val="clear" w:color="auto" w:fill="F3F7FA"/>
            <w:tcMar>
              <w:top w:w="110" w:type="dxa"/>
              <w:left w:w="110" w:type="dxa"/>
              <w:bottom w:w="110" w:type="dxa"/>
              <w:right w:w="110" w:type="dxa"/>
            </w:tcMar>
            <w:vAlign w:val="center"/>
          </w:tcPr>
          <w:p w14:paraId="1DF30A17" w14:textId="77777777" w:rsidR="007E313D" w:rsidRDefault="00000000">
            <w:pPr>
              <w:spacing w:after="20"/>
            </w:pPr>
            <w:r>
              <w:rPr>
                <w:sz w:val="18"/>
              </w:rPr>
              <w:t>3 retained, including SMS host</w:t>
            </w:r>
          </w:p>
        </w:tc>
        <w:tc>
          <w:tcPr>
            <w:tcW w:w="3456" w:type="dxa"/>
            <w:shd w:val="clear" w:color="auto" w:fill="F3F7FA"/>
            <w:tcMar>
              <w:top w:w="110" w:type="dxa"/>
              <w:left w:w="110" w:type="dxa"/>
              <w:bottom w:w="110" w:type="dxa"/>
              <w:right w:w="110" w:type="dxa"/>
            </w:tcMar>
            <w:vAlign w:val="center"/>
          </w:tcPr>
          <w:p w14:paraId="0FD6CFA1" w14:textId="77777777" w:rsidR="007E313D" w:rsidRDefault="00000000">
            <w:pPr>
              <w:spacing w:after="20"/>
            </w:pPr>
            <w:r>
              <w:rPr>
                <w:sz w:val="18"/>
              </w:rPr>
              <w:t>2 retained; SMS host repurposed</w:t>
            </w:r>
          </w:p>
        </w:tc>
      </w:tr>
      <w:tr w:rsidR="007E313D" w14:paraId="13448F8B" w14:textId="77777777">
        <w:tc>
          <w:tcPr>
            <w:tcW w:w="2448" w:type="dxa"/>
            <w:tcMar>
              <w:top w:w="110" w:type="dxa"/>
              <w:left w:w="110" w:type="dxa"/>
              <w:bottom w:w="110" w:type="dxa"/>
              <w:right w:w="110" w:type="dxa"/>
            </w:tcMar>
            <w:vAlign w:val="center"/>
          </w:tcPr>
          <w:p w14:paraId="6485B8BD" w14:textId="77777777" w:rsidR="007E313D" w:rsidRDefault="00000000">
            <w:pPr>
              <w:spacing w:after="20"/>
            </w:pPr>
            <w:r>
              <w:rPr>
                <w:sz w:val="18"/>
              </w:rPr>
              <w:t>New physical hardware</w:t>
            </w:r>
          </w:p>
        </w:tc>
        <w:tc>
          <w:tcPr>
            <w:tcW w:w="3456" w:type="dxa"/>
            <w:tcMar>
              <w:top w:w="110" w:type="dxa"/>
              <w:left w:w="110" w:type="dxa"/>
              <w:bottom w:w="110" w:type="dxa"/>
              <w:right w:w="110" w:type="dxa"/>
            </w:tcMar>
            <w:vAlign w:val="center"/>
          </w:tcPr>
          <w:p w14:paraId="790D1FD8" w14:textId="77777777" w:rsidR="007E313D" w:rsidRDefault="00000000">
            <w:pPr>
              <w:spacing w:after="20"/>
            </w:pPr>
            <w:r>
              <w:rPr>
                <w:sz w:val="18"/>
              </w:rPr>
              <w:t>None proposed</w:t>
            </w:r>
          </w:p>
        </w:tc>
        <w:tc>
          <w:tcPr>
            <w:tcW w:w="3456" w:type="dxa"/>
            <w:tcMar>
              <w:top w:w="110" w:type="dxa"/>
              <w:left w:w="110" w:type="dxa"/>
              <w:bottom w:w="110" w:type="dxa"/>
              <w:right w:w="110" w:type="dxa"/>
            </w:tcMar>
            <w:vAlign w:val="center"/>
          </w:tcPr>
          <w:p w14:paraId="078BA4F9" w14:textId="77777777" w:rsidR="007E313D" w:rsidRDefault="00000000">
            <w:pPr>
              <w:spacing w:after="20"/>
            </w:pPr>
            <w:r>
              <w:rPr>
                <w:sz w:val="18"/>
              </w:rPr>
              <w:t>None proposed</w:t>
            </w:r>
          </w:p>
        </w:tc>
      </w:tr>
      <w:tr w:rsidR="007E313D" w14:paraId="6B77487D" w14:textId="77777777">
        <w:tc>
          <w:tcPr>
            <w:tcW w:w="2448" w:type="dxa"/>
            <w:shd w:val="clear" w:color="auto" w:fill="F3F7FA"/>
            <w:tcMar>
              <w:top w:w="110" w:type="dxa"/>
              <w:left w:w="110" w:type="dxa"/>
              <w:bottom w:w="110" w:type="dxa"/>
              <w:right w:w="110" w:type="dxa"/>
            </w:tcMar>
            <w:vAlign w:val="center"/>
          </w:tcPr>
          <w:p w14:paraId="48438BFB" w14:textId="77777777" w:rsidR="007E313D" w:rsidRDefault="00000000">
            <w:pPr>
              <w:spacing w:after="20"/>
            </w:pPr>
            <w:r>
              <w:rPr>
                <w:sz w:val="18"/>
              </w:rPr>
              <w:t>Citrix VIP</w:t>
            </w:r>
          </w:p>
        </w:tc>
        <w:tc>
          <w:tcPr>
            <w:tcW w:w="3456" w:type="dxa"/>
            <w:shd w:val="clear" w:color="auto" w:fill="F3F7FA"/>
            <w:tcMar>
              <w:top w:w="110" w:type="dxa"/>
              <w:left w:w="110" w:type="dxa"/>
              <w:bottom w:w="110" w:type="dxa"/>
              <w:right w:w="110" w:type="dxa"/>
            </w:tcMar>
            <w:vAlign w:val="center"/>
          </w:tcPr>
          <w:p w14:paraId="625DF6C5" w14:textId="77777777" w:rsidR="007E313D" w:rsidRDefault="00000000">
            <w:pPr>
              <w:spacing w:after="20"/>
            </w:pPr>
            <w:r>
              <w:rPr>
                <w:sz w:val="18"/>
              </w:rPr>
              <w:t>10.224.2.111</w:t>
            </w:r>
          </w:p>
        </w:tc>
        <w:tc>
          <w:tcPr>
            <w:tcW w:w="3456" w:type="dxa"/>
            <w:shd w:val="clear" w:color="auto" w:fill="F3F7FA"/>
            <w:tcMar>
              <w:top w:w="110" w:type="dxa"/>
              <w:left w:w="110" w:type="dxa"/>
              <w:bottom w:w="110" w:type="dxa"/>
              <w:right w:w="110" w:type="dxa"/>
            </w:tcMar>
            <w:vAlign w:val="center"/>
          </w:tcPr>
          <w:p w14:paraId="49D0D48F" w14:textId="77777777" w:rsidR="007E313D" w:rsidRDefault="00000000">
            <w:pPr>
              <w:spacing w:after="20"/>
            </w:pPr>
            <w:r>
              <w:rPr>
                <w:sz w:val="18"/>
              </w:rPr>
              <w:t>10.224.2.111</w:t>
            </w:r>
          </w:p>
        </w:tc>
      </w:tr>
      <w:tr w:rsidR="007E313D" w14:paraId="635F4428" w14:textId="77777777">
        <w:tc>
          <w:tcPr>
            <w:tcW w:w="2448" w:type="dxa"/>
            <w:tcMar>
              <w:top w:w="110" w:type="dxa"/>
              <w:left w:w="110" w:type="dxa"/>
              <w:bottom w:w="110" w:type="dxa"/>
              <w:right w:w="110" w:type="dxa"/>
            </w:tcMar>
            <w:vAlign w:val="center"/>
          </w:tcPr>
          <w:p w14:paraId="5A24DBBE" w14:textId="77777777" w:rsidR="007E313D" w:rsidRDefault="00000000">
            <w:pPr>
              <w:spacing w:after="20"/>
            </w:pPr>
            <w:r>
              <w:rPr>
                <w:sz w:val="18"/>
              </w:rPr>
              <w:t>Primary trade-off</w:t>
            </w:r>
          </w:p>
        </w:tc>
        <w:tc>
          <w:tcPr>
            <w:tcW w:w="3456" w:type="dxa"/>
            <w:tcMar>
              <w:top w:w="110" w:type="dxa"/>
              <w:left w:w="110" w:type="dxa"/>
              <w:bottom w:w="110" w:type="dxa"/>
              <w:right w:w="110" w:type="dxa"/>
            </w:tcMar>
            <w:vAlign w:val="center"/>
          </w:tcPr>
          <w:p w14:paraId="530EFD6F" w14:textId="77777777" w:rsidR="007E313D" w:rsidRDefault="00000000">
            <w:pPr>
              <w:spacing w:after="20"/>
            </w:pPr>
            <w:r>
              <w:rPr>
                <w:sz w:val="18"/>
              </w:rPr>
              <w:t>More hostings on the current application tier</w:t>
            </w:r>
          </w:p>
        </w:tc>
        <w:tc>
          <w:tcPr>
            <w:tcW w:w="3456" w:type="dxa"/>
            <w:tcMar>
              <w:top w:w="110" w:type="dxa"/>
              <w:left w:w="110" w:type="dxa"/>
              <w:bottom w:w="110" w:type="dxa"/>
              <w:right w:w="110" w:type="dxa"/>
            </w:tcMar>
            <w:vAlign w:val="center"/>
          </w:tcPr>
          <w:p w14:paraId="011D7D5F" w14:textId="77777777" w:rsidR="007E313D" w:rsidRDefault="00000000">
            <w:pPr>
              <w:spacing w:after="20"/>
            </w:pPr>
            <w:r>
              <w:rPr>
                <w:sz w:val="18"/>
              </w:rPr>
              <w:t>More hosting distribution; validate role migration and host readiness</w:t>
            </w:r>
          </w:p>
        </w:tc>
      </w:tr>
    </w:tbl>
    <w:p w14:paraId="58C69789" w14:textId="77777777" w:rsidR="007E313D" w:rsidRDefault="007E313D">
      <w:pPr>
        <w:spacing w:after="20"/>
      </w:pPr>
    </w:p>
    <w:tbl>
      <w:tblPr>
        <w:tblW w:w="0" w:type="auto"/>
        <w:tblBorders>
          <w:top w:val="single" w:sz="5" w:space="0" w:color="EAF3FB"/>
          <w:left w:val="single" w:sz="5" w:space="0" w:color="EAF3FB"/>
          <w:bottom w:val="single" w:sz="5" w:space="0" w:color="EAF3FB"/>
          <w:right w:val="single" w:sz="5" w:space="0" w:color="EAF3FB"/>
          <w:insideH w:val="single" w:sz="5" w:space="0" w:color="EAF3FB"/>
          <w:insideV w:val="single" w:sz="5" w:space="0" w:color="EAF3FB"/>
        </w:tblBorders>
        <w:tblLook w:val="04A0" w:firstRow="1" w:lastRow="0" w:firstColumn="1" w:lastColumn="0" w:noHBand="0" w:noVBand="1"/>
      </w:tblPr>
      <w:tblGrid>
        <w:gridCol w:w="10166"/>
      </w:tblGrid>
      <w:tr w:rsidR="007E313D" w14:paraId="65EF5462" w14:textId="77777777">
        <w:tc>
          <w:tcPr>
            <w:tcW w:w="10166" w:type="dxa"/>
            <w:shd w:val="clear" w:color="auto" w:fill="EAF3FB"/>
            <w:tcMar>
              <w:top w:w="150" w:type="dxa"/>
              <w:left w:w="150" w:type="dxa"/>
              <w:bottom w:w="150" w:type="dxa"/>
              <w:right w:w="150" w:type="dxa"/>
            </w:tcMar>
          </w:tcPr>
          <w:p w14:paraId="55B04261" w14:textId="77777777" w:rsidR="007E313D" w:rsidRDefault="00000000">
            <w:pPr>
              <w:spacing w:after="0"/>
            </w:pPr>
            <w:r>
              <w:rPr>
                <w:b/>
                <w:color w:val="1769AA"/>
              </w:rPr>
              <w:t xml:space="preserve">Selection: </w:t>
            </w:r>
            <w:r>
              <w:t>The supplied information does not designate a preferred option. Selection should follow operational readiness, application compatibility, and capacity validation.</w:t>
            </w:r>
          </w:p>
        </w:tc>
      </w:tr>
    </w:tbl>
    <w:p w14:paraId="298528F1" w14:textId="77777777" w:rsidR="007E313D" w:rsidRDefault="007E313D">
      <w:pPr>
        <w:spacing w:after="20"/>
      </w:pPr>
    </w:p>
    <w:p w14:paraId="74806A42" w14:textId="00960423" w:rsidR="007E313D" w:rsidRDefault="00000000">
      <w:pPr>
        <w:pStyle w:val="Heading1"/>
      </w:pPr>
      <w:bookmarkStart w:id="6" w:name="section_7"/>
      <w:r>
        <w:t xml:space="preserve">7. </w:t>
      </w:r>
      <w:bookmarkEnd w:id="6"/>
      <w:r w:rsidR="00163645">
        <w:t>Note</w:t>
      </w:r>
    </w:p>
    <w:p w14:paraId="29694890" w14:textId="387372BC" w:rsidR="00163645" w:rsidRPr="00163645" w:rsidRDefault="00163645" w:rsidP="00163645">
      <w:pPr>
        <w:pStyle w:val="ListParagraph"/>
        <w:numPr>
          <w:ilvl w:val="0"/>
          <w:numId w:val="12"/>
        </w:numPr>
        <w:spacing w:after="140" w:line="259" w:lineRule="auto"/>
      </w:pPr>
      <w:bookmarkStart w:id="7" w:name="section_8"/>
      <w:r w:rsidRPr="00163645">
        <w:t xml:space="preserve">The SMS server is currently underutilized. Hence, Option 2 proposes </w:t>
      </w:r>
      <w:r w:rsidRPr="00163645">
        <w:t>repurpose</w:t>
      </w:r>
      <w:r w:rsidRPr="00163645">
        <w:t xml:space="preserve"> it as an application server.</w:t>
      </w:r>
    </w:p>
    <w:p w14:paraId="1FC16A98" w14:textId="77777777" w:rsidR="007E313D" w:rsidRDefault="00000000">
      <w:pPr>
        <w:pStyle w:val="Heading1"/>
      </w:pPr>
      <w:r>
        <w:t>8. Assumptions and constraints</w:t>
      </w:r>
      <w:bookmarkEnd w:id="7"/>
    </w:p>
    <w:p w14:paraId="5A23181E" w14:textId="77777777" w:rsidR="007E313D" w:rsidRDefault="00000000">
      <w:pPr>
        <w:pStyle w:val="ListBullet"/>
        <w:spacing w:after="80"/>
      </w:pPr>
      <w:r>
        <w:t>Server names and IP addresses are reproduced from the supplied architecture; the database hostname was not provided.</w:t>
      </w:r>
    </w:p>
    <w:p w14:paraId="0F611B02" w14:textId="77777777" w:rsidR="007E313D" w:rsidRDefault="00000000">
      <w:pPr>
        <w:pStyle w:val="ListBullet"/>
        <w:spacing w:after="80"/>
      </w:pPr>
      <w:r>
        <w:t>HTTP :80 is the existing/available hosting port, and HTTP :81 is the proposed new hosting port on each application server.</w:t>
      </w:r>
    </w:p>
    <w:p w14:paraId="1B55C29E" w14:textId="77777777" w:rsidR="007E313D" w:rsidRDefault="00000000">
      <w:pPr>
        <w:pStyle w:val="ListBullet"/>
        <w:spacing w:after="80"/>
      </w:pPr>
      <w:r>
        <w:t>Option 2 reuses the existing SMS host; no new physical node is added. The SMS host leaves the notification role, leaving Notification Server 2 and Notification Server 3.</w:t>
      </w:r>
    </w:p>
    <w:p w14:paraId="4417E54A" w14:textId="77777777" w:rsidR="007E313D" w:rsidRDefault="00000000">
      <w:pPr>
        <w:pStyle w:val="ListBullet"/>
        <w:spacing w:after="80"/>
      </w:pPr>
      <w:r>
        <w:t>Application servers and notification servers connect to DB Server 10.224.2.110.</w:t>
      </w:r>
    </w:p>
    <w:p w14:paraId="63C42312" w14:textId="77777777" w:rsidR="007E313D" w:rsidRDefault="00000000">
      <w:pPr>
        <w:pStyle w:val="ListBullet"/>
        <w:spacing w:after="80"/>
      </w:pPr>
      <w:r>
        <w:t>The reported Citrix limitation remains a constraint for both options; topology changes alone are not a verified fix for HTTP 503 health-based routing.</w:t>
      </w:r>
    </w:p>
    <w:p w14:paraId="7682458C" w14:textId="77777777" w:rsidR="007E313D" w:rsidRDefault="00000000">
      <w:pPr>
        <w:pStyle w:val="ListBullet"/>
        <w:spacing w:after="80"/>
      </w:pPr>
      <w:r>
        <w:t>RAM and worker-process utilization were reported normal; this does not establish that all other application or resource conditions were normal.</w:t>
      </w:r>
    </w:p>
    <w:tbl>
      <w:tblPr>
        <w:tblW w:w="0" w:type="auto"/>
        <w:tblBorders>
          <w:top w:val="single" w:sz="5" w:space="0" w:color="EAF3FB"/>
          <w:left w:val="single" w:sz="5" w:space="0" w:color="EAF3FB"/>
          <w:bottom w:val="single" w:sz="5" w:space="0" w:color="EAF3FB"/>
          <w:right w:val="single" w:sz="5" w:space="0" w:color="EAF3FB"/>
          <w:insideH w:val="single" w:sz="5" w:space="0" w:color="EAF3FB"/>
          <w:insideV w:val="single" w:sz="5" w:space="0" w:color="EAF3FB"/>
        </w:tblBorders>
        <w:tblLook w:val="04A0" w:firstRow="1" w:lastRow="0" w:firstColumn="1" w:lastColumn="0" w:noHBand="0" w:noVBand="1"/>
      </w:tblPr>
      <w:tblGrid>
        <w:gridCol w:w="10166"/>
      </w:tblGrid>
      <w:tr w:rsidR="007E313D" w14:paraId="36330FF0" w14:textId="77777777">
        <w:tc>
          <w:tcPr>
            <w:tcW w:w="10166" w:type="dxa"/>
            <w:shd w:val="clear" w:color="auto" w:fill="EAF3FB"/>
            <w:tcMar>
              <w:top w:w="150" w:type="dxa"/>
              <w:left w:w="150" w:type="dxa"/>
              <w:bottom w:w="150" w:type="dxa"/>
              <w:right w:w="150" w:type="dxa"/>
            </w:tcMar>
          </w:tcPr>
          <w:p w14:paraId="7EB30E28" w14:textId="77777777" w:rsidR="007E313D" w:rsidRDefault="00000000">
            <w:pPr>
              <w:spacing w:after="0"/>
            </w:pPr>
            <w:r>
              <w:rPr>
                <w:b/>
                <w:color w:val="1769AA"/>
              </w:rPr>
              <w:t xml:space="preserve">End of document: </w:t>
            </w:r>
            <w:r>
              <w:t>This design captures the current state and two alternatives for review. Final implementation details and option approval remain subject to infrastructure and application-owner validation.</w:t>
            </w:r>
          </w:p>
        </w:tc>
      </w:tr>
    </w:tbl>
    <w:p w14:paraId="5FF74A52" w14:textId="77777777" w:rsidR="007E313D" w:rsidRDefault="007E313D">
      <w:pPr>
        <w:spacing w:after="20"/>
      </w:pPr>
    </w:p>
    <w:sectPr w:rsidR="007E313D" w:rsidSect="00034616">
      <w:headerReference w:type="default" r:id="rId11"/>
      <w:footerReference w:type="default" r:id="rId12"/>
      <w:pgSz w:w="12240" w:h="15840"/>
      <w:pgMar w:top="893" w:right="1037" w:bottom="893"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C36" w14:textId="77777777" w:rsidR="00861BC2" w:rsidRDefault="00861BC2">
      <w:pPr>
        <w:spacing w:after="0" w:line="240" w:lineRule="auto"/>
      </w:pPr>
      <w:r>
        <w:separator/>
      </w:r>
    </w:p>
  </w:endnote>
  <w:endnote w:type="continuationSeparator" w:id="0">
    <w:p w14:paraId="2C05CFA1" w14:textId="77777777" w:rsidR="00861BC2" w:rsidRDefault="00861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3068" w14:textId="77777777" w:rsidR="007E313D" w:rsidRDefault="00000000">
    <w:pPr>
      <w:pStyle w:val="Footer"/>
      <w:jc w:val="center"/>
    </w:pPr>
    <w:r>
      <w:rPr>
        <w:color w:val="5E6C84"/>
        <w:sz w:val="16"/>
      </w:rPr>
      <w:t xml:space="preserve">HFLMS Load Balancing &amp; Hosting </w:t>
    </w:r>
    <w:proofErr w:type="gramStart"/>
    <w:r>
      <w:rPr>
        <w:color w:val="5E6C84"/>
        <w:sz w:val="16"/>
      </w:rPr>
      <w:t>Architecture  |</w:t>
    </w:r>
    <w:proofErr w:type="gramEnd"/>
    <w:r>
      <w:rPr>
        <w:color w:val="5E6C84"/>
        <w:sz w:val="16"/>
      </w:rPr>
      <w:t xml:space="preserve">  Page </w:t>
    </w:r>
    <w:r>
      <w:fldChar w:fldCharType="begin"/>
    </w:r>
    <w:r>
      <w:instrText>PAGE</w:instrText>
    </w:r>
    <w:r>
      <w:fldChar w:fldCharType="separate"/>
    </w:r>
    <w:r>
      <w:t>1</w:t>
    </w:r>
    <w:r>
      <w:fldChar w:fldCharType="end"/>
    </w:r>
    <w:r>
      <w:rPr>
        <w:color w:val="5E6C84"/>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DBB5" w14:textId="77777777" w:rsidR="00861BC2" w:rsidRDefault="00861BC2">
      <w:pPr>
        <w:spacing w:after="0" w:line="240" w:lineRule="auto"/>
      </w:pPr>
      <w:r>
        <w:separator/>
      </w:r>
    </w:p>
  </w:footnote>
  <w:footnote w:type="continuationSeparator" w:id="0">
    <w:p w14:paraId="564351B4" w14:textId="77777777" w:rsidR="00861BC2" w:rsidRDefault="00861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55EA" w14:textId="77777777" w:rsidR="007E313D" w:rsidRDefault="00000000">
    <w:pPr>
      <w:pStyle w:val="Header"/>
      <w:jc w:val="right"/>
    </w:pPr>
    <w:proofErr w:type="gramStart"/>
    <w:r>
      <w:rPr>
        <w:b/>
        <w:color w:val="5E6C84"/>
        <w:sz w:val="16"/>
      </w:rPr>
      <w:t>HFLMS  |</w:t>
    </w:r>
    <w:proofErr w:type="gramEnd"/>
    <w:r>
      <w:rPr>
        <w:b/>
        <w:color w:val="5E6C84"/>
        <w:sz w:val="16"/>
      </w:rPr>
      <w:t xml:space="preserve">  TECHNICAL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CC37ED"/>
    <w:multiLevelType w:val="multilevel"/>
    <w:tmpl w:val="9F9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B3A95"/>
    <w:multiLevelType w:val="hybridMultilevel"/>
    <w:tmpl w:val="5BB48B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767847514">
    <w:abstractNumId w:val="8"/>
  </w:num>
  <w:num w:numId="2" w16cid:durableId="593905102">
    <w:abstractNumId w:val="6"/>
  </w:num>
  <w:num w:numId="3" w16cid:durableId="1132940190">
    <w:abstractNumId w:val="5"/>
  </w:num>
  <w:num w:numId="4" w16cid:durableId="357052957">
    <w:abstractNumId w:val="4"/>
  </w:num>
  <w:num w:numId="5" w16cid:durableId="1487937568">
    <w:abstractNumId w:val="7"/>
  </w:num>
  <w:num w:numId="6" w16cid:durableId="776563669">
    <w:abstractNumId w:val="3"/>
  </w:num>
  <w:num w:numId="7" w16cid:durableId="715931079">
    <w:abstractNumId w:val="2"/>
  </w:num>
  <w:num w:numId="8" w16cid:durableId="176582951">
    <w:abstractNumId w:val="1"/>
  </w:num>
  <w:num w:numId="9" w16cid:durableId="1213037613">
    <w:abstractNumId w:val="0"/>
  </w:num>
  <w:num w:numId="10" w16cid:durableId="1730615571">
    <w:abstractNumId w:val="9"/>
  </w:num>
  <w:num w:numId="11" w16cid:durableId="81881230">
    <w:abstractNumId w:val="8"/>
  </w:num>
  <w:num w:numId="12" w16cid:durableId="16342908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645"/>
    <w:rsid w:val="00227328"/>
    <w:rsid w:val="0029639D"/>
    <w:rsid w:val="00326F90"/>
    <w:rsid w:val="007E313D"/>
    <w:rsid w:val="00861B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A5D33"/>
  <w14:defaultImageDpi w14:val="300"/>
  <w15:docId w15:val="{DD1E21E9-CAD1-4317-B470-A3200D429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5364A"/>
      <w:sz w:val="20"/>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hariprasath patchappalam</cp:lastModifiedBy>
  <cp:revision>2</cp:revision>
  <dcterms:created xsi:type="dcterms:W3CDTF">2013-12-23T23:15:00Z</dcterms:created>
  <dcterms:modified xsi:type="dcterms:W3CDTF">2026-10-22T06:12:00Z</dcterms:modified>
  <cp:category/>
</cp:coreProperties>
</file>