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8D1F" w14:textId="77777777" w:rsidR="00A666F3" w:rsidRPr="00A666F3" w:rsidRDefault="00A666F3" w:rsidP="00A666F3">
      <w:pPr>
        <w:rPr>
          <w:lang w:val="en-AE"/>
        </w:rPr>
      </w:pPr>
      <w:r w:rsidRPr="00A666F3">
        <w:rPr>
          <w:lang w:val="en-AE"/>
        </w:rPr>
        <w:t>Dear Safwan,</w:t>
      </w:r>
    </w:p>
    <w:p w14:paraId="60D8B6AD" w14:textId="77777777" w:rsidR="00A666F3" w:rsidRPr="00A666F3" w:rsidRDefault="00A666F3" w:rsidP="00A666F3">
      <w:pPr>
        <w:rPr>
          <w:lang w:val="en-AE"/>
        </w:rPr>
      </w:pPr>
      <w:r w:rsidRPr="00A666F3">
        <w:rPr>
          <w:lang w:val="en-AE"/>
        </w:rPr>
        <w:t>I wanted to discuss this requirement with you. Following the incident raised regarding PowerShell execution through the utility, I understand that this is an opportunity to clarify the overall requirement.</w:t>
      </w:r>
    </w:p>
    <w:p w14:paraId="74E4F192" w14:textId="77777777" w:rsidR="00A666F3" w:rsidRPr="00A666F3" w:rsidRDefault="00A666F3" w:rsidP="00A666F3">
      <w:pPr>
        <w:rPr>
          <w:lang w:val="en-AE"/>
        </w:rPr>
      </w:pPr>
      <w:r w:rsidRPr="00A666F3">
        <w:rPr>
          <w:lang w:val="en-AE"/>
        </w:rPr>
        <w:t>I am from the CET vertical. Management has requested a Spend Management Portal with an approval mechanism before project initiation.</w:t>
      </w:r>
    </w:p>
    <w:p w14:paraId="0E146F5E" w14:textId="77777777" w:rsidR="00A666F3" w:rsidRPr="00A666F3" w:rsidRDefault="00A666F3" w:rsidP="00A666F3">
      <w:pPr>
        <w:rPr>
          <w:lang w:val="en-AE"/>
        </w:rPr>
      </w:pPr>
      <w:r w:rsidRPr="00A666F3">
        <w:rPr>
          <w:lang w:val="en-AE"/>
        </w:rPr>
        <w:t>The portal needs to be hosted on a UAT machine in the DIBUAT domain, with the following requirements:</w:t>
      </w:r>
    </w:p>
    <w:p w14:paraId="41013068" w14:textId="77777777" w:rsidR="00A666F3" w:rsidRPr="00A666F3" w:rsidRDefault="00A666F3" w:rsidP="00A666F3">
      <w:pPr>
        <w:numPr>
          <w:ilvl w:val="0"/>
          <w:numId w:val="1"/>
        </w:numPr>
        <w:rPr>
          <w:lang w:val="en-AE"/>
        </w:rPr>
      </w:pPr>
      <w:r w:rsidRPr="00A666F3">
        <w:rPr>
          <w:b/>
          <w:bCs/>
          <w:lang w:val="en-AE"/>
        </w:rPr>
        <w:t>Single Sign-On (SSO):</w:t>
      </w:r>
      <w:r w:rsidRPr="00A666F3">
        <w:rPr>
          <w:lang w:val="en-AE"/>
        </w:rPr>
        <w:t xml:space="preserve"> Users should be authenticated using their current Windows login.</w:t>
      </w:r>
    </w:p>
    <w:p w14:paraId="65AAD5A7" w14:textId="77777777" w:rsidR="00A666F3" w:rsidRPr="00A666F3" w:rsidRDefault="00A666F3" w:rsidP="00A666F3">
      <w:pPr>
        <w:numPr>
          <w:ilvl w:val="0"/>
          <w:numId w:val="1"/>
        </w:numPr>
        <w:rPr>
          <w:lang w:val="en-AE"/>
        </w:rPr>
      </w:pPr>
      <w:r w:rsidRPr="00A666F3">
        <w:rPr>
          <w:b/>
          <w:bCs/>
          <w:lang w:val="en-AE"/>
        </w:rPr>
        <w:t>Notifications:</w:t>
      </w:r>
      <w:r w:rsidRPr="00A666F3">
        <w:rPr>
          <w:lang w:val="en-AE"/>
        </w:rPr>
        <w:t xml:space="preserve"> Users should receive notifications for approval-related activities.</w:t>
      </w:r>
    </w:p>
    <w:p w14:paraId="65D359A2" w14:textId="77777777" w:rsidR="00A666F3" w:rsidRPr="00A666F3" w:rsidRDefault="00A666F3" w:rsidP="00A666F3">
      <w:pPr>
        <w:rPr>
          <w:lang w:val="en-AE"/>
        </w:rPr>
      </w:pPr>
      <w:r w:rsidRPr="00A666F3">
        <w:rPr>
          <w:lang w:val="en-AE"/>
        </w:rPr>
        <w:t xml:space="preserve">To achieve this, we developed a custom utility called </w:t>
      </w:r>
      <w:r w:rsidRPr="00A666F3">
        <w:rPr>
          <w:b/>
          <w:bCs/>
          <w:lang w:val="en-AE"/>
        </w:rPr>
        <w:t>DFM Helper</w:t>
      </w:r>
      <w:r w:rsidRPr="00A666F3">
        <w:rPr>
          <w:lang w:val="en-AE"/>
        </w:rPr>
        <w:t>. It retrieves the currently logged-in user's identity from the DIB.ae domain and securely communicates with the portal hosted in the UAT domain. After a one-time setup, the utility helps authenticate the user when accessing the portal.</w:t>
      </w:r>
    </w:p>
    <w:p w14:paraId="78228041" w14:textId="77777777" w:rsidR="00A666F3" w:rsidRPr="00A666F3" w:rsidRDefault="00A666F3" w:rsidP="00A666F3">
      <w:pPr>
        <w:rPr>
          <w:lang w:val="en-AE"/>
        </w:rPr>
      </w:pPr>
      <w:r w:rsidRPr="00A666F3">
        <w:rPr>
          <w:lang w:val="en-AE"/>
        </w:rPr>
        <w:t>Since SMTP is not configured in the UAT environment, the utility also displays notifications directly on the user's machine, avoiding dependency on the Exchange server.</w:t>
      </w:r>
    </w:p>
    <w:p w14:paraId="5E9F26BC" w14:textId="77777777" w:rsidR="00A666F3" w:rsidRPr="00A666F3" w:rsidRDefault="00A666F3" w:rsidP="00A666F3">
      <w:pPr>
        <w:rPr>
          <w:lang w:val="en-AE"/>
        </w:rPr>
      </w:pPr>
      <w:r w:rsidRPr="00A666F3">
        <w:rPr>
          <w:b/>
          <w:bCs/>
          <w:lang w:val="en-AE"/>
        </w:rPr>
        <w:t>Kindly review and approve this approach so we can proceed. Otherwise, we will withdraw the SSO and notification requirements from the scope.</w:t>
      </w:r>
    </w:p>
    <w:p w14:paraId="1A9DF482" w14:textId="77777777" w:rsidR="00A666F3" w:rsidRPr="00A666F3" w:rsidRDefault="00A666F3" w:rsidP="00A666F3">
      <w:pPr>
        <w:rPr>
          <w:lang w:val="en-AE"/>
        </w:rPr>
      </w:pPr>
      <w:r w:rsidRPr="00A666F3">
        <w:rPr>
          <w:lang w:val="en-AE"/>
        </w:rPr>
        <w:t>Regards,</w:t>
      </w:r>
      <w:r w:rsidRPr="00A666F3">
        <w:rPr>
          <w:lang w:val="en-AE"/>
        </w:rPr>
        <w:br/>
        <w:t>CET Team</w:t>
      </w:r>
    </w:p>
    <w:p w14:paraId="6A23339C" w14:textId="77777777" w:rsidR="001105CE" w:rsidRDefault="001105CE"/>
    <w:sectPr w:rsidR="001105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D2B22"/>
    <w:multiLevelType w:val="multilevel"/>
    <w:tmpl w:val="F436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056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F3"/>
    <w:rsid w:val="001105CE"/>
    <w:rsid w:val="00227328"/>
    <w:rsid w:val="00A6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7DC7A"/>
  <w15:chartTrackingRefBased/>
  <w15:docId w15:val="{607EB3CB-E2D1-48D9-8BA3-4AEAC4686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6F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6F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F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6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6F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6F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6F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6F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6F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6F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6F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1067</Characters>
  <Application>Microsoft Office Word</Application>
  <DocSecurity>0</DocSecurity>
  <Lines>8</Lines>
  <Paragraphs>2</Paragraphs>
  <ScaleCrop>false</ScaleCrop>
  <Company>HP</Company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2026-10-19T10:08:00Z</dcterms:created>
  <dcterms:modified xsi:type="dcterms:W3CDTF">2026-10-19T10:08:00Z</dcterms:modified>
</cp:coreProperties>
</file>