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878"/>
      </w:tblGrid>
      <w:tr>
        <w:tc>
          <w:tcPr>
            <w:tcW w:type="dxa" w:w="9648"/>
            <w:shd w:fill="0B4A36"/>
            <w:tcMar>
              <w:top w:w="90" w:type="dxa"/>
              <w:start w:w="110" w:type="dxa"/>
              <w:bottom w:w="90" w:type="dxa"/>
              <w:end w:w="110" w:type="dxa"/>
            </w:tcMar>
          </w:tcPr>
          <w:p>
            <w:pPr>
              <w:spacing w:before="500"/>
            </w:pPr>
            <w:r>
              <w:rPr>
                <w:b/>
                <w:color w:val="9CC8F5"/>
                <w:sz w:val="24"/>
              </w:rPr>
              <w:t>TECHNICAL DESIGN DOCUMENT</w:t>
            </w:r>
          </w:p>
          <w:p>
            <w:pPr>
              <w:spacing w:after="200"/>
            </w:pPr>
            <w:r>
              <w:rPr>
                <w:b/>
                <w:color w:val="FFFFFF"/>
                <w:sz w:val="60"/>
              </w:rPr>
              <w:t>EIDA Integration</w:t>
              <w:br/>
              <w:t>Services &amp; Architecture</w:t>
            </w:r>
          </w:p>
          <w:p>
            <w:r>
              <w:rPr>
                <w:color w:val="D8E6F5"/>
                <w:sz w:val="24"/>
              </w:rPr>
              <w:t>Dubai Islamic Bank  |  Emirates ID Authority</w:t>
            </w:r>
          </w:p>
        </w:tc>
      </w:tr>
    </w:tbl>
    <w:p/>
    <w:p>
      <w:r>
        <w:rPr>
          <w:b/>
          <w:color w:val="0B4A36"/>
        </w:rPr>
        <w:t>DOCUMENT OVERVIEW</w:t>
      </w:r>
    </w:p>
    <w:p>
      <w:r>
        <w:t>Design description for the DIB custom EIDA services exposed to consumer channels, including device registration, identity-card data and status checks, biometric verification, device identification, and integration architecture.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0B4A36"/>
            <w:tcMar>
              <w:top w:w="90" w:type="dxa"/>
              <w:start w:w="110" w:type="dxa"/>
              <w:bottom w:w="90" w:type="dxa"/>
              <w:end w:w="110" w:type="dxa"/>
            </w:tcMar>
          </w:tcPr>
          <w:p>
            <w:pPr>
              <w:spacing w:after="0"/>
            </w:pPr>
            <w:r>
              <w:rPr>
                <w:b/>
                <w:color w:val="FFFFFF"/>
                <w:sz w:val="18"/>
              </w:rPr>
              <w:t>Document attribute</w:t>
            </w:r>
          </w:p>
        </w:tc>
        <w:tc>
          <w:tcPr>
            <w:tcW w:type="dxa" w:w="7200"/>
            <w:shd w:fill="0B4A36"/>
            <w:tcMar>
              <w:top w:w="90" w:type="dxa"/>
              <w:start w:w="110" w:type="dxa"/>
              <w:bottom w:w="90" w:type="dxa"/>
              <w:end w:w="110" w:type="dxa"/>
            </w:tcMar>
          </w:tcPr>
          <w:p>
            <w:pPr>
              <w:spacing w:after="0"/>
            </w:pPr>
            <w:r>
              <w:rPr>
                <w:b/>
                <w:color w:val="FFFFFF"/>
                <w:sz w:val="18"/>
              </w:rPr>
              <w:t>Description</w:t>
            </w:r>
          </w:p>
        </w:tc>
      </w:tr>
      <w:tr>
        <w:tc>
          <w:tcPr>
            <w:tcW w:type="dxa" w:w="2088"/>
            <w:vAlign w:val="top"/>
            <w:tcMar>
              <w:top w:w="90" w:type="dxa"/>
              <w:start w:w="110" w:type="dxa"/>
              <w:bottom w:w="90" w:type="dxa"/>
              <w:end w:w="110" w:type="dxa"/>
            </w:tcMar>
          </w:tcPr>
          <w:p>
            <w:pPr>
              <w:spacing w:after="20"/>
            </w:pPr>
            <w:r>
              <w:rPr>
                <w:color w:val="263746"/>
                <w:sz w:val="18"/>
              </w:rPr>
              <w:t>Purpose</w:t>
            </w:r>
          </w:p>
        </w:tc>
        <w:tc>
          <w:tcPr>
            <w:tcW w:type="dxa" w:w="7200"/>
            <w:vAlign w:val="top"/>
            <w:tcMar>
              <w:top w:w="90" w:type="dxa"/>
              <w:start w:w="110" w:type="dxa"/>
              <w:bottom w:w="90" w:type="dxa"/>
              <w:end w:w="110" w:type="dxa"/>
            </w:tcMar>
          </w:tcPr>
          <w:p>
            <w:pPr>
              <w:spacing w:after="20"/>
            </w:pPr>
            <w:r>
              <w:rPr>
                <w:color w:val="263746"/>
                <w:sz w:val="18"/>
              </w:rPr>
              <w:t>Technical design reference for EIDA integration services and channel consumers</w:t>
            </w:r>
          </w:p>
        </w:tc>
      </w:tr>
      <w:tr>
        <w:tc>
          <w:tcPr>
            <w:tcW w:type="dxa" w:w="2088"/>
            <w:vAlign w:val="top"/>
            <w:tcMar>
              <w:top w:w="90" w:type="dxa"/>
              <w:start w:w="110" w:type="dxa"/>
              <w:bottom w:w="90" w:type="dxa"/>
              <w:end w:w="110" w:type="dxa"/>
            </w:tcMar>
            <w:shd w:fill="F4F7FB"/>
          </w:tcPr>
          <w:p>
            <w:pPr>
              <w:spacing w:after="20"/>
            </w:pPr>
            <w:r>
              <w:rPr>
                <w:color w:val="263746"/>
                <w:sz w:val="18"/>
              </w:rPr>
              <w:t>Source</w:t>
            </w:r>
          </w:p>
        </w:tc>
        <w:tc>
          <w:tcPr>
            <w:tcW w:type="dxa" w:w="7200"/>
            <w:vAlign w:val="top"/>
            <w:tcMar>
              <w:top w:w="90" w:type="dxa"/>
              <w:start w:w="110" w:type="dxa"/>
              <w:bottom w:w="90" w:type="dxa"/>
              <w:end w:w="110" w:type="dxa"/>
            </w:tcMar>
            <w:shd w:fill="F4F7FB"/>
          </w:tcPr>
          <w:p>
            <w:pPr>
              <w:spacing w:after="20"/>
            </w:pPr>
            <w:r>
              <w:rPr>
                <w:color w:val="263746"/>
                <w:sz w:val="18"/>
              </w:rPr>
              <w:t>Prepare-TechnicalDesignDocument.txt and supplied architecture diagrams</w:t>
            </w:r>
          </w:p>
        </w:tc>
      </w:tr>
      <w:tr>
        <w:tc>
          <w:tcPr>
            <w:tcW w:type="dxa" w:w="2088"/>
            <w:vAlign w:val="top"/>
            <w:tcMar>
              <w:top w:w="90" w:type="dxa"/>
              <w:start w:w="110" w:type="dxa"/>
              <w:bottom w:w="90" w:type="dxa"/>
              <w:end w:w="110" w:type="dxa"/>
            </w:tcMar>
          </w:tcPr>
          <w:p>
            <w:pPr>
              <w:spacing w:after="20"/>
            </w:pPr>
            <w:r>
              <w:rPr>
                <w:color w:val="263746"/>
                <w:sz w:val="18"/>
              </w:rPr>
              <w:t>Audience</w:t>
            </w:r>
          </w:p>
        </w:tc>
        <w:tc>
          <w:tcPr>
            <w:tcW w:type="dxa" w:w="7200"/>
            <w:vAlign w:val="top"/>
            <w:tcMar>
              <w:top w:w="90" w:type="dxa"/>
              <w:start w:w="110" w:type="dxa"/>
              <w:bottom w:w="90" w:type="dxa"/>
              <w:end w:w="110" w:type="dxa"/>
            </w:tcMar>
          </w:tcPr>
          <w:p>
            <w:pPr>
              <w:spacing w:after="20"/>
            </w:pPr>
            <w:r>
              <w:rPr>
                <w:color w:val="263746"/>
                <w:sz w:val="18"/>
              </w:rPr>
              <w:t>Application, channel, IT support, Information Security, and integration teams</w:t>
            </w:r>
          </w:p>
        </w:tc>
      </w:tr>
    </w:tbl>
    <w:p>
      <w:pPr>
        <w:spacing w:after="0"/>
      </w:pPr>
    </w:p>
    <w:p>
      <w:r/>
    </w:p>
    <w:p>
      <w:pPr>
        <w:pStyle w:val="Heading1"/>
      </w:pPr>
      <w:r>
        <w:t>Contents</w:t>
      </w:r>
    </w:p>
    <w:p>
      <w:pPr>
        <w:spacing w:after="40" w:line="240" w:lineRule="auto"/>
        <w:ind w:left="0"/>
      </w:pPr>
      <w:r>
        <w:rPr>
          <w:color w:val="0B4A36"/>
          <w:sz w:val="19"/>
        </w:rPr>
        <w:t>1. Introduction</w:t>
      </w:r>
    </w:p>
    <w:p>
      <w:pPr>
        <w:spacing w:after="40" w:line="240" w:lineRule="auto"/>
        <w:ind w:left="317"/>
      </w:pPr>
      <w:r>
        <w:rPr>
          <w:color w:val="49685B"/>
          <w:sz w:val="18"/>
        </w:rPr>
        <w:t>1.1 Purpose of this document</w:t>
      </w:r>
    </w:p>
    <w:p>
      <w:pPr>
        <w:spacing w:after="40" w:line="240" w:lineRule="auto"/>
        <w:ind w:left="317"/>
      </w:pPr>
      <w:r>
        <w:rPr>
          <w:color w:val="49685B"/>
          <w:sz w:val="18"/>
        </w:rPr>
        <w:t>1.2 Requirement overview</w:t>
      </w:r>
    </w:p>
    <w:p>
      <w:pPr>
        <w:spacing w:after="40" w:line="240" w:lineRule="auto"/>
        <w:ind w:left="634"/>
      </w:pPr>
      <w:r>
        <w:rPr>
          <w:color w:val="49685B"/>
          <w:sz w:val="18"/>
        </w:rPr>
        <w:t>1.2.1 ICA interfaces</w:t>
      </w:r>
    </w:p>
    <w:p>
      <w:pPr>
        <w:spacing w:after="40" w:line="240" w:lineRule="auto"/>
        <w:ind w:left="317"/>
      </w:pPr>
      <w:r>
        <w:rPr>
          <w:color w:val="49685B"/>
          <w:sz w:val="18"/>
        </w:rPr>
        <w:t>1.3 Scope</w:t>
      </w:r>
    </w:p>
    <w:p>
      <w:pPr>
        <w:spacing w:after="40" w:line="240" w:lineRule="auto"/>
        <w:ind w:left="317"/>
      </w:pPr>
      <w:r>
        <w:rPr>
          <w:color w:val="49685B"/>
          <w:sz w:val="18"/>
        </w:rPr>
        <w:t>1.4 Definitions and acronyms</w:t>
      </w:r>
    </w:p>
    <w:p>
      <w:pPr>
        <w:spacing w:after="40" w:line="240" w:lineRule="auto"/>
        <w:ind w:left="317"/>
      </w:pPr>
      <w:r>
        <w:rPr>
          <w:color w:val="49685B"/>
          <w:sz w:val="18"/>
        </w:rPr>
        <w:t>1.5 Prerequisites and dependencies</w:t>
      </w:r>
    </w:p>
    <w:p>
      <w:pPr>
        <w:spacing w:after="40" w:line="240" w:lineRule="auto"/>
        <w:ind w:left="0"/>
      </w:pPr>
      <w:r>
        <w:rPr>
          <w:color w:val="0B4A36"/>
          <w:sz w:val="19"/>
        </w:rPr>
        <w:t>2. Requirement details</w:t>
      </w:r>
    </w:p>
    <w:p>
      <w:pPr>
        <w:spacing w:after="40" w:line="240" w:lineRule="auto"/>
        <w:ind w:left="317"/>
      </w:pPr>
      <w:r>
        <w:rPr>
          <w:color w:val="49685B"/>
          <w:sz w:val="18"/>
        </w:rPr>
        <w:t>2.1 Interface details</w:t>
      </w:r>
    </w:p>
    <w:p>
      <w:pPr>
        <w:spacing w:after="40" w:line="240" w:lineRule="auto"/>
        <w:ind w:left="634"/>
      </w:pPr>
      <w:r>
        <w:rPr>
          <w:color w:val="49685B"/>
          <w:sz w:val="18"/>
        </w:rPr>
        <w:t>2.1.1 Register (PC) device</w:t>
      </w:r>
    </w:p>
    <w:p>
      <w:pPr>
        <w:spacing w:after="40" w:line="240" w:lineRule="auto"/>
        <w:ind w:left="634"/>
      </w:pPr>
      <w:r>
        <w:rPr>
          <w:color w:val="49685B"/>
          <w:sz w:val="18"/>
        </w:rPr>
        <w:t>2.1.2 Read public data</w:t>
      </w:r>
    </w:p>
    <w:p>
      <w:pPr>
        <w:spacing w:after="40" w:line="240" w:lineRule="auto"/>
        <w:ind w:left="634"/>
      </w:pPr>
      <w:r>
        <w:rPr>
          <w:color w:val="49685B"/>
          <w:sz w:val="18"/>
        </w:rPr>
        <w:t>2.1.3 Check ID card validity</w:t>
      </w:r>
    </w:p>
    <w:p>
      <w:pPr>
        <w:spacing w:after="40" w:line="240" w:lineRule="auto"/>
        <w:ind w:left="634"/>
      </w:pPr>
      <w:r>
        <w:rPr>
          <w:color w:val="49685B"/>
          <w:sz w:val="18"/>
        </w:rPr>
        <w:t>2.1.4 Biometric verification</w:t>
      </w:r>
    </w:p>
    <w:p>
      <w:pPr>
        <w:spacing w:after="40" w:line="240" w:lineRule="auto"/>
        <w:ind w:left="634"/>
      </w:pPr>
      <w:r>
        <w:rPr>
          <w:color w:val="49685B"/>
          <w:sz w:val="18"/>
        </w:rPr>
        <w:t>2.1.5 Get device ID</w:t>
      </w:r>
    </w:p>
    <w:p>
      <w:pPr>
        <w:spacing w:after="40" w:line="240" w:lineRule="auto"/>
        <w:ind w:left="317"/>
      </w:pPr>
      <w:r>
        <w:rPr>
          <w:color w:val="49685B"/>
          <w:sz w:val="18"/>
        </w:rPr>
        <w:t>2.2 ICA API interaction sequence</w:t>
      </w:r>
    </w:p>
    <w:p>
      <w:pPr>
        <w:spacing w:after="40" w:line="240" w:lineRule="auto"/>
        <w:ind w:left="0"/>
      </w:pPr>
      <w:r>
        <w:rPr>
          <w:color w:val="0B4A36"/>
          <w:sz w:val="19"/>
        </w:rPr>
        <w:t>3. Systems involved</w:t>
      </w:r>
    </w:p>
    <w:p>
      <w:pPr>
        <w:spacing w:after="40" w:line="240" w:lineRule="auto"/>
        <w:ind w:left="0"/>
      </w:pPr>
      <w:r>
        <w:rPr>
          <w:color w:val="0B4A36"/>
          <w:sz w:val="19"/>
        </w:rPr>
        <w:t>4. Supported platforms</w:t>
      </w:r>
    </w:p>
    <w:p>
      <w:pPr>
        <w:spacing w:after="40" w:line="240" w:lineRule="auto"/>
        <w:ind w:left="0"/>
      </w:pPr>
      <w:r>
        <w:rPr>
          <w:color w:val="0B4A36"/>
          <w:sz w:val="19"/>
        </w:rPr>
        <w:t>5. Technology</w:t>
      </w:r>
    </w:p>
    <w:p>
      <w:pPr>
        <w:spacing w:after="40" w:line="240" w:lineRule="auto"/>
        <w:ind w:left="0"/>
      </w:pPr>
      <w:r>
        <w:rPr>
          <w:color w:val="0B4A36"/>
          <w:sz w:val="19"/>
        </w:rPr>
        <w:t>6. Application architecture</w:t>
      </w:r>
    </w:p>
    <w:p>
      <w:pPr>
        <w:spacing w:after="40" w:line="240" w:lineRule="auto"/>
        <w:ind w:left="0"/>
      </w:pPr>
      <w:r>
        <w:rPr>
          <w:color w:val="0B4A36"/>
          <w:sz w:val="19"/>
        </w:rPr>
        <w:t>7. Network topology</w:t>
      </w:r>
    </w:p>
    <w:p>
      <w:pPr>
        <w:spacing w:after="40" w:line="240" w:lineRule="auto"/>
        <w:ind w:left="0"/>
      </w:pPr>
      <w:r>
        <w:rPr>
          <w:color w:val="0B4A36"/>
          <w:sz w:val="19"/>
        </w:rPr>
        <w:t>8. Open and closed issues</w:t>
      </w:r>
    </w:p>
    <w:p>
      <w:pPr>
        <w:spacing w:after="40" w:line="240" w:lineRule="auto"/>
        <w:ind w:left="317"/>
      </w:pPr>
      <w:r>
        <w:rPr>
          <w:color w:val="49685B"/>
          <w:sz w:val="18"/>
        </w:rPr>
        <w:t>8.1 Open issues / 8.2 Closed issues</w:t>
      </w:r>
    </w:p>
    <w:p>
      <w:pPr>
        <w:spacing w:after="40" w:line="240" w:lineRule="auto"/>
        <w:ind w:left="0"/>
      </w:pPr>
      <w:r>
        <w:rPr>
          <w:color w:val="0B4A36"/>
          <w:sz w:val="19"/>
        </w:rPr>
        <w:t>9. Change log</w:t>
      </w:r>
    </w:p>
    <w:p>
      <w:r/>
    </w:p>
    <w:p>
      <w:pPr>
        <w:pStyle w:val="Heading1"/>
        <w:keepNext/>
      </w:pPr>
      <w:r>
        <w:t>1. Introduction</w:t>
      </w:r>
    </w:p>
    <w:p>
      <w:pPr>
        <w:pStyle w:val="Heading2"/>
        <w:keepNext/>
      </w:pPr>
      <w:r>
        <w:t>1.1 Purpose of this document</w:t>
      </w:r>
    </w:p>
    <w:p>
      <w:r>
        <w:t>This technical design document describes the services exposed by EIDA through the DIB custom integration. Consumer channels can use these services in accordance with DIB business requirements.</w:t>
      </w:r>
    </w:p>
    <w:p>
      <w:pPr>
        <w:pStyle w:val="Heading2"/>
        <w:keepNext/>
      </w:pPr>
      <w:r>
        <w:t>1.2 Requirement overview</w:t>
      </w:r>
    </w:p>
    <w:p>
      <w:r>
        <w:t>Based on the SDK supplied by EIDA, services for public-data retrieval, Emirates ID card-status checking, and biometric verification are developed and exposed to consumer channels.</w:t>
      </w:r>
    </w:p>
    <w:p>
      <w:pPr>
        <w:pStyle w:val="Heading3"/>
        <w:keepNext/>
      </w:pPr>
      <w:r>
        <w:t>1.2.1 ICA interfaces</w:t>
      </w:r>
    </w:p>
    <w:p>
      <w:r>
        <w:t>The following functions are provided by the DIB custom application for channels such as Flex Branch, FinnOne, ATM, CDM, and mobile applications to support customer authentication:</w:t>
      </w:r>
    </w:p>
    <w:p>
      <w:pPr>
        <w:pStyle w:val="ListBullet"/>
        <w:spacing w:after="60"/>
      </w:pPr>
      <w:r>
        <w:t>Register device (PC)</w:t>
      </w:r>
    </w:p>
    <w:p>
      <w:pPr>
        <w:pStyle w:val="ListBullet"/>
        <w:spacing w:after="60"/>
      </w:pPr>
      <w:r>
        <w:t>Read public data</w:t>
      </w:r>
    </w:p>
    <w:p>
      <w:pPr>
        <w:pStyle w:val="ListBullet"/>
        <w:spacing w:after="60"/>
      </w:pPr>
      <w:r>
        <w:t>Check ID card validity</w:t>
      </w:r>
    </w:p>
    <w:p>
      <w:pPr>
        <w:pStyle w:val="ListBullet"/>
        <w:spacing w:after="60"/>
      </w:pPr>
      <w:r>
        <w:t>Get finger choices</w:t>
      </w:r>
    </w:p>
    <w:p>
      <w:pPr>
        <w:pStyle w:val="ListBullet"/>
        <w:spacing w:after="60"/>
      </w:pPr>
      <w:r>
        <w:t>Verify biometric</w:t>
      </w:r>
    </w:p>
    <w:p>
      <w:pPr>
        <w:pStyle w:val="ListBullet"/>
        <w:spacing w:after="60"/>
      </w:pPr>
      <w:r>
        <w:t>Get device ID</w:t>
      </w:r>
    </w:p>
    <w:p>
      <w:pPr>
        <w:pStyle w:val="Heading2"/>
        <w:keepNext/>
      </w:pPr>
      <w:r>
        <w:t>1.3 Scope</w:t>
      </w:r>
    </w:p>
    <w:p>
      <w:r>
        <w:t>In response to central-bank regulatory requirements, DIB integrates with ICA to check Emirates ID card validity and perform biometric verification. This supports customer authenticity checks during customer or account opening, finance applications, cash withdrawals, and cash deposits.</w:t>
      </w:r>
    </w:p>
    <w:p>
      <w:pPr>
        <w:pStyle w:val="Heading2"/>
        <w:keepNext/>
      </w:pPr>
      <w:r>
        <w:t>1.4 Definitions and acronyms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0B4A36"/>
            <w:tcMar>
              <w:top w:w="90" w:type="dxa"/>
              <w:start w:w="110" w:type="dxa"/>
              <w:bottom w:w="90" w:type="dxa"/>
              <w:end w:w="110" w:type="dxa"/>
            </w:tcMar>
          </w:tcPr>
          <w:p>
            <w:pPr>
              <w:spacing w:after="0"/>
            </w:pPr>
            <w:r>
              <w:rPr>
                <w:b/>
                <w:color w:val="FFFFFF"/>
                <w:sz w:val="17"/>
              </w:rPr>
              <w:t>Acronym</w:t>
            </w:r>
          </w:p>
        </w:tc>
        <w:tc>
          <w:tcPr>
            <w:tcW w:type="dxa" w:w="7344"/>
            <w:shd w:fill="0B4A36"/>
            <w:tcMar>
              <w:top w:w="90" w:type="dxa"/>
              <w:start w:w="110" w:type="dxa"/>
              <w:bottom w:w="90" w:type="dxa"/>
              <w:end w:w="110" w:type="dxa"/>
            </w:tcMar>
          </w:tcPr>
          <w:p>
            <w:pPr>
              <w:spacing w:after="0"/>
            </w:pPr>
            <w:r>
              <w:rPr>
                <w:b/>
                <w:color w:val="FFFFFF"/>
                <w:sz w:val="17"/>
              </w:rPr>
              <w:t>Definition</w:t>
            </w:r>
          </w:p>
        </w:tc>
      </w:tr>
      <w:tr>
        <w:tc>
          <w:tcPr>
            <w:tcW w:type="dxa" w:w="1944"/>
            <w:vAlign w:val="top"/>
            <w:tcMar>
              <w:top w:w="90" w:type="dxa"/>
              <w:start w:w="110" w:type="dxa"/>
              <w:bottom w:w="90" w:type="dxa"/>
              <w:end w:w="110" w:type="dxa"/>
            </w:tcMar>
          </w:tcPr>
          <w:p>
            <w:pPr>
              <w:spacing w:after="20"/>
            </w:pPr>
            <w:r>
              <w:rPr>
                <w:color w:val="263746"/>
                <w:sz w:val="17"/>
              </w:rPr>
              <w:t>DIB</w:t>
            </w:r>
          </w:p>
        </w:tc>
        <w:tc>
          <w:tcPr>
            <w:tcW w:type="dxa" w:w="7344"/>
            <w:vAlign w:val="top"/>
            <w:tcMar>
              <w:top w:w="90" w:type="dxa"/>
              <w:start w:w="110" w:type="dxa"/>
              <w:bottom w:w="90" w:type="dxa"/>
              <w:end w:w="110" w:type="dxa"/>
            </w:tcMar>
          </w:tcPr>
          <w:p>
            <w:pPr>
              <w:spacing w:after="20"/>
            </w:pPr>
            <w:r>
              <w:rPr>
                <w:color w:val="263746"/>
                <w:sz w:val="17"/>
              </w:rPr>
              <w:t>Dubai Islamic Bank</w:t>
            </w:r>
          </w:p>
        </w:tc>
      </w:tr>
      <w:tr>
        <w:tc>
          <w:tcPr>
            <w:tcW w:type="dxa" w:w="1944"/>
            <w:vAlign w:val="top"/>
            <w:tcMar>
              <w:top w:w="90" w:type="dxa"/>
              <w:start w:w="110" w:type="dxa"/>
              <w:bottom w:w="90" w:type="dxa"/>
              <w:end w:w="110" w:type="dxa"/>
            </w:tcMar>
            <w:shd w:fill="F4F7FB"/>
          </w:tcPr>
          <w:p>
            <w:pPr>
              <w:spacing w:after="20"/>
            </w:pPr>
            <w:r>
              <w:rPr>
                <w:color w:val="263746"/>
                <w:sz w:val="17"/>
              </w:rPr>
              <w:t>ICA</w:t>
            </w:r>
          </w:p>
        </w:tc>
        <w:tc>
          <w:tcPr>
            <w:tcW w:type="dxa" w:w="7344"/>
            <w:vAlign w:val="top"/>
            <w:tcMar>
              <w:top w:w="90" w:type="dxa"/>
              <w:start w:w="110" w:type="dxa"/>
              <w:bottom w:w="90" w:type="dxa"/>
              <w:end w:w="110" w:type="dxa"/>
            </w:tcMar>
            <w:shd w:fill="F4F7FB"/>
          </w:tcPr>
          <w:p>
            <w:pPr>
              <w:spacing w:after="20"/>
            </w:pPr>
            <w:r>
              <w:rPr>
                <w:color w:val="263746"/>
                <w:sz w:val="17"/>
              </w:rPr>
              <w:t>Federal Authority for Identity and Citizenship</w:t>
            </w:r>
          </w:p>
        </w:tc>
      </w:tr>
      <w:tr>
        <w:tc>
          <w:tcPr>
            <w:tcW w:type="dxa" w:w="1944"/>
            <w:vAlign w:val="top"/>
            <w:tcMar>
              <w:top w:w="90" w:type="dxa"/>
              <w:start w:w="110" w:type="dxa"/>
              <w:bottom w:w="90" w:type="dxa"/>
              <w:end w:w="110" w:type="dxa"/>
            </w:tcMar>
          </w:tcPr>
          <w:p>
            <w:pPr>
              <w:spacing w:after="20"/>
            </w:pPr>
            <w:r>
              <w:rPr>
                <w:color w:val="263746"/>
                <w:sz w:val="17"/>
              </w:rPr>
              <w:t>EIDA</w:t>
            </w:r>
          </w:p>
        </w:tc>
        <w:tc>
          <w:tcPr>
            <w:tcW w:type="dxa" w:w="7344"/>
            <w:vAlign w:val="top"/>
            <w:tcMar>
              <w:top w:w="90" w:type="dxa"/>
              <w:start w:w="110" w:type="dxa"/>
              <w:bottom w:w="90" w:type="dxa"/>
              <w:end w:w="110" w:type="dxa"/>
            </w:tcMar>
          </w:tcPr>
          <w:p>
            <w:pPr>
              <w:spacing w:after="20"/>
            </w:pPr>
            <w:r>
              <w:rPr>
                <w:color w:val="263746"/>
                <w:sz w:val="17"/>
              </w:rPr>
              <w:t>Emirates Identification Authority</w:t>
            </w:r>
          </w:p>
        </w:tc>
      </w:tr>
      <w:tr>
        <w:tc>
          <w:tcPr>
            <w:tcW w:type="dxa" w:w="1944"/>
            <w:vAlign w:val="top"/>
            <w:tcMar>
              <w:top w:w="90" w:type="dxa"/>
              <w:start w:w="110" w:type="dxa"/>
              <w:bottom w:w="90" w:type="dxa"/>
              <w:end w:w="110" w:type="dxa"/>
            </w:tcMar>
            <w:shd w:fill="F4F7FB"/>
          </w:tcPr>
          <w:p>
            <w:pPr>
              <w:spacing w:after="20"/>
            </w:pPr>
            <w:r>
              <w:rPr>
                <w:color w:val="263746"/>
                <w:sz w:val="17"/>
              </w:rPr>
              <w:t>SDK</w:t>
            </w:r>
          </w:p>
        </w:tc>
        <w:tc>
          <w:tcPr>
            <w:tcW w:type="dxa" w:w="7344"/>
            <w:vAlign w:val="top"/>
            <w:tcMar>
              <w:top w:w="90" w:type="dxa"/>
              <w:start w:w="110" w:type="dxa"/>
              <w:bottom w:w="90" w:type="dxa"/>
              <w:end w:w="110" w:type="dxa"/>
            </w:tcMar>
            <w:shd w:fill="F4F7FB"/>
          </w:tcPr>
          <w:p>
            <w:pPr>
              <w:spacing w:after="20"/>
            </w:pPr>
            <w:r>
              <w:rPr>
                <w:color w:val="263746"/>
                <w:sz w:val="17"/>
              </w:rPr>
              <w:t>Software Development Kit</w:t>
            </w:r>
          </w:p>
        </w:tc>
      </w:tr>
      <w:tr>
        <w:tc>
          <w:tcPr>
            <w:tcW w:type="dxa" w:w="1944"/>
            <w:vAlign w:val="top"/>
            <w:tcMar>
              <w:top w:w="90" w:type="dxa"/>
              <w:start w:w="110" w:type="dxa"/>
              <w:bottom w:w="90" w:type="dxa"/>
              <w:end w:w="110" w:type="dxa"/>
            </w:tcMar>
          </w:tcPr>
          <w:p>
            <w:pPr>
              <w:spacing w:after="20"/>
            </w:pPr>
            <w:r>
              <w:rPr>
                <w:color w:val="263746"/>
                <w:sz w:val="17"/>
              </w:rPr>
              <w:t>DLL</w:t>
            </w:r>
          </w:p>
        </w:tc>
        <w:tc>
          <w:tcPr>
            <w:tcW w:type="dxa" w:w="7344"/>
            <w:vAlign w:val="top"/>
            <w:tcMar>
              <w:top w:w="90" w:type="dxa"/>
              <w:start w:w="110" w:type="dxa"/>
              <w:bottom w:w="90" w:type="dxa"/>
              <w:end w:w="110" w:type="dxa"/>
            </w:tcMar>
          </w:tcPr>
          <w:p>
            <w:pPr>
              <w:spacing w:after="20"/>
            </w:pPr>
            <w:r>
              <w:rPr>
                <w:color w:val="263746"/>
                <w:sz w:val="17"/>
              </w:rPr>
              <w:t>Dynamic-link library</w:t>
            </w:r>
          </w:p>
        </w:tc>
      </w:tr>
    </w:tbl>
    <w:p>
      <w:pPr>
        <w:spacing w:after="0"/>
      </w:pPr>
    </w:p>
    <w:p>
      <w:pPr>
        <w:pStyle w:val="Heading2"/>
        <w:keepNext/>
      </w:pPr>
      <w:r>
        <w:t>1.5 Prerequisites and dependencies</w:t>
      </w:r>
    </w:p>
    <w:p>
      <w:pPr>
        <w:pStyle w:val="ListBullet"/>
        <w:spacing w:after="60"/>
      </w:pPr>
      <w:r>
        <w:t>The biometric device and its drivers must be installed on the client PC.</w:t>
      </w:r>
    </w:p>
    <w:p>
      <w:pPr>
        <w:pStyle w:val="ListBullet"/>
        <w:spacing w:after="60"/>
      </w:pPr>
      <w:r>
        <w:t>Device registration must be completed by IT Support with assistance from Information Security (IS), which owns the registration credentials.</w:t>
      </w:r>
    </w:p>
    <w:p>
      <w:pPr>
        <w:pStyle w:val="ListBullet"/>
        <w:spacing w:after="60"/>
      </w:pPr>
      <w:r>
        <w:t>IT Support uses the separate installation SOP supplied for the release.</w:t>
      </w:r>
    </w:p>
    <w:p>
      <w:pPr>
        <w:pStyle w:val="Heading1"/>
        <w:keepNext/>
      </w:pPr>
      <w:r>
        <w:t>2. Requirement details</w:t>
      </w:r>
    </w:p>
    <w:p>
      <w:r>
        <w:t>DIB uses in-process integration with ICA so that the SDK and DLL can be used from web clients and mobile channels; the source design identifies in-process mode as the mode that supports mobile integration. The DIB custom application encapsulates the EIDA SDK and DLLs into a single DLL registered on the client side.</w:t>
      </w:r>
    </w:p>
    <w:p>
      <w:pPr>
        <w:pStyle w:val="Heading2"/>
        <w:keepNext/>
      </w:pPr>
      <w:r>
        <w:t>2.1 Interface details</w:t>
      </w:r>
    </w:p>
    <w:p>
      <w:pPr>
        <w:pStyle w:val="Heading3"/>
        <w:keepNext/>
      </w:pPr>
      <w:r>
        <w:t>2.1.1 Register (PC) device</w:t>
      </w:r>
    </w:p>
    <w:p>
      <w:r>
        <w:t>Purpose: one-time registration of a machine or mobile device with EIDA. Method documented in EidServices.dll: registerDevice(). EidaServices.html is distributed with the release bundle for IT Support to perform registration during client setup.</w:t>
      </w:r>
    </w:p>
    <w:p>
      <w:r>
        <w:t>Registration requires the EIDA user ID, encrypted EIDA password, and machine MAC address. IS enters the credentials in ServiceConfiguration.txt on the client PC; the EIDA DLL identifies the MAC address at runtime. After registration succeeds, remove the user ID and password from ServiceConfiguration.txt or delete the file.</w:t>
      </w:r>
    </w:p>
    <w:p>
      <w:r>
        <w:t>The method invokes the corresponding EIDA DLL method and passes the details to the VG gateway. Successful registration returns a device ID:</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&lt;error&gt;&lt;ecode&gt;0&lt;/ecode&gt;&lt;errordescription&gt;success&lt;/errordescription&gt;&lt;eidamsg&gt;null&lt;/eidamsg&gt;&lt;/error&gt;</w:t>
      </w:r>
      <w:r>
        <w:br/>
      </w:r>
      <w:r>
        <w:rPr>
          <w:rFonts w:ascii="Consolas" w:hAnsi="Consolas"/>
          <w:color w:val="263746"/>
          <w:sz w:val="16"/>
        </w:rPr>
        <w:t xml:space="preserve">  &lt;deviceID&gt;[registered device identifier]&lt;/deviceID&gt;</w:t>
      </w:r>
      <w:r>
        <w:br/>
      </w:r>
      <w:r>
        <w:rPr>
          <w:rFonts w:ascii="Consolas" w:hAnsi="Consolas"/>
          <w:color w:val="263746"/>
          <w:sz w:val="16"/>
        </w:rPr>
        <w:t>&lt;/EidaServices&gt;</w:t>
      </w:r>
    </w:p>
    <w:p>
      <w:r>
        <w:t>Registration diagnostics: C:\EmiratesIDConfig\DebugLogsRegister.txt (the source also varies capitalization of  - logs - ; Windows paths are case-insensitive). For EIDA service logs, consult the log_directory property in C:\EmiratesIDConfig\config_ap.</w:t>
      </w:r>
    </w:p>
    <w:p>
      <w:pPr>
        <w:pStyle w:val="Heading3"/>
        <w:keepNext/>
      </w:pPr>
      <w:r>
        <w:t>2.1.2 Read public data</w:t>
      </w:r>
    </w:p>
    <w:p>
      <w:r>
        <w:t>Method: getPublicData() in EIDServices.dll. Channels call this service to retrieve public data stored on an Emirates ID card. The response is XML; ResponseStatus  - Success -  indicates successful retrieval. Attributes: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504"/>
            <w:shd w:fill="0B4A36"/>
            <w:tcMar>
              <w:top w:w="90" w:type="dxa"/>
              <w:start w:w="110" w:type="dxa"/>
              <w:bottom w:w="90" w:type="dxa"/>
              <w:end w:w="110" w:type="dxa"/>
            </w:tcMar>
          </w:tcPr>
          <w:p>
            <w:pPr>
              <w:spacing w:after="0"/>
            </w:pPr>
            <w:r>
              <w:rPr>
                <w:b/>
                <w:color w:val="FFFFFF"/>
                <w:sz w:val="16"/>
              </w:rPr>
              <w:t>#</w:t>
            </w:r>
          </w:p>
        </w:tc>
        <w:tc>
          <w:tcPr>
            <w:tcW w:type="dxa" w:w="2088"/>
            <w:shd w:fill="0B4A36"/>
            <w:tcMar>
              <w:top w:w="90" w:type="dxa"/>
              <w:start w:w="110" w:type="dxa"/>
              <w:bottom w:w="90" w:type="dxa"/>
              <w:end w:w="110" w:type="dxa"/>
            </w:tcMar>
          </w:tcPr>
          <w:p>
            <w:pPr>
              <w:spacing w:after="0"/>
            </w:pPr>
            <w:r>
              <w:rPr>
                <w:b/>
                <w:color w:val="FFFFFF"/>
                <w:sz w:val="16"/>
              </w:rPr>
              <w:t>Attribute</w:t>
            </w:r>
          </w:p>
        </w:tc>
        <w:tc>
          <w:tcPr>
            <w:tcW w:type="dxa" w:w="3240"/>
            <w:shd w:fill="0B4A36"/>
            <w:tcMar>
              <w:top w:w="90" w:type="dxa"/>
              <w:start w:w="110" w:type="dxa"/>
              <w:bottom w:w="90" w:type="dxa"/>
              <w:end w:w="110" w:type="dxa"/>
            </w:tcMar>
          </w:tcPr>
          <w:p>
            <w:pPr>
              <w:spacing w:after="0"/>
            </w:pPr>
            <w:r>
              <w:rPr>
                <w:b/>
                <w:color w:val="FFFFFF"/>
                <w:sz w:val="16"/>
              </w:rPr>
              <w:t>Description</w:t>
            </w:r>
          </w:p>
        </w:tc>
        <w:tc>
          <w:tcPr>
            <w:tcW w:type="dxa" w:w="3456"/>
            <w:shd w:fill="0B4A36"/>
            <w:tcMar>
              <w:top w:w="90" w:type="dxa"/>
              <w:start w:w="110" w:type="dxa"/>
              <w:bottom w:w="90" w:type="dxa"/>
              <w:end w:w="110" w:type="dxa"/>
            </w:tcMar>
          </w:tcPr>
          <w:p>
            <w:pPr>
              <w:spacing w:after="0"/>
            </w:pPr>
            <w:r>
              <w:rPr>
                <w:b/>
                <w:color w:val="FFFFFF"/>
                <w:sz w:val="16"/>
              </w:rPr>
              <w:t>Format / remarks</w:t>
            </w:r>
          </w:p>
        </w:tc>
      </w:tr>
      <w:tr>
        <w:tc>
          <w:tcPr>
            <w:tcW w:type="dxa" w:w="504"/>
            <w:vAlign w:val="top"/>
            <w:tcMar>
              <w:top w:w="90" w:type="dxa"/>
              <w:start w:w="110" w:type="dxa"/>
              <w:bottom w:w="90" w:type="dxa"/>
              <w:end w:w="110" w:type="dxa"/>
            </w:tcMar>
          </w:tcPr>
          <w:p>
            <w:pPr>
              <w:spacing w:after="20"/>
            </w:pPr>
            <w:r>
              <w:rPr>
                <w:color w:val="263746"/>
                <w:sz w:val="16"/>
              </w:rPr>
              <w:t>1</w:t>
            </w:r>
          </w:p>
        </w:tc>
        <w:tc>
          <w:tcPr>
            <w:tcW w:type="dxa" w:w="2088"/>
            <w:vAlign w:val="top"/>
            <w:tcMar>
              <w:top w:w="90" w:type="dxa"/>
              <w:start w:w="110" w:type="dxa"/>
              <w:bottom w:w="90" w:type="dxa"/>
              <w:end w:w="110" w:type="dxa"/>
            </w:tcMar>
          </w:tcPr>
          <w:p>
            <w:pPr>
              <w:spacing w:after="20"/>
            </w:pPr>
            <w:r>
              <w:rPr>
                <w:color w:val="263746"/>
                <w:sz w:val="16"/>
              </w:rPr>
              <w:t>IdNumber</w:t>
            </w:r>
          </w:p>
        </w:tc>
        <w:tc>
          <w:tcPr>
            <w:tcW w:type="dxa" w:w="3240"/>
            <w:vAlign w:val="top"/>
            <w:tcMar>
              <w:top w:w="90" w:type="dxa"/>
              <w:start w:w="110" w:type="dxa"/>
              <w:bottom w:w="90" w:type="dxa"/>
              <w:end w:w="110" w:type="dxa"/>
            </w:tcMar>
          </w:tcPr>
          <w:p>
            <w:pPr>
              <w:spacing w:after="20"/>
            </w:pPr>
            <w:r>
              <w:rPr>
                <w:color w:val="263746"/>
                <w:sz w:val="16"/>
              </w:rPr>
              <w:t>Unique card-holder identification number</w:t>
            </w:r>
          </w:p>
        </w:tc>
        <w:tc>
          <w:tcPr>
            <w:tcW w:type="dxa" w:w="3456"/>
            <w:vAlign w:val="top"/>
            <w:tcMar>
              <w:top w:w="90" w:type="dxa"/>
              <w:start w:w="110" w:type="dxa"/>
              <w:bottom w:w="90" w:type="dxa"/>
              <w:end w:w="110" w:type="dxa"/>
            </w:tcMar>
          </w:tcPr>
          <w:p>
            <w:pPr>
              <w:spacing w:after="20"/>
            </w:pPr>
            <w:r>
              <w:rPr>
                <w:color w:val="263746"/>
                <w:sz w:val="16"/>
              </w:rPr>
              <w:t>784YYYYnnnnnnnC: birth year, unique number, check digit</w:t>
            </w:r>
          </w:p>
        </w:tc>
      </w:tr>
      <w:tr>
        <w:tc>
          <w:tcPr>
            <w:tcW w:type="dxa" w:w="504"/>
            <w:vAlign w:val="top"/>
            <w:tcMar>
              <w:top w:w="90" w:type="dxa"/>
              <w:start w:w="110" w:type="dxa"/>
              <w:bottom w:w="90" w:type="dxa"/>
              <w:end w:w="110" w:type="dxa"/>
            </w:tcMar>
            <w:shd w:fill="F4F7FB"/>
          </w:tcPr>
          <w:p>
            <w:pPr>
              <w:spacing w:after="20"/>
            </w:pPr>
            <w:r>
              <w:rPr>
                <w:color w:val="263746"/>
                <w:sz w:val="16"/>
              </w:rPr>
              <w:t>2</w:t>
            </w:r>
          </w:p>
        </w:tc>
        <w:tc>
          <w:tcPr>
            <w:tcW w:type="dxa" w:w="2088"/>
            <w:vAlign w:val="top"/>
            <w:tcMar>
              <w:top w:w="90" w:type="dxa"/>
              <w:start w:w="110" w:type="dxa"/>
              <w:bottom w:w="90" w:type="dxa"/>
              <w:end w:w="110" w:type="dxa"/>
            </w:tcMar>
            <w:shd w:fill="F4F7FB"/>
          </w:tcPr>
          <w:p>
            <w:pPr>
              <w:spacing w:after="20"/>
            </w:pPr>
            <w:r>
              <w:rPr>
                <w:color w:val="263746"/>
                <w:sz w:val="16"/>
              </w:rPr>
              <w:t>CardNumber</w:t>
            </w:r>
          </w:p>
        </w:tc>
        <w:tc>
          <w:tcPr>
            <w:tcW w:type="dxa" w:w="3240"/>
            <w:vAlign w:val="top"/>
            <w:tcMar>
              <w:top w:w="90" w:type="dxa"/>
              <w:start w:w="110" w:type="dxa"/>
              <w:bottom w:w="90" w:type="dxa"/>
              <w:end w:w="110" w:type="dxa"/>
            </w:tcMar>
            <w:shd w:fill="F4F7FB"/>
          </w:tcPr>
          <w:p>
            <w:pPr>
              <w:spacing w:after="20"/>
            </w:pPr>
            <w:r>
              <w:rPr>
                <w:color w:val="263746"/>
                <w:sz w:val="16"/>
              </w:rPr>
              <w:t>Unique card number</w:t>
            </w:r>
          </w:p>
        </w:tc>
        <w:tc>
          <w:tcPr>
            <w:tcW w:type="dxa" w:w="3456"/>
            <w:vAlign w:val="top"/>
            <w:tcMar>
              <w:top w:w="90" w:type="dxa"/>
              <w:start w:w="110" w:type="dxa"/>
              <w:bottom w:w="90" w:type="dxa"/>
              <w:end w:w="110" w:type="dxa"/>
            </w:tcMar>
            <w:shd w:fill="F4F7FB"/>
          </w:tcPr>
          <w:p>
            <w:pPr>
              <w:spacing w:after="20"/>
            </w:pPr>
            <w:r>
              <w:rPr>
                <w:color w:val="263746"/>
                <w:sz w:val="16"/>
              </w:rPr>
            </w:r>
          </w:p>
        </w:tc>
      </w:tr>
      <w:tr>
        <w:tc>
          <w:tcPr>
            <w:tcW w:type="dxa" w:w="504"/>
            <w:vAlign w:val="top"/>
            <w:tcMar>
              <w:top w:w="90" w:type="dxa"/>
              <w:start w:w="110" w:type="dxa"/>
              <w:bottom w:w="90" w:type="dxa"/>
              <w:end w:w="110" w:type="dxa"/>
            </w:tcMar>
          </w:tcPr>
          <w:p>
            <w:pPr>
              <w:spacing w:after="20"/>
            </w:pPr>
            <w:r>
              <w:rPr>
                <w:color w:val="263746"/>
                <w:sz w:val="16"/>
              </w:rPr>
              <w:t>3</w:t>
            </w:r>
          </w:p>
        </w:tc>
        <w:tc>
          <w:tcPr>
            <w:tcW w:type="dxa" w:w="2088"/>
            <w:vAlign w:val="top"/>
            <w:tcMar>
              <w:top w:w="90" w:type="dxa"/>
              <w:start w:w="110" w:type="dxa"/>
              <w:bottom w:w="90" w:type="dxa"/>
              <w:end w:w="110" w:type="dxa"/>
            </w:tcMar>
          </w:tcPr>
          <w:p>
            <w:pPr>
              <w:spacing w:after="20"/>
            </w:pPr>
            <w:r>
              <w:rPr>
                <w:color w:val="263746"/>
                <w:sz w:val="16"/>
              </w:rPr>
              <w:t>IDType</w:t>
            </w:r>
          </w:p>
        </w:tc>
        <w:tc>
          <w:tcPr>
            <w:tcW w:type="dxa" w:w="3240"/>
            <w:vAlign w:val="top"/>
            <w:tcMar>
              <w:top w:w="90" w:type="dxa"/>
              <w:start w:w="110" w:type="dxa"/>
              <w:bottom w:w="90" w:type="dxa"/>
              <w:end w:w="110" w:type="dxa"/>
            </w:tcMar>
          </w:tcPr>
          <w:p>
            <w:pPr>
              <w:spacing w:after="20"/>
            </w:pPr>
            <w:r>
              <w:rPr>
                <w:color w:val="263746"/>
                <w:sz w:val="16"/>
              </w:rPr>
              <w:t>ID type</w:t>
            </w:r>
          </w:p>
        </w:tc>
        <w:tc>
          <w:tcPr>
            <w:tcW w:type="dxa" w:w="3456"/>
            <w:vAlign w:val="top"/>
            <w:tcMar>
              <w:top w:w="90" w:type="dxa"/>
              <w:start w:w="110" w:type="dxa"/>
              <w:bottom w:w="90" w:type="dxa"/>
              <w:end w:w="110" w:type="dxa"/>
            </w:tcMar>
          </w:tcPr>
          <w:p>
            <w:pPr>
              <w:spacing w:after="20"/>
            </w:pPr>
            <w:r>
              <w:rPr>
                <w:color w:val="263746"/>
                <w:sz w:val="16"/>
              </w:rPr>
              <w:t>ID: citizen; IR: resident; IL: GCC</w:t>
            </w:r>
          </w:p>
        </w:tc>
      </w:tr>
      <w:tr>
        <w:tc>
          <w:tcPr>
            <w:tcW w:type="dxa" w:w="504"/>
            <w:vAlign w:val="top"/>
            <w:tcMar>
              <w:top w:w="90" w:type="dxa"/>
              <w:start w:w="110" w:type="dxa"/>
              <w:bottom w:w="90" w:type="dxa"/>
              <w:end w:w="110" w:type="dxa"/>
            </w:tcMar>
            <w:shd w:fill="F4F7FB"/>
          </w:tcPr>
          <w:p>
            <w:pPr>
              <w:spacing w:after="20"/>
            </w:pPr>
            <w:r>
              <w:rPr>
                <w:color w:val="263746"/>
                <w:sz w:val="16"/>
              </w:rPr>
              <w:t>4</w:t>
            </w:r>
          </w:p>
        </w:tc>
        <w:tc>
          <w:tcPr>
            <w:tcW w:type="dxa" w:w="2088"/>
            <w:vAlign w:val="top"/>
            <w:tcMar>
              <w:top w:w="90" w:type="dxa"/>
              <w:start w:w="110" w:type="dxa"/>
              <w:bottom w:w="90" w:type="dxa"/>
              <w:end w:w="110" w:type="dxa"/>
            </w:tcMar>
            <w:shd w:fill="F4F7FB"/>
          </w:tcPr>
          <w:p>
            <w:pPr>
              <w:spacing w:after="20"/>
            </w:pPr>
            <w:r>
              <w:rPr>
                <w:color w:val="263746"/>
                <w:sz w:val="16"/>
              </w:rPr>
              <w:t>IssueDate</w:t>
            </w:r>
          </w:p>
        </w:tc>
        <w:tc>
          <w:tcPr>
            <w:tcW w:type="dxa" w:w="3240"/>
            <w:vAlign w:val="top"/>
            <w:tcMar>
              <w:top w:w="90" w:type="dxa"/>
              <w:start w:w="110" w:type="dxa"/>
              <w:bottom w:w="90" w:type="dxa"/>
              <w:end w:w="110" w:type="dxa"/>
            </w:tcMar>
            <w:shd w:fill="F4F7FB"/>
          </w:tcPr>
          <w:p>
            <w:pPr>
              <w:spacing w:after="20"/>
            </w:pPr>
            <w:r>
              <w:rPr>
                <w:color w:val="263746"/>
                <w:sz w:val="16"/>
              </w:rPr>
              <w:t>Card issue date</w:t>
            </w:r>
          </w:p>
        </w:tc>
        <w:tc>
          <w:tcPr>
            <w:tcW w:type="dxa" w:w="3456"/>
            <w:vAlign w:val="top"/>
            <w:tcMar>
              <w:top w:w="90" w:type="dxa"/>
              <w:start w:w="110" w:type="dxa"/>
              <w:bottom w:w="90" w:type="dxa"/>
              <w:end w:w="110" w:type="dxa"/>
            </w:tcMar>
            <w:shd w:fill="F4F7FB"/>
          </w:tcPr>
          <w:p>
            <w:pPr>
              <w:spacing w:after="20"/>
            </w:pPr>
            <w:r>
              <w:rPr>
                <w:color w:val="263746"/>
                <w:sz w:val="16"/>
              </w:rPr>
              <w:t>DD/MM/YYYY</w:t>
            </w:r>
          </w:p>
        </w:tc>
      </w:tr>
      <w:tr>
        <w:tc>
          <w:tcPr>
            <w:tcW w:type="dxa" w:w="504"/>
            <w:vAlign w:val="top"/>
            <w:tcMar>
              <w:top w:w="90" w:type="dxa"/>
              <w:start w:w="110" w:type="dxa"/>
              <w:bottom w:w="90" w:type="dxa"/>
              <w:end w:w="110" w:type="dxa"/>
            </w:tcMar>
          </w:tcPr>
          <w:p>
            <w:pPr>
              <w:spacing w:after="20"/>
            </w:pPr>
            <w:r>
              <w:rPr>
                <w:color w:val="263746"/>
                <w:sz w:val="16"/>
              </w:rPr>
              <w:t>5</w:t>
            </w:r>
          </w:p>
        </w:tc>
        <w:tc>
          <w:tcPr>
            <w:tcW w:type="dxa" w:w="2088"/>
            <w:vAlign w:val="top"/>
            <w:tcMar>
              <w:top w:w="90" w:type="dxa"/>
              <w:start w:w="110" w:type="dxa"/>
              <w:bottom w:w="90" w:type="dxa"/>
              <w:end w:w="110" w:type="dxa"/>
            </w:tcMar>
          </w:tcPr>
          <w:p>
            <w:pPr>
              <w:spacing w:after="20"/>
            </w:pPr>
            <w:r>
              <w:rPr>
                <w:color w:val="263746"/>
                <w:sz w:val="16"/>
              </w:rPr>
              <w:t>ExpiryDate</w:t>
            </w:r>
          </w:p>
        </w:tc>
        <w:tc>
          <w:tcPr>
            <w:tcW w:type="dxa" w:w="3240"/>
            <w:vAlign w:val="top"/>
            <w:tcMar>
              <w:top w:w="90" w:type="dxa"/>
              <w:start w:w="110" w:type="dxa"/>
              <w:bottom w:w="90" w:type="dxa"/>
              <w:end w:w="110" w:type="dxa"/>
            </w:tcMar>
          </w:tcPr>
          <w:p>
            <w:pPr>
              <w:spacing w:after="20"/>
            </w:pPr>
            <w:r>
              <w:rPr>
                <w:color w:val="263746"/>
                <w:sz w:val="16"/>
              </w:rPr>
              <w:t>Card expiry date</w:t>
            </w:r>
          </w:p>
        </w:tc>
        <w:tc>
          <w:tcPr>
            <w:tcW w:type="dxa" w:w="3456"/>
            <w:vAlign w:val="top"/>
            <w:tcMar>
              <w:top w:w="90" w:type="dxa"/>
              <w:start w:w="110" w:type="dxa"/>
              <w:bottom w:w="90" w:type="dxa"/>
              <w:end w:w="110" w:type="dxa"/>
            </w:tcMar>
          </w:tcPr>
          <w:p>
            <w:pPr>
              <w:spacing w:after="20"/>
            </w:pPr>
            <w:r>
              <w:rPr>
                <w:color w:val="263746"/>
                <w:sz w:val="16"/>
              </w:rPr>
              <w:t>DD/MM/YYYY</w:t>
            </w:r>
          </w:p>
        </w:tc>
      </w:tr>
      <w:tr>
        <w:tc>
          <w:tcPr>
            <w:tcW w:type="dxa" w:w="504"/>
            <w:vAlign w:val="top"/>
            <w:tcMar>
              <w:top w:w="90" w:type="dxa"/>
              <w:start w:w="110" w:type="dxa"/>
              <w:bottom w:w="90" w:type="dxa"/>
              <w:end w:w="110" w:type="dxa"/>
            </w:tcMar>
            <w:shd w:fill="F4F7FB"/>
          </w:tcPr>
          <w:p>
            <w:pPr>
              <w:spacing w:after="20"/>
            </w:pPr>
            <w:r>
              <w:rPr>
                <w:color w:val="263746"/>
                <w:sz w:val="16"/>
              </w:rPr>
              <w:t>6</w:t>
            </w:r>
          </w:p>
        </w:tc>
        <w:tc>
          <w:tcPr>
            <w:tcW w:type="dxa" w:w="2088"/>
            <w:vAlign w:val="top"/>
            <w:tcMar>
              <w:top w:w="90" w:type="dxa"/>
              <w:start w:w="110" w:type="dxa"/>
              <w:bottom w:w="90" w:type="dxa"/>
              <w:end w:w="110" w:type="dxa"/>
            </w:tcMar>
            <w:shd w:fill="F4F7FB"/>
          </w:tcPr>
          <w:p>
            <w:pPr>
              <w:spacing w:after="20"/>
            </w:pPr>
            <w:r>
              <w:rPr>
                <w:color w:val="263746"/>
                <w:sz w:val="16"/>
              </w:rPr>
              <w:t>TitleArabic</w:t>
            </w:r>
          </w:p>
        </w:tc>
        <w:tc>
          <w:tcPr>
            <w:tcW w:type="dxa" w:w="3240"/>
            <w:vAlign w:val="top"/>
            <w:tcMar>
              <w:top w:w="90" w:type="dxa"/>
              <w:start w:w="110" w:type="dxa"/>
              <w:bottom w:w="90" w:type="dxa"/>
              <w:end w:w="110" w:type="dxa"/>
            </w:tcMar>
            <w:shd w:fill="F4F7FB"/>
          </w:tcPr>
          <w:p>
            <w:pPr>
              <w:spacing w:after="20"/>
            </w:pPr>
            <w:r>
              <w:rPr>
                <w:color w:val="263746"/>
                <w:sz w:val="16"/>
              </w:rPr>
              <w:t>Title in Arabic</w:t>
            </w:r>
          </w:p>
        </w:tc>
        <w:tc>
          <w:tcPr>
            <w:tcW w:type="dxa" w:w="3456"/>
            <w:vAlign w:val="top"/>
            <w:tcMar>
              <w:top w:w="90" w:type="dxa"/>
              <w:start w:w="110" w:type="dxa"/>
              <w:bottom w:w="90" w:type="dxa"/>
              <w:end w:w="110" w:type="dxa"/>
            </w:tcMar>
            <w:shd w:fill="F4F7FB"/>
          </w:tcPr>
          <w:p>
            <w:pPr>
              <w:spacing w:after="20"/>
            </w:pPr>
            <w:r>
              <w:rPr>
                <w:color w:val="263746"/>
                <w:sz w:val="16"/>
              </w:rPr>
              <w:t>See Toolkit References document</w:t>
            </w:r>
          </w:p>
        </w:tc>
      </w:tr>
      <w:tr>
        <w:tc>
          <w:tcPr>
            <w:tcW w:type="dxa" w:w="504"/>
            <w:vAlign w:val="top"/>
            <w:tcMar>
              <w:top w:w="90" w:type="dxa"/>
              <w:start w:w="110" w:type="dxa"/>
              <w:bottom w:w="90" w:type="dxa"/>
              <w:end w:w="110" w:type="dxa"/>
            </w:tcMar>
          </w:tcPr>
          <w:p>
            <w:pPr>
              <w:spacing w:after="20"/>
            </w:pPr>
            <w:r>
              <w:rPr>
                <w:color w:val="263746"/>
                <w:sz w:val="16"/>
              </w:rPr>
              <w:t>7</w:t>
            </w:r>
          </w:p>
        </w:tc>
        <w:tc>
          <w:tcPr>
            <w:tcW w:type="dxa" w:w="2088"/>
            <w:vAlign w:val="top"/>
            <w:tcMar>
              <w:top w:w="90" w:type="dxa"/>
              <w:start w:w="110" w:type="dxa"/>
              <w:bottom w:w="90" w:type="dxa"/>
              <w:end w:w="110" w:type="dxa"/>
            </w:tcMar>
          </w:tcPr>
          <w:p>
            <w:pPr>
              <w:spacing w:after="20"/>
            </w:pPr>
            <w:r>
              <w:rPr>
                <w:color w:val="263746"/>
                <w:sz w:val="16"/>
              </w:rPr>
              <w:t>FullNameArabic</w:t>
            </w:r>
          </w:p>
        </w:tc>
        <w:tc>
          <w:tcPr>
            <w:tcW w:type="dxa" w:w="3240"/>
            <w:vAlign w:val="top"/>
            <w:tcMar>
              <w:top w:w="90" w:type="dxa"/>
              <w:start w:w="110" w:type="dxa"/>
              <w:bottom w:w="90" w:type="dxa"/>
              <w:end w:w="110" w:type="dxa"/>
            </w:tcMar>
          </w:tcPr>
          <w:p>
            <w:pPr>
              <w:spacing w:after="20"/>
            </w:pPr>
            <w:r>
              <w:rPr>
                <w:color w:val="263746"/>
                <w:sz w:val="16"/>
              </w:rPr>
              <w:t>Full name in Arabic</w:t>
            </w:r>
          </w:p>
        </w:tc>
        <w:tc>
          <w:tcPr>
            <w:tcW w:type="dxa" w:w="3456"/>
            <w:vAlign w:val="top"/>
            <w:tcMar>
              <w:top w:w="90" w:type="dxa"/>
              <w:start w:w="110" w:type="dxa"/>
              <w:bottom w:w="90" w:type="dxa"/>
              <w:end w:w="110" w:type="dxa"/>
            </w:tcMar>
          </w:tcPr>
          <w:p>
            <w:pPr>
              <w:spacing w:after="20"/>
            </w:pPr>
            <w:r>
              <w:rPr>
                <w:color w:val="263746"/>
                <w:sz w:val="16"/>
              </w:rPr>
              <w:t>Citizen/resident name components per card data</w:t>
            </w:r>
          </w:p>
        </w:tc>
      </w:tr>
      <w:tr>
        <w:tc>
          <w:tcPr>
            <w:tcW w:type="dxa" w:w="504"/>
            <w:vAlign w:val="top"/>
            <w:tcMar>
              <w:top w:w="90" w:type="dxa"/>
              <w:start w:w="110" w:type="dxa"/>
              <w:bottom w:w="90" w:type="dxa"/>
              <w:end w:w="110" w:type="dxa"/>
            </w:tcMar>
            <w:shd w:fill="F4F7FB"/>
          </w:tcPr>
          <w:p>
            <w:pPr>
              <w:spacing w:after="20"/>
            </w:pPr>
            <w:r>
              <w:rPr>
                <w:color w:val="263746"/>
                <w:sz w:val="16"/>
              </w:rPr>
              <w:t>8</w:t>
            </w:r>
          </w:p>
        </w:tc>
        <w:tc>
          <w:tcPr>
            <w:tcW w:type="dxa" w:w="2088"/>
            <w:vAlign w:val="top"/>
            <w:tcMar>
              <w:top w:w="90" w:type="dxa"/>
              <w:start w:w="110" w:type="dxa"/>
              <w:bottom w:w="90" w:type="dxa"/>
              <w:end w:w="110" w:type="dxa"/>
            </w:tcMar>
            <w:shd w:fill="F4F7FB"/>
          </w:tcPr>
          <w:p>
            <w:pPr>
              <w:spacing w:after="20"/>
            </w:pPr>
            <w:r>
              <w:rPr>
                <w:color w:val="263746"/>
                <w:sz w:val="16"/>
              </w:rPr>
              <w:t>TitleEnglish</w:t>
            </w:r>
          </w:p>
        </w:tc>
        <w:tc>
          <w:tcPr>
            <w:tcW w:type="dxa" w:w="3240"/>
            <w:vAlign w:val="top"/>
            <w:tcMar>
              <w:top w:w="90" w:type="dxa"/>
              <w:start w:w="110" w:type="dxa"/>
              <w:bottom w:w="90" w:type="dxa"/>
              <w:end w:w="110" w:type="dxa"/>
            </w:tcMar>
            <w:shd w:fill="F4F7FB"/>
          </w:tcPr>
          <w:p>
            <w:pPr>
              <w:spacing w:after="20"/>
            </w:pPr>
            <w:r>
              <w:rPr>
                <w:color w:val="263746"/>
                <w:sz w:val="16"/>
              </w:rPr>
              <w:t>Title in English</w:t>
            </w:r>
          </w:p>
        </w:tc>
        <w:tc>
          <w:tcPr>
            <w:tcW w:type="dxa" w:w="3456"/>
            <w:vAlign w:val="top"/>
            <w:tcMar>
              <w:top w:w="90" w:type="dxa"/>
              <w:start w:w="110" w:type="dxa"/>
              <w:bottom w:w="90" w:type="dxa"/>
              <w:end w:w="110" w:type="dxa"/>
            </w:tcMar>
            <w:shd w:fill="F4F7FB"/>
          </w:tcPr>
          <w:p>
            <w:pPr>
              <w:spacing w:after="20"/>
            </w:pPr>
            <w:r>
              <w:rPr>
                <w:color w:val="263746"/>
                <w:sz w:val="16"/>
              </w:rPr>
              <w:t>See Toolkit References document</w:t>
            </w:r>
          </w:p>
        </w:tc>
      </w:tr>
      <w:tr>
        <w:tc>
          <w:tcPr>
            <w:tcW w:type="dxa" w:w="504"/>
            <w:vAlign w:val="top"/>
            <w:tcMar>
              <w:top w:w="90" w:type="dxa"/>
              <w:start w:w="110" w:type="dxa"/>
              <w:bottom w:w="90" w:type="dxa"/>
              <w:end w:w="110" w:type="dxa"/>
            </w:tcMar>
          </w:tcPr>
          <w:p>
            <w:pPr>
              <w:spacing w:after="20"/>
            </w:pPr>
            <w:r>
              <w:rPr>
                <w:color w:val="263746"/>
                <w:sz w:val="16"/>
              </w:rPr>
              <w:t>9</w:t>
            </w:r>
          </w:p>
        </w:tc>
        <w:tc>
          <w:tcPr>
            <w:tcW w:type="dxa" w:w="2088"/>
            <w:vAlign w:val="top"/>
            <w:tcMar>
              <w:top w:w="90" w:type="dxa"/>
              <w:start w:w="110" w:type="dxa"/>
              <w:bottom w:w="90" w:type="dxa"/>
              <w:end w:w="110" w:type="dxa"/>
            </w:tcMar>
          </w:tcPr>
          <w:p>
            <w:pPr>
              <w:spacing w:after="20"/>
            </w:pPr>
            <w:r>
              <w:rPr>
                <w:color w:val="263746"/>
                <w:sz w:val="16"/>
              </w:rPr>
              <w:t>FullNameEnglish</w:t>
            </w:r>
          </w:p>
        </w:tc>
        <w:tc>
          <w:tcPr>
            <w:tcW w:type="dxa" w:w="3240"/>
            <w:vAlign w:val="top"/>
            <w:tcMar>
              <w:top w:w="90" w:type="dxa"/>
              <w:start w:w="110" w:type="dxa"/>
              <w:bottom w:w="90" w:type="dxa"/>
              <w:end w:w="110" w:type="dxa"/>
            </w:tcMar>
          </w:tcPr>
          <w:p>
            <w:pPr>
              <w:spacing w:after="20"/>
            </w:pPr>
            <w:r>
              <w:rPr>
                <w:color w:val="263746"/>
                <w:sz w:val="16"/>
              </w:rPr>
              <w:t>Full name in English</w:t>
            </w:r>
          </w:p>
        </w:tc>
        <w:tc>
          <w:tcPr>
            <w:tcW w:type="dxa" w:w="3456"/>
            <w:vAlign w:val="top"/>
            <w:tcMar>
              <w:top w:w="90" w:type="dxa"/>
              <w:start w:w="110" w:type="dxa"/>
              <w:bottom w:w="90" w:type="dxa"/>
              <w:end w:w="110" w:type="dxa"/>
            </w:tcMar>
          </w:tcPr>
          <w:p>
            <w:pPr>
              <w:spacing w:after="20"/>
            </w:pPr>
            <w:r>
              <w:rPr>
                <w:color w:val="263746"/>
                <w:sz w:val="16"/>
              </w:rPr>
              <w:t>Citizen/resident name components per card data</w:t>
            </w:r>
          </w:p>
        </w:tc>
      </w:tr>
      <w:tr>
        <w:tc>
          <w:tcPr>
            <w:tcW w:type="dxa" w:w="504"/>
            <w:vAlign w:val="top"/>
            <w:tcMar>
              <w:top w:w="90" w:type="dxa"/>
              <w:start w:w="110" w:type="dxa"/>
              <w:bottom w:w="90" w:type="dxa"/>
              <w:end w:w="110" w:type="dxa"/>
            </w:tcMar>
            <w:shd w:fill="F4F7FB"/>
          </w:tcPr>
          <w:p>
            <w:pPr>
              <w:spacing w:after="20"/>
            </w:pPr>
            <w:r>
              <w:rPr>
                <w:color w:val="263746"/>
                <w:sz w:val="16"/>
              </w:rPr>
              <w:t>10</w:t>
            </w:r>
          </w:p>
        </w:tc>
        <w:tc>
          <w:tcPr>
            <w:tcW w:type="dxa" w:w="2088"/>
            <w:vAlign w:val="top"/>
            <w:tcMar>
              <w:top w:w="90" w:type="dxa"/>
              <w:start w:w="110" w:type="dxa"/>
              <w:bottom w:w="90" w:type="dxa"/>
              <w:end w:w="110" w:type="dxa"/>
            </w:tcMar>
            <w:shd w:fill="F4F7FB"/>
          </w:tcPr>
          <w:p>
            <w:pPr>
              <w:spacing w:after="20"/>
            </w:pPr>
            <w:r>
              <w:rPr>
                <w:color w:val="263746"/>
                <w:sz w:val="16"/>
              </w:rPr>
              <w:t>Gender</w:t>
            </w:r>
          </w:p>
        </w:tc>
        <w:tc>
          <w:tcPr>
            <w:tcW w:type="dxa" w:w="3240"/>
            <w:vAlign w:val="top"/>
            <w:tcMar>
              <w:top w:w="90" w:type="dxa"/>
              <w:start w:w="110" w:type="dxa"/>
              <w:bottom w:w="90" w:type="dxa"/>
              <w:end w:w="110" w:type="dxa"/>
            </w:tcMar>
            <w:shd w:fill="F4F7FB"/>
          </w:tcPr>
          <w:p>
            <w:pPr>
              <w:spacing w:after="20"/>
            </w:pPr>
            <w:r>
              <w:rPr>
                <w:color w:val="263746"/>
                <w:sz w:val="16"/>
              </w:rPr>
              <w:t>Gender</w:t>
            </w:r>
          </w:p>
        </w:tc>
        <w:tc>
          <w:tcPr>
            <w:tcW w:type="dxa" w:w="3456"/>
            <w:vAlign w:val="top"/>
            <w:tcMar>
              <w:top w:w="90" w:type="dxa"/>
              <w:start w:w="110" w:type="dxa"/>
              <w:bottom w:w="90" w:type="dxa"/>
              <w:end w:w="110" w:type="dxa"/>
            </w:tcMar>
            <w:shd w:fill="F4F7FB"/>
          </w:tcPr>
          <w:p>
            <w:pPr>
              <w:spacing w:after="20"/>
            </w:pPr>
            <w:r>
              <w:rPr>
                <w:color w:val="263746"/>
                <w:sz w:val="16"/>
              </w:rPr>
              <w:t>M: male; F: female; other values may be returned</w:t>
            </w:r>
          </w:p>
        </w:tc>
      </w:tr>
      <w:tr>
        <w:tc>
          <w:tcPr>
            <w:tcW w:type="dxa" w:w="504"/>
            <w:vAlign w:val="top"/>
            <w:tcMar>
              <w:top w:w="90" w:type="dxa"/>
              <w:start w:w="110" w:type="dxa"/>
              <w:bottom w:w="90" w:type="dxa"/>
              <w:end w:w="110" w:type="dxa"/>
            </w:tcMar>
          </w:tcPr>
          <w:p>
            <w:pPr>
              <w:spacing w:after="20"/>
            </w:pPr>
            <w:r>
              <w:rPr>
                <w:color w:val="263746"/>
                <w:sz w:val="16"/>
              </w:rPr>
              <w:t>11</w:t>
            </w:r>
          </w:p>
        </w:tc>
        <w:tc>
          <w:tcPr>
            <w:tcW w:type="dxa" w:w="2088"/>
            <w:vAlign w:val="top"/>
            <w:tcMar>
              <w:top w:w="90" w:type="dxa"/>
              <w:start w:w="110" w:type="dxa"/>
              <w:bottom w:w="90" w:type="dxa"/>
              <w:end w:w="110" w:type="dxa"/>
            </w:tcMar>
          </w:tcPr>
          <w:p>
            <w:pPr>
              <w:spacing w:after="20"/>
            </w:pPr>
            <w:r>
              <w:rPr>
                <w:color w:val="263746"/>
                <w:sz w:val="16"/>
              </w:rPr>
              <w:t>NationalityArabic</w:t>
            </w:r>
          </w:p>
        </w:tc>
        <w:tc>
          <w:tcPr>
            <w:tcW w:type="dxa" w:w="3240"/>
            <w:vAlign w:val="top"/>
            <w:tcMar>
              <w:top w:w="90" w:type="dxa"/>
              <w:start w:w="110" w:type="dxa"/>
              <w:bottom w:w="90" w:type="dxa"/>
              <w:end w:w="110" w:type="dxa"/>
            </w:tcMar>
          </w:tcPr>
          <w:p>
            <w:pPr>
              <w:spacing w:after="20"/>
            </w:pPr>
            <w:r>
              <w:rPr>
                <w:color w:val="263746"/>
                <w:sz w:val="16"/>
              </w:rPr>
              <w:t>Nationality in Arabic</w:t>
            </w:r>
          </w:p>
        </w:tc>
        <w:tc>
          <w:tcPr>
            <w:tcW w:type="dxa" w:w="3456"/>
            <w:vAlign w:val="top"/>
            <w:tcMar>
              <w:top w:w="90" w:type="dxa"/>
              <w:start w:w="110" w:type="dxa"/>
              <w:bottom w:w="90" w:type="dxa"/>
              <w:end w:w="110" w:type="dxa"/>
            </w:tcMar>
          </w:tcPr>
          <w:p>
            <w:pPr>
              <w:spacing w:after="20"/>
            </w:pPr>
            <w:r>
              <w:rPr>
                <w:color w:val="263746"/>
                <w:sz w:val="16"/>
              </w:rPr>
              <w:t>See Toolkit References document</w:t>
            </w:r>
          </w:p>
        </w:tc>
      </w:tr>
      <w:tr>
        <w:tc>
          <w:tcPr>
            <w:tcW w:type="dxa" w:w="504"/>
            <w:vAlign w:val="top"/>
            <w:tcMar>
              <w:top w:w="90" w:type="dxa"/>
              <w:start w:w="110" w:type="dxa"/>
              <w:bottom w:w="90" w:type="dxa"/>
              <w:end w:w="110" w:type="dxa"/>
            </w:tcMar>
            <w:shd w:fill="F4F7FB"/>
          </w:tcPr>
          <w:p>
            <w:pPr>
              <w:spacing w:after="20"/>
            </w:pPr>
            <w:r>
              <w:rPr>
                <w:color w:val="263746"/>
                <w:sz w:val="16"/>
              </w:rPr>
              <w:t>12</w:t>
            </w:r>
          </w:p>
        </w:tc>
        <w:tc>
          <w:tcPr>
            <w:tcW w:type="dxa" w:w="2088"/>
            <w:vAlign w:val="top"/>
            <w:tcMar>
              <w:top w:w="90" w:type="dxa"/>
              <w:start w:w="110" w:type="dxa"/>
              <w:bottom w:w="90" w:type="dxa"/>
              <w:end w:w="110" w:type="dxa"/>
            </w:tcMar>
            <w:shd w:fill="F4F7FB"/>
          </w:tcPr>
          <w:p>
            <w:pPr>
              <w:spacing w:after="20"/>
            </w:pPr>
            <w:r>
              <w:rPr>
                <w:color w:val="263746"/>
                <w:sz w:val="16"/>
              </w:rPr>
              <w:t>NationalityEnglish</w:t>
            </w:r>
          </w:p>
        </w:tc>
        <w:tc>
          <w:tcPr>
            <w:tcW w:type="dxa" w:w="3240"/>
            <w:vAlign w:val="top"/>
            <w:tcMar>
              <w:top w:w="90" w:type="dxa"/>
              <w:start w:w="110" w:type="dxa"/>
              <w:bottom w:w="90" w:type="dxa"/>
              <w:end w:w="110" w:type="dxa"/>
            </w:tcMar>
            <w:shd w:fill="F4F7FB"/>
          </w:tcPr>
          <w:p>
            <w:pPr>
              <w:spacing w:after="20"/>
            </w:pPr>
            <w:r>
              <w:rPr>
                <w:color w:val="263746"/>
                <w:sz w:val="16"/>
              </w:rPr>
              <w:t>Nationality in English</w:t>
            </w:r>
          </w:p>
        </w:tc>
        <w:tc>
          <w:tcPr>
            <w:tcW w:type="dxa" w:w="3456"/>
            <w:vAlign w:val="top"/>
            <w:tcMar>
              <w:top w:w="90" w:type="dxa"/>
              <w:start w:w="110" w:type="dxa"/>
              <w:bottom w:w="90" w:type="dxa"/>
              <w:end w:w="110" w:type="dxa"/>
            </w:tcMar>
            <w:shd w:fill="F4F7FB"/>
          </w:tcPr>
          <w:p>
            <w:pPr>
              <w:spacing w:after="20"/>
            </w:pPr>
            <w:r>
              <w:rPr>
                <w:color w:val="263746"/>
                <w:sz w:val="16"/>
              </w:rPr>
              <w:t>See Toolkit References document</w:t>
            </w:r>
          </w:p>
        </w:tc>
      </w:tr>
      <w:tr>
        <w:tc>
          <w:tcPr>
            <w:tcW w:type="dxa" w:w="504"/>
            <w:vAlign w:val="top"/>
            <w:tcMar>
              <w:top w:w="90" w:type="dxa"/>
              <w:start w:w="110" w:type="dxa"/>
              <w:bottom w:w="90" w:type="dxa"/>
              <w:end w:w="110" w:type="dxa"/>
            </w:tcMar>
          </w:tcPr>
          <w:p>
            <w:pPr>
              <w:spacing w:after="20"/>
            </w:pPr>
            <w:r>
              <w:rPr>
                <w:color w:val="263746"/>
                <w:sz w:val="16"/>
              </w:rPr>
              <w:t>13</w:t>
            </w:r>
          </w:p>
        </w:tc>
        <w:tc>
          <w:tcPr>
            <w:tcW w:type="dxa" w:w="2088"/>
            <w:vAlign w:val="top"/>
            <w:tcMar>
              <w:top w:w="90" w:type="dxa"/>
              <w:start w:w="110" w:type="dxa"/>
              <w:bottom w:w="90" w:type="dxa"/>
              <w:end w:w="110" w:type="dxa"/>
            </w:tcMar>
          </w:tcPr>
          <w:p>
            <w:pPr>
              <w:spacing w:after="20"/>
            </w:pPr>
            <w:r>
              <w:rPr>
                <w:color w:val="263746"/>
                <w:sz w:val="16"/>
              </w:rPr>
              <w:t>NationalityCode</w:t>
            </w:r>
          </w:p>
        </w:tc>
        <w:tc>
          <w:tcPr>
            <w:tcW w:type="dxa" w:w="3240"/>
            <w:vAlign w:val="top"/>
            <w:tcMar>
              <w:top w:w="90" w:type="dxa"/>
              <w:start w:w="110" w:type="dxa"/>
              <w:bottom w:w="90" w:type="dxa"/>
              <w:end w:w="110" w:type="dxa"/>
            </w:tcMar>
          </w:tcPr>
          <w:p>
            <w:pPr>
              <w:spacing w:after="20"/>
            </w:pPr>
            <w:r>
              <w:rPr>
                <w:color w:val="263746"/>
                <w:sz w:val="16"/>
              </w:rPr>
              <w:t>Nationality code</w:t>
            </w:r>
          </w:p>
        </w:tc>
        <w:tc>
          <w:tcPr>
            <w:tcW w:type="dxa" w:w="3456"/>
            <w:vAlign w:val="top"/>
            <w:tcMar>
              <w:top w:w="90" w:type="dxa"/>
              <w:start w:w="110" w:type="dxa"/>
              <w:bottom w:w="90" w:type="dxa"/>
              <w:end w:w="110" w:type="dxa"/>
            </w:tcMar>
          </w:tcPr>
          <w:p>
            <w:pPr>
              <w:spacing w:after="20"/>
            </w:pPr>
            <w:r>
              <w:rPr>
                <w:color w:val="263746"/>
                <w:sz w:val="16"/>
              </w:rPr>
              <w:t>See Toolkit References document</w:t>
            </w:r>
          </w:p>
        </w:tc>
      </w:tr>
      <w:tr>
        <w:tc>
          <w:tcPr>
            <w:tcW w:type="dxa" w:w="504"/>
            <w:vAlign w:val="top"/>
            <w:tcMar>
              <w:top w:w="90" w:type="dxa"/>
              <w:start w:w="110" w:type="dxa"/>
              <w:bottom w:w="90" w:type="dxa"/>
              <w:end w:w="110" w:type="dxa"/>
            </w:tcMar>
            <w:shd w:fill="F4F7FB"/>
          </w:tcPr>
          <w:p>
            <w:pPr>
              <w:spacing w:after="20"/>
            </w:pPr>
            <w:r>
              <w:rPr>
                <w:color w:val="263746"/>
                <w:sz w:val="16"/>
              </w:rPr>
              <w:t>14</w:t>
            </w:r>
          </w:p>
        </w:tc>
        <w:tc>
          <w:tcPr>
            <w:tcW w:type="dxa" w:w="2088"/>
            <w:vAlign w:val="top"/>
            <w:tcMar>
              <w:top w:w="90" w:type="dxa"/>
              <w:start w:w="110" w:type="dxa"/>
              <w:bottom w:w="90" w:type="dxa"/>
              <w:end w:w="110" w:type="dxa"/>
            </w:tcMar>
            <w:shd w:fill="F4F7FB"/>
          </w:tcPr>
          <w:p>
            <w:pPr>
              <w:spacing w:after="20"/>
            </w:pPr>
            <w:r>
              <w:rPr>
                <w:color w:val="263746"/>
                <w:sz w:val="16"/>
              </w:rPr>
              <w:t>DateOfBirth</w:t>
            </w:r>
          </w:p>
        </w:tc>
        <w:tc>
          <w:tcPr>
            <w:tcW w:type="dxa" w:w="3240"/>
            <w:vAlign w:val="top"/>
            <w:tcMar>
              <w:top w:w="90" w:type="dxa"/>
              <w:start w:w="110" w:type="dxa"/>
              <w:bottom w:w="90" w:type="dxa"/>
              <w:end w:w="110" w:type="dxa"/>
            </w:tcMar>
            <w:shd w:fill="F4F7FB"/>
          </w:tcPr>
          <w:p>
            <w:pPr>
              <w:spacing w:after="20"/>
            </w:pPr>
            <w:r>
              <w:rPr>
                <w:color w:val="263746"/>
                <w:sz w:val="16"/>
              </w:rPr>
              <w:t>Date of birth</w:t>
            </w:r>
          </w:p>
        </w:tc>
        <w:tc>
          <w:tcPr>
            <w:tcW w:type="dxa" w:w="3456"/>
            <w:vAlign w:val="top"/>
            <w:tcMar>
              <w:top w:w="90" w:type="dxa"/>
              <w:start w:w="110" w:type="dxa"/>
              <w:bottom w:w="90" w:type="dxa"/>
              <w:end w:w="110" w:type="dxa"/>
            </w:tcMar>
            <w:shd w:fill="F4F7FB"/>
          </w:tcPr>
          <w:p>
            <w:pPr>
              <w:spacing w:after="20"/>
            </w:pPr>
            <w:r>
              <w:rPr>
                <w:color w:val="263746"/>
                <w:sz w:val="16"/>
              </w:rPr>
              <w:t>DD/MM/YYYY</w:t>
            </w:r>
          </w:p>
        </w:tc>
      </w:tr>
      <w:tr>
        <w:tc>
          <w:tcPr>
            <w:tcW w:type="dxa" w:w="504"/>
            <w:vAlign w:val="top"/>
            <w:tcMar>
              <w:top w:w="90" w:type="dxa"/>
              <w:start w:w="110" w:type="dxa"/>
              <w:bottom w:w="90" w:type="dxa"/>
              <w:end w:w="110" w:type="dxa"/>
            </w:tcMar>
          </w:tcPr>
          <w:p>
            <w:pPr>
              <w:spacing w:after="20"/>
            </w:pPr>
            <w:r>
              <w:rPr>
                <w:color w:val="263746"/>
                <w:sz w:val="16"/>
              </w:rPr>
              <w:t>15</w:t>
            </w:r>
          </w:p>
        </w:tc>
        <w:tc>
          <w:tcPr>
            <w:tcW w:type="dxa" w:w="2088"/>
            <w:vAlign w:val="top"/>
            <w:tcMar>
              <w:top w:w="90" w:type="dxa"/>
              <w:start w:w="110" w:type="dxa"/>
              <w:bottom w:w="90" w:type="dxa"/>
              <w:end w:w="110" w:type="dxa"/>
            </w:tcMar>
          </w:tcPr>
          <w:p>
            <w:pPr>
              <w:spacing w:after="20"/>
            </w:pPr>
            <w:r>
              <w:rPr>
                <w:color w:val="263746"/>
                <w:sz w:val="16"/>
              </w:rPr>
              <w:t>PlaceOfBirthArabic</w:t>
            </w:r>
          </w:p>
        </w:tc>
        <w:tc>
          <w:tcPr>
            <w:tcW w:type="dxa" w:w="3240"/>
            <w:vAlign w:val="top"/>
            <w:tcMar>
              <w:top w:w="90" w:type="dxa"/>
              <w:start w:w="110" w:type="dxa"/>
              <w:bottom w:w="90" w:type="dxa"/>
              <w:end w:w="110" w:type="dxa"/>
            </w:tcMar>
          </w:tcPr>
          <w:p>
            <w:pPr>
              <w:spacing w:after="20"/>
            </w:pPr>
            <w:r>
              <w:rPr>
                <w:color w:val="263746"/>
                <w:sz w:val="16"/>
              </w:rPr>
              <w:t>Place of birth in Arabic</w:t>
            </w:r>
          </w:p>
        </w:tc>
        <w:tc>
          <w:tcPr>
            <w:tcW w:type="dxa" w:w="3456"/>
            <w:vAlign w:val="top"/>
            <w:tcMar>
              <w:top w:w="90" w:type="dxa"/>
              <w:start w:w="110" w:type="dxa"/>
              <w:bottom w:w="90" w:type="dxa"/>
              <w:end w:w="110" w:type="dxa"/>
            </w:tcMar>
          </w:tcPr>
          <w:p>
            <w:pPr>
              <w:spacing w:after="20"/>
            </w:pPr>
            <w:r>
              <w:rPr>
                <w:color w:val="263746"/>
                <w:sz w:val="16"/>
              </w:rPr>
            </w:r>
          </w:p>
        </w:tc>
      </w:tr>
      <w:tr>
        <w:tc>
          <w:tcPr>
            <w:tcW w:type="dxa" w:w="504"/>
            <w:vAlign w:val="top"/>
            <w:tcMar>
              <w:top w:w="90" w:type="dxa"/>
              <w:start w:w="110" w:type="dxa"/>
              <w:bottom w:w="90" w:type="dxa"/>
              <w:end w:w="110" w:type="dxa"/>
            </w:tcMar>
            <w:shd w:fill="F4F7FB"/>
          </w:tcPr>
          <w:p>
            <w:pPr>
              <w:spacing w:after="20"/>
            </w:pPr>
            <w:r>
              <w:rPr>
                <w:color w:val="263746"/>
                <w:sz w:val="16"/>
              </w:rPr>
              <w:t>16</w:t>
            </w:r>
          </w:p>
        </w:tc>
        <w:tc>
          <w:tcPr>
            <w:tcW w:type="dxa" w:w="2088"/>
            <w:vAlign w:val="top"/>
            <w:tcMar>
              <w:top w:w="90" w:type="dxa"/>
              <w:start w:w="110" w:type="dxa"/>
              <w:bottom w:w="90" w:type="dxa"/>
              <w:end w:w="110" w:type="dxa"/>
            </w:tcMar>
            <w:shd w:fill="F4F7FB"/>
          </w:tcPr>
          <w:p>
            <w:pPr>
              <w:spacing w:after="20"/>
            </w:pPr>
            <w:r>
              <w:rPr>
                <w:color w:val="263746"/>
                <w:sz w:val="16"/>
              </w:rPr>
              <w:t>PlaceOfBirthEnglish</w:t>
            </w:r>
          </w:p>
        </w:tc>
        <w:tc>
          <w:tcPr>
            <w:tcW w:type="dxa" w:w="3240"/>
            <w:vAlign w:val="top"/>
            <w:tcMar>
              <w:top w:w="90" w:type="dxa"/>
              <w:start w:w="110" w:type="dxa"/>
              <w:bottom w:w="90" w:type="dxa"/>
              <w:end w:w="110" w:type="dxa"/>
            </w:tcMar>
            <w:shd w:fill="F4F7FB"/>
          </w:tcPr>
          <w:p>
            <w:pPr>
              <w:spacing w:after="20"/>
            </w:pPr>
            <w:r>
              <w:rPr>
                <w:color w:val="263746"/>
                <w:sz w:val="16"/>
              </w:rPr>
              <w:t>Place of birth in English</w:t>
            </w:r>
          </w:p>
        </w:tc>
        <w:tc>
          <w:tcPr>
            <w:tcW w:type="dxa" w:w="3456"/>
            <w:vAlign w:val="top"/>
            <w:tcMar>
              <w:top w:w="90" w:type="dxa"/>
              <w:start w:w="110" w:type="dxa"/>
              <w:bottom w:w="90" w:type="dxa"/>
              <w:end w:w="110" w:type="dxa"/>
            </w:tcMar>
            <w:shd w:fill="F4F7FB"/>
          </w:tcPr>
          <w:p>
            <w:pPr>
              <w:spacing w:after="20"/>
            </w:pPr>
            <w:r>
              <w:rPr>
                <w:color w:val="263746"/>
                <w:sz w:val="16"/>
              </w:rPr>
            </w:r>
          </w:p>
        </w:tc>
      </w:tr>
    </w:tbl>
    <w:p>
      <w:pPr>
        <w:spacing w:after="0"/>
      </w:pPr>
    </w:p>
    <w:p>
      <w:r>
        <w:t>For citizens, the full name may combine first, father, grandfather, great-grandfather, family, tribe, and clan names. For residents, it may combine first, second, third, last, family, tribe, and clan names. Consult Toolkit References for title and nationality values. For troubleshooting, use the log_directory property in C:\EmiratesIDConfig\config_ap.</w:t>
      </w:r>
    </w:p>
    <w:p>
      <w:pPr>
        <w:pStyle w:val="Heading3"/>
        <w:keepNext/>
      </w:pPr>
      <w:r>
        <w:t>2.1.3 Check ID card validity</w:t>
      </w:r>
    </w:p>
    <w:p>
      <w:r>
        <w:t>Method: checkCardStatus() in EIDServices.dll. ICA verifies the card status and the response is returned to the channel. ecode 0 means valid; any other value means the card is not in a valid state.</w:t>
      </w:r>
    </w:p>
    <w:p>
      <w:r>
        <w:t>Successful response example: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&lt;error&gt;&lt;ecode&gt;0&lt;/ecode&gt;&lt;errordescription&gt;Valid&lt;/errordescription&gt;&lt;/error&gt;</w:t>
      </w:r>
      <w:r>
        <w:br/>
      </w:r>
      <w:r>
        <w:rPr>
          <w:rFonts w:ascii="Consolas" w:hAnsi="Consolas"/>
          <w:color w:val="263746"/>
          <w:sz w:val="16"/>
        </w:rPr>
        <w:t xml:space="preserve">  &lt;CardStatusDetails&gt;</w:t>
      </w:r>
      <w:r>
        <w:br/>
      </w:r>
      <w:r>
        <w:rPr>
          <w:rFonts w:ascii="Consolas" w:hAnsi="Consolas"/>
          <w:color w:val="263746"/>
          <w:sz w:val="16"/>
        </w:rPr>
        <w:t xml:space="preserve">    &lt;CardNumber&gt;000023207&lt;/CardNumber&gt;</w:t>
      </w:r>
      <w:r>
        <w:br/>
      </w:r>
      <w:r>
        <w:rPr>
          <w:rFonts w:ascii="Consolas" w:hAnsi="Consolas"/>
          <w:color w:val="263746"/>
          <w:sz w:val="16"/>
        </w:rPr>
        <w:t xml:space="preserve">    &lt;RequestID&gt;[sample token omitted]&lt;/RequestID&gt;</w:t>
      </w:r>
      <w:r>
        <w:br/>
      </w:r>
      <w:r>
        <w:rPr>
          <w:rFonts w:ascii="Consolas" w:hAnsi="Consolas"/>
          <w:color w:val="263746"/>
          <w:sz w:val="16"/>
        </w:rPr>
        <w:t xml:space="preserve">    &lt;IDNumber&gt;784198050605132&lt;/IDNumber&gt;</w:t>
      </w:r>
      <w:r>
        <w:br/>
      </w:r>
      <w:r>
        <w:rPr>
          <w:rFonts w:ascii="Consolas" w:hAnsi="Consolas"/>
          <w:color w:val="263746"/>
          <w:sz w:val="16"/>
        </w:rPr>
        <w:t xml:space="preserve">    &lt;CardStatusRefID&gt;[sample token omitted]&lt;/CardStatusRefID&gt;</w:t>
      </w:r>
      <w:r>
        <w:br/>
      </w:r>
      <w:r>
        <w:rPr>
          <w:rFonts w:ascii="Consolas" w:hAnsi="Consolas"/>
          <w:color w:val="263746"/>
          <w:sz w:val="16"/>
        </w:rPr>
        <w:t xml:space="preserve">    &lt;ResponseStatus&gt;SUCCESS&lt;/ResponseStatus&gt;</w:t>
      </w:r>
      <w:r>
        <w:br/>
      </w:r>
      <w:r>
        <w:rPr>
          <w:rFonts w:ascii="Consolas" w:hAnsi="Consolas"/>
          <w:color w:val="263746"/>
          <w:sz w:val="16"/>
        </w:rPr>
        <w:t xml:space="preserve">  &lt;/CardStatusDetails&gt;</w:t>
      </w:r>
      <w:r>
        <w:br/>
      </w:r>
      <w:r>
        <w:rPr>
          <w:rFonts w:ascii="Consolas" w:hAnsi="Consolas"/>
          <w:color w:val="263746"/>
          <w:sz w:val="16"/>
        </w:rPr>
        <w:t>&lt;/EidaServices&gt;</w:t>
      </w:r>
    </w:p>
    <w:p>
      <w:r>
        <w:t>Expired-card response example: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&lt;error&gt;&lt;ecode&gt;1&lt;/ecode&gt;&lt;errordescription&gt;Emirates ID Card is expired&lt;/errordescription&gt;</w:t>
      </w:r>
      <w:r>
        <w:br/>
      </w:r>
      <w:r>
        <w:rPr>
          <w:rFonts w:ascii="Consolas" w:hAnsi="Consolas"/>
          <w:color w:val="263746"/>
          <w:sz w:val="16"/>
        </w:rPr>
        <w:t xml:space="preserve">    &lt;Message&gt;Emirates ID Card is expired&lt;/Message&gt;&lt;/error&gt;</w:t>
      </w:r>
      <w:r>
        <w:br/>
      </w:r>
      <w:r>
        <w:rPr>
          <w:rFonts w:ascii="Consolas" w:hAnsi="Consolas"/>
          <w:color w:val="263746"/>
          <w:sz w:val="16"/>
        </w:rPr>
        <w:t xml:space="preserve">  &lt;CardStatusRefID&gt;[sample token omitted]&lt;/CardStatusRefID&gt;</w:t>
      </w:r>
      <w:r>
        <w:br/>
      </w:r>
      <w:r>
        <w:rPr>
          <w:rFonts w:ascii="Consolas" w:hAnsi="Consolas"/>
          <w:color w:val="263746"/>
          <w:sz w:val="16"/>
        </w:rPr>
        <w:t xml:space="preserve">  &lt;CardStatusDetails&gt;&lt;/CardStatusDetails&gt;</w:t>
      </w:r>
      <w:r>
        <w:br/>
      </w:r>
      <w:r>
        <w:rPr>
          <w:rFonts w:ascii="Consolas" w:hAnsi="Consolas"/>
          <w:color w:val="263746"/>
          <w:sz w:val="16"/>
        </w:rPr>
        <w:t>&lt;/EidaServices&gt;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44"/>
            <w:shd w:fill="0B4A36"/>
            <w:tcMar>
              <w:top w:w="90" w:type="dxa"/>
              <w:start w:w="110" w:type="dxa"/>
              <w:bottom w:w="90" w:type="dxa"/>
              <w:end w:w="110" w:type="dxa"/>
            </w:tcMar>
          </w:tcPr>
          <w:p>
            <w:pPr>
              <w:spacing w:after="0"/>
            </w:pPr>
            <w:r>
              <w:rPr>
                <w:b/>
                <w:color w:val="FFFFFF"/>
                <w:sz w:val="17"/>
              </w:rPr>
              <w:t>ICA status</w:t>
            </w:r>
          </w:p>
        </w:tc>
        <w:tc>
          <w:tcPr>
            <w:tcW w:type="dxa" w:w="7344"/>
            <w:shd w:fill="0B4A36"/>
            <w:tcMar>
              <w:top w:w="90" w:type="dxa"/>
              <w:start w:w="110" w:type="dxa"/>
              <w:bottom w:w="90" w:type="dxa"/>
              <w:end w:w="110" w:type="dxa"/>
            </w:tcMar>
          </w:tcPr>
          <w:p>
            <w:pPr>
              <w:spacing w:after="0"/>
            </w:pPr>
            <w:r>
              <w:rPr>
                <w:b/>
                <w:color w:val="FFFFFF"/>
                <w:sz w:val="17"/>
              </w:rPr>
              <w:t>Meaning / handling</w:t>
            </w:r>
          </w:p>
        </w:tc>
      </w:tr>
      <w:tr>
        <w:tc>
          <w:tcPr>
            <w:tcW w:type="dxa" w:w="1944"/>
            <w:vAlign w:val="top"/>
            <w:tcMar>
              <w:top w:w="90" w:type="dxa"/>
              <w:start w:w="110" w:type="dxa"/>
              <w:bottom w:w="90" w:type="dxa"/>
              <w:end w:w="110" w:type="dxa"/>
            </w:tcMar>
          </w:tcPr>
          <w:p>
            <w:pPr>
              <w:spacing w:after="20"/>
            </w:pPr>
            <w:r>
              <w:rPr>
                <w:color w:val="263746"/>
                <w:sz w:val="17"/>
              </w:rPr>
              <w:t>Valid</w:t>
            </w:r>
          </w:p>
        </w:tc>
        <w:tc>
          <w:tcPr>
            <w:tcW w:type="dxa" w:w="7344"/>
            <w:vAlign w:val="top"/>
            <w:tcMar>
              <w:top w:w="90" w:type="dxa"/>
              <w:start w:w="110" w:type="dxa"/>
              <w:bottom w:w="90" w:type="dxa"/>
              <w:end w:w="110" w:type="dxa"/>
            </w:tcMar>
          </w:tcPr>
          <w:p>
            <w:pPr>
              <w:spacing w:after="20"/>
            </w:pPr>
            <w:r>
              <w:rPr>
                <w:color w:val="263746"/>
                <w:sz w:val="17"/>
              </w:rPr>
              <w:t>Genuine, registered with VG, not expired or revoked.</w:t>
            </w:r>
          </w:p>
        </w:tc>
      </w:tr>
      <w:tr>
        <w:tc>
          <w:tcPr>
            <w:tcW w:type="dxa" w:w="1944"/>
            <w:vAlign w:val="top"/>
            <w:tcMar>
              <w:top w:w="90" w:type="dxa"/>
              <w:start w:w="110" w:type="dxa"/>
              <w:bottom w:w="90" w:type="dxa"/>
              <w:end w:w="110" w:type="dxa"/>
            </w:tcMar>
            <w:shd w:fill="F4F7FB"/>
          </w:tcPr>
          <w:p>
            <w:pPr>
              <w:spacing w:after="20"/>
            </w:pPr>
            <w:r>
              <w:rPr>
                <w:color w:val="263746"/>
                <w:sz w:val="17"/>
              </w:rPr>
              <w:t>Not Registered</w:t>
            </w:r>
          </w:p>
        </w:tc>
        <w:tc>
          <w:tcPr>
            <w:tcW w:type="dxa" w:w="7344"/>
            <w:vAlign w:val="top"/>
            <w:tcMar>
              <w:top w:w="90" w:type="dxa"/>
              <w:start w:w="110" w:type="dxa"/>
              <w:bottom w:w="90" w:type="dxa"/>
              <w:end w:w="110" w:type="dxa"/>
            </w:tcMar>
            <w:shd w:fill="F4F7FB"/>
          </w:tcPr>
          <w:p>
            <w:pPr>
              <w:spacing w:after="20"/>
            </w:pPr>
            <w:r>
              <w:rPr>
                <w:color w:val="263746"/>
                <w:sz w:val="17"/>
              </w:rPr>
              <w:t>Genuine but not yet registered with VG.</w:t>
            </w:r>
          </w:p>
        </w:tc>
      </w:tr>
      <w:tr>
        <w:tc>
          <w:tcPr>
            <w:tcW w:type="dxa" w:w="1944"/>
            <w:vAlign w:val="top"/>
            <w:tcMar>
              <w:top w:w="90" w:type="dxa"/>
              <w:start w:w="110" w:type="dxa"/>
              <w:bottom w:w="90" w:type="dxa"/>
              <w:end w:w="110" w:type="dxa"/>
            </w:tcMar>
          </w:tcPr>
          <w:p>
            <w:pPr>
              <w:spacing w:after="20"/>
            </w:pPr>
            <w:r>
              <w:rPr>
                <w:color w:val="263746"/>
                <w:sz w:val="17"/>
              </w:rPr>
              <w:t>Expired</w:t>
            </w:r>
          </w:p>
        </w:tc>
        <w:tc>
          <w:tcPr>
            <w:tcW w:type="dxa" w:w="7344"/>
            <w:vAlign w:val="top"/>
            <w:tcMar>
              <w:top w:w="90" w:type="dxa"/>
              <w:start w:w="110" w:type="dxa"/>
              <w:bottom w:w="90" w:type="dxa"/>
              <w:end w:w="110" w:type="dxa"/>
            </w:tcMar>
          </w:tcPr>
          <w:p>
            <w:pPr>
              <w:spacing w:after="20"/>
            </w:pPr>
            <w:r>
              <w:rPr>
                <w:color w:val="263746"/>
                <w:sz w:val="17"/>
              </w:rPr>
              <w:t>Genuine and registered with VG, but past expiry. Service provider decides whether to proceed.</w:t>
            </w:r>
          </w:p>
        </w:tc>
      </w:tr>
      <w:tr>
        <w:tc>
          <w:tcPr>
            <w:tcW w:type="dxa" w:w="1944"/>
            <w:vAlign w:val="top"/>
            <w:tcMar>
              <w:top w:w="90" w:type="dxa"/>
              <w:start w:w="110" w:type="dxa"/>
              <w:bottom w:w="90" w:type="dxa"/>
              <w:end w:w="110" w:type="dxa"/>
            </w:tcMar>
            <w:shd w:fill="F4F7FB"/>
          </w:tcPr>
          <w:p>
            <w:pPr>
              <w:spacing w:after="20"/>
            </w:pPr>
            <w:r>
              <w:rPr>
                <w:color w:val="263746"/>
                <w:sz w:val="17"/>
              </w:rPr>
              <w:t>Revoked</w:t>
            </w:r>
          </w:p>
        </w:tc>
        <w:tc>
          <w:tcPr>
            <w:tcW w:type="dxa" w:w="7344"/>
            <w:vAlign w:val="top"/>
            <w:tcMar>
              <w:top w:w="90" w:type="dxa"/>
              <w:start w:w="110" w:type="dxa"/>
              <w:bottom w:w="90" w:type="dxa"/>
              <w:end w:w="110" w:type="dxa"/>
            </w:tcMar>
            <w:shd w:fill="F4F7FB"/>
          </w:tcPr>
          <w:p>
            <w:pPr>
              <w:spacing w:after="20"/>
            </w:pPr>
            <w:r>
              <w:rPr>
                <w:color w:val="263746"/>
                <w:sz w:val="17"/>
              </w:rPr>
              <w:t>Reported lost or stolen. Do not proceed with service delivery to the person presenting the card.</w:t>
            </w:r>
          </w:p>
        </w:tc>
      </w:tr>
    </w:tbl>
    <w:p>
      <w:pPr>
        <w:spacing w:after="0"/>
      </w:pPr>
    </w:p>
    <w:p>
      <w:r>
        <w:t>ICA recommends that channels persistently store the response and map it to CardStatusRefID for future reference. EIDA service logs are located using log_directory in C:\EmiratesIDConfig\config_ap.</w:t>
      </w:r>
    </w:p>
    <w:p>
      <w:pPr>
        <w:pStyle w:val="Heading3"/>
        <w:keepNext/>
      </w:pPr>
      <w:r>
        <w:t>2.1.4 Biometric verification</w:t>
      </w:r>
    </w:p>
    <w:p>
      <w:r>
        <w:t>Biometric verification uses two methods: Get Finger Choices followed by Verify Biometric.</w:t>
      </w:r>
    </w:p>
    <w:p>
      <w:pPr>
        <w:pStyle w:val="Heading3"/>
        <w:keepNext/>
      </w:pPr>
      <w:r>
        <w:t>2.1.4.1 Get finger choices</w:t>
      </w:r>
    </w:p>
    <w:p>
      <w:r>
        <w:t>Method as documented: boimetricVerifyGetFingers(). This composite service checks card status first and retrieves finger choices from ICA only if the card is valid. Two choices are returned for channel display. Web channels may use a list; mobile, ATM, and CDM channels may display finger images.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0B4A36"/>
            <w:tcMar>
              <w:top w:w="90" w:type="dxa"/>
              <w:start w:w="110" w:type="dxa"/>
              <w:bottom w:w="90" w:type="dxa"/>
              <w:end w:w="110" w:type="dxa"/>
            </w:tcMar>
          </w:tcPr>
          <w:p>
            <w:pPr>
              <w:spacing w:after="0"/>
            </w:pPr>
            <w:r>
              <w:rPr>
                <w:b/>
                <w:color w:val="FFFFFF"/>
                <w:sz w:val="17"/>
              </w:rPr>
              <w:t>Reference identifier</w:t>
            </w:r>
          </w:p>
        </w:tc>
        <w:tc>
          <w:tcPr>
            <w:tcW w:type="dxa" w:w="6408"/>
            <w:shd w:fill="0B4A36"/>
            <w:tcMar>
              <w:top w:w="90" w:type="dxa"/>
              <w:start w:w="110" w:type="dxa"/>
              <w:bottom w:w="90" w:type="dxa"/>
              <w:end w:w="110" w:type="dxa"/>
            </w:tcMar>
          </w:tcPr>
          <w:p>
            <w:pPr>
              <w:spacing w:after="0"/>
            </w:pPr>
            <w:r>
              <w:rPr>
                <w:b/>
                <w:color w:val="FFFFFF"/>
                <w:sz w:val="17"/>
              </w:rPr>
              <w:t>Finger name</w:t>
            </w:r>
          </w:p>
        </w:tc>
      </w:tr>
      <w:tr>
        <w:tc>
          <w:tcPr>
            <w:tcW w:type="dxa" w:w="2880"/>
            <w:vAlign w:val="top"/>
            <w:tcMar>
              <w:top w:w="90" w:type="dxa"/>
              <w:start w:w="110" w:type="dxa"/>
              <w:bottom w:w="90" w:type="dxa"/>
              <w:end w:w="110" w:type="dxa"/>
            </w:tcMar>
          </w:tcPr>
          <w:p>
            <w:pPr>
              <w:spacing w:after="20"/>
            </w:pPr>
            <w:r>
              <w:rPr>
                <w:color w:val="263746"/>
                <w:sz w:val="17"/>
              </w:rPr>
              <w:t>0</w:t>
            </w:r>
          </w:p>
        </w:tc>
        <w:tc>
          <w:tcPr>
            <w:tcW w:type="dxa" w:w="6408"/>
            <w:vAlign w:val="top"/>
            <w:tcMar>
              <w:top w:w="90" w:type="dxa"/>
              <w:start w:w="110" w:type="dxa"/>
              <w:bottom w:w="90" w:type="dxa"/>
              <w:end w:w="110" w:type="dxa"/>
            </w:tcMar>
          </w:tcPr>
          <w:p>
            <w:pPr>
              <w:spacing w:after="20"/>
            </w:pPr>
            <w:r>
              <w:rPr>
                <w:color w:val="263746"/>
                <w:sz w:val="17"/>
              </w:rPr>
              <w:t>Validation against both reference identifiers stored in the card</w:t>
            </w:r>
          </w:p>
        </w:tc>
      </w:tr>
      <w:tr>
        <w:tc>
          <w:tcPr>
            <w:tcW w:type="dxa" w:w="2880"/>
            <w:vAlign w:val="top"/>
            <w:tcMar>
              <w:top w:w="90" w:type="dxa"/>
              <w:start w:w="110" w:type="dxa"/>
              <w:bottom w:w="90" w:type="dxa"/>
              <w:end w:w="110" w:type="dxa"/>
            </w:tcMar>
            <w:shd w:fill="F4F7FB"/>
          </w:tcPr>
          <w:p>
            <w:pPr>
              <w:spacing w:after="20"/>
            </w:pPr>
            <w:r>
              <w:rPr>
                <w:color w:val="263746"/>
                <w:sz w:val="17"/>
              </w:rPr>
              <w:t>3</w:t>
            </w:r>
          </w:p>
        </w:tc>
        <w:tc>
          <w:tcPr>
            <w:tcW w:type="dxa" w:w="6408"/>
            <w:vAlign w:val="top"/>
            <w:tcMar>
              <w:top w:w="90" w:type="dxa"/>
              <w:start w:w="110" w:type="dxa"/>
              <w:bottom w:w="90" w:type="dxa"/>
              <w:end w:w="110" w:type="dxa"/>
            </w:tcMar>
            <w:shd w:fill="F4F7FB"/>
          </w:tcPr>
          <w:p>
            <w:pPr>
              <w:spacing w:after="20"/>
            </w:pPr>
            <w:r>
              <w:rPr>
                <w:color w:val="263746"/>
                <w:sz w:val="17"/>
              </w:rPr>
              <w:t>NO_MEANING</w:t>
            </w:r>
          </w:p>
        </w:tc>
      </w:tr>
      <w:tr>
        <w:tc>
          <w:tcPr>
            <w:tcW w:type="dxa" w:w="2880"/>
            <w:vAlign w:val="top"/>
            <w:tcMar>
              <w:top w:w="90" w:type="dxa"/>
              <w:start w:w="110" w:type="dxa"/>
              <w:bottom w:w="90" w:type="dxa"/>
              <w:end w:w="110" w:type="dxa"/>
            </w:tcMar>
          </w:tcPr>
          <w:p>
            <w:pPr>
              <w:spacing w:after="20"/>
            </w:pPr>
            <w:r>
              <w:rPr>
                <w:color w:val="263746"/>
                <w:sz w:val="17"/>
              </w:rPr>
              <w:t>5</w:t>
            </w:r>
          </w:p>
        </w:tc>
        <w:tc>
          <w:tcPr>
            <w:tcW w:type="dxa" w:w="6408"/>
            <w:vAlign w:val="top"/>
            <w:tcMar>
              <w:top w:w="90" w:type="dxa"/>
              <w:start w:w="110" w:type="dxa"/>
              <w:bottom w:w="90" w:type="dxa"/>
              <w:end w:w="110" w:type="dxa"/>
            </w:tcMar>
          </w:tcPr>
          <w:p>
            <w:pPr>
              <w:spacing w:after="20"/>
            </w:pPr>
            <w:r>
              <w:rPr>
                <w:color w:val="263746"/>
                <w:sz w:val="17"/>
              </w:rPr>
              <w:t>RIGHT_THUMB</w:t>
            </w:r>
          </w:p>
        </w:tc>
      </w:tr>
      <w:tr>
        <w:tc>
          <w:tcPr>
            <w:tcW w:type="dxa" w:w="2880"/>
            <w:vAlign w:val="top"/>
            <w:tcMar>
              <w:top w:w="90" w:type="dxa"/>
              <w:start w:w="110" w:type="dxa"/>
              <w:bottom w:w="90" w:type="dxa"/>
              <w:end w:w="110" w:type="dxa"/>
            </w:tcMar>
            <w:shd w:fill="F4F7FB"/>
          </w:tcPr>
          <w:p>
            <w:pPr>
              <w:spacing w:after="20"/>
            </w:pPr>
            <w:r>
              <w:rPr>
                <w:color w:val="263746"/>
                <w:sz w:val="17"/>
              </w:rPr>
              <w:t>9</w:t>
            </w:r>
          </w:p>
        </w:tc>
        <w:tc>
          <w:tcPr>
            <w:tcW w:type="dxa" w:w="6408"/>
            <w:vAlign w:val="top"/>
            <w:tcMar>
              <w:top w:w="90" w:type="dxa"/>
              <w:start w:w="110" w:type="dxa"/>
              <w:bottom w:w="90" w:type="dxa"/>
              <w:end w:w="110" w:type="dxa"/>
            </w:tcMar>
            <w:shd w:fill="F4F7FB"/>
          </w:tcPr>
          <w:p>
            <w:pPr>
              <w:spacing w:after="20"/>
            </w:pPr>
            <w:r>
              <w:rPr>
                <w:color w:val="263746"/>
                <w:sz w:val="17"/>
              </w:rPr>
              <w:t>RIGHT_INDEX</w:t>
            </w:r>
          </w:p>
        </w:tc>
      </w:tr>
      <w:tr>
        <w:tc>
          <w:tcPr>
            <w:tcW w:type="dxa" w:w="2880"/>
            <w:vAlign w:val="top"/>
            <w:tcMar>
              <w:top w:w="90" w:type="dxa"/>
              <w:start w:w="110" w:type="dxa"/>
              <w:bottom w:w="90" w:type="dxa"/>
              <w:end w:w="110" w:type="dxa"/>
            </w:tcMar>
          </w:tcPr>
          <w:p>
            <w:pPr>
              <w:spacing w:after="20"/>
            </w:pPr>
            <w:r>
              <w:rPr>
                <w:color w:val="263746"/>
                <w:sz w:val="17"/>
              </w:rPr>
              <w:t>13</w:t>
            </w:r>
          </w:p>
        </w:tc>
        <w:tc>
          <w:tcPr>
            <w:tcW w:type="dxa" w:w="6408"/>
            <w:vAlign w:val="top"/>
            <w:tcMar>
              <w:top w:w="90" w:type="dxa"/>
              <w:start w:w="110" w:type="dxa"/>
              <w:bottom w:w="90" w:type="dxa"/>
              <w:end w:w="110" w:type="dxa"/>
            </w:tcMar>
          </w:tcPr>
          <w:p>
            <w:pPr>
              <w:spacing w:after="20"/>
            </w:pPr>
            <w:r>
              <w:rPr>
                <w:color w:val="263746"/>
                <w:sz w:val="17"/>
              </w:rPr>
              <w:t>RIGHT_MIDDLE</w:t>
            </w:r>
          </w:p>
        </w:tc>
      </w:tr>
      <w:tr>
        <w:tc>
          <w:tcPr>
            <w:tcW w:type="dxa" w:w="2880"/>
            <w:vAlign w:val="top"/>
            <w:tcMar>
              <w:top w:w="90" w:type="dxa"/>
              <w:start w:w="110" w:type="dxa"/>
              <w:bottom w:w="90" w:type="dxa"/>
              <w:end w:w="110" w:type="dxa"/>
            </w:tcMar>
            <w:shd w:fill="F4F7FB"/>
          </w:tcPr>
          <w:p>
            <w:pPr>
              <w:spacing w:after="20"/>
            </w:pPr>
            <w:r>
              <w:rPr>
                <w:color w:val="263746"/>
                <w:sz w:val="17"/>
              </w:rPr>
              <w:t>17</w:t>
            </w:r>
          </w:p>
        </w:tc>
        <w:tc>
          <w:tcPr>
            <w:tcW w:type="dxa" w:w="6408"/>
            <w:vAlign w:val="top"/>
            <w:tcMar>
              <w:top w:w="90" w:type="dxa"/>
              <w:start w:w="110" w:type="dxa"/>
              <w:bottom w:w="90" w:type="dxa"/>
              <w:end w:w="110" w:type="dxa"/>
            </w:tcMar>
            <w:shd w:fill="F4F7FB"/>
          </w:tcPr>
          <w:p>
            <w:pPr>
              <w:spacing w:after="20"/>
            </w:pPr>
            <w:r>
              <w:rPr>
                <w:color w:val="263746"/>
                <w:sz w:val="17"/>
              </w:rPr>
              <w:t>RIGHT_RING</w:t>
            </w:r>
          </w:p>
        </w:tc>
      </w:tr>
      <w:tr>
        <w:tc>
          <w:tcPr>
            <w:tcW w:type="dxa" w:w="2880"/>
            <w:vAlign w:val="top"/>
            <w:tcMar>
              <w:top w:w="90" w:type="dxa"/>
              <w:start w:w="110" w:type="dxa"/>
              <w:bottom w:w="90" w:type="dxa"/>
              <w:end w:w="110" w:type="dxa"/>
            </w:tcMar>
          </w:tcPr>
          <w:p>
            <w:pPr>
              <w:spacing w:after="20"/>
            </w:pPr>
            <w:r>
              <w:rPr>
                <w:color w:val="263746"/>
                <w:sz w:val="17"/>
              </w:rPr>
              <w:t>15</w:t>
            </w:r>
          </w:p>
        </w:tc>
        <w:tc>
          <w:tcPr>
            <w:tcW w:type="dxa" w:w="6408"/>
            <w:vAlign w:val="top"/>
            <w:tcMar>
              <w:top w:w="90" w:type="dxa"/>
              <w:start w:w="110" w:type="dxa"/>
              <w:bottom w:w="90" w:type="dxa"/>
              <w:end w:w="110" w:type="dxa"/>
            </w:tcMar>
          </w:tcPr>
          <w:p>
            <w:pPr>
              <w:spacing w:after="20"/>
            </w:pPr>
            <w:r>
              <w:rPr>
                <w:color w:val="263746"/>
                <w:sz w:val="17"/>
              </w:rPr>
              <w:t>RIGHT_LITTLE</w:t>
            </w:r>
          </w:p>
        </w:tc>
      </w:tr>
      <w:tr>
        <w:tc>
          <w:tcPr>
            <w:tcW w:type="dxa" w:w="2880"/>
            <w:vAlign w:val="top"/>
            <w:tcMar>
              <w:top w:w="90" w:type="dxa"/>
              <w:start w:w="110" w:type="dxa"/>
              <w:bottom w:w="90" w:type="dxa"/>
              <w:end w:w="110" w:type="dxa"/>
            </w:tcMar>
            <w:shd w:fill="F4F7FB"/>
          </w:tcPr>
          <w:p>
            <w:pPr>
              <w:spacing w:after="20"/>
            </w:pPr>
            <w:r>
              <w:rPr>
                <w:color w:val="263746"/>
                <w:sz w:val="17"/>
              </w:rPr>
              <w:t>6</w:t>
            </w:r>
          </w:p>
        </w:tc>
        <w:tc>
          <w:tcPr>
            <w:tcW w:type="dxa" w:w="6408"/>
            <w:vAlign w:val="top"/>
            <w:tcMar>
              <w:top w:w="90" w:type="dxa"/>
              <w:start w:w="110" w:type="dxa"/>
              <w:bottom w:w="90" w:type="dxa"/>
              <w:end w:w="110" w:type="dxa"/>
            </w:tcMar>
            <w:shd w:fill="F4F7FB"/>
          </w:tcPr>
          <w:p>
            <w:pPr>
              <w:spacing w:after="20"/>
            </w:pPr>
            <w:r>
              <w:rPr>
                <w:color w:val="263746"/>
                <w:sz w:val="17"/>
              </w:rPr>
              <w:t>LEFT_THUMB</w:t>
            </w:r>
          </w:p>
        </w:tc>
      </w:tr>
      <w:tr>
        <w:tc>
          <w:tcPr>
            <w:tcW w:type="dxa" w:w="2880"/>
            <w:vAlign w:val="top"/>
            <w:tcMar>
              <w:top w:w="90" w:type="dxa"/>
              <w:start w:w="110" w:type="dxa"/>
              <w:bottom w:w="90" w:type="dxa"/>
              <w:end w:w="110" w:type="dxa"/>
            </w:tcMar>
          </w:tcPr>
          <w:p>
            <w:pPr>
              <w:spacing w:after="20"/>
            </w:pPr>
            <w:r>
              <w:rPr>
                <w:color w:val="263746"/>
                <w:sz w:val="17"/>
              </w:rPr>
              <w:t>10</w:t>
            </w:r>
          </w:p>
        </w:tc>
        <w:tc>
          <w:tcPr>
            <w:tcW w:type="dxa" w:w="6408"/>
            <w:vAlign w:val="top"/>
            <w:tcMar>
              <w:top w:w="90" w:type="dxa"/>
              <w:start w:w="110" w:type="dxa"/>
              <w:bottom w:w="90" w:type="dxa"/>
              <w:end w:w="110" w:type="dxa"/>
            </w:tcMar>
          </w:tcPr>
          <w:p>
            <w:pPr>
              <w:spacing w:after="20"/>
            </w:pPr>
            <w:r>
              <w:rPr>
                <w:color w:val="263746"/>
                <w:sz w:val="17"/>
              </w:rPr>
              <w:t>LEFT_INDEX</w:t>
            </w:r>
          </w:p>
        </w:tc>
      </w:tr>
      <w:tr>
        <w:tc>
          <w:tcPr>
            <w:tcW w:type="dxa" w:w="2880"/>
            <w:vAlign w:val="top"/>
            <w:tcMar>
              <w:top w:w="90" w:type="dxa"/>
              <w:start w:w="110" w:type="dxa"/>
              <w:bottom w:w="90" w:type="dxa"/>
              <w:end w:w="110" w:type="dxa"/>
            </w:tcMar>
            <w:shd w:fill="F4F7FB"/>
          </w:tcPr>
          <w:p>
            <w:pPr>
              <w:spacing w:after="20"/>
            </w:pPr>
            <w:r>
              <w:rPr>
                <w:color w:val="263746"/>
                <w:sz w:val="17"/>
              </w:rPr>
              <w:t>14</w:t>
            </w:r>
          </w:p>
        </w:tc>
        <w:tc>
          <w:tcPr>
            <w:tcW w:type="dxa" w:w="6408"/>
            <w:vAlign w:val="top"/>
            <w:tcMar>
              <w:top w:w="90" w:type="dxa"/>
              <w:start w:w="110" w:type="dxa"/>
              <w:bottom w:w="90" w:type="dxa"/>
              <w:end w:w="110" w:type="dxa"/>
            </w:tcMar>
            <w:shd w:fill="F4F7FB"/>
          </w:tcPr>
          <w:p>
            <w:pPr>
              <w:spacing w:after="20"/>
            </w:pPr>
            <w:r>
              <w:rPr>
                <w:color w:val="263746"/>
                <w:sz w:val="17"/>
              </w:rPr>
              <w:t>LEFT_MIDDLE</w:t>
            </w:r>
          </w:p>
        </w:tc>
      </w:tr>
      <w:tr>
        <w:tc>
          <w:tcPr>
            <w:tcW w:type="dxa" w:w="2880"/>
            <w:vAlign w:val="top"/>
            <w:tcMar>
              <w:top w:w="90" w:type="dxa"/>
              <w:start w:w="110" w:type="dxa"/>
              <w:bottom w:w="90" w:type="dxa"/>
              <w:end w:w="110" w:type="dxa"/>
            </w:tcMar>
          </w:tcPr>
          <w:p>
            <w:pPr>
              <w:spacing w:after="20"/>
            </w:pPr>
            <w:r>
              <w:rPr>
                <w:color w:val="263746"/>
                <w:sz w:val="17"/>
              </w:rPr>
              <w:t>18</w:t>
            </w:r>
          </w:p>
        </w:tc>
        <w:tc>
          <w:tcPr>
            <w:tcW w:type="dxa" w:w="6408"/>
            <w:vAlign w:val="top"/>
            <w:tcMar>
              <w:top w:w="90" w:type="dxa"/>
              <w:start w:w="110" w:type="dxa"/>
              <w:bottom w:w="90" w:type="dxa"/>
              <w:end w:w="110" w:type="dxa"/>
            </w:tcMar>
          </w:tcPr>
          <w:p>
            <w:pPr>
              <w:spacing w:after="20"/>
            </w:pPr>
            <w:r>
              <w:rPr>
                <w:color w:val="263746"/>
                <w:sz w:val="17"/>
              </w:rPr>
              <w:t>LEFT_RING</w:t>
            </w:r>
          </w:p>
        </w:tc>
      </w:tr>
      <w:tr>
        <w:tc>
          <w:tcPr>
            <w:tcW w:type="dxa" w:w="2880"/>
            <w:vAlign w:val="top"/>
            <w:tcMar>
              <w:top w:w="90" w:type="dxa"/>
              <w:start w:w="110" w:type="dxa"/>
              <w:bottom w:w="90" w:type="dxa"/>
              <w:end w:w="110" w:type="dxa"/>
            </w:tcMar>
            <w:shd w:fill="F4F7FB"/>
          </w:tcPr>
          <w:p>
            <w:pPr>
              <w:spacing w:after="20"/>
            </w:pPr>
            <w:r>
              <w:rPr>
                <w:color w:val="263746"/>
                <w:sz w:val="17"/>
              </w:rPr>
              <w:t>22</w:t>
            </w:r>
          </w:p>
        </w:tc>
        <w:tc>
          <w:tcPr>
            <w:tcW w:type="dxa" w:w="6408"/>
            <w:vAlign w:val="top"/>
            <w:tcMar>
              <w:top w:w="90" w:type="dxa"/>
              <w:start w:w="110" w:type="dxa"/>
              <w:bottom w:w="90" w:type="dxa"/>
              <w:end w:w="110" w:type="dxa"/>
            </w:tcMar>
            <w:shd w:fill="F4F7FB"/>
          </w:tcPr>
          <w:p>
            <w:pPr>
              <w:spacing w:after="20"/>
            </w:pPr>
            <w:r>
              <w:rPr>
                <w:color w:val="263746"/>
                <w:sz w:val="17"/>
              </w:rPr>
              <w:t>LEFT_LITTLE</w:t>
            </w:r>
          </w:p>
        </w:tc>
      </w:tr>
    </w:tbl>
    <w:p>
      <w:pPr>
        <w:spacing w:after="0"/>
      </w:pPr>
    </w:p>
    <w:p>
      <w:r>
        <w:t>Successful response example: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&lt;error&gt;&lt;ecode&gt;0&lt;/ecode&gt;&lt;errordescription&gt;success&lt;/errordescription&gt;&lt;/error&gt;</w:t>
      </w:r>
      <w:r>
        <w:br/>
      </w:r>
      <w:r>
        <w:rPr>
          <w:rFonts w:ascii="Consolas" w:hAnsi="Consolas"/>
          <w:color w:val="263746"/>
          <w:sz w:val="16"/>
        </w:rPr>
        <w:t xml:space="preserve">  &lt;FingerDetails&gt;</w:t>
      </w:r>
      <w:r>
        <w:br/>
      </w:r>
      <w:r>
        <w:rPr>
          <w:rFonts w:ascii="Consolas" w:hAnsi="Consolas"/>
          <w:color w:val="263746"/>
          <w:sz w:val="16"/>
        </w:rPr>
        <w:t xml:space="preserve">    &lt;Finger&gt;&lt;FingerIndex&gt;0&lt;/FingerIndex&gt;&lt;FingerDetail&gt;RIGHT_THUMB&lt;/FingerDetail&gt;&lt;/Finger&gt;</w:t>
      </w:r>
      <w:r>
        <w:br/>
      </w:r>
      <w:r>
        <w:rPr>
          <w:rFonts w:ascii="Consolas" w:hAnsi="Consolas"/>
          <w:color w:val="263746"/>
          <w:sz w:val="16"/>
        </w:rPr>
        <w:t xml:space="preserve">    &lt;Finger&gt;&lt;FingerIndex&gt;1&lt;/FingerIndex&gt;&lt;FingerDetail&gt;LEFT_THUMB&lt;/FingerDetail&gt;&lt;/Finger&gt;</w:t>
      </w:r>
      <w:r>
        <w:br/>
      </w:r>
      <w:r>
        <w:rPr>
          <w:rFonts w:ascii="Consolas" w:hAnsi="Consolas"/>
          <w:color w:val="263746"/>
          <w:sz w:val="16"/>
        </w:rPr>
        <w:t xml:space="preserve">    &lt;RequestID&gt;[sample token omitted]&lt;/RequestID&gt;</w:t>
      </w:r>
      <w:r>
        <w:br/>
      </w:r>
      <w:r>
        <w:rPr>
          <w:rFonts w:ascii="Consolas" w:hAnsi="Consolas"/>
          <w:color w:val="263746"/>
          <w:sz w:val="16"/>
        </w:rPr>
        <w:t xml:space="preserve">    &lt;CardStatusRefID&gt;[sample token omitted]&lt;/CardStatusRefID&gt;</w:t>
      </w:r>
      <w:r>
        <w:br/>
      </w:r>
      <w:r>
        <w:rPr>
          <w:rFonts w:ascii="Consolas" w:hAnsi="Consolas"/>
          <w:color w:val="263746"/>
          <w:sz w:val="16"/>
        </w:rPr>
        <w:t xml:space="preserve">  &lt;/FingerDetails&gt;</w:t>
      </w:r>
      <w:r>
        <w:br/>
      </w:r>
      <w:r>
        <w:rPr>
          <w:rFonts w:ascii="Consolas" w:hAnsi="Consolas"/>
          <w:color w:val="263746"/>
          <w:sz w:val="16"/>
        </w:rPr>
        <w:t>&lt;/EidaServices&gt;</w:t>
      </w:r>
    </w:p>
    <w:p>
      <w:pPr>
        <w:pStyle w:val="ListBullet"/>
        <w:spacing w:after="60"/>
      </w:pPr>
      <w:r>
        <w:t>ecode 0 indicates successful retrieval of finger choices.</w:t>
      </w:r>
    </w:p>
    <w:p>
      <w:pPr>
        <w:pStyle w:val="ListBullet"/>
        <w:spacing w:after="60"/>
      </w:pPr>
      <w:r>
        <w:t>Persist CardStatusRefID, which identifies the card-status check.</w:t>
      </w:r>
    </w:p>
    <w:p>
      <w:pPr>
        <w:pStyle w:val="ListBullet"/>
        <w:spacing w:after="60"/>
      </w:pPr>
      <w:r>
        <w:t>Retain RequestID and pass it to biometric verification.</w:t>
      </w:r>
    </w:p>
    <w:p>
      <w:pPr>
        <w:pStyle w:val="ListBullet"/>
        <w:spacing w:after="60"/>
      </w:pPr>
      <w:r>
        <w:t>Pass the selected FingerIndex to biometric verification.</w:t>
      </w:r>
    </w:p>
    <w:p>
      <w:pPr>
        <w:pStyle w:val="ListBullet"/>
        <w:spacing w:after="60"/>
      </w:pPr>
      <w:r>
        <w:t>Persist the response according to ICA guidelines.</w:t>
      </w:r>
    </w:p>
    <w:p>
      <w:pPr>
        <w:pStyle w:val="Heading3"/>
        <w:keepNext/>
      </w:pPr>
      <w:r>
        <w:t>2.1.4.2 Verify biometric</w:t>
      </w:r>
    </w:p>
    <w:p>
      <w:r>
        <w:t>Method as documented: boimetricVerifyFinger(String fingerIndex, String requestID). The channel passes the selected FingerIndex and RequestID from Get Finger Choices. EIDA DLL initializes the device (turning on its light), captures the customer fingerprint, and sends biometric data to ICA.</w:t>
      </w:r>
    </w:p>
    <w:p>
      <w:r>
        <w:t>Success response: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&lt;error&gt;&lt;ecode&gt;0&lt;/ecode&gt;&lt;errordescription&gt;success&lt;/errordescription&gt;&lt;eidamsg&gt;&lt;/eidamsg&gt;&lt;/error&gt;</w:t>
      </w:r>
      <w:r>
        <w:br/>
      </w:r>
      <w:r>
        <w:rPr>
          <w:rFonts w:ascii="Consolas" w:hAnsi="Consolas"/>
          <w:color w:val="263746"/>
          <w:sz w:val="16"/>
        </w:rPr>
        <w:t xml:space="preserve">  &lt;FingerVerification&gt;&lt;FingerIndex&gt;0&lt;/FingerIndex&gt;&lt;FingerDetail&gt;&lt;/FingerDetail&gt;&lt;/FingerVerification&gt;</w:t>
      </w:r>
      <w:r>
        <w:br/>
      </w:r>
      <w:r>
        <w:rPr>
          <w:rFonts w:ascii="Consolas" w:hAnsi="Consolas"/>
          <w:color w:val="263746"/>
          <w:sz w:val="16"/>
        </w:rPr>
        <w:t xml:space="preserve">  &lt;RequestID&gt;[sample token omitted]&lt;/RequestID&gt;</w:t>
      </w:r>
      <w:r>
        <w:br/>
      </w:r>
      <w:r>
        <w:rPr>
          <w:rFonts w:ascii="Consolas" w:hAnsi="Consolas"/>
          <w:color w:val="263746"/>
          <w:sz w:val="16"/>
        </w:rPr>
        <w:t>&lt;/EidaServices&gt;</w:t>
      </w:r>
    </w:p>
    <w:p>
      <w:r>
        <w:t>Failed match response: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&lt;error&gt;&lt;ecode&gt;2&lt;/ecode&gt;&lt;errordescription&gt;low score match&lt;/errordescription&gt;&lt;/error&gt;</w:t>
      </w:r>
      <w:r>
        <w:br/>
      </w:r>
      <w:r>
        <w:rPr>
          <w:rFonts w:ascii="Consolas" w:hAnsi="Consolas"/>
          <w:color w:val="263746"/>
          <w:sz w:val="16"/>
        </w:rPr>
        <w:t xml:space="preserve">  &lt;FingerVerification&gt;&lt;FingerIndex&gt;0&lt;/FingerIndex&gt;&lt;FingerDetail&gt;&lt;/FingerDetail&gt;&lt;/FingerVerification&gt;</w:t>
      </w:r>
      <w:r>
        <w:br/>
      </w:r>
      <w:r>
        <w:rPr>
          <w:rFonts w:ascii="Consolas" w:hAnsi="Consolas"/>
          <w:color w:val="263746"/>
          <w:sz w:val="16"/>
        </w:rPr>
        <w:t xml:space="preserve">  &lt;RequestID&gt;[sample token omitted]&lt;/RequestID&gt;</w:t>
      </w:r>
      <w:r>
        <w:br/>
      </w:r>
      <w:r>
        <w:rPr>
          <w:rFonts w:ascii="Consolas" w:hAnsi="Consolas"/>
          <w:color w:val="263746"/>
          <w:sz w:val="16"/>
        </w:rPr>
        <w:t>&lt;/EidaServices&gt;</w:t>
      </w:r>
    </w:p>
    <w:p>
      <w:r>
        <w:t>Channels should persist the response according to ICA guidelines. For troubleshooting, consult EIDA service logs via log_directory in C:\EmiratesIDConfig\config_ap on the client PC.</w:t>
      </w:r>
    </w:p>
    <w:p>
      <w:pPr>
        <w:pStyle w:val="Heading3"/>
        <w:keepNext/>
      </w:pPr>
      <w:r>
        <w:t>2.1.5 Get device ID</w:t>
      </w:r>
    </w:p>
    <w:p>
      <w:r>
        <w:t>Method: getDeviceID(). This alternative avoids requiring a biometric device and card to be inserted during registration. The DLL retrieves the machine MAC address and encrypts it using EIDA DLL logic.</w:t>
      </w:r>
    </w:p>
    <w:p>
      <w:pPr>
        <w:pStyle w:val="ListNumber"/>
        <w:spacing w:after="60"/>
      </w:pPr>
      <w:r>
        <w:t>The channel invokes Get Device ID; the DLL returns an encrypted machine/device identifier.</w:t>
      </w:r>
    </w:p>
    <w:p>
      <w:pPr>
        <w:pStyle w:val="ListNumber"/>
        <w:spacing w:after="60"/>
      </w:pPr>
      <w:r>
        <w:t>The channel invokes the SOA service with that identifier and a unique reference number generated by the channel.</w:t>
      </w:r>
    </w:p>
    <w:p>
      <w:pPr>
        <w:pStyle w:val="ListNumber"/>
        <w:spacing w:after="60"/>
      </w:pPr>
      <w:r>
        <w:t>Store both input parameters at the channel for future analysis.</w:t>
      </w:r>
    </w:p>
    <w:p>
      <w:r>
        <w:t>Success response: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&lt;error&gt;&lt;ecode&gt;0&lt;/ecode&gt;&lt;errordescription&gt;success&lt;/errordescription&gt;&lt;/error&gt;</w:t>
      </w:r>
      <w:r>
        <w:br/>
      </w:r>
      <w:r>
        <w:rPr>
          <w:rFonts w:ascii="Consolas" w:hAnsi="Consolas"/>
          <w:color w:val="263746"/>
          <w:sz w:val="16"/>
        </w:rPr>
        <w:t xml:space="preserve">  &lt;DeviceDetails&gt;&lt;DeviceID&gt;[encrypted device identifier]&lt;/DeviceID&gt;&lt;/DeviceDetails&gt;</w:t>
      </w:r>
      <w:r>
        <w:br/>
      </w:r>
      <w:r>
        <w:rPr>
          <w:rFonts w:ascii="Consolas" w:hAnsi="Consolas"/>
          <w:color w:val="263746"/>
          <w:sz w:val="16"/>
        </w:rPr>
        <w:t>&lt;/EidaServices&gt;</w:t>
      </w:r>
    </w:p>
    <w:p>
      <w:r>
        <w:t>Failure response:</w:t>
      </w:r>
    </w:p>
    <w:p>
      <w:pPr>
        <w:spacing w:after="140" w:line="240" w:lineRule="auto"/>
        <w:ind w:left="259" w:right="173"/>
        <w:shd w:fill="F3F6F9"/>
        <w:pBdr>
          <w:left w:val="single" w:sz="20" w:color="0B4A36"/>
        </w:pBdr>
      </w:pPr>
      <w:r>
        <w:rPr>
          <w:rFonts w:ascii="Consolas" w:hAnsi="Consolas"/>
          <w:color w:val="263746"/>
          <w:sz w:val="16"/>
        </w:rPr>
        <w:t>&lt;EidaServices&gt;</w:t>
      </w:r>
      <w:r>
        <w:br/>
      </w:r>
      <w:r>
        <w:rPr>
          <w:rFonts w:ascii="Consolas" w:hAnsi="Consolas"/>
          <w:color w:val="263746"/>
          <w:sz w:val="16"/>
        </w:rPr>
        <w:t xml:space="preserve">  &lt;error&gt;&lt;ecode&gt;2&lt;/ecode&gt;&lt;errordescription&gt;General Error&lt;/errordescription&gt;</w:t>
      </w:r>
      <w:r>
        <w:br/>
      </w:r>
      <w:r>
        <w:rPr>
          <w:rFonts w:ascii="Consolas" w:hAnsi="Consolas"/>
          <w:color w:val="263746"/>
          <w:sz w:val="16"/>
        </w:rPr>
        <w:t xml:space="preserve">    &lt;Message&gt;Internal issue when getting device ID, pls. try again&lt;/Message&gt;&lt;/error&gt;</w:t>
      </w:r>
      <w:r>
        <w:br/>
      </w:r>
      <w:r>
        <w:rPr>
          <w:rFonts w:ascii="Consolas" w:hAnsi="Consolas"/>
          <w:color w:val="263746"/>
          <w:sz w:val="16"/>
        </w:rPr>
        <w:t xml:space="preserve">  &lt;FingerDetails&gt;&lt;FingerIndex&gt;&lt;/FingerIndex&gt;&lt;FingerDetail&gt;&lt;/FingerDetail&gt;&lt;RequestID&gt;&lt;/RequestID&gt;&lt;/FingerDetails&gt;</w:t>
      </w:r>
      <w:r>
        <w:br/>
      </w:r>
      <w:r>
        <w:rPr>
          <w:rFonts w:ascii="Consolas" w:hAnsi="Consolas"/>
          <w:color w:val="263746"/>
          <w:sz w:val="16"/>
        </w:rPr>
        <w:t>&lt;/EidaServices&gt;</w:t>
      </w:r>
    </w:p>
    <w:p>
      <w:r>
        <w:t>Channels should persist the response according to ICA guidelines. For troubleshooting, consult EIDA service logs via log_directory in C:\EmiratesIDConfig\config_ap.</w:t>
      </w:r>
    </w:p>
    <w:p>
      <w:pPr>
        <w:pStyle w:val="Heading2"/>
        <w:keepNext/>
      </w:pPr>
      <w:r>
        <w:t>2.2 ICA API interaction sequence</w:t>
      </w:r>
    </w:p>
    <w:p>
      <w:r>
        <w:t>When a custom DLL method is invoked, the EIDA Toolkit uses the following common sequence. The table describes the Read Public Data flow.</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648"/>
            <w:shd w:fill="0B4A36"/>
            <w:tcMar>
              <w:top w:w="90" w:type="dxa"/>
              <w:start w:w="110" w:type="dxa"/>
              <w:bottom w:w="90" w:type="dxa"/>
              <w:end w:w="110" w:type="dxa"/>
            </w:tcMar>
          </w:tcPr>
          <w:p>
            <w:pPr>
              <w:spacing w:after="0"/>
            </w:pPr>
            <w:r>
              <w:rPr>
                <w:b/>
                <w:color w:val="FFFFFF"/>
                <w:sz w:val="17"/>
              </w:rPr>
              <w:t>#</w:t>
            </w:r>
          </w:p>
        </w:tc>
        <w:tc>
          <w:tcPr>
            <w:tcW w:type="dxa" w:w="2232"/>
            <w:shd w:fill="0B4A36"/>
            <w:tcMar>
              <w:top w:w="90" w:type="dxa"/>
              <w:start w:w="110" w:type="dxa"/>
              <w:bottom w:w="90" w:type="dxa"/>
              <w:end w:w="110" w:type="dxa"/>
            </w:tcMar>
          </w:tcPr>
          <w:p>
            <w:pPr>
              <w:spacing w:after="0"/>
            </w:pPr>
            <w:r>
              <w:rPr>
                <w:b/>
                <w:color w:val="FFFFFF"/>
                <w:sz w:val="17"/>
              </w:rPr>
              <w:t>Toolkit API</w:t>
            </w:r>
          </w:p>
        </w:tc>
        <w:tc>
          <w:tcPr>
            <w:tcW w:type="dxa" w:w="6408"/>
            <w:shd w:fill="0B4A36"/>
            <w:tcMar>
              <w:top w:w="90" w:type="dxa"/>
              <w:start w:w="110" w:type="dxa"/>
              <w:bottom w:w="90" w:type="dxa"/>
              <w:end w:w="110" w:type="dxa"/>
            </w:tcMar>
          </w:tcPr>
          <w:p>
            <w:pPr>
              <w:spacing w:after="0"/>
            </w:pPr>
            <w:r>
              <w:rPr>
                <w:b/>
                <w:color w:val="FFFFFF"/>
                <w:sz w:val="17"/>
              </w:rPr>
              <w:t>Description</w:t>
            </w:r>
          </w:p>
        </w:tc>
      </w:tr>
      <w:tr>
        <w:tc>
          <w:tcPr>
            <w:tcW w:type="dxa" w:w="648"/>
            <w:vAlign w:val="top"/>
            <w:tcMar>
              <w:top w:w="90" w:type="dxa"/>
              <w:start w:w="110" w:type="dxa"/>
              <w:bottom w:w="90" w:type="dxa"/>
              <w:end w:w="110" w:type="dxa"/>
            </w:tcMar>
          </w:tcPr>
          <w:p>
            <w:pPr>
              <w:spacing w:after="20"/>
            </w:pPr>
            <w:r>
              <w:rPr>
                <w:color w:val="263746"/>
                <w:sz w:val="17"/>
              </w:rPr>
              <w:t>1</w:t>
            </w:r>
          </w:p>
        </w:tc>
        <w:tc>
          <w:tcPr>
            <w:tcW w:type="dxa" w:w="2232"/>
            <w:vAlign w:val="top"/>
            <w:tcMar>
              <w:top w:w="90" w:type="dxa"/>
              <w:start w:w="110" w:type="dxa"/>
              <w:bottom w:w="90" w:type="dxa"/>
              <w:end w:w="110" w:type="dxa"/>
            </w:tcMar>
          </w:tcPr>
          <w:p>
            <w:pPr>
              <w:spacing w:after="20"/>
            </w:pPr>
            <w:r>
              <w:rPr>
                <w:color w:val="263746"/>
                <w:sz w:val="17"/>
              </w:rPr>
              <w:t>Initialize</w:t>
            </w:r>
          </w:p>
        </w:tc>
        <w:tc>
          <w:tcPr>
            <w:tcW w:type="dxa" w:w="6408"/>
            <w:vAlign w:val="top"/>
            <w:tcMar>
              <w:top w:w="90" w:type="dxa"/>
              <w:start w:w="110" w:type="dxa"/>
              <w:bottom w:w="90" w:type="dxa"/>
              <w:end w:w="110" w:type="dxa"/>
            </w:tcMar>
          </w:tcPr>
          <w:p>
            <w:pPr>
              <w:spacing w:after="20"/>
            </w:pPr>
            <w:r>
              <w:rPr>
                <w:color w:val="263746"/>
                <w:sz w:val="17"/>
              </w:rPr>
              <w:t>Establishes Toolkit context with integration mode (in-process or agent) and application configuration. Called once per application.</w:t>
            </w:r>
          </w:p>
        </w:tc>
      </w:tr>
      <w:tr>
        <w:tc>
          <w:tcPr>
            <w:tcW w:type="dxa" w:w="648"/>
            <w:vAlign w:val="top"/>
            <w:tcMar>
              <w:top w:w="90" w:type="dxa"/>
              <w:start w:w="110" w:type="dxa"/>
              <w:bottom w:w="90" w:type="dxa"/>
              <w:end w:w="110" w:type="dxa"/>
            </w:tcMar>
            <w:shd w:fill="F4F7FB"/>
          </w:tcPr>
          <w:p>
            <w:pPr>
              <w:spacing w:after="20"/>
            </w:pPr>
            <w:r>
              <w:rPr>
                <w:color w:val="263746"/>
                <w:sz w:val="17"/>
              </w:rPr>
              <w:t>2</w:t>
            </w:r>
          </w:p>
        </w:tc>
        <w:tc>
          <w:tcPr>
            <w:tcW w:type="dxa" w:w="2232"/>
            <w:vAlign w:val="top"/>
            <w:tcMar>
              <w:top w:w="90" w:type="dxa"/>
              <w:start w:w="110" w:type="dxa"/>
              <w:bottom w:w="90" w:type="dxa"/>
              <w:end w:w="110" w:type="dxa"/>
            </w:tcMar>
            <w:shd w:fill="F4F7FB"/>
          </w:tcPr>
          <w:p>
            <w:pPr>
              <w:spacing w:after="20"/>
            </w:pPr>
            <w:r>
              <w:rPr>
                <w:color w:val="263746"/>
                <w:sz w:val="17"/>
              </w:rPr>
              <w:t>ListReaders</w:t>
            </w:r>
          </w:p>
        </w:tc>
        <w:tc>
          <w:tcPr>
            <w:tcW w:type="dxa" w:w="6408"/>
            <w:vAlign w:val="top"/>
            <w:tcMar>
              <w:top w:w="90" w:type="dxa"/>
              <w:start w:w="110" w:type="dxa"/>
              <w:bottom w:w="90" w:type="dxa"/>
              <w:end w:w="110" w:type="dxa"/>
            </w:tcMar>
            <w:shd w:fill="F4F7FB"/>
          </w:tcPr>
          <w:p>
            <w:pPr>
              <w:spacing w:after="20"/>
            </w:pPr>
            <w:r>
              <w:rPr>
                <w:color w:val="263746"/>
                <w:sz w:val="17"/>
              </w:rPr>
              <w:t>Lists connected smart-card and fingerprint readers; only supported devices are listed.</w:t>
            </w:r>
          </w:p>
        </w:tc>
      </w:tr>
      <w:tr>
        <w:tc>
          <w:tcPr>
            <w:tcW w:type="dxa" w:w="648"/>
            <w:vAlign w:val="top"/>
            <w:tcMar>
              <w:top w:w="90" w:type="dxa"/>
              <w:start w:w="110" w:type="dxa"/>
              <w:bottom w:w="90" w:type="dxa"/>
              <w:end w:w="110" w:type="dxa"/>
            </w:tcMar>
          </w:tcPr>
          <w:p>
            <w:pPr>
              <w:spacing w:after="20"/>
            </w:pPr>
            <w:r>
              <w:rPr>
                <w:color w:val="263746"/>
                <w:sz w:val="17"/>
              </w:rPr>
              <w:t>3</w:t>
            </w:r>
          </w:p>
        </w:tc>
        <w:tc>
          <w:tcPr>
            <w:tcW w:type="dxa" w:w="2232"/>
            <w:vAlign w:val="top"/>
            <w:tcMar>
              <w:top w:w="90" w:type="dxa"/>
              <w:start w:w="110" w:type="dxa"/>
              <w:bottom w:w="90" w:type="dxa"/>
              <w:end w:w="110" w:type="dxa"/>
            </w:tcMar>
          </w:tcPr>
          <w:p>
            <w:pPr>
              <w:spacing w:after="20"/>
            </w:pPr>
            <w:r>
              <w:rPr>
                <w:color w:val="263746"/>
                <w:sz w:val="17"/>
              </w:rPr>
              <w:t>Connect</w:t>
            </w:r>
          </w:p>
        </w:tc>
        <w:tc>
          <w:tcPr>
            <w:tcW w:type="dxa" w:w="6408"/>
            <w:vAlign w:val="top"/>
            <w:tcMar>
              <w:top w:w="90" w:type="dxa"/>
              <w:start w:w="110" w:type="dxa"/>
              <w:bottom w:w="90" w:type="dxa"/>
              <w:end w:w="110" w:type="dxa"/>
            </w:tcMar>
          </w:tcPr>
          <w:p>
            <w:pPr>
              <w:spacing w:after="20"/>
            </w:pPr>
            <w:r>
              <w:rPr>
                <w:color w:val="263746"/>
                <w:sz w:val="17"/>
              </w:rPr>
              <w:t>Connects to a selected reader and returns a handle for subsequent Toolkit calls. Repeat when a card is inserted or a reader is reconnected.</w:t>
            </w:r>
          </w:p>
        </w:tc>
      </w:tr>
      <w:tr>
        <w:tc>
          <w:tcPr>
            <w:tcW w:type="dxa" w:w="648"/>
            <w:vAlign w:val="top"/>
            <w:tcMar>
              <w:top w:w="90" w:type="dxa"/>
              <w:start w:w="110" w:type="dxa"/>
              <w:bottom w:w="90" w:type="dxa"/>
              <w:end w:w="110" w:type="dxa"/>
            </w:tcMar>
            <w:shd w:fill="F4F7FB"/>
          </w:tcPr>
          <w:p>
            <w:pPr>
              <w:spacing w:after="20"/>
            </w:pPr>
            <w:r>
              <w:rPr>
                <w:color w:val="263746"/>
                <w:sz w:val="17"/>
              </w:rPr>
              <w:t>4</w:t>
            </w:r>
          </w:p>
        </w:tc>
        <w:tc>
          <w:tcPr>
            <w:tcW w:type="dxa" w:w="2232"/>
            <w:vAlign w:val="top"/>
            <w:tcMar>
              <w:top w:w="90" w:type="dxa"/>
              <w:start w:w="110" w:type="dxa"/>
              <w:bottom w:w="90" w:type="dxa"/>
              <w:end w:w="110" w:type="dxa"/>
            </w:tcMar>
            <w:shd w:fill="F4F7FB"/>
          </w:tcPr>
          <w:p>
            <w:pPr>
              <w:spacing w:after="20"/>
            </w:pPr>
            <w:r>
              <w:rPr>
                <w:color w:val="263746"/>
                <w:sz w:val="17"/>
              </w:rPr>
              <w:t>ReadPublicData</w:t>
            </w:r>
          </w:p>
        </w:tc>
        <w:tc>
          <w:tcPr>
            <w:tcW w:type="dxa" w:w="6408"/>
            <w:vAlign w:val="top"/>
            <w:tcMar>
              <w:top w:w="90" w:type="dxa"/>
              <w:start w:w="110" w:type="dxa"/>
              <w:bottom w:w="90" w:type="dxa"/>
              <w:end w:w="110" w:type="dxa"/>
            </w:tcMar>
            <w:shd w:fill="F4F7FB"/>
          </w:tcPr>
          <w:p>
            <w:pPr>
              <w:spacing w:after="20"/>
            </w:pPr>
            <w:r>
              <w:rPr>
                <w:color w:val="263746"/>
                <w:sz w:val="17"/>
              </w:rPr>
              <w:t>Invokes the service using the connected-device handle. A Request ID is required.</w:t>
            </w:r>
          </w:p>
        </w:tc>
      </w:tr>
      <w:tr>
        <w:tc>
          <w:tcPr>
            <w:tcW w:type="dxa" w:w="648"/>
            <w:vAlign w:val="top"/>
            <w:tcMar>
              <w:top w:w="90" w:type="dxa"/>
              <w:start w:w="110" w:type="dxa"/>
              <w:bottom w:w="90" w:type="dxa"/>
              <w:end w:w="110" w:type="dxa"/>
            </w:tcMar>
          </w:tcPr>
          <w:p>
            <w:pPr>
              <w:spacing w:after="20"/>
            </w:pPr>
            <w:r>
              <w:rPr>
                <w:color w:val="263746"/>
                <w:sz w:val="17"/>
              </w:rPr>
              <w:t>5</w:t>
            </w:r>
          </w:p>
        </w:tc>
        <w:tc>
          <w:tcPr>
            <w:tcW w:type="dxa" w:w="2232"/>
            <w:vAlign w:val="top"/>
            <w:tcMar>
              <w:top w:w="90" w:type="dxa"/>
              <w:start w:w="110" w:type="dxa"/>
              <w:bottom w:w="90" w:type="dxa"/>
              <w:end w:w="110" w:type="dxa"/>
            </w:tcMar>
          </w:tcPr>
          <w:p>
            <w:pPr>
              <w:spacing w:after="20"/>
            </w:pPr>
            <w:r>
              <w:rPr>
                <w:color w:val="263746"/>
                <w:sz w:val="17"/>
              </w:rPr>
              <w:t>Disconnect</w:t>
            </w:r>
          </w:p>
        </w:tc>
        <w:tc>
          <w:tcPr>
            <w:tcW w:type="dxa" w:w="6408"/>
            <w:vAlign w:val="top"/>
            <w:tcMar>
              <w:top w:w="90" w:type="dxa"/>
              <w:start w:w="110" w:type="dxa"/>
              <w:bottom w:w="90" w:type="dxa"/>
              <w:end w:w="110" w:type="dxa"/>
            </w:tcMar>
          </w:tcPr>
          <w:p>
            <w:pPr>
              <w:spacing w:after="20"/>
            </w:pPr>
            <w:r>
              <w:rPr>
                <w:color w:val="263746"/>
                <w:sz w:val="17"/>
              </w:rPr>
              <w:t>Disconnects the card after services complete so it can be safely removed.</w:t>
            </w:r>
          </w:p>
        </w:tc>
      </w:tr>
      <w:tr>
        <w:tc>
          <w:tcPr>
            <w:tcW w:type="dxa" w:w="648"/>
            <w:vAlign w:val="top"/>
            <w:tcMar>
              <w:top w:w="90" w:type="dxa"/>
              <w:start w:w="110" w:type="dxa"/>
              <w:bottom w:w="90" w:type="dxa"/>
              <w:end w:w="110" w:type="dxa"/>
            </w:tcMar>
            <w:shd w:fill="F4F7FB"/>
          </w:tcPr>
          <w:p>
            <w:pPr>
              <w:spacing w:after="20"/>
            </w:pPr>
            <w:r>
              <w:rPr>
                <w:color w:val="263746"/>
                <w:sz w:val="17"/>
              </w:rPr>
              <w:t>6</w:t>
            </w:r>
          </w:p>
        </w:tc>
        <w:tc>
          <w:tcPr>
            <w:tcW w:type="dxa" w:w="2232"/>
            <w:vAlign w:val="top"/>
            <w:tcMar>
              <w:top w:w="90" w:type="dxa"/>
              <w:start w:w="110" w:type="dxa"/>
              <w:bottom w:w="90" w:type="dxa"/>
              <w:end w:w="110" w:type="dxa"/>
            </w:tcMar>
            <w:shd w:fill="F4F7FB"/>
          </w:tcPr>
          <w:p>
            <w:pPr>
              <w:spacing w:after="20"/>
            </w:pPr>
            <w:r>
              <w:rPr>
                <w:color w:val="263746"/>
                <w:sz w:val="17"/>
              </w:rPr>
              <w:t>Cleanup</w:t>
            </w:r>
          </w:p>
        </w:tc>
        <w:tc>
          <w:tcPr>
            <w:tcW w:type="dxa" w:w="6408"/>
            <w:vAlign w:val="top"/>
            <w:tcMar>
              <w:top w:w="90" w:type="dxa"/>
              <w:start w:w="110" w:type="dxa"/>
              <w:bottom w:w="90" w:type="dxa"/>
              <w:end w:w="110" w:type="dxa"/>
            </w:tcMar>
            <w:shd w:fill="F4F7FB"/>
          </w:tcPr>
          <w:p>
            <w:pPr>
              <w:spacing w:after="20"/>
            </w:pPr>
            <w:r>
              <w:rPr>
                <w:color w:val="263746"/>
                <w:sz w:val="17"/>
              </w:rPr>
              <w:t>Called once, such as at shutdown, to reset Toolkit context and related state.</w:t>
            </w:r>
          </w:p>
        </w:tc>
      </w:tr>
    </w:tbl>
    <w:p>
      <w:pPr>
        <w:spacing w:after="0"/>
      </w:pPr>
    </w:p>
    <w:p>
      <w:pPr>
        <w:pStyle w:val="Heading1"/>
        <w:keepNext/>
      </w:pPr>
      <w:r>
        <w:t>3. Systems involved</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504"/>
            <w:shd w:fill="0B4A36"/>
            <w:tcMar>
              <w:top w:w="90" w:type="dxa"/>
              <w:start w:w="110" w:type="dxa"/>
              <w:bottom w:w="90" w:type="dxa"/>
              <w:end w:w="110" w:type="dxa"/>
            </w:tcMar>
          </w:tcPr>
          <w:p>
            <w:pPr>
              <w:spacing w:after="0"/>
            </w:pPr>
            <w:r>
              <w:rPr>
                <w:b/>
                <w:color w:val="FFFFFF"/>
                <w:sz w:val="16"/>
              </w:rPr>
              <w:t>#</w:t>
            </w:r>
          </w:p>
        </w:tc>
        <w:tc>
          <w:tcPr>
            <w:tcW w:type="dxa" w:w="2376"/>
            <w:shd w:fill="0B4A36"/>
            <w:tcMar>
              <w:top w:w="90" w:type="dxa"/>
              <w:start w:w="110" w:type="dxa"/>
              <w:bottom w:w="90" w:type="dxa"/>
              <w:end w:w="110" w:type="dxa"/>
            </w:tcMar>
          </w:tcPr>
          <w:p>
            <w:pPr>
              <w:spacing w:after="0"/>
            </w:pPr>
            <w:r>
              <w:rPr>
                <w:b/>
                <w:color w:val="FFFFFF"/>
                <w:sz w:val="16"/>
              </w:rPr>
              <w:t>System</w:t>
            </w:r>
          </w:p>
        </w:tc>
        <w:tc>
          <w:tcPr>
            <w:tcW w:type="dxa" w:w="1800"/>
            <w:shd w:fill="0B4A36"/>
            <w:tcMar>
              <w:top w:w="90" w:type="dxa"/>
              <w:start w:w="110" w:type="dxa"/>
              <w:bottom w:w="90" w:type="dxa"/>
              <w:end w:w="110" w:type="dxa"/>
            </w:tcMar>
          </w:tcPr>
          <w:p>
            <w:pPr>
              <w:spacing w:after="0"/>
            </w:pPr>
            <w:r>
              <w:rPr>
                <w:b/>
                <w:color w:val="FFFFFF"/>
                <w:sz w:val="16"/>
              </w:rPr>
              <w:t>Role</w:t>
            </w:r>
          </w:p>
        </w:tc>
        <w:tc>
          <w:tcPr>
            <w:tcW w:type="dxa" w:w="2376"/>
            <w:shd w:fill="0B4A36"/>
            <w:tcMar>
              <w:top w:w="90" w:type="dxa"/>
              <w:start w:w="110" w:type="dxa"/>
              <w:bottom w:w="90" w:type="dxa"/>
              <w:end w:w="110" w:type="dxa"/>
            </w:tcMar>
          </w:tcPr>
          <w:p>
            <w:pPr>
              <w:spacing w:after="0"/>
            </w:pPr>
            <w:r>
              <w:rPr>
                <w:b/>
                <w:color w:val="FFFFFF"/>
                <w:sz w:val="16"/>
              </w:rPr>
              <w:t>Data / transport</w:t>
            </w:r>
          </w:p>
        </w:tc>
        <w:tc>
          <w:tcPr>
            <w:tcW w:type="dxa" w:w="2160"/>
            <w:shd w:fill="0B4A36"/>
            <w:tcMar>
              <w:top w:w="90" w:type="dxa"/>
              <w:start w:w="110" w:type="dxa"/>
              <w:bottom w:w="90" w:type="dxa"/>
              <w:end w:w="110" w:type="dxa"/>
            </w:tcMar>
          </w:tcPr>
          <w:p>
            <w:pPr>
              <w:spacing w:after="0"/>
            </w:pPr>
            <w:r>
              <w:rPr>
                <w:b/>
                <w:color w:val="FFFFFF"/>
                <w:sz w:val="16"/>
              </w:rPr>
              <w:t>Comments</w:t>
            </w:r>
          </w:p>
        </w:tc>
      </w:tr>
      <w:tr>
        <w:tc>
          <w:tcPr>
            <w:tcW w:type="dxa" w:w="504"/>
            <w:vAlign w:val="top"/>
            <w:tcMar>
              <w:top w:w="90" w:type="dxa"/>
              <w:start w:w="110" w:type="dxa"/>
              <w:bottom w:w="90" w:type="dxa"/>
              <w:end w:w="110" w:type="dxa"/>
            </w:tcMar>
          </w:tcPr>
          <w:p>
            <w:pPr>
              <w:spacing w:after="20"/>
            </w:pPr>
            <w:r>
              <w:rPr>
                <w:color w:val="263746"/>
                <w:sz w:val="16"/>
              </w:rPr>
              <w:t>1</w:t>
            </w:r>
          </w:p>
        </w:tc>
        <w:tc>
          <w:tcPr>
            <w:tcW w:type="dxa" w:w="2376"/>
            <w:vAlign w:val="top"/>
            <w:tcMar>
              <w:top w:w="90" w:type="dxa"/>
              <w:start w:w="110" w:type="dxa"/>
              <w:bottom w:w="90" w:type="dxa"/>
              <w:end w:w="110" w:type="dxa"/>
            </w:tcMar>
          </w:tcPr>
          <w:p>
            <w:pPr>
              <w:spacing w:after="20"/>
            </w:pPr>
            <w:r>
              <w:rPr>
                <w:color w:val="263746"/>
                <w:sz w:val="16"/>
              </w:rPr>
              <w:t>Core banking branch</w:t>
            </w:r>
          </w:p>
        </w:tc>
        <w:tc>
          <w:tcPr>
            <w:tcW w:type="dxa" w:w="1800"/>
            <w:vAlign w:val="top"/>
            <w:tcMar>
              <w:top w:w="90" w:type="dxa"/>
              <w:start w:w="110" w:type="dxa"/>
              <w:bottom w:w="90" w:type="dxa"/>
              <w:end w:w="110" w:type="dxa"/>
            </w:tcMar>
          </w:tcPr>
          <w:p>
            <w:pPr>
              <w:spacing w:after="20"/>
            </w:pPr>
            <w:r>
              <w:rPr>
                <w:color w:val="263746"/>
                <w:sz w:val="16"/>
              </w:rPr>
              <w:t>Consumer</w:t>
            </w:r>
          </w:p>
        </w:tc>
        <w:tc>
          <w:tcPr>
            <w:tcW w:type="dxa" w:w="2376"/>
            <w:vAlign w:val="top"/>
            <w:tcMar>
              <w:top w:w="90" w:type="dxa"/>
              <w:start w:w="110" w:type="dxa"/>
              <w:bottom w:w="90" w:type="dxa"/>
              <w:end w:w="110" w:type="dxa"/>
            </w:tcMar>
          </w:tcPr>
          <w:p>
            <w:pPr>
              <w:spacing w:after="20"/>
            </w:pPr>
            <w:r>
              <w:rPr>
                <w:color w:val="263746"/>
                <w:sz w:val="16"/>
              </w:rPr>
              <w:t>DLL method</w:t>
            </w:r>
          </w:p>
        </w:tc>
        <w:tc>
          <w:tcPr>
            <w:tcW w:type="dxa" w:w="2160"/>
            <w:vAlign w:val="top"/>
            <w:tcMar>
              <w:top w:w="90" w:type="dxa"/>
              <w:start w:w="110" w:type="dxa"/>
              <w:bottom w:w="90" w:type="dxa"/>
              <w:end w:w="110" w:type="dxa"/>
            </w:tcMar>
          </w:tcPr>
          <w:p>
            <w:pPr>
              <w:spacing w:after="20"/>
            </w:pPr>
            <w:r>
              <w:rPr>
                <w:color w:val="263746"/>
                <w:sz w:val="16"/>
              </w:rPr>
            </w:r>
          </w:p>
        </w:tc>
      </w:tr>
      <w:tr>
        <w:tc>
          <w:tcPr>
            <w:tcW w:type="dxa" w:w="504"/>
            <w:vAlign w:val="top"/>
            <w:tcMar>
              <w:top w:w="90" w:type="dxa"/>
              <w:start w:w="110" w:type="dxa"/>
              <w:bottom w:w="90" w:type="dxa"/>
              <w:end w:w="110" w:type="dxa"/>
            </w:tcMar>
            <w:shd w:fill="F4F7FB"/>
          </w:tcPr>
          <w:p>
            <w:pPr>
              <w:spacing w:after="20"/>
            </w:pPr>
            <w:r>
              <w:rPr>
                <w:color w:val="263746"/>
                <w:sz w:val="16"/>
              </w:rPr>
              <w:t>2</w:t>
            </w:r>
          </w:p>
        </w:tc>
        <w:tc>
          <w:tcPr>
            <w:tcW w:type="dxa" w:w="2376"/>
            <w:vAlign w:val="top"/>
            <w:tcMar>
              <w:top w:w="90" w:type="dxa"/>
              <w:start w:w="110" w:type="dxa"/>
              <w:bottom w:w="90" w:type="dxa"/>
              <w:end w:w="110" w:type="dxa"/>
            </w:tcMar>
            <w:shd w:fill="F4F7FB"/>
          </w:tcPr>
          <w:p>
            <w:pPr>
              <w:spacing w:after="20"/>
            </w:pPr>
            <w:r>
              <w:rPr>
                <w:color w:val="263746"/>
                <w:sz w:val="16"/>
              </w:rPr>
              <w:t>DIB Custom (EIDA) DLL</w:t>
            </w:r>
          </w:p>
        </w:tc>
        <w:tc>
          <w:tcPr>
            <w:tcW w:type="dxa" w:w="1800"/>
            <w:vAlign w:val="top"/>
            <w:tcMar>
              <w:top w:w="90" w:type="dxa"/>
              <w:start w:w="110" w:type="dxa"/>
              <w:bottom w:w="90" w:type="dxa"/>
              <w:end w:w="110" w:type="dxa"/>
            </w:tcMar>
            <w:shd w:fill="F4F7FB"/>
          </w:tcPr>
          <w:p>
            <w:pPr>
              <w:spacing w:after="20"/>
            </w:pPr>
            <w:r>
              <w:rPr>
                <w:color w:val="263746"/>
                <w:sz w:val="16"/>
              </w:rPr>
              <w:t>Producer</w:t>
            </w:r>
          </w:p>
        </w:tc>
        <w:tc>
          <w:tcPr>
            <w:tcW w:type="dxa" w:w="2376"/>
            <w:vAlign w:val="top"/>
            <w:tcMar>
              <w:top w:w="90" w:type="dxa"/>
              <w:start w:w="110" w:type="dxa"/>
              <w:bottom w:w="90" w:type="dxa"/>
              <w:end w:w="110" w:type="dxa"/>
            </w:tcMar>
            <w:shd w:fill="F4F7FB"/>
          </w:tcPr>
          <w:p>
            <w:pPr>
              <w:spacing w:after="20"/>
            </w:pPr>
            <w:r>
              <w:rPr>
                <w:color w:val="263746"/>
                <w:sz w:val="16"/>
              </w:rPr>
              <w:t>Direct binding / SDK</w:t>
            </w:r>
          </w:p>
        </w:tc>
        <w:tc>
          <w:tcPr>
            <w:tcW w:type="dxa" w:w="2160"/>
            <w:vAlign w:val="top"/>
            <w:tcMar>
              <w:top w:w="90" w:type="dxa"/>
              <w:start w:w="110" w:type="dxa"/>
              <w:bottom w:w="90" w:type="dxa"/>
              <w:end w:w="110" w:type="dxa"/>
            </w:tcMar>
            <w:shd w:fill="F4F7FB"/>
          </w:tcPr>
          <w:p>
            <w:pPr>
              <w:spacing w:after="20"/>
            </w:pPr>
            <w:r>
              <w:rPr>
                <w:color w:val="263746"/>
                <w:sz w:val="16"/>
              </w:rPr>
            </w:r>
          </w:p>
        </w:tc>
      </w:tr>
      <w:tr>
        <w:tc>
          <w:tcPr>
            <w:tcW w:type="dxa" w:w="504"/>
            <w:vAlign w:val="top"/>
            <w:tcMar>
              <w:top w:w="90" w:type="dxa"/>
              <w:start w:w="110" w:type="dxa"/>
              <w:bottom w:w="90" w:type="dxa"/>
              <w:end w:w="110" w:type="dxa"/>
            </w:tcMar>
          </w:tcPr>
          <w:p>
            <w:pPr>
              <w:spacing w:after="20"/>
            </w:pPr>
            <w:r>
              <w:rPr>
                <w:color w:val="263746"/>
                <w:sz w:val="16"/>
              </w:rPr>
              <w:t>3</w:t>
            </w:r>
          </w:p>
        </w:tc>
        <w:tc>
          <w:tcPr>
            <w:tcW w:type="dxa" w:w="2376"/>
            <w:vAlign w:val="top"/>
            <w:tcMar>
              <w:top w:w="90" w:type="dxa"/>
              <w:start w:w="110" w:type="dxa"/>
              <w:bottom w:w="90" w:type="dxa"/>
              <w:end w:w="110" w:type="dxa"/>
            </w:tcMar>
          </w:tcPr>
          <w:p>
            <w:pPr>
              <w:spacing w:after="20"/>
            </w:pPr>
            <w:r>
              <w:rPr>
                <w:color w:val="263746"/>
                <w:sz w:val="16"/>
              </w:rPr>
              <w:t>EIDA SDK</w:t>
            </w:r>
          </w:p>
        </w:tc>
        <w:tc>
          <w:tcPr>
            <w:tcW w:type="dxa" w:w="1800"/>
            <w:vAlign w:val="top"/>
            <w:tcMar>
              <w:top w:w="90" w:type="dxa"/>
              <w:start w:w="110" w:type="dxa"/>
              <w:bottom w:w="90" w:type="dxa"/>
              <w:end w:w="110" w:type="dxa"/>
            </w:tcMar>
          </w:tcPr>
          <w:p>
            <w:pPr>
              <w:spacing w:after="20"/>
            </w:pPr>
            <w:r>
              <w:rPr>
                <w:color w:val="263746"/>
                <w:sz w:val="16"/>
              </w:rPr>
              <w:t>Producer</w:t>
            </w:r>
          </w:p>
        </w:tc>
        <w:tc>
          <w:tcPr>
            <w:tcW w:type="dxa" w:w="2376"/>
            <w:vAlign w:val="top"/>
            <w:tcMar>
              <w:top w:w="90" w:type="dxa"/>
              <w:start w:w="110" w:type="dxa"/>
              <w:bottom w:w="90" w:type="dxa"/>
              <w:end w:w="110" w:type="dxa"/>
            </w:tcMar>
          </w:tcPr>
          <w:p>
            <w:pPr>
              <w:spacing w:after="20"/>
            </w:pPr>
            <w:r>
              <w:rPr>
                <w:color w:val="263746"/>
                <w:sz w:val="16"/>
              </w:rPr>
              <w:t>HTTPS</w:t>
            </w:r>
          </w:p>
        </w:tc>
        <w:tc>
          <w:tcPr>
            <w:tcW w:type="dxa" w:w="2160"/>
            <w:vAlign w:val="top"/>
            <w:tcMar>
              <w:top w:w="90" w:type="dxa"/>
              <w:start w:w="110" w:type="dxa"/>
              <w:bottom w:w="90" w:type="dxa"/>
              <w:end w:w="110" w:type="dxa"/>
            </w:tcMar>
          </w:tcPr>
          <w:p>
            <w:pPr>
              <w:spacing w:after="20"/>
            </w:pPr>
            <w:r>
              <w:rPr>
                <w:color w:val="263746"/>
                <w:sz w:val="16"/>
              </w:rPr>
            </w:r>
          </w:p>
        </w:tc>
      </w:tr>
      <w:tr>
        <w:tc>
          <w:tcPr>
            <w:tcW w:type="dxa" w:w="504"/>
            <w:vAlign w:val="top"/>
            <w:tcMar>
              <w:top w:w="90" w:type="dxa"/>
              <w:start w:w="110" w:type="dxa"/>
              <w:bottom w:w="90" w:type="dxa"/>
              <w:end w:w="110" w:type="dxa"/>
            </w:tcMar>
            <w:shd w:fill="F4F7FB"/>
          </w:tcPr>
          <w:p>
            <w:pPr>
              <w:spacing w:after="20"/>
            </w:pPr>
            <w:r>
              <w:rPr>
                <w:color w:val="263746"/>
                <w:sz w:val="16"/>
              </w:rPr>
              <w:t>4</w:t>
            </w:r>
          </w:p>
        </w:tc>
        <w:tc>
          <w:tcPr>
            <w:tcW w:type="dxa" w:w="2376"/>
            <w:vAlign w:val="top"/>
            <w:tcMar>
              <w:top w:w="90" w:type="dxa"/>
              <w:start w:w="110" w:type="dxa"/>
              <w:bottom w:w="90" w:type="dxa"/>
              <w:end w:w="110" w:type="dxa"/>
            </w:tcMar>
            <w:shd w:fill="F4F7FB"/>
          </w:tcPr>
          <w:p>
            <w:pPr>
              <w:spacing w:after="20"/>
            </w:pPr>
            <w:r>
              <w:rPr>
                <w:color w:val="263746"/>
                <w:sz w:val="16"/>
              </w:rPr>
              <w:t>DIB EIDA Proxy</w:t>
            </w:r>
          </w:p>
        </w:tc>
        <w:tc>
          <w:tcPr>
            <w:tcW w:type="dxa" w:w="1800"/>
            <w:vAlign w:val="top"/>
            <w:tcMar>
              <w:top w:w="90" w:type="dxa"/>
              <w:start w:w="110" w:type="dxa"/>
              <w:bottom w:w="90" w:type="dxa"/>
              <w:end w:w="110" w:type="dxa"/>
            </w:tcMar>
            <w:shd w:fill="F4F7FB"/>
          </w:tcPr>
          <w:p>
            <w:pPr>
              <w:spacing w:after="20"/>
            </w:pPr>
            <w:r>
              <w:rPr>
                <w:color w:val="263746"/>
                <w:sz w:val="16"/>
              </w:rPr>
              <w:t>Producer / Consumer</w:t>
            </w:r>
          </w:p>
        </w:tc>
        <w:tc>
          <w:tcPr>
            <w:tcW w:type="dxa" w:w="2376"/>
            <w:vAlign w:val="top"/>
            <w:tcMar>
              <w:top w:w="90" w:type="dxa"/>
              <w:start w:w="110" w:type="dxa"/>
              <w:bottom w:w="90" w:type="dxa"/>
              <w:end w:w="110" w:type="dxa"/>
            </w:tcMar>
            <w:shd w:fill="F4F7FB"/>
          </w:tcPr>
          <w:p>
            <w:pPr>
              <w:spacing w:after="20"/>
            </w:pPr>
            <w:r>
              <w:rPr>
                <w:color w:val="263746"/>
                <w:sz w:val="16"/>
              </w:rPr>
              <w:t>HTTPS / reverse proxy</w:t>
            </w:r>
          </w:p>
        </w:tc>
        <w:tc>
          <w:tcPr>
            <w:tcW w:type="dxa" w:w="2160"/>
            <w:vAlign w:val="top"/>
            <w:tcMar>
              <w:top w:w="90" w:type="dxa"/>
              <w:start w:w="110" w:type="dxa"/>
              <w:bottom w:w="90" w:type="dxa"/>
              <w:end w:w="110" w:type="dxa"/>
            </w:tcMar>
            <w:shd w:fill="F4F7FB"/>
          </w:tcPr>
          <w:p>
            <w:pPr>
              <w:spacing w:after="20"/>
            </w:pPr>
            <w:r>
              <w:rPr>
                <w:color w:val="263746"/>
                <w:sz w:val="16"/>
              </w:rPr>
            </w:r>
          </w:p>
        </w:tc>
      </w:tr>
      <w:tr>
        <w:tc>
          <w:tcPr>
            <w:tcW w:type="dxa" w:w="504"/>
            <w:vAlign w:val="top"/>
            <w:tcMar>
              <w:top w:w="90" w:type="dxa"/>
              <w:start w:w="110" w:type="dxa"/>
              <w:bottom w:w="90" w:type="dxa"/>
              <w:end w:w="110" w:type="dxa"/>
            </w:tcMar>
          </w:tcPr>
          <w:p>
            <w:pPr>
              <w:spacing w:after="20"/>
            </w:pPr>
            <w:r>
              <w:rPr>
                <w:color w:val="263746"/>
                <w:sz w:val="16"/>
              </w:rPr>
              <w:t>5</w:t>
            </w:r>
          </w:p>
        </w:tc>
        <w:tc>
          <w:tcPr>
            <w:tcW w:type="dxa" w:w="2376"/>
            <w:vAlign w:val="top"/>
            <w:tcMar>
              <w:top w:w="90" w:type="dxa"/>
              <w:start w:w="110" w:type="dxa"/>
              <w:bottom w:w="90" w:type="dxa"/>
              <w:end w:w="110" w:type="dxa"/>
            </w:tcMar>
          </w:tcPr>
          <w:p>
            <w:pPr>
              <w:spacing w:after="20"/>
            </w:pPr>
            <w:r>
              <w:rPr>
                <w:color w:val="263746"/>
                <w:sz w:val="16"/>
              </w:rPr>
              <w:t>ICA</w:t>
            </w:r>
          </w:p>
        </w:tc>
        <w:tc>
          <w:tcPr>
            <w:tcW w:type="dxa" w:w="1800"/>
            <w:vAlign w:val="top"/>
            <w:tcMar>
              <w:top w:w="90" w:type="dxa"/>
              <w:start w:w="110" w:type="dxa"/>
              <w:bottom w:w="90" w:type="dxa"/>
              <w:end w:w="110" w:type="dxa"/>
            </w:tcMar>
          </w:tcPr>
          <w:p>
            <w:pPr>
              <w:spacing w:after="20"/>
            </w:pPr>
            <w:r>
              <w:rPr>
                <w:color w:val="263746"/>
                <w:sz w:val="16"/>
              </w:rPr>
              <w:t>Producer</w:t>
            </w:r>
          </w:p>
        </w:tc>
        <w:tc>
          <w:tcPr>
            <w:tcW w:type="dxa" w:w="2376"/>
            <w:vAlign w:val="top"/>
            <w:tcMar>
              <w:top w:w="90" w:type="dxa"/>
              <w:start w:w="110" w:type="dxa"/>
              <w:bottom w:w="90" w:type="dxa"/>
              <w:end w:w="110" w:type="dxa"/>
            </w:tcMar>
          </w:tcPr>
          <w:p>
            <w:pPr>
              <w:spacing w:after="20"/>
            </w:pPr>
            <w:r>
              <w:rPr>
                <w:color w:val="263746"/>
                <w:sz w:val="16"/>
              </w:rPr>
              <w:t>HTTPS</w:t>
            </w:r>
          </w:p>
        </w:tc>
        <w:tc>
          <w:tcPr>
            <w:tcW w:type="dxa" w:w="2160"/>
            <w:vAlign w:val="top"/>
            <w:tcMar>
              <w:top w:w="90" w:type="dxa"/>
              <w:start w:w="110" w:type="dxa"/>
              <w:bottom w:w="90" w:type="dxa"/>
              <w:end w:w="110" w:type="dxa"/>
            </w:tcMar>
          </w:tcPr>
          <w:p>
            <w:pPr>
              <w:spacing w:after="20"/>
            </w:pPr>
            <w:r>
              <w:rPr>
                <w:color w:val="263746"/>
                <w:sz w:val="16"/>
              </w:rPr>
            </w:r>
          </w:p>
        </w:tc>
      </w:tr>
    </w:tbl>
    <w:p>
      <w:pPr>
        <w:spacing w:after="0"/>
      </w:pPr>
    </w:p>
    <w:p>
      <w:pPr>
        <w:pStyle w:val="Heading1"/>
        <w:keepNext/>
      </w:pPr>
      <w:r>
        <w:t>4. Supported platforms</w:t>
      </w:r>
    </w:p>
    <w:p>
      <w:r>
        <w:t>The Toolkit was tested on the combinations listed below. Other versions may function but are not officially tested or supported. Confirm current vendor support before deployment.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48"/>
            <w:shd w:fill="0B4A36"/>
            <w:tcMar>
              <w:top w:w="90" w:type="dxa"/>
              <w:start w:w="110" w:type="dxa"/>
              <w:bottom w:w="90" w:type="dxa"/>
              <w:end w:w="110" w:type="dxa"/>
            </w:tcMar>
          </w:tcPr>
          <w:p>
            <w:pPr>
              <w:spacing w:after="0"/>
            </w:pPr>
            <w:r>
              <w:rPr>
                <w:b/>
                <w:color w:val="FFFFFF"/>
                <w:sz w:val="17"/>
              </w:rPr>
              <w:t>Platform</w:t>
            </w:r>
          </w:p>
        </w:tc>
        <w:tc>
          <w:tcPr>
            <w:tcW w:type="dxa" w:w="6768"/>
            <w:shd w:fill="0B4A36"/>
            <w:tcMar>
              <w:top w:w="90" w:type="dxa"/>
              <w:start w:w="110" w:type="dxa"/>
              <w:bottom w:w="90" w:type="dxa"/>
              <w:end w:w="110" w:type="dxa"/>
            </w:tcMar>
          </w:tcPr>
          <w:p>
            <w:pPr>
              <w:spacing w:after="0"/>
            </w:pPr>
            <w:r>
              <w:rPr>
                <w:b/>
                <w:color w:val="FFFFFF"/>
                <w:sz w:val="17"/>
              </w:rPr>
              <w:t>Documented versions</w:t>
            </w:r>
          </w:p>
        </w:tc>
      </w:tr>
      <w:tr>
        <w:tc>
          <w:tcPr>
            <w:tcW w:type="dxa" w:w="2448"/>
            <w:vAlign w:val="top"/>
            <w:tcMar>
              <w:top w:w="90" w:type="dxa"/>
              <w:start w:w="110" w:type="dxa"/>
              <w:bottom w:w="90" w:type="dxa"/>
              <w:end w:w="110" w:type="dxa"/>
            </w:tcMar>
          </w:tcPr>
          <w:p>
            <w:pPr>
              <w:spacing w:after="20"/>
            </w:pPr>
            <w:r>
              <w:rPr>
                <w:color w:val="263746"/>
                <w:sz w:val="17"/>
              </w:rPr>
              <w:t>Windows</w:t>
            </w:r>
          </w:p>
        </w:tc>
        <w:tc>
          <w:tcPr>
            <w:tcW w:type="dxa" w:w="6768"/>
            <w:vAlign w:val="top"/>
            <w:tcMar>
              <w:top w:w="90" w:type="dxa"/>
              <w:start w:w="110" w:type="dxa"/>
              <w:bottom w:w="90" w:type="dxa"/>
              <w:end w:w="110" w:type="dxa"/>
            </w:tcMar>
          </w:tcPr>
          <w:p>
            <w:pPr>
              <w:spacing w:after="20"/>
            </w:pPr>
            <w:r>
              <w:rPr>
                <w:color w:val="263746"/>
                <w:sz w:val="17"/>
              </w:rPr>
              <w:t>Windows 7, 8, 10</w:t>
            </w:r>
          </w:p>
        </w:tc>
      </w:tr>
      <w:tr>
        <w:tc>
          <w:tcPr>
            <w:tcW w:type="dxa" w:w="2448"/>
            <w:vAlign w:val="top"/>
            <w:tcMar>
              <w:top w:w="90" w:type="dxa"/>
              <w:start w:w="110" w:type="dxa"/>
              <w:bottom w:w="90" w:type="dxa"/>
              <w:end w:w="110" w:type="dxa"/>
            </w:tcMar>
            <w:shd w:fill="F4F7FB"/>
          </w:tcPr>
          <w:p>
            <w:pPr>
              <w:spacing w:after="20"/>
            </w:pPr>
            <w:r>
              <w:rPr>
                <w:color w:val="263746"/>
                <w:sz w:val="17"/>
              </w:rPr>
              <w:t>Windows Server</w:t>
            </w:r>
          </w:p>
        </w:tc>
        <w:tc>
          <w:tcPr>
            <w:tcW w:type="dxa" w:w="6768"/>
            <w:vAlign w:val="top"/>
            <w:tcMar>
              <w:top w:w="90" w:type="dxa"/>
              <w:start w:w="110" w:type="dxa"/>
              <w:bottom w:w="90" w:type="dxa"/>
              <w:end w:w="110" w:type="dxa"/>
            </w:tcMar>
            <w:shd w:fill="F4F7FB"/>
          </w:tcPr>
          <w:p>
            <w:pPr>
              <w:spacing w:after="20"/>
            </w:pPr>
            <w:r>
              <w:rPr>
                <w:color w:val="263746"/>
                <w:sz w:val="17"/>
              </w:rPr>
              <w:t>2008, 2012</w:t>
            </w:r>
          </w:p>
        </w:tc>
      </w:tr>
      <w:tr>
        <w:tc>
          <w:tcPr>
            <w:tcW w:type="dxa" w:w="2448"/>
            <w:vAlign w:val="top"/>
            <w:tcMar>
              <w:top w:w="90" w:type="dxa"/>
              <w:start w:w="110" w:type="dxa"/>
              <w:bottom w:w="90" w:type="dxa"/>
              <w:end w:w="110" w:type="dxa"/>
            </w:tcMar>
          </w:tcPr>
          <w:p>
            <w:pPr>
              <w:spacing w:after="20"/>
            </w:pPr>
            <w:r>
              <w:rPr>
                <w:color w:val="263746"/>
                <w:sz w:val="17"/>
              </w:rPr>
              <w:t>Linux</w:t>
            </w:r>
          </w:p>
        </w:tc>
        <w:tc>
          <w:tcPr>
            <w:tcW w:type="dxa" w:w="6768"/>
            <w:vAlign w:val="top"/>
            <w:tcMar>
              <w:top w:w="90" w:type="dxa"/>
              <w:start w:w="110" w:type="dxa"/>
              <w:bottom w:w="90" w:type="dxa"/>
              <w:end w:w="110" w:type="dxa"/>
            </w:tcMar>
          </w:tcPr>
          <w:p>
            <w:pPr>
              <w:spacing w:after="20"/>
            </w:pPr>
            <w:r>
              <w:rPr>
                <w:color w:val="263746"/>
                <w:sz w:val="17"/>
              </w:rPr>
              <w:t>Ubuntu 15.10 Desktop; RHEL 7</w:t>
            </w:r>
          </w:p>
        </w:tc>
      </w:tr>
      <w:tr>
        <w:tc>
          <w:tcPr>
            <w:tcW w:type="dxa" w:w="2448"/>
            <w:vAlign w:val="top"/>
            <w:tcMar>
              <w:top w:w="90" w:type="dxa"/>
              <w:start w:w="110" w:type="dxa"/>
              <w:bottom w:w="90" w:type="dxa"/>
              <w:end w:w="110" w:type="dxa"/>
            </w:tcMar>
            <w:shd w:fill="F4F7FB"/>
          </w:tcPr>
          <w:p>
            <w:pPr>
              <w:spacing w:after="20"/>
            </w:pPr>
            <w:r>
              <w:rPr>
                <w:color w:val="263746"/>
                <w:sz w:val="17"/>
              </w:rPr>
              <w:t>Mac OS X</w:t>
            </w:r>
          </w:p>
        </w:tc>
        <w:tc>
          <w:tcPr>
            <w:tcW w:type="dxa" w:w="6768"/>
            <w:vAlign w:val="top"/>
            <w:tcMar>
              <w:top w:w="90" w:type="dxa"/>
              <w:start w:w="110" w:type="dxa"/>
              <w:bottom w:w="90" w:type="dxa"/>
              <w:end w:w="110" w:type="dxa"/>
            </w:tcMar>
            <w:shd w:fill="F4F7FB"/>
          </w:tcPr>
          <w:p>
            <w:pPr>
              <w:spacing w:after="20"/>
            </w:pPr>
            <w:r>
              <w:rPr>
                <w:color w:val="263746"/>
                <w:sz w:val="17"/>
              </w:rPr>
              <w:t>10.10, 10.11, 10.12</w:t>
            </w:r>
          </w:p>
        </w:tc>
      </w:tr>
      <w:tr>
        <w:tc>
          <w:tcPr>
            <w:tcW w:type="dxa" w:w="2448"/>
            <w:vAlign w:val="top"/>
            <w:tcMar>
              <w:top w:w="90" w:type="dxa"/>
              <w:start w:w="110" w:type="dxa"/>
              <w:bottom w:w="90" w:type="dxa"/>
              <w:end w:w="110" w:type="dxa"/>
            </w:tcMar>
          </w:tcPr>
          <w:p>
            <w:pPr>
              <w:spacing w:after="20"/>
            </w:pPr>
            <w:r>
              <w:rPr>
                <w:color w:val="263746"/>
                <w:sz w:val="17"/>
              </w:rPr>
              <w:t>Android</w:t>
            </w:r>
          </w:p>
        </w:tc>
        <w:tc>
          <w:tcPr>
            <w:tcW w:type="dxa" w:w="6768"/>
            <w:vAlign w:val="top"/>
            <w:tcMar>
              <w:top w:w="90" w:type="dxa"/>
              <w:start w:w="110" w:type="dxa"/>
              <w:bottom w:w="90" w:type="dxa"/>
              <w:end w:w="110" w:type="dxa"/>
            </w:tcMar>
          </w:tcPr>
          <w:p>
            <w:pPr>
              <w:spacing w:after="20"/>
            </w:pPr>
            <w:r>
              <w:rPr>
                <w:color w:val="263746"/>
                <w:sz w:val="17"/>
              </w:rPr>
              <w:t>4.4 to 7</w:t>
            </w:r>
          </w:p>
        </w:tc>
      </w:tr>
      <w:tr>
        <w:tc>
          <w:tcPr>
            <w:tcW w:type="dxa" w:w="2448"/>
            <w:vAlign w:val="top"/>
            <w:tcMar>
              <w:top w:w="90" w:type="dxa"/>
              <w:start w:w="110" w:type="dxa"/>
              <w:bottom w:w="90" w:type="dxa"/>
              <w:end w:w="110" w:type="dxa"/>
            </w:tcMar>
            <w:shd w:fill="F4F7FB"/>
          </w:tcPr>
          <w:p>
            <w:pPr>
              <w:spacing w:after="20"/>
            </w:pPr>
            <w:r>
              <w:rPr>
                <w:color w:val="263746"/>
                <w:sz w:val="17"/>
              </w:rPr>
              <w:t>iOS</w:t>
            </w:r>
          </w:p>
        </w:tc>
        <w:tc>
          <w:tcPr>
            <w:tcW w:type="dxa" w:w="6768"/>
            <w:vAlign w:val="top"/>
            <w:tcMar>
              <w:top w:w="90" w:type="dxa"/>
              <w:start w:w="110" w:type="dxa"/>
              <w:bottom w:w="90" w:type="dxa"/>
              <w:end w:w="110" w:type="dxa"/>
            </w:tcMar>
            <w:shd w:fill="F4F7FB"/>
          </w:tcPr>
          <w:p>
            <w:pPr>
              <w:spacing w:after="20"/>
            </w:pPr>
            <w:r>
              <w:rPr>
                <w:color w:val="263746"/>
                <w:sz w:val="17"/>
              </w:rPr>
              <w:t>8, 9, 10</w:t>
            </w:r>
          </w:p>
        </w:tc>
      </w:tr>
      <w:tr>
        <w:tc>
          <w:tcPr>
            <w:tcW w:type="dxa" w:w="2448"/>
            <w:vAlign w:val="top"/>
            <w:tcMar>
              <w:top w:w="90" w:type="dxa"/>
              <w:start w:w="110" w:type="dxa"/>
              <w:bottom w:w="90" w:type="dxa"/>
              <w:end w:w="110" w:type="dxa"/>
            </w:tcMar>
          </w:tcPr>
          <w:p>
            <w:pPr>
              <w:spacing w:after="20"/>
            </w:pPr>
            <w:r>
              <w:rPr>
                <w:color w:val="263746"/>
                <w:sz w:val="17"/>
              </w:rPr>
              <w:t>Browser</w:t>
            </w:r>
          </w:p>
        </w:tc>
        <w:tc>
          <w:tcPr>
            <w:tcW w:type="dxa" w:w="6768"/>
            <w:vAlign w:val="top"/>
            <w:tcMar>
              <w:top w:w="90" w:type="dxa"/>
              <w:start w:w="110" w:type="dxa"/>
              <w:bottom w:w="90" w:type="dxa"/>
              <w:end w:w="110" w:type="dxa"/>
            </w:tcMar>
          </w:tcPr>
          <w:p>
            <w:pPr>
              <w:spacing w:after="20"/>
            </w:pPr>
            <w:r>
              <w:rPr>
                <w:color w:val="263746"/>
                <w:sz w:val="17"/>
              </w:rPr>
              <w:t>Internet Explorer 10</w:t>
            </w:r>
          </w:p>
        </w:tc>
      </w:tr>
    </w:tbl>
    <w:p>
      <w:pPr>
        <w:spacing w:after="0"/>
      </w:pPr>
    </w:p>
    <w:p>
      <w:pPr>
        <w:pStyle w:val="Heading1"/>
        <w:keepNext/>
      </w:pPr>
      <w:r>
        <w:t>5. Technology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24"/>
            <w:shd w:fill="0B4A36"/>
            <w:tcMar>
              <w:top w:w="90" w:type="dxa"/>
              <w:start w:w="110" w:type="dxa"/>
              <w:bottom w:w="90" w:type="dxa"/>
              <w:end w:w="110" w:type="dxa"/>
            </w:tcMar>
          </w:tcPr>
          <w:p>
            <w:pPr>
              <w:spacing w:after="0"/>
            </w:pPr>
            <w:r>
              <w:rPr>
                <w:b/>
                <w:color w:val="FFFFFF"/>
                <w:sz w:val="17"/>
              </w:rPr>
              <w:t>Technology</w:t>
            </w:r>
          </w:p>
        </w:tc>
        <w:tc>
          <w:tcPr>
            <w:tcW w:type="dxa" w:w="6192"/>
            <w:shd w:fill="0B4A36"/>
            <w:tcMar>
              <w:top w:w="90" w:type="dxa"/>
              <w:start w:w="110" w:type="dxa"/>
              <w:bottom w:w="90" w:type="dxa"/>
              <w:end w:w="110" w:type="dxa"/>
            </w:tcMar>
          </w:tcPr>
          <w:p>
            <w:pPr>
              <w:spacing w:after="0"/>
            </w:pPr>
            <w:r>
              <w:rPr>
                <w:b/>
                <w:color w:val="FFFFFF"/>
                <w:sz w:val="17"/>
              </w:rPr>
              <w:t>Version / detail</w:t>
            </w:r>
          </w:p>
        </w:tc>
      </w:tr>
      <w:tr>
        <w:tc>
          <w:tcPr>
            <w:tcW w:type="dxa" w:w="3024"/>
            <w:vAlign w:val="top"/>
            <w:tcMar>
              <w:top w:w="90" w:type="dxa"/>
              <w:start w:w="110" w:type="dxa"/>
              <w:bottom w:w="90" w:type="dxa"/>
              <w:end w:w="110" w:type="dxa"/>
            </w:tcMar>
          </w:tcPr>
          <w:p>
            <w:pPr>
              <w:spacing w:after="20"/>
            </w:pPr>
            <w:r>
              <w:rPr>
                <w:color w:val="263746"/>
                <w:sz w:val="17"/>
              </w:rPr>
              <w:t>Eclipse Java EE IDE</w:t>
            </w:r>
          </w:p>
        </w:tc>
        <w:tc>
          <w:tcPr>
            <w:tcW w:type="dxa" w:w="6192"/>
            <w:vAlign w:val="top"/>
            <w:tcMar>
              <w:top w:w="90" w:type="dxa"/>
              <w:start w:w="110" w:type="dxa"/>
              <w:bottom w:w="90" w:type="dxa"/>
              <w:end w:w="110" w:type="dxa"/>
            </w:tcMar>
          </w:tcPr>
          <w:p>
            <w:pPr>
              <w:spacing w:after="20"/>
            </w:pPr>
            <w:r>
              <w:rPr>
                <w:color w:val="263746"/>
                <w:sz w:val="17"/>
              </w:rPr>
              <w:t>4.7.3</w:t>
            </w:r>
          </w:p>
        </w:tc>
      </w:tr>
      <w:tr>
        <w:tc>
          <w:tcPr>
            <w:tcW w:type="dxa" w:w="3024"/>
            <w:vAlign w:val="top"/>
            <w:tcMar>
              <w:top w:w="90" w:type="dxa"/>
              <w:start w:w="110" w:type="dxa"/>
              <w:bottom w:w="90" w:type="dxa"/>
              <w:end w:w="110" w:type="dxa"/>
            </w:tcMar>
            <w:shd w:fill="F4F7FB"/>
          </w:tcPr>
          <w:p>
            <w:pPr>
              <w:spacing w:after="20"/>
            </w:pPr>
            <w:r>
              <w:rPr>
                <w:color w:val="263746"/>
                <w:sz w:val="17"/>
              </w:rPr>
              <w:t>Java</w:t>
            </w:r>
          </w:p>
        </w:tc>
        <w:tc>
          <w:tcPr>
            <w:tcW w:type="dxa" w:w="6192"/>
            <w:vAlign w:val="top"/>
            <w:tcMar>
              <w:top w:w="90" w:type="dxa"/>
              <w:start w:w="110" w:type="dxa"/>
              <w:bottom w:w="90" w:type="dxa"/>
              <w:end w:w="110" w:type="dxa"/>
            </w:tcMar>
            <w:shd w:fill="F4F7FB"/>
          </w:tcPr>
          <w:p>
            <w:pPr>
              <w:spacing w:after="20"/>
            </w:pPr>
            <w:r>
              <w:rPr>
                <w:color w:val="263746"/>
                <w:sz w:val="17"/>
              </w:rPr>
              <w:t>8</w:t>
            </w:r>
          </w:p>
        </w:tc>
      </w:tr>
    </w:tbl>
    <w:p>
      <w:pPr>
        <w:spacing w:after="0"/>
      </w:pPr>
    </w:p>
    <w:p>
      <w:pPr>
        <w:sectPr>
          <w:headerReference w:type="default" r:id="rId9"/>
          <w:footerReference w:type="default" r:id="rId10"/>
          <w:pgSz w:w="12240" w:h="15840"/>
          <w:pgMar w:top="1037" w:right="1181" w:bottom="979" w:left="1181" w:header="720" w:footer="720" w:gutter="0"/>
          <w:cols w:space="720"/>
          <w:docGrid w:linePitch="360"/>
        </w:sectPr>
      </w:pPr>
    </w:p>
    <w:p>
      <w:pPr>
        <w:pStyle w:val="Heading1"/>
        <w:keepNext/>
      </w:pPr>
      <w:r>
        <w:t>6. Application architecture</w:t>
      </w:r>
    </w:p>
    <w:p>
      <w:pPr>
        <w:spacing w:after="200"/>
      </w:pPr>
      <w:r>
        <w:rPr>
          <w:color w:val="5B6B7A"/>
        </w:rPr>
        <w:t>EIDA Integration Solution Architecture  -  branch and loan applications connect through the NLB and Apache proxy servers to ICA.</w:t>
      </w:r>
    </w:p>
    <w:p>
      <w:pPr>
        <w:jc w:val="center"/>
      </w:pPr>
      <w:r>
        <w:drawing>
          <wp:inline xmlns:a="http://schemas.openxmlformats.org/drawingml/2006/main" xmlns:pic="http://schemas.openxmlformats.org/drawingml/2006/picture">
            <wp:extent cx="5760720" cy="6480810"/>
            <wp:docPr id="5" name="Picture 5"/>
            <wp:cNvGraphicFramePr>
              <a:graphicFrameLocks noChangeAspect="1"/>
            </wp:cNvGraphicFramePr>
            <a:graphic>
              <a:graphicData uri="http://schemas.openxmlformats.org/drawingml/2006/picture">
                <pic:pic>
                  <pic:nvPicPr>
                    <pic:cNvPr id="0" name="eida-redesign-6-portrait.jpg"/>
                    <pic:cNvPicPr/>
                  </pic:nvPicPr>
                  <pic:blipFill>
                    <a:blip r:embed="rId15"/>
                    <a:stretch>
                      <a:fillRect/>
                    </a:stretch>
                  </pic:blipFill>
                  <pic:spPr>
                    <a:xfrm>
                      <a:off x="0" y="0"/>
                      <a:ext cx="5760720" cy="6480810"/>
                    </a:xfrm>
                    <a:prstGeom prst="rect"/>
                  </pic:spPr>
                </pic:pic>
              </a:graphicData>
            </a:graphic>
          </wp:inline>
        </w:drawing>
      </w:r>
    </w:p>
    <w:p>
      <w:pPr>
        <w:jc w:val="center"/>
      </w:pPr>
      <w:r>
        <w:rPr>
          <w:i/>
          <w:color w:val="5B6B7A"/>
          <w:sz w:val="16"/>
        </w:rPr>
        <w:t>EIDA Integration Solution Architecture  -  branch and loan applications connect through the NLB and Apache proxy servers to ICA.</w:t>
      </w:r>
    </w:p>
    <w:p>
      <w:pPr>
        <w:sectPr>
          <w:pgSz w:w="12240" w:h="15840"/>
          <w:pgMar w:top="1037" w:right="1181" w:bottom="979" w:left="1181" w:header="720" w:footer="720" w:gutter="0"/>
          <w:cols w:space="720"/>
          <w:docGrid w:linePitch="360"/>
        </w:sectPr>
      </w:pPr>
    </w:p>
    <w:p>
      <w:pPr>
        <w:pStyle w:val="Heading1"/>
        <w:keepNext/>
      </w:pPr>
      <w:r>
        <w:t>7. Network topology</w:t>
      </w:r>
    </w:p>
    <w:p>
      <w:pPr>
        <w:spacing w:after="200"/>
      </w:pPr>
      <w:r>
        <w:rPr>
          <w:color w:val="5B6B7A"/>
        </w:rPr>
        <w:t>Connectivity diagram for Emirates ID Authority  -  primary and disaster-recovery connectivity, DIB servers, MPLS links, and branch access.</w:t>
      </w:r>
    </w:p>
    <w:p>
      <w:pPr>
        <w:jc w:val="center"/>
      </w:pPr>
      <w:r>
        <w:drawing>
          <wp:inline xmlns:a="http://schemas.openxmlformats.org/drawingml/2006/main" xmlns:pic="http://schemas.openxmlformats.org/drawingml/2006/picture">
            <wp:extent cx="5760720" cy="6480810"/>
            <wp:docPr id="6" name="Picture 6"/>
            <wp:cNvGraphicFramePr>
              <a:graphicFrameLocks noChangeAspect="1"/>
            </wp:cNvGraphicFramePr>
            <a:graphic>
              <a:graphicData uri="http://schemas.openxmlformats.org/drawingml/2006/picture">
                <pic:pic>
                  <pic:nvPicPr>
                    <pic:cNvPr id="0" name="eida-redesign-7-portrait.jpg"/>
                    <pic:cNvPicPr/>
                  </pic:nvPicPr>
                  <pic:blipFill>
                    <a:blip r:embed="rId16"/>
                    <a:stretch>
                      <a:fillRect/>
                    </a:stretch>
                  </pic:blipFill>
                  <pic:spPr>
                    <a:xfrm>
                      <a:off x="0" y="0"/>
                      <a:ext cx="5760720" cy="6480810"/>
                    </a:xfrm>
                    <a:prstGeom prst="rect"/>
                  </pic:spPr>
                </pic:pic>
              </a:graphicData>
            </a:graphic>
          </wp:inline>
        </w:drawing>
      </w:r>
    </w:p>
    <w:p>
      <w:pPr>
        <w:jc w:val="center"/>
      </w:pPr>
      <w:r>
        <w:rPr>
          <w:i/>
          <w:color w:val="5B6B7A"/>
          <w:sz w:val="16"/>
        </w:rPr>
        <w:t>Connectivity diagram for Emirates ID Authority  -  primary and disaster-recovery connectivity, DIB servers, MPLS links, and branch access.</w:t>
      </w:r>
    </w:p>
    <w:p>
      <w:pPr>
        <w:sectPr>
          <w:pgSz w:w="12240" w:h="15840"/>
          <w:pgMar w:top="1037" w:right="1181" w:bottom="979" w:left="1181" w:header="720" w:footer="720" w:gutter="0"/>
          <w:cols w:space="720"/>
          <w:docGrid w:linePitch="360"/>
        </w:sectPr>
      </w:pPr>
    </w:p>
    <w:p>
      <w:pPr>
        <w:pStyle w:val="Heading1"/>
        <w:keepNext/>
      </w:pPr>
      <w:r>
        <w:t>8. Open and closed issues</w:t>
      </w:r>
    </w:p>
    <w:p>
      <w:r>
        <w:t>Maintain these registers even when a Configuration Management tool is used. No issue records were provided in the source material.</w:t>
      </w:r>
    </w:p>
    <w:p>
      <w:pPr>
        <w:pStyle w:val="Heading2"/>
        <w:keepNext/>
      </w:pPr>
      <w:r>
        <w:t>8.1 Open issues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648"/>
            <w:shd w:fill="0B4A36"/>
            <w:tcMar>
              <w:top w:w="90" w:type="dxa"/>
              <w:start w:w="110" w:type="dxa"/>
              <w:bottom w:w="90" w:type="dxa"/>
              <w:end w:w="110" w:type="dxa"/>
            </w:tcMar>
          </w:tcPr>
          <w:p>
            <w:pPr>
              <w:spacing w:after="0"/>
            </w:pPr>
            <w:r>
              <w:rPr>
                <w:b/>
                <w:color w:val="FFFFFF"/>
                <w:sz w:val="15"/>
              </w:rPr>
              <w:t>ID</w:t>
            </w:r>
          </w:p>
        </w:tc>
        <w:tc>
          <w:tcPr>
            <w:tcW w:type="dxa" w:w="2160"/>
            <w:shd w:fill="0B4A36"/>
            <w:tcMar>
              <w:top w:w="90" w:type="dxa"/>
              <w:start w:w="110" w:type="dxa"/>
              <w:bottom w:w="90" w:type="dxa"/>
              <w:end w:w="110" w:type="dxa"/>
            </w:tcMar>
          </w:tcPr>
          <w:p>
            <w:pPr>
              <w:spacing w:after="0"/>
            </w:pPr>
            <w:r>
              <w:rPr>
                <w:b/>
                <w:color w:val="FFFFFF"/>
                <w:sz w:val="15"/>
              </w:rPr>
              <w:t>Issue</w:t>
            </w:r>
          </w:p>
        </w:tc>
        <w:tc>
          <w:tcPr>
            <w:tcW w:type="dxa" w:w="2160"/>
            <w:shd w:fill="0B4A36"/>
            <w:tcMar>
              <w:top w:w="90" w:type="dxa"/>
              <w:start w:w="110" w:type="dxa"/>
              <w:bottom w:w="90" w:type="dxa"/>
              <w:end w:w="110" w:type="dxa"/>
            </w:tcMar>
          </w:tcPr>
          <w:p>
            <w:pPr>
              <w:spacing w:after="0"/>
            </w:pPr>
            <w:r>
              <w:rPr>
                <w:b/>
                <w:color w:val="FFFFFF"/>
                <w:sz w:val="15"/>
              </w:rPr>
              <w:t>Resolution</w:t>
            </w:r>
          </w:p>
        </w:tc>
        <w:tc>
          <w:tcPr>
            <w:tcW w:type="dxa" w:w="1728"/>
            <w:shd w:fill="0B4A36"/>
            <w:tcMar>
              <w:top w:w="90" w:type="dxa"/>
              <w:start w:w="110" w:type="dxa"/>
              <w:bottom w:w="90" w:type="dxa"/>
              <w:end w:w="110" w:type="dxa"/>
            </w:tcMar>
          </w:tcPr>
          <w:p>
            <w:pPr>
              <w:spacing w:after="0"/>
            </w:pPr>
            <w:r>
              <w:rPr>
                <w:b/>
                <w:color w:val="FFFFFF"/>
                <w:sz w:val="15"/>
              </w:rPr>
              <w:t>Responsibility</w:t>
            </w:r>
          </w:p>
        </w:tc>
        <w:tc>
          <w:tcPr>
            <w:tcW w:type="dxa" w:w="1296"/>
            <w:shd w:fill="0B4A36"/>
            <w:tcMar>
              <w:top w:w="90" w:type="dxa"/>
              <w:start w:w="110" w:type="dxa"/>
              <w:bottom w:w="90" w:type="dxa"/>
              <w:end w:w="110" w:type="dxa"/>
            </w:tcMar>
          </w:tcPr>
          <w:p>
            <w:pPr>
              <w:spacing w:after="0"/>
            </w:pPr>
            <w:r>
              <w:rPr>
                <w:b/>
                <w:color w:val="FFFFFF"/>
                <w:sz w:val="15"/>
              </w:rPr>
              <w:t>Target date</w:t>
            </w:r>
          </w:p>
        </w:tc>
        <w:tc>
          <w:tcPr>
            <w:tcW w:type="dxa" w:w="1296"/>
            <w:shd w:fill="0B4A36"/>
            <w:tcMar>
              <w:top w:w="90" w:type="dxa"/>
              <w:start w:w="110" w:type="dxa"/>
              <w:bottom w:w="90" w:type="dxa"/>
              <w:end w:w="110" w:type="dxa"/>
            </w:tcMar>
          </w:tcPr>
          <w:p>
            <w:pPr>
              <w:spacing w:after="0"/>
            </w:pPr>
            <w:r>
              <w:rPr>
                <w:b/>
                <w:color w:val="FFFFFF"/>
                <w:sz w:val="15"/>
              </w:rPr>
              <w:t>Impact date</w:t>
            </w:r>
          </w:p>
        </w:tc>
      </w:tr>
      <w:tr>
        <w:tc>
          <w:tcPr>
            <w:tcW w:type="dxa" w:w="648"/>
            <w:vAlign w:val="top"/>
            <w:tcMar>
              <w:top w:w="90" w:type="dxa"/>
              <w:start w:w="110" w:type="dxa"/>
              <w:bottom w:w="90" w:type="dxa"/>
              <w:end w:w="110" w:type="dxa"/>
            </w:tcMar>
          </w:tcPr>
          <w:p>
            <w:pPr>
              <w:spacing w:after="20"/>
            </w:pPr>
            <w:r>
              <w:rPr>
                <w:color w:val="263746"/>
                <w:sz w:val="15"/>
              </w:rPr>
            </w:r>
          </w:p>
        </w:tc>
        <w:tc>
          <w:tcPr>
            <w:tcW w:type="dxa" w:w="2160"/>
            <w:vAlign w:val="top"/>
            <w:tcMar>
              <w:top w:w="90" w:type="dxa"/>
              <w:start w:w="110" w:type="dxa"/>
              <w:bottom w:w="90" w:type="dxa"/>
              <w:end w:w="110" w:type="dxa"/>
            </w:tcMar>
          </w:tcPr>
          <w:p>
            <w:pPr>
              <w:spacing w:after="20"/>
            </w:pPr>
            <w:r>
              <w:rPr>
                <w:color w:val="263746"/>
                <w:sz w:val="15"/>
              </w:rPr>
            </w:r>
          </w:p>
        </w:tc>
        <w:tc>
          <w:tcPr>
            <w:tcW w:type="dxa" w:w="2160"/>
            <w:vAlign w:val="top"/>
            <w:tcMar>
              <w:top w:w="90" w:type="dxa"/>
              <w:start w:w="110" w:type="dxa"/>
              <w:bottom w:w="90" w:type="dxa"/>
              <w:end w:w="110" w:type="dxa"/>
            </w:tcMar>
          </w:tcPr>
          <w:p>
            <w:pPr>
              <w:spacing w:after="20"/>
            </w:pPr>
            <w:r>
              <w:rPr>
                <w:color w:val="263746"/>
                <w:sz w:val="15"/>
              </w:rPr>
            </w:r>
          </w:p>
        </w:tc>
        <w:tc>
          <w:tcPr>
            <w:tcW w:type="dxa" w:w="1728"/>
            <w:vAlign w:val="top"/>
            <w:tcMar>
              <w:top w:w="90" w:type="dxa"/>
              <w:start w:w="110" w:type="dxa"/>
              <w:bottom w:w="90" w:type="dxa"/>
              <w:end w:w="110" w:type="dxa"/>
            </w:tcMar>
          </w:tcPr>
          <w:p>
            <w:pPr>
              <w:spacing w:after="20"/>
            </w:pPr>
            <w:r>
              <w:rPr>
                <w:color w:val="263746"/>
                <w:sz w:val="15"/>
              </w:rPr>
            </w:r>
          </w:p>
        </w:tc>
        <w:tc>
          <w:tcPr>
            <w:tcW w:type="dxa" w:w="1296"/>
            <w:vAlign w:val="top"/>
            <w:tcMar>
              <w:top w:w="90" w:type="dxa"/>
              <w:start w:w="110" w:type="dxa"/>
              <w:bottom w:w="90" w:type="dxa"/>
              <w:end w:w="110" w:type="dxa"/>
            </w:tcMar>
          </w:tcPr>
          <w:p>
            <w:pPr>
              <w:spacing w:after="20"/>
            </w:pPr>
            <w:r>
              <w:rPr>
                <w:color w:val="263746"/>
                <w:sz w:val="15"/>
              </w:rPr>
            </w:r>
          </w:p>
        </w:tc>
        <w:tc>
          <w:tcPr>
            <w:tcW w:type="dxa" w:w="1296"/>
            <w:vAlign w:val="top"/>
            <w:tcMar>
              <w:top w:w="90" w:type="dxa"/>
              <w:start w:w="110" w:type="dxa"/>
              <w:bottom w:w="90" w:type="dxa"/>
              <w:end w:w="110" w:type="dxa"/>
            </w:tcMar>
          </w:tcPr>
          <w:p>
            <w:pPr>
              <w:spacing w:after="20"/>
            </w:pPr>
            <w:r>
              <w:rPr>
                <w:color w:val="263746"/>
                <w:sz w:val="15"/>
              </w:rPr>
            </w:r>
          </w:p>
        </w:tc>
      </w:tr>
    </w:tbl>
    <w:p>
      <w:pPr>
        <w:spacing w:after="0"/>
      </w:pPr>
    </w:p>
    <w:p>
      <w:pPr>
        <w:pStyle w:val="Heading2"/>
        <w:keepNext/>
      </w:pPr>
      <w:r>
        <w:t>8.2 Closed issues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648"/>
            <w:shd w:fill="0B4A36"/>
            <w:tcMar>
              <w:top w:w="90" w:type="dxa"/>
              <w:start w:w="110" w:type="dxa"/>
              <w:bottom w:w="90" w:type="dxa"/>
              <w:end w:w="110" w:type="dxa"/>
            </w:tcMar>
          </w:tcPr>
          <w:p>
            <w:pPr>
              <w:spacing w:after="0"/>
            </w:pPr>
            <w:r>
              <w:rPr>
                <w:b/>
                <w:color w:val="FFFFFF"/>
                <w:sz w:val="15"/>
              </w:rPr>
              <w:t>ID</w:t>
            </w:r>
          </w:p>
        </w:tc>
        <w:tc>
          <w:tcPr>
            <w:tcW w:type="dxa" w:w="2160"/>
            <w:shd w:fill="0B4A36"/>
            <w:tcMar>
              <w:top w:w="90" w:type="dxa"/>
              <w:start w:w="110" w:type="dxa"/>
              <w:bottom w:w="90" w:type="dxa"/>
              <w:end w:w="110" w:type="dxa"/>
            </w:tcMar>
          </w:tcPr>
          <w:p>
            <w:pPr>
              <w:spacing w:after="0"/>
            </w:pPr>
            <w:r>
              <w:rPr>
                <w:b/>
                <w:color w:val="FFFFFF"/>
                <w:sz w:val="15"/>
              </w:rPr>
              <w:t>Issue</w:t>
            </w:r>
          </w:p>
        </w:tc>
        <w:tc>
          <w:tcPr>
            <w:tcW w:type="dxa" w:w="2160"/>
            <w:shd w:fill="0B4A36"/>
            <w:tcMar>
              <w:top w:w="90" w:type="dxa"/>
              <w:start w:w="110" w:type="dxa"/>
              <w:bottom w:w="90" w:type="dxa"/>
              <w:end w:w="110" w:type="dxa"/>
            </w:tcMar>
          </w:tcPr>
          <w:p>
            <w:pPr>
              <w:spacing w:after="0"/>
            </w:pPr>
            <w:r>
              <w:rPr>
                <w:b/>
                <w:color w:val="FFFFFF"/>
                <w:sz w:val="15"/>
              </w:rPr>
              <w:t>Resolution</w:t>
            </w:r>
          </w:p>
        </w:tc>
        <w:tc>
          <w:tcPr>
            <w:tcW w:type="dxa" w:w="1728"/>
            <w:shd w:fill="0B4A36"/>
            <w:tcMar>
              <w:top w:w="90" w:type="dxa"/>
              <w:start w:w="110" w:type="dxa"/>
              <w:bottom w:w="90" w:type="dxa"/>
              <w:end w:w="110" w:type="dxa"/>
            </w:tcMar>
          </w:tcPr>
          <w:p>
            <w:pPr>
              <w:spacing w:after="0"/>
            </w:pPr>
            <w:r>
              <w:rPr>
                <w:b/>
                <w:color w:val="FFFFFF"/>
                <w:sz w:val="15"/>
              </w:rPr>
              <w:t>Responsibility</w:t>
            </w:r>
          </w:p>
        </w:tc>
        <w:tc>
          <w:tcPr>
            <w:tcW w:type="dxa" w:w="1296"/>
            <w:shd w:fill="0B4A36"/>
            <w:tcMar>
              <w:top w:w="90" w:type="dxa"/>
              <w:start w:w="110" w:type="dxa"/>
              <w:bottom w:w="90" w:type="dxa"/>
              <w:end w:w="110" w:type="dxa"/>
            </w:tcMar>
          </w:tcPr>
          <w:p>
            <w:pPr>
              <w:spacing w:after="0"/>
            </w:pPr>
            <w:r>
              <w:rPr>
                <w:b/>
                <w:color w:val="FFFFFF"/>
                <w:sz w:val="15"/>
              </w:rPr>
              <w:t>Target date</w:t>
            </w:r>
          </w:p>
        </w:tc>
        <w:tc>
          <w:tcPr>
            <w:tcW w:type="dxa" w:w="1296"/>
            <w:shd w:fill="0B4A36"/>
            <w:tcMar>
              <w:top w:w="90" w:type="dxa"/>
              <w:start w:w="110" w:type="dxa"/>
              <w:bottom w:w="90" w:type="dxa"/>
              <w:end w:w="110" w:type="dxa"/>
            </w:tcMar>
          </w:tcPr>
          <w:p>
            <w:pPr>
              <w:spacing w:after="0"/>
            </w:pPr>
            <w:r>
              <w:rPr>
                <w:b/>
                <w:color w:val="FFFFFF"/>
                <w:sz w:val="15"/>
              </w:rPr>
              <w:t>Impact date</w:t>
            </w:r>
          </w:p>
        </w:tc>
      </w:tr>
      <w:tr>
        <w:tc>
          <w:tcPr>
            <w:tcW w:type="dxa" w:w="648"/>
            <w:vAlign w:val="top"/>
            <w:tcMar>
              <w:top w:w="90" w:type="dxa"/>
              <w:start w:w="110" w:type="dxa"/>
              <w:bottom w:w="90" w:type="dxa"/>
              <w:end w:w="110" w:type="dxa"/>
            </w:tcMar>
          </w:tcPr>
          <w:p>
            <w:pPr>
              <w:spacing w:after="20"/>
            </w:pPr>
            <w:r>
              <w:rPr>
                <w:color w:val="263746"/>
                <w:sz w:val="15"/>
              </w:rPr>
            </w:r>
          </w:p>
        </w:tc>
        <w:tc>
          <w:tcPr>
            <w:tcW w:type="dxa" w:w="2160"/>
            <w:vAlign w:val="top"/>
            <w:tcMar>
              <w:top w:w="90" w:type="dxa"/>
              <w:start w:w="110" w:type="dxa"/>
              <w:bottom w:w="90" w:type="dxa"/>
              <w:end w:w="110" w:type="dxa"/>
            </w:tcMar>
          </w:tcPr>
          <w:p>
            <w:pPr>
              <w:spacing w:after="20"/>
            </w:pPr>
            <w:r>
              <w:rPr>
                <w:color w:val="263746"/>
                <w:sz w:val="15"/>
              </w:rPr>
            </w:r>
          </w:p>
        </w:tc>
        <w:tc>
          <w:tcPr>
            <w:tcW w:type="dxa" w:w="2160"/>
            <w:vAlign w:val="top"/>
            <w:tcMar>
              <w:top w:w="90" w:type="dxa"/>
              <w:start w:w="110" w:type="dxa"/>
              <w:bottom w:w="90" w:type="dxa"/>
              <w:end w:w="110" w:type="dxa"/>
            </w:tcMar>
          </w:tcPr>
          <w:p>
            <w:pPr>
              <w:spacing w:after="20"/>
            </w:pPr>
            <w:r>
              <w:rPr>
                <w:color w:val="263746"/>
                <w:sz w:val="15"/>
              </w:rPr>
            </w:r>
          </w:p>
        </w:tc>
        <w:tc>
          <w:tcPr>
            <w:tcW w:type="dxa" w:w="1728"/>
            <w:vAlign w:val="top"/>
            <w:tcMar>
              <w:top w:w="90" w:type="dxa"/>
              <w:start w:w="110" w:type="dxa"/>
              <w:bottom w:w="90" w:type="dxa"/>
              <w:end w:w="110" w:type="dxa"/>
            </w:tcMar>
          </w:tcPr>
          <w:p>
            <w:pPr>
              <w:spacing w:after="20"/>
            </w:pPr>
            <w:r>
              <w:rPr>
                <w:color w:val="263746"/>
                <w:sz w:val="15"/>
              </w:rPr>
            </w:r>
          </w:p>
        </w:tc>
        <w:tc>
          <w:tcPr>
            <w:tcW w:type="dxa" w:w="1296"/>
            <w:vAlign w:val="top"/>
            <w:tcMar>
              <w:top w:w="90" w:type="dxa"/>
              <w:start w:w="110" w:type="dxa"/>
              <w:bottom w:w="90" w:type="dxa"/>
              <w:end w:w="110" w:type="dxa"/>
            </w:tcMar>
          </w:tcPr>
          <w:p>
            <w:pPr>
              <w:spacing w:after="20"/>
            </w:pPr>
            <w:r>
              <w:rPr>
                <w:color w:val="263746"/>
                <w:sz w:val="15"/>
              </w:rPr>
            </w:r>
          </w:p>
        </w:tc>
        <w:tc>
          <w:tcPr>
            <w:tcW w:type="dxa" w:w="1296"/>
            <w:vAlign w:val="top"/>
            <w:tcMar>
              <w:top w:w="90" w:type="dxa"/>
              <w:start w:w="110" w:type="dxa"/>
              <w:bottom w:w="90" w:type="dxa"/>
              <w:end w:w="110" w:type="dxa"/>
            </w:tcMar>
          </w:tcPr>
          <w:p>
            <w:pPr>
              <w:spacing w:after="20"/>
            </w:pPr>
            <w:r>
              <w:rPr>
                <w:color w:val="263746"/>
                <w:sz w:val="15"/>
              </w:rPr>
            </w:r>
          </w:p>
        </w:tc>
      </w:tr>
    </w:tbl>
    <w:p>
      <w:pPr>
        <w:spacing w:after="0"/>
      </w:pPr>
    </w:p>
    <w:p>
      <w:pPr>
        <w:pStyle w:val="Heading1"/>
        <w:keepNext/>
      </w:pPr>
      <w:r>
        <w:t>9. Change log</w:t>
      </w:r>
    </w:p>
    <w:p>
      <w:r>
        <w:t>Maintain this table even when a Configuration Management tool is used. No change entries were provided in the source material.</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936"/>
            <w:shd w:fill="0B4A36"/>
            <w:tcMar>
              <w:top w:w="90" w:type="dxa"/>
              <w:start w:w="110" w:type="dxa"/>
              <w:bottom w:w="90" w:type="dxa"/>
              <w:end w:w="110" w:type="dxa"/>
            </w:tcMar>
          </w:tcPr>
          <w:p>
            <w:pPr>
              <w:spacing w:after="0"/>
            </w:pPr>
            <w:r>
              <w:rPr>
                <w:b/>
                <w:color w:val="FFFFFF"/>
                <w:sz w:val="16"/>
              </w:rPr>
              <w:t>Version</w:t>
            </w:r>
          </w:p>
        </w:tc>
        <w:tc>
          <w:tcPr>
            <w:tcW w:type="dxa" w:w="1440"/>
            <w:shd w:fill="0B4A36"/>
            <w:tcMar>
              <w:top w:w="90" w:type="dxa"/>
              <w:start w:w="110" w:type="dxa"/>
              <w:bottom w:w="90" w:type="dxa"/>
              <w:end w:w="110" w:type="dxa"/>
            </w:tcMar>
          </w:tcPr>
          <w:p>
            <w:pPr>
              <w:spacing w:after="0"/>
            </w:pPr>
            <w:r>
              <w:rPr>
                <w:b/>
                <w:color w:val="FFFFFF"/>
                <w:sz w:val="16"/>
              </w:rPr>
              <w:t>Date</w:t>
            </w:r>
          </w:p>
        </w:tc>
        <w:tc>
          <w:tcPr>
            <w:tcW w:type="dxa" w:w="4464"/>
            <w:shd w:fill="0B4A36"/>
            <w:tcMar>
              <w:top w:w="90" w:type="dxa"/>
              <w:start w:w="110" w:type="dxa"/>
              <w:bottom w:w="90" w:type="dxa"/>
              <w:end w:w="110" w:type="dxa"/>
            </w:tcMar>
          </w:tcPr>
          <w:p>
            <w:pPr>
              <w:spacing w:after="0"/>
            </w:pPr>
            <w:r>
              <w:rPr>
                <w:b/>
                <w:color w:val="FFFFFF"/>
                <w:sz w:val="16"/>
              </w:rPr>
              <w:t>Change description</w:t>
            </w:r>
          </w:p>
        </w:tc>
        <w:tc>
          <w:tcPr>
            <w:tcW w:type="dxa" w:w="2448"/>
            <w:shd w:fill="0B4A36"/>
            <w:tcMar>
              <w:top w:w="90" w:type="dxa"/>
              <w:start w:w="110" w:type="dxa"/>
              <w:bottom w:w="90" w:type="dxa"/>
              <w:end w:w="110" w:type="dxa"/>
            </w:tcMar>
          </w:tcPr>
          <w:p>
            <w:pPr>
              <w:spacing w:after="0"/>
            </w:pPr>
            <w:r>
              <w:rPr>
                <w:b/>
                <w:color w:val="FFFFFF"/>
                <w:sz w:val="16"/>
              </w:rPr>
              <w:t>Author / owner</w:t>
            </w:r>
          </w:p>
        </w:tc>
      </w:tr>
      <w:tr>
        <w:tc>
          <w:tcPr>
            <w:tcW w:type="dxa" w:w="936"/>
            <w:vAlign w:val="top"/>
            <w:tcMar>
              <w:top w:w="90" w:type="dxa"/>
              <w:start w:w="110" w:type="dxa"/>
              <w:bottom w:w="90" w:type="dxa"/>
              <w:end w:w="110" w:type="dxa"/>
            </w:tcMar>
          </w:tcPr>
          <w:p>
            <w:pPr>
              <w:spacing w:after="20"/>
            </w:pPr>
            <w:r>
              <w:rPr>
                <w:color w:val="263746"/>
                <w:sz w:val="16"/>
              </w:rPr>
            </w:r>
          </w:p>
        </w:tc>
        <w:tc>
          <w:tcPr>
            <w:tcW w:type="dxa" w:w="1440"/>
            <w:vAlign w:val="top"/>
            <w:tcMar>
              <w:top w:w="90" w:type="dxa"/>
              <w:start w:w="110" w:type="dxa"/>
              <w:bottom w:w="90" w:type="dxa"/>
              <w:end w:w="110" w:type="dxa"/>
            </w:tcMar>
          </w:tcPr>
          <w:p>
            <w:pPr>
              <w:spacing w:after="20"/>
            </w:pPr>
            <w:r>
              <w:rPr>
                <w:color w:val="263746"/>
                <w:sz w:val="16"/>
              </w:rPr>
            </w:r>
          </w:p>
        </w:tc>
        <w:tc>
          <w:tcPr>
            <w:tcW w:type="dxa" w:w="4464"/>
            <w:vAlign w:val="top"/>
            <w:tcMar>
              <w:top w:w="90" w:type="dxa"/>
              <w:start w:w="110" w:type="dxa"/>
              <w:bottom w:w="90" w:type="dxa"/>
              <w:end w:w="110" w:type="dxa"/>
            </w:tcMar>
          </w:tcPr>
          <w:p>
            <w:pPr>
              <w:spacing w:after="20"/>
            </w:pPr>
            <w:r>
              <w:rPr>
                <w:color w:val="263746"/>
                <w:sz w:val="16"/>
              </w:rPr>
            </w:r>
          </w:p>
        </w:tc>
        <w:tc>
          <w:tcPr>
            <w:tcW w:type="dxa" w:w="2448"/>
            <w:vAlign w:val="top"/>
            <w:tcMar>
              <w:top w:w="90" w:type="dxa"/>
              <w:start w:w="110" w:type="dxa"/>
              <w:bottom w:w="90" w:type="dxa"/>
              <w:end w:w="110" w:type="dxa"/>
            </w:tcMar>
          </w:tcPr>
          <w:p>
            <w:pPr>
              <w:spacing w:after="20"/>
            </w:pPr>
            <w:r>
              <w:rPr>
                <w:color w:val="263746"/>
                <w:sz w:val="16"/>
              </w:rPr>
            </w:r>
          </w:p>
        </w:tc>
      </w:tr>
    </w:tbl>
    <w:p>
      <w:pPr>
        <w:spacing w:after="0"/>
      </w:pP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9685B"/>
        <w:sz w:val="16"/>
      </w:rPr>
      <w:t>DIB | EIDA Integration | Technical Design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B4A36"/>
        <w:sz w:val="15"/>
      </w:rPr>
      <w:t>DIB | EIDA INTEGRATION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0B4A36"/>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76B4C"/>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3F76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EIDA Integration Services and Architecture - Technical Design Document</dc:title>
  <dc:subject>DIB EIDA integration services and architecture</dc:subject>
  <dc:creator>Dubai Islamic Bank - Technical Design</dc:creator>
  <cp:keywords>EIDA, ICA, DIB, technical design, integration</cp:keywords>
  <dc:description>generated by python-docx</dc:description>
  <cp:lastModifiedBy/>
  <cp:revision>1</cp:revision>
  <dcterms:created xsi:type="dcterms:W3CDTF">2013-12-23T23:15:00Z</dcterms:created>
  <dcterms:modified xsi:type="dcterms:W3CDTF">2013-12-23T23:15:00Z</dcterms:modified>
  <cp:category/>
</cp:coreProperties>
</file>