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E8DB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Dear Waleed,</w:t>
      </w:r>
    </w:p>
    <w:p w14:paraId="5D830AC6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As discussed, please find our response to the below observations.</w:t>
      </w:r>
    </w:p>
    <w:p w14:paraId="07413961" w14:textId="77777777" w:rsidR="00A60AFF" w:rsidRPr="00A60AFF" w:rsidRDefault="00A60AFF" w:rsidP="00A60AFF">
      <w:pPr>
        <w:rPr>
          <w:lang w:val="en-AE"/>
        </w:rPr>
      </w:pPr>
      <w:r w:rsidRPr="00A60AFF">
        <w:rPr>
          <w:b/>
          <w:bCs/>
          <w:lang w:val="en-AE"/>
        </w:rPr>
        <w:t>Concurrent Sessions – Multiple Browsers</w:t>
      </w:r>
    </w:p>
    <w:p w14:paraId="6C4303D8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Multiple concurrent sessions are an expected business requirement. Users may need to work with different browsers based on their requirements.</w:t>
      </w:r>
    </w:p>
    <w:p w14:paraId="61F76BDB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For example:</w:t>
      </w:r>
    </w:p>
    <w:p w14:paraId="6BF18A18" w14:textId="77777777" w:rsidR="00A60AFF" w:rsidRPr="00A60AFF" w:rsidRDefault="00A60AFF" w:rsidP="00A60AFF">
      <w:pPr>
        <w:numPr>
          <w:ilvl w:val="0"/>
          <w:numId w:val="4"/>
        </w:numPr>
        <w:rPr>
          <w:lang w:val="en-AE"/>
        </w:rPr>
      </w:pPr>
      <w:r w:rsidRPr="00A60AFF">
        <w:rPr>
          <w:lang w:val="en-AE"/>
        </w:rPr>
        <w:t xml:space="preserve">The document viewer is compatible with </w:t>
      </w:r>
      <w:r w:rsidRPr="00A60AFF">
        <w:rPr>
          <w:b/>
          <w:bCs/>
          <w:lang w:val="en-AE"/>
        </w:rPr>
        <w:t>Edge</w:t>
      </w:r>
      <w:r w:rsidRPr="00A60AFF">
        <w:rPr>
          <w:lang w:val="en-AE"/>
        </w:rPr>
        <w:t>, allowing users to view Word documents without downloading them.</w:t>
      </w:r>
    </w:p>
    <w:p w14:paraId="2C4BBD3F" w14:textId="77777777" w:rsidR="00A60AFF" w:rsidRPr="00A60AFF" w:rsidRDefault="00A60AFF" w:rsidP="00A60AFF">
      <w:pPr>
        <w:numPr>
          <w:ilvl w:val="0"/>
          <w:numId w:val="4"/>
        </w:numPr>
        <w:rPr>
          <w:lang w:val="en-AE"/>
        </w:rPr>
      </w:pPr>
      <w:r w:rsidRPr="00A60AFF">
        <w:rPr>
          <w:lang w:val="en-AE"/>
        </w:rPr>
        <w:t xml:space="preserve">Users may prefer </w:t>
      </w:r>
      <w:r w:rsidRPr="00A60AFF">
        <w:rPr>
          <w:b/>
          <w:bCs/>
          <w:lang w:val="en-AE"/>
        </w:rPr>
        <w:t>Chrome</w:t>
      </w:r>
      <w:r w:rsidRPr="00A60AFF">
        <w:rPr>
          <w:lang w:val="en-AE"/>
        </w:rPr>
        <w:t xml:space="preserve"> for faster processing and case handling.</w:t>
      </w:r>
    </w:p>
    <w:p w14:paraId="70A7DD8B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Therefore, we cannot restrict users to use only Edge or only Chrome.</w:t>
      </w:r>
    </w:p>
    <w:p w14:paraId="72EB1E85" w14:textId="77777777" w:rsidR="00A60AFF" w:rsidRPr="00A60AFF" w:rsidRDefault="00A60AFF" w:rsidP="00A60AFF">
      <w:pPr>
        <w:rPr>
          <w:lang w:val="en-AE"/>
        </w:rPr>
      </w:pPr>
      <w:r w:rsidRPr="00A60AFF">
        <w:rPr>
          <w:b/>
          <w:bCs/>
          <w:lang w:val="en-AE"/>
        </w:rPr>
        <w:t>Observation #5 – Sitewide SQL Injection</w:t>
      </w:r>
    </w:p>
    <w:p w14:paraId="40FECC6D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As per Observation #5, the SQL injection issue has been fixed in the below page as a sample:</w:t>
      </w:r>
    </w:p>
    <w:p w14:paraId="09F55209" w14:textId="77777777" w:rsidR="00A60AFF" w:rsidRPr="00A60AFF" w:rsidRDefault="00A60AFF" w:rsidP="00A60AFF">
      <w:pPr>
        <w:numPr>
          <w:ilvl w:val="0"/>
          <w:numId w:val="5"/>
        </w:numPr>
        <w:rPr>
          <w:lang w:val="en-AE"/>
        </w:rPr>
      </w:pPr>
      <w:proofErr w:type="spellStart"/>
      <w:r w:rsidRPr="00A60AFF">
        <w:rPr>
          <w:lang w:val="en-AE"/>
        </w:rPr>
        <w:t>Audit_Master_Report</w:t>
      </w:r>
      <w:proofErr w:type="spellEnd"/>
    </w:p>
    <w:p w14:paraId="2358CDFB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Please validate the fix. If the approach is acceptable, we will apply the same solution to all applicable reports.</w:t>
      </w:r>
    </w:p>
    <w:p w14:paraId="20E2DE31" w14:textId="77777777" w:rsidR="00A60AFF" w:rsidRPr="00A60AFF" w:rsidRDefault="00A60AFF" w:rsidP="00A60AFF">
      <w:pPr>
        <w:rPr>
          <w:lang w:val="en-AE"/>
        </w:rPr>
      </w:pPr>
      <w:r w:rsidRPr="00A60AFF">
        <w:rPr>
          <w:b/>
          <w:bCs/>
          <w:lang w:val="en-AE"/>
        </w:rPr>
        <w:t>Observation #7 – Sitewide Improper Data Validation</w:t>
      </w:r>
    </w:p>
    <w:p w14:paraId="3A72C6A2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Implementing this sitewide is not straightforward as the application was developed more than a decade ago and validations are handled differently across the application:</w:t>
      </w:r>
    </w:p>
    <w:p w14:paraId="603AFD9B" w14:textId="77777777" w:rsidR="00A60AFF" w:rsidRPr="00A60AFF" w:rsidRDefault="00A60AFF" w:rsidP="00A60AFF">
      <w:pPr>
        <w:numPr>
          <w:ilvl w:val="0"/>
          <w:numId w:val="6"/>
        </w:numPr>
        <w:rPr>
          <w:lang w:val="en-AE"/>
        </w:rPr>
      </w:pPr>
      <w:r w:rsidRPr="00A60AFF">
        <w:rPr>
          <w:lang w:val="en-AE"/>
        </w:rPr>
        <w:t>Client-side validation</w:t>
      </w:r>
    </w:p>
    <w:p w14:paraId="52200B75" w14:textId="77777777" w:rsidR="00A60AFF" w:rsidRPr="00A60AFF" w:rsidRDefault="00A60AFF" w:rsidP="00A60AFF">
      <w:pPr>
        <w:numPr>
          <w:ilvl w:val="0"/>
          <w:numId w:val="6"/>
        </w:numPr>
        <w:rPr>
          <w:lang w:val="en-AE"/>
        </w:rPr>
      </w:pPr>
      <w:r w:rsidRPr="00A60AFF">
        <w:rPr>
          <w:lang w:val="en-AE"/>
        </w:rPr>
        <w:t>Server-side validation</w:t>
      </w:r>
    </w:p>
    <w:p w14:paraId="326473C7" w14:textId="77777777" w:rsidR="00A60AFF" w:rsidRPr="00A60AFF" w:rsidRDefault="00A60AFF" w:rsidP="00A60AFF">
      <w:pPr>
        <w:numPr>
          <w:ilvl w:val="0"/>
          <w:numId w:val="6"/>
        </w:numPr>
        <w:rPr>
          <w:lang w:val="en-AE"/>
        </w:rPr>
      </w:pPr>
      <w:r w:rsidRPr="00A60AFF">
        <w:rPr>
          <w:lang w:val="en-AE"/>
        </w:rPr>
        <w:t>Database-level validation</w:t>
      </w:r>
    </w:p>
    <w:p w14:paraId="52BA5ED3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A complete implementation would require changes to the existing application foundation and may have an impact on the current functionality.</w:t>
      </w:r>
    </w:p>
    <w:p w14:paraId="52D4B412" w14:textId="77777777" w:rsidR="00A60AFF" w:rsidRPr="00A60AFF" w:rsidRDefault="00A60AFF" w:rsidP="00A60AFF">
      <w:pPr>
        <w:rPr>
          <w:lang w:val="en-AE"/>
        </w:rPr>
      </w:pPr>
      <w:r w:rsidRPr="00A60AFF">
        <w:rPr>
          <w:b/>
          <w:bCs/>
          <w:lang w:val="en-AE"/>
        </w:rPr>
        <w:t>Sensitive Staff Information</w:t>
      </w:r>
    </w:p>
    <w:p w14:paraId="450CF433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 xml:space="preserve">Addressing this issue may take approximately </w:t>
      </w:r>
      <w:r w:rsidRPr="00A60AFF">
        <w:rPr>
          <w:b/>
          <w:bCs/>
          <w:lang w:val="en-AE"/>
        </w:rPr>
        <w:t>10–15 working days</w:t>
      </w:r>
      <w:r w:rsidRPr="00A60AFF">
        <w:rPr>
          <w:lang w:val="en-AE"/>
        </w:rPr>
        <w:t>. It requires reviewing the existing implementation across the affected pages, replacing client-side validation with server-side validation where required, and implementing the required database validation.</w:t>
      </w:r>
    </w:p>
    <w:p w14:paraId="1D012451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 xml:space="preserve">Approximately </w:t>
      </w:r>
      <w:r w:rsidRPr="00A60AFF">
        <w:rPr>
          <w:b/>
          <w:bCs/>
          <w:lang w:val="en-AE"/>
        </w:rPr>
        <w:t>9 pages</w:t>
      </w:r>
      <w:r w:rsidRPr="00A60AFF">
        <w:rPr>
          <w:lang w:val="en-AE"/>
        </w:rPr>
        <w:t xml:space="preserve"> may be impacted, and thorough regression testing will be required.</w:t>
      </w:r>
    </w:p>
    <w:p w14:paraId="4FDAFE75" w14:textId="77777777" w:rsidR="00A60AFF" w:rsidRPr="00A60AFF" w:rsidRDefault="00A60AFF" w:rsidP="00A60AFF">
      <w:pPr>
        <w:rPr>
          <w:lang w:val="en-AE"/>
        </w:rPr>
      </w:pPr>
      <w:r w:rsidRPr="00A60AFF">
        <w:rPr>
          <w:b/>
          <w:bCs/>
          <w:lang w:val="en-AE"/>
        </w:rPr>
        <w:t>HTML Injection – Sitewide</w:t>
      </w:r>
    </w:p>
    <w:p w14:paraId="1F60AFD7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 xml:space="preserve">Implementing HTML injection protection across the entire application is not feasible as a single change. The application has approximately </w:t>
      </w:r>
      <w:r w:rsidRPr="00A60AFF">
        <w:rPr>
          <w:b/>
          <w:bCs/>
          <w:lang w:val="en-AE"/>
        </w:rPr>
        <w:t>700 pages</w:t>
      </w:r>
      <w:r w:rsidRPr="00A60AFF">
        <w:rPr>
          <w:lang w:val="en-AE"/>
        </w:rPr>
        <w:t>, and each applicable page would need to be reviewed and tested individually.</w:t>
      </w:r>
    </w:p>
    <w:p w14:paraId="5B467CB5" w14:textId="77777777" w:rsidR="00A60AFF" w:rsidRPr="00A60AFF" w:rsidRDefault="00A60AFF" w:rsidP="00A60AFF">
      <w:pPr>
        <w:rPr>
          <w:lang w:val="en-AE"/>
        </w:rPr>
      </w:pPr>
      <w:r w:rsidRPr="00A60AFF">
        <w:rPr>
          <w:b/>
          <w:bCs/>
          <w:lang w:val="en-AE"/>
        </w:rPr>
        <w:lastRenderedPageBreak/>
        <w:t>Observation #9</w:t>
      </w:r>
    </w:p>
    <w:p w14:paraId="3A2B0F09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Observation #9 is also related to the staff information scenario mentioned under Observation #7.</w:t>
      </w:r>
    </w:p>
    <w:p w14:paraId="20EC9999" w14:textId="77777777" w:rsidR="00A60AFF" w:rsidRPr="00A60AFF" w:rsidRDefault="00A60AFF" w:rsidP="00A60AFF">
      <w:pPr>
        <w:rPr>
          <w:lang w:val="en-AE"/>
        </w:rPr>
      </w:pPr>
      <w:r w:rsidRPr="00A60AFF">
        <w:rPr>
          <w:b/>
          <w:bCs/>
          <w:lang w:val="en-AE"/>
        </w:rPr>
        <w:t>Observation #8 – File Name and Query String</w:t>
      </w:r>
    </w:p>
    <w:p w14:paraId="2FCD4771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 xml:space="preserve">Instead of using the username in the file name, can we use an </w:t>
      </w:r>
      <w:r w:rsidRPr="00A60AFF">
        <w:rPr>
          <w:b/>
          <w:bCs/>
          <w:lang w:val="en-AE"/>
        </w:rPr>
        <w:t>unpredictable/encrypted file name</w:t>
      </w:r>
      <w:r w:rsidRPr="00A60AFF">
        <w:rPr>
          <w:lang w:val="en-AE"/>
        </w:rPr>
        <w:t xml:space="preserve"> so that another user cannot misuse the username to access or view another user's printed document?</w:t>
      </w:r>
    </w:p>
    <w:p w14:paraId="713A911D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 xml:space="preserve">Also, can we encrypt the </w:t>
      </w:r>
      <w:r w:rsidRPr="00A60AFF">
        <w:rPr>
          <w:b/>
          <w:bCs/>
          <w:lang w:val="en-AE"/>
        </w:rPr>
        <w:t>query string parameters</w:t>
      </w:r>
      <w:r w:rsidRPr="00A60AFF">
        <w:rPr>
          <w:lang w:val="en-AE"/>
        </w:rPr>
        <w:t xml:space="preserve"> to prevent users from manipulating the URL data?</w:t>
      </w:r>
    </w:p>
    <w:p w14:paraId="6EDE0848" w14:textId="77777777" w:rsidR="00A60AFF" w:rsidRPr="00A60AFF" w:rsidRDefault="00A60AFF" w:rsidP="00A60AFF">
      <w:pPr>
        <w:rPr>
          <w:lang w:val="en-AE"/>
        </w:rPr>
      </w:pPr>
      <w:r w:rsidRPr="00A60AFF">
        <w:rPr>
          <w:b/>
          <w:bCs/>
          <w:lang w:val="en-AE"/>
        </w:rPr>
        <w:t>F#14 – File Upload / Full Path Disclosure / Directory Traversal</w:t>
      </w:r>
    </w:p>
    <w:p w14:paraId="56F0B102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We have changed the file upload mechanism.</w:t>
      </w:r>
    </w:p>
    <w:p w14:paraId="6AC3877F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 xml:space="preserve">The new implementation uses </w:t>
      </w:r>
      <w:r w:rsidRPr="00A60AFF">
        <w:rPr>
          <w:b/>
          <w:bCs/>
          <w:lang w:val="en-AE"/>
        </w:rPr>
        <w:t>Drag and Drop</w:t>
      </w:r>
      <w:r w:rsidRPr="00A60AFF">
        <w:rPr>
          <w:lang w:val="en-AE"/>
        </w:rPr>
        <w:t xml:space="preserve"> for file uploads. Please validate the new approach and confirm whether it addresses the </w:t>
      </w:r>
      <w:r w:rsidRPr="00A60AFF">
        <w:rPr>
          <w:b/>
          <w:bCs/>
          <w:lang w:val="en-AE"/>
        </w:rPr>
        <w:t>Full Path Disclosure</w:t>
      </w:r>
      <w:r w:rsidRPr="00A60AFF">
        <w:rPr>
          <w:lang w:val="en-AE"/>
        </w:rPr>
        <w:t xml:space="preserve"> and </w:t>
      </w:r>
      <w:r w:rsidRPr="00A60AFF">
        <w:rPr>
          <w:b/>
          <w:bCs/>
          <w:lang w:val="en-AE"/>
        </w:rPr>
        <w:t>Directory Traversal</w:t>
      </w:r>
      <w:r w:rsidRPr="00A60AFF">
        <w:rPr>
          <w:lang w:val="en-AE"/>
        </w:rPr>
        <w:t xml:space="preserve"> concerns.</w:t>
      </w:r>
    </w:p>
    <w:p w14:paraId="6A31F0F2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Kindly review the above and let us know your feedback.</w:t>
      </w:r>
    </w:p>
    <w:p w14:paraId="18F55DA4" w14:textId="77777777" w:rsidR="00A60AFF" w:rsidRPr="00A60AFF" w:rsidRDefault="00A60AFF" w:rsidP="00A60AFF">
      <w:pPr>
        <w:rPr>
          <w:lang w:val="en-AE"/>
        </w:rPr>
      </w:pPr>
      <w:r w:rsidRPr="00A60AFF">
        <w:rPr>
          <w:lang w:val="en-AE"/>
        </w:rPr>
        <w:t>Regards,</w:t>
      </w:r>
      <w:r w:rsidRPr="00A60AFF">
        <w:rPr>
          <w:lang w:val="en-AE"/>
        </w:rPr>
        <w:br/>
        <w:t>Hariprasath</w:t>
      </w:r>
    </w:p>
    <w:p w14:paraId="71844594" w14:textId="77777777" w:rsidR="001105CE" w:rsidRPr="00A60AFF" w:rsidRDefault="001105CE" w:rsidP="00A60AFF"/>
    <w:sectPr w:rsidR="001105CE" w:rsidRPr="00A60A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975"/>
    <w:multiLevelType w:val="multilevel"/>
    <w:tmpl w:val="DC9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C31CE"/>
    <w:multiLevelType w:val="multilevel"/>
    <w:tmpl w:val="D4DC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739D"/>
    <w:multiLevelType w:val="multilevel"/>
    <w:tmpl w:val="4F02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C2A32"/>
    <w:multiLevelType w:val="multilevel"/>
    <w:tmpl w:val="E6A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83938"/>
    <w:multiLevelType w:val="multilevel"/>
    <w:tmpl w:val="BF1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637D9"/>
    <w:multiLevelType w:val="multilevel"/>
    <w:tmpl w:val="5FF0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446469">
    <w:abstractNumId w:val="0"/>
  </w:num>
  <w:num w:numId="2" w16cid:durableId="888223572">
    <w:abstractNumId w:val="2"/>
  </w:num>
  <w:num w:numId="3" w16cid:durableId="902719973">
    <w:abstractNumId w:val="5"/>
  </w:num>
  <w:num w:numId="4" w16cid:durableId="1699044858">
    <w:abstractNumId w:val="4"/>
  </w:num>
  <w:num w:numId="5" w16cid:durableId="1683631684">
    <w:abstractNumId w:val="1"/>
  </w:num>
  <w:num w:numId="6" w16cid:durableId="1847672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97"/>
    <w:rsid w:val="001105CE"/>
    <w:rsid w:val="00135697"/>
    <w:rsid w:val="00A60AFF"/>
    <w:rsid w:val="00BB3078"/>
    <w:rsid w:val="00D0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7B5D"/>
  <w15:chartTrackingRefBased/>
  <w15:docId w15:val="{06C8322C-0D06-4CCD-9B9F-B692D406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6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6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6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6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6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6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6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6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6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6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399</Words>
  <Characters>2277</Characters>
  <Application>Microsoft Office Word</Application>
  <DocSecurity>0</DocSecurity>
  <Lines>18</Lines>
  <Paragraphs>5</Paragraphs>
  <ScaleCrop>false</ScaleCrop>
  <Company>HP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patchappalam</dc:creator>
  <cp:keywords/>
  <dc:description/>
  <cp:lastModifiedBy>hariprasath patchappalam</cp:lastModifiedBy>
  <cp:revision>2</cp:revision>
  <dcterms:created xsi:type="dcterms:W3CDTF">2026-09-24T12:30:00Z</dcterms:created>
  <dcterms:modified xsi:type="dcterms:W3CDTF">2026-10-08T09:28:00Z</dcterms:modified>
</cp:coreProperties>
</file>