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8655" w14:textId="1117DDAF" w:rsidR="00AB2B37" w:rsidRPr="00AB2B37" w:rsidRDefault="00AB2B37" w:rsidP="00AB2B37">
      <w:pPr>
        <w:spacing w:after="0"/>
        <w:jc w:val="center"/>
        <w:rPr>
          <w:b/>
          <w:bCs/>
        </w:rPr>
      </w:pPr>
      <w:r w:rsidRPr="00AB2B37">
        <w:rPr>
          <w:b/>
          <w:bCs/>
          <w:sz w:val="28"/>
          <w:szCs w:val="28"/>
        </w:rPr>
        <w:t>S</w:t>
      </w:r>
      <w:r w:rsidRPr="00AB2B37">
        <w:rPr>
          <w:b/>
          <w:bCs/>
          <w:sz w:val="28"/>
          <w:szCs w:val="28"/>
        </w:rPr>
        <w:t>tep</w:t>
      </w:r>
      <w:r w:rsidRPr="00AB2B37">
        <w:rPr>
          <w:b/>
          <w:bCs/>
          <w:sz w:val="28"/>
          <w:szCs w:val="28"/>
        </w:rPr>
        <w:noBreakHyphen/>
        <w:t>Wise Problem Statement: Stock Market Prediction Using Economic Indicators</w:t>
      </w:r>
    </w:p>
    <w:p w14:paraId="33D3584E" w14:textId="0204CC4E" w:rsidR="00AB2B37" w:rsidRPr="00AB2B37" w:rsidRDefault="00AB2B37" w:rsidP="00AB2B37">
      <w:pPr>
        <w:spacing w:after="0"/>
      </w:pPr>
      <w:r w:rsidRPr="00AB2B37">
        <w:pict w14:anchorId="6ED288D7">
          <v:rect id="_x0000_i1333" style="width:0;height:1.5pt" o:hralign="center" o:hrstd="t" o:hr="t" fillcolor="#a0a0a0" stroked="f"/>
        </w:pict>
      </w:r>
    </w:p>
    <w:p w14:paraId="4DEF6900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1: Data Understanding &amp; Cleaning</w:t>
      </w:r>
    </w:p>
    <w:p w14:paraId="749BF578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Q1.</w:t>
      </w:r>
      <w:r w:rsidRPr="00AB2B37">
        <w:t xml:space="preserve"> What missing values and outliers exist in the dataset, and how do they affect the reliability of stock price prediction?</w:t>
      </w:r>
    </w:p>
    <w:p w14:paraId="1E24FFF2" w14:textId="77777777" w:rsidR="00AB2B37" w:rsidRPr="00AB2B37" w:rsidRDefault="00AB2B37" w:rsidP="00AB2B37">
      <w:pPr>
        <w:numPr>
          <w:ilvl w:val="0"/>
          <w:numId w:val="19"/>
        </w:numPr>
        <w:spacing w:after="0"/>
      </w:pPr>
      <w:r w:rsidRPr="00AB2B37">
        <w:t>Identify missing/null values across columns like Close, Volume, Oil, Gold, GDP, etc.</w:t>
      </w:r>
    </w:p>
    <w:p w14:paraId="0C7BAA6E" w14:textId="77777777" w:rsidR="00AB2B37" w:rsidRPr="00AB2B37" w:rsidRDefault="00AB2B37" w:rsidP="00AB2B37">
      <w:pPr>
        <w:numPr>
          <w:ilvl w:val="0"/>
          <w:numId w:val="19"/>
        </w:numPr>
        <w:spacing w:after="0"/>
      </w:pPr>
      <w:r w:rsidRPr="00AB2B37">
        <w:t>Handle missing data (mean/mode imputation or forward fill for time series).</w:t>
      </w:r>
    </w:p>
    <w:p w14:paraId="7F45E452" w14:textId="77777777" w:rsidR="00AB2B37" w:rsidRPr="00AB2B37" w:rsidRDefault="00AB2B37" w:rsidP="00AB2B37">
      <w:pPr>
        <w:numPr>
          <w:ilvl w:val="0"/>
          <w:numId w:val="19"/>
        </w:numPr>
        <w:spacing w:after="0"/>
      </w:pPr>
      <w:r w:rsidRPr="00AB2B37">
        <w:t>Detect outliers in numeric columns (e.g., Volume, Close, Oil) using Z</w:t>
      </w:r>
      <w:r w:rsidRPr="00AB2B37">
        <w:noBreakHyphen/>
        <w:t>score/IQR.</w:t>
      </w:r>
    </w:p>
    <w:p w14:paraId="37551DFE" w14:textId="77777777" w:rsidR="00AB2B37" w:rsidRPr="00AB2B37" w:rsidRDefault="00AB2B37" w:rsidP="00AB2B37">
      <w:pPr>
        <w:numPr>
          <w:ilvl w:val="0"/>
          <w:numId w:val="19"/>
        </w:numPr>
        <w:spacing w:after="0"/>
      </w:pPr>
      <w:r w:rsidRPr="00AB2B37">
        <w:t>Summarize missing values and outliers with tables/plots.</w:t>
      </w:r>
    </w:p>
    <w:p w14:paraId="576C6B05" w14:textId="77777777" w:rsidR="00AB2B37" w:rsidRPr="00AB2B37" w:rsidRDefault="00AB2B37" w:rsidP="00AB2B37">
      <w:pPr>
        <w:spacing w:after="0"/>
      </w:pPr>
      <w:r w:rsidRPr="00AB2B37">
        <w:pict w14:anchorId="1DD89E96">
          <v:rect id="_x0000_i1334" style="width:0;height:1.5pt" o:hralign="center" o:hrstd="t" o:hr="t" fillcolor="#a0a0a0" stroked="f"/>
        </w:pict>
      </w:r>
    </w:p>
    <w:p w14:paraId="75527F2C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2: Feature Engineering &amp; Correlation Analysis</w:t>
      </w:r>
    </w:p>
    <w:p w14:paraId="78E5AB73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Q2.</w:t>
      </w:r>
      <w:r w:rsidRPr="00AB2B37">
        <w:t xml:space="preserve"> Which technical indicators and macroeconomic variables are most correlated with Close (stock price)?</w:t>
      </w:r>
    </w:p>
    <w:p w14:paraId="1DEF4D58" w14:textId="77777777" w:rsidR="00AB2B37" w:rsidRPr="00AB2B37" w:rsidRDefault="00AB2B37" w:rsidP="00AB2B37">
      <w:pPr>
        <w:numPr>
          <w:ilvl w:val="0"/>
          <w:numId w:val="20"/>
        </w:numPr>
        <w:spacing w:after="0"/>
      </w:pPr>
      <w:r w:rsidRPr="00AB2B37">
        <w:t>Compute correlation between Close and indicators like EMA_10, EMA_50, ROC_10, mom1, etc.</w:t>
      </w:r>
    </w:p>
    <w:p w14:paraId="0076F879" w14:textId="77777777" w:rsidR="00AB2B37" w:rsidRPr="00AB2B37" w:rsidRDefault="00AB2B37" w:rsidP="00AB2B37">
      <w:pPr>
        <w:numPr>
          <w:ilvl w:val="0"/>
          <w:numId w:val="20"/>
        </w:numPr>
        <w:spacing w:after="0"/>
      </w:pPr>
      <w:r w:rsidRPr="00AB2B37">
        <w:t>Include macroeconomic variables (DTB3, DGS10, DAAA, DBAA, Oil, Gold, Dollar index).</w:t>
      </w:r>
    </w:p>
    <w:p w14:paraId="6F26E2B7" w14:textId="77777777" w:rsidR="00AB2B37" w:rsidRPr="00AB2B37" w:rsidRDefault="00AB2B37" w:rsidP="00AB2B37">
      <w:pPr>
        <w:numPr>
          <w:ilvl w:val="0"/>
          <w:numId w:val="20"/>
        </w:numPr>
        <w:spacing w:after="0"/>
      </w:pPr>
      <w:r w:rsidRPr="00AB2B37">
        <w:t>Visualize with a heatmap.</w:t>
      </w:r>
    </w:p>
    <w:p w14:paraId="41D47F7E" w14:textId="77777777" w:rsidR="00AB2B37" w:rsidRPr="00AB2B37" w:rsidRDefault="00AB2B37" w:rsidP="00AB2B37">
      <w:pPr>
        <w:numPr>
          <w:ilvl w:val="0"/>
          <w:numId w:val="20"/>
        </w:numPr>
        <w:spacing w:after="0"/>
      </w:pPr>
      <w:r w:rsidRPr="00AB2B37">
        <w:t>Summarize top 5 positively and negatively correlated features.</w:t>
      </w:r>
    </w:p>
    <w:p w14:paraId="102BD147" w14:textId="77777777" w:rsidR="00AB2B37" w:rsidRPr="00AB2B37" w:rsidRDefault="00AB2B37" w:rsidP="00AB2B37">
      <w:pPr>
        <w:spacing w:after="0"/>
      </w:pPr>
      <w:r w:rsidRPr="00AB2B37">
        <w:pict w14:anchorId="1A48AB59">
          <v:rect id="_x0000_i1335" style="width:0;height:1.5pt" o:hralign="center" o:hrstd="t" o:hr="t" fillcolor="#a0a0a0" stroked="f"/>
        </w:pict>
      </w:r>
    </w:p>
    <w:p w14:paraId="7C0855B9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3: Time Series Trend Analysis</w:t>
      </w:r>
    </w:p>
    <w:p w14:paraId="66CD9E9A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Q3.</w:t>
      </w:r>
      <w:r w:rsidRPr="00AB2B37">
        <w:t xml:space="preserve"> How do stock prices (Close) react to changes in interest rates and commodity prices over time?</w:t>
      </w:r>
    </w:p>
    <w:p w14:paraId="794A78A5" w14:textId="77777777" w:rsidR="00AB2B37" w:rsidRPr="00AB2B37" w:rsidRDefault="00AB2B37" w:rsidP="00AB2B37">
      <w:pPr>
        <w:numPr>
          <w:ilvl w:val="0"/>
          <w:numId w:val="21"/>
        </w:numPr>
        <w:spacing w:after="0"/>
      </w:pPr>
      <w:r w:rsidRPr="00AB2B37">
        <w:t>Perform time series decomposition on Close.</w:t>
      </w:r>
    </w:p>
    <w:p w14:paraId="39035810" w14:textId="77777777" w:rsidR="00AB2B37" w:rsidRPr="00AB2B37" w:rsidRDefault="00AB2B37" w:rsidP="00AB2B37">
      <w:pPr>
        <w:numPr>
          <w:ilvl w:val="0"/>
          <w:numId w:val="21"/>
        </w:numPr>
        <w:spacing w:after="0"/>
      </w:pPr>
      <w:r w:rsidRPr="00AB2B37">
        <w:t>Compare trends with DTB3, DGS10 (interest rates), Oil, Gold, Brent.</w:t>
      </w:r>
    </w:p>
    <w:p w14:paraId="50563D0C" w14:textId="77777777" w:rsidR="00AB2B37" w:rsidRPr="00AB2B37" w:rsidRDefault="00AB2B37" w:rsidP="00AB2B37">
      <w:pPr>
        <w:numPr>
          <w:ilvl w:val="0"/>
          <w:numId w:val="21"/>
        </w:numPr>
        <w:spacing w:after="0"/>
      </w:pPr>
      <w:r w:rsidRPr="00AB2B37">
        <w:t>Identify seasonal patterns and residuals.</w:t>
      </w:r>
    </w:p>
    <w:p w14:paraId="1770CA08" w14:textId="77777777" w:rsidR="00AB2B37" w:rsidRPr="00AB2B37" w:rsidRDefault="00AB2B37" w:rsidP="00AB2B37">
      <w:pPr>
        <w:numPr>
          <w:ilvl w:val="0"/>
          <w:numId w:val="21"/>
        </w:numPr>
        <w:spacing w:after="0"/>
      </w:pPr>
      <w:r w:rsidRPr="00AB2B37">
        <w:t>Summarize how interest rate changes align with market movements.</w:t>
      </w:r>
    </w:p>
    <w:p w14:paraId="5D03521F" w14:textId="77777777" w:rsidR="00AB2B37" w:rsidRPr="00AB2B37" w:rsidRDefault="00AB2B37" w:rsidP="00AB2B37">
      <w:pPr>
        <w:spacing w:after="0"/>
      </w:pPr>
      <w:r w:rsidRPr="00AB2B37">
        <w:pict w14:anchorId="70E23A6A">
          <v:rect id="_x0000_i1336" style="width:0;height:1.5pt" o:hralign="center" o:hrstd="t" o:hr="t" fillcolor="#a0a0a0" stroked="f"/>
        </w:pict>
      </w:r>
    </w:p>
    <w:p w14:paraId="63725876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4: Volatility Analysis</w:t>
      </w:r>
    </w:p>
    <w:p w14:paraId="34B8819B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Q4.</w:t>
      </w:r>
      <w:r w:rsidRPr="00AB2B37">
        <w:t xml:space="preserve"> What are the most volatile periods in the DJI dataset, and how can we detect them?</w:t>
      </w:r>
    </w:p>
    <w:p w14:paraId="2550EFE0" w14:textId="77777777" w:rsidR="00AB2B37" w:rsidRPr="00AB2B37" w:rsidRDefault="00AB2B37" w:rsidP="00AB2B37">
      <w:pPr>
        <w:numPr>
          <w:ilvl w:val="0"/>
          <w:numId w:val="22"/>
        </w:numPr>
        <w:spacing w:after="0"/>
      </w:pPr>
      <w:r w:rsidRPr="00AB2B37">
        <w:t>Compute rolling standard deviation of Close.</w:t>
      </w:r>
    </w:p>
    <w:p w14:paraId="2D0F32AD" w14:textId="77777777" w:rsidR="00AB2B37" w:rsidRPr="00AB2B37" w:rsidRDefault="00AB2B37" w:rsidP="00AB2B37">
      <w:pPr>
        <w:numPr>
          <w:ilvl w:val="0"/>
          <w:numId w:val="22"/>
        </w:numPr>
        <w:spacing w:after="0"/>
      </w:pPr>
      <w:r w:rsidRPr="00AB2B37">
        <w:t>Apply Bollinger Bands using EMA_20 and rolling std.</w:t>
      </w:r>
    </w:p>
    <w:p w14:paraId="3B17E992" w14:textId="77777777" w:rsidR="00AB2B37" w:rsidRPr="00AB2B37" w:rsidRDefault="00AB2B37" w:rsidP="00AB2B37">
      <w:pPr>
        <w:numPr>
          <w:ilvl w:val="0"/>
          <w:numId w:val="22"/>
        </w:numPr>
        <w:spacing w:after="0"/>
      </w:pPr>
      <w:r w:rsidRPr="00AB2B37">
        <w:t>Highlight high</w:t>
      </w:r>
      <w:r w:rsidRPr="00AB2B37">
        <w:noBreakHyphen/>
        <w:t>volatility periods (e.g., financial crises, oil shocks).</w:t>
      </w:r>
    </w:p>
    <w:p w14:paraId="1F684DE6" w14:textId="77777777" w:rsidR="00AB2B37" w:rsidRPr="00AB2B37" w:rsidRDefault="00AB2B37" w:rsidP="00AB2B37">
      <w:pPr>
        <w:numPr>
          <w:ilvl w:val="0"/>
          <w:numId w:val="22"/>
        </w:numPr>
        <w:spacing w:after="0"/>
      </w:pPr>
      <w:r w:rsidRPr="00AB2B37">
        <w:t>Summarize volatility impact on trading strategies.</w:t>
      </w:r>
    </w:p>
    <w:p w14:paraId="7F812B72" w14:textId="77777777" w:rsidR="00AB2B37" w:rsidRPr="00AB2B37" w:rsidRDefault="00AB2B37" w:rsidP="00AB2B37">
      <w:pPr>
        <w:spacing w:after="0"/>
      </w:pPr>
      <w:r w:rsidRPr="00AB2B37">
        <w:pict w14:anchorId="31E7E07B">
          <v:rect id="_x0000_i1337" style="width:0;height:1.5pt" o:hralign="center" o:hrstd="t" o:hr="t" fillcolor="#a0a0a0" stroked="f"/>
        </w:pict>
      </w:r>
    </w:p>
    <w:p w14:paraId="196CABC7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5: Sector &amp; Stock Performance Analysis</w:t>
      </w:r>
    </w:p>
    <w:p w14:paraId="7906B267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Q5.</w:t>
      </w:r>
      <w:r w:rsidRPr="00AB2B37">
        <w:t xml:space="preserve"> How do individual stocks (AAPL, AMZN, MSFT, JPM, XOM, etc.) and sectors contribute to overall DJI fluctuations?</w:t>
      </w:r>
    </w:p>
    <w:p w14:paraId="10F713B4" w14:textId="77777777" w:rsidR="00AB2B37" w:rsidRPr="00AB2B37" w:rsidRDefault="00AB2B37" w:rsidP="00AB2B37">
      <w:pPr>
        <w:numPr>
          <w:ilvl w:val="0"/>
          <w:numId w:val="23"/>
        </w:numPr>
        <w:spacing w:after="0"/>
      </w:pPr>
      <w:r w:rsidRPr="00AB2B37">
        <w:t>Compare average returns and volatility of major stocks.</w:t>
      </w:r>
    </w:p>
    <w:p w14:paraId="71BBA4A6" w14:textId="77777777" w:rsidR="00AB2B37" w:rsidRPr="00AB2B37" w:rsidRDefault="00AB2B37" w:rsidP="00AB2B37">
      <w:pPr>
        <w:numPr>
          <w:ilvl w:val="0"/>
          <w:numId w:val="23"/>
        </w:numPr>
        <w:spacing w:after="0"/>
      </w:pPr>
      <w:r w:rsidRPr="00AB2B37">
        <w:t>Group by sector (Tech: AAPL, MSFT, AMZN; Finance: JPM, WFC; Energy: XOM, Brent, Oil).</w:t>
      </w:r>
    </w:p>
    <w:p w14:paraId="46A8605A" w14:textId="77777777" w:rsidR="00AB2B37" w:rsidRPr="00AB2B37" w:rsidRDefault="00AB2B37" w:rsidP="00AB2B37">
      <w:pPr>
        <w:numPr>
          <w:ilvl w:val="0"/>
          <w:numId w:val="23"/>
        </w:numPr>
        <w:spacing w:after="0"/>
      </w:pPr>
      <w:r w:rsidRPr="00AB2B37">
        <w:t>Visualize sector contributions with bar charts.</w:t>
      </w:r>
    </w:p>
    <w:p w14:paraId="448533D6" w14:textId="77777777" w:rsidR="00AB2B37" w:rsidRPr="00AB2B37" w:rsidRDefault="00AB2B37" w:rsidP="00AB2B37">
      <w:pPr>
        <w:numPr>
          <w:ilvl w:val="0"/>
          <w:numId w:val="23"/>
        </w:numPr>
        <w:spacing w:after="0"/>
      </w:pPr>
      <w:r w:rsidRPr="00AB2B37">
        <w:t>Summarize sector dependencies on DJI performance.</w:t>
      </w:r>
    </w:p>
    <w:p w14:paraId="45227C19" w14:textId="77777777" w:rsidR="00AB2B37" w:rsidRPr="00AB2B37" w:rsidRDefault="00AB2B37" w:rsidP="00AB2B37">
      <w:pPr>
        <w:spacing w:after="0"/>
      </w:pPr>
      <w:r w:rsidRPr="00AB2B37">
        <w:pict w14:anchorId="279B9EC9">
          <v:rect id="_x0000_i1338" style="width:0;height:1.5pt" o:hralign="center" o:hrstd="t" o:hr="t" fillcolor="#a0a0a0" stroked="f"/>
        </w:pict>
      </w:r>
    </w:p>
    <w:p w14:paraId="56FF9F60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6: Global Indices Comparison</w:t>
      </w:r>
    </w:p>
    <w:p w14:paraId="27920CFA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Q6.</w:t>
      </w:r>
      <w:r w:rsidRPr="00AB2B37">
        <w:t xml:space="preserve"> How do international indices (FTSE, GDAXI, HSI, IXIC, SSEC, RUT, NYSE) move in relation to DJI?</w:t>
      </w:r>
    </w:p>
    <w:p w14:paraId="2908AA43" w14:textId="77777777" w:rsidR="00AB2B37" w:rsidRPr="00AB2B37" w:rsidRDefault="00AB2B37" w:rsidP="00AB2B37">
      <w:pPr>
        <w:numPr>
          <w:ilvl w:val="0"/>
          <w:numId w:val="24"/>
        </w:numPr>
        <w:spacing w:after="0"/>
      </w:pPr>
      <w:r w:rsidRPr="00AB2B37">
        <w:t>Compute correlation between DJI (Close) and global indices.</w:t>
      </w:r>
    </w:p>
    <w:p w14:paraId="4C78A534" w14:textId="77777777" w:rsidR="00AB2B37" w:rsidRPr="00AB2B37" w:rsidRDefault="00AB2B37" w:rsidP="00AB2B37">
      <w:pPr>
        <w:numPr>
          <w:ilvl w:val="0"/>
          <w:numId w:val="24"/>
        </w:numPr>
        <w:spacing w:after="0"/>
      </w:pPr>
      <w:r w:rsidRPr="00AB2B37">
        <w:lastRenderedPageBreak/>
        <w:t>Identify which markets show strongest co</w:t>
      </w:r>
      <w:r w:rsidRPr="00AB2B37">
        <w:noBreakHyphen/>
        <w:t>movement.</w:t>
      </w:r>
    </w:p>
    <w:p w14:paraId="4B66A610" w14:textId="77777777" w:rsidR="00AB2B37" w:rsidRPr="00AB2B37" w:rsidRDefault="00AB2B37" w:rsidP="00AB2B37">
      <w:pPr>
        <w:numPr>
          <w:ilvl w:val="0"/>
          <w:numId w:val="24"/>
        </w:numPr>
        <w:spacing w:after="0"/>
      </w:pPr>
      <w:r w:rsidRPr="00AB2B37">
        <w:t>Summarize global interdependencies.</w:t>
      </w:r>
    </w:p>
    <w:p w14:paraId="3BFD9C6A" w14:textId="77777777" w:rsidR="00AB2B37" w:rsidRPr="00AB2B37" w:rsidRDefault="00AB2B37" w:rsidP="00AB2B37">
      <w:pPr>
        <w:spacing w:after="0"/>
      </w:pPr>
      <w:r w:rsidRPr="00AB2B37">
        <w:pict w14:anchorId="18273F2B">
          <v:rect id="_x0000_i1339" style="width:0;height:1.5pt" o:hralign="center" o:hrstd="t" o:hr="t" fillcolor="#a0a0a0" stroked="f"/>
        </w:pict>
      </w:r>
    </w:p>
    <w:p w14:paraId="0B6657DE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7: Macroeconomic Impact on Stock Prices</w:t>
      </w:r>
    </w:p>
    <w:p w14:paraId="70458C74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Q7.</w:t>
      </w:r>
      <w:r w:rsidRPr="00AB2B37">
        <w:t xml:space="preserve"> How do economic indicators (Inflation proxies: DAAA, DBAA; exchange rates: GBP, JPY, CAD, CNY, EUR, AUD, CHF; commodities: Oil, Gold, Copper, Silver) influence DJI movements?</w:t>
      </w:r>
    </w:p>
    <w:p w14:paraId="372A2FCF" w14:textId="77777777" w:rsidR="00AB2B37" w:rsidRPr="00AB2B37" w:rsidRDefault="00AB2B37" w:rsidP="00AB2B37">
      <w:pPr>
        <w:numPr>
          <w:ilvl w:val="0"/>
          <w:numId w:val="25"/>
        </w:numPr>
        <w:spacing w:after="0"/>
      </w:pPr>
      <w:r w:rsidRPr="00AB2B37">
        <w:t>Perform correlation analysis between Close and these variables.</w:t>
      </w:r>
    </w:p>
    <w:p w14:paraId="6878E0CD" w14:textId="77777777" w:rsidR="00AB2B37" w:rsidRPr="00AB2B37" w:rsidRDefault="00AB2B37" w:rsidP="00AB2B37">
      <w:pPr>
        <w:numPr>
          <w:ilvl w:val="0"/>
          <w:numId w:val="25"/>
        </w:numPr>
        <w:spacing w:after="0"/>
      </w:pPr>
      <w:r w:rsidRPr="00AB2B37">
        <w:t>Build regression models to quantify relationships.</w:t>
      </w:r>
    </w:p>
    <w:p w14:paraId="0055190E" w14:textId="77777777" w:rsidR="00AB2B37" w:rsidRPr="00AB2B37" w:rsidRDefault="00AB2B37" w:rsidP="00AB2B37">
      <w:pPr>
        <w:numPr>
          <w:ilvl w:val="0"/>
          <w:numId w:val="25"/>
        </w:numPr>
        <w:spacing w:after="0"/>
      </w:pPr>
      <w:r w:rsidRPr="00AB2B37">
        <w:t>Interpret coefficients (e.g., does rising oil price negatively impact DJI?).</w:t>
      </w:r>
    </w:p>
    <w:p w14:paraId="5BAED5DF" w14:textId="77777777" w:rsidR="00AB2B37" w:rsidRPr="00AB2B37" w:rsidRDefault="00AB2B37" w:rsidP="00AB2B37">
      <w:pPr>
        <w:numPr>
          <w:ilvl w:val="0"/>
          <w:numId w:val="25"/>
        </w:numPr>
        <w:spacing w:after="0"/>
      </w:pPr>
      <w:r w:rsidRPr="00AB2B37">
        <w:t>Suggest investment strategies based on findings.</w:t>
      </w:r>
    </w:p>
    <w:p w14:paraId="5D4FB729" w14:textId="77777777" w:rsidR="00AB2B37" w:rsidRPr="00AB2B37" w:rsidRDefault="00AB2B37" w:rsidP="00AB2B37">
      <w:pPr>
        <w:spacing w:after="0"/>
      </w:pPr>
      <w:r w:rsidRPr="00AB2B37">
        <w:pict w14:anchorId="34AF064D">
          <v:rect id="_x0000_i1340" style="width:0;height:1.5pt" o:hralign="center" o:hrstd="t" o:hr="t" fillcolor="#a0a0a0" stroked="f"/>
        </w:pict>
      </w:r>
    </w:p>
    <w:p w14:paraId="56327E61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8: Futures &amp; Commodity Impact</w:t>
      </w:r>
    </w:p>
    <w:p w14:paraId="6A272AF3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Q8.</w:t>
      </w:r>
      <w:r w:rsidRPr="00AB2B37">
        <w:t xml:space="preserve"> How do futures contracts (NASDAQ-F, S&amp;P-F, FTSE-F, gold-F, oil-F, wheat-F) predict or align with DJI movements?</w:t>
      </w:r>
    </w:p>
    <w:p w14:paraId="7BA792B3" w14:textId="77777777" w:rsidR="00AB2B37" w:rsidRPr="00AB2B37" w:rsidRDefault="00AB2B37" w:rsidP="00AB2B37">
      <w:pPr>
        <w:numPr>
          <w:ilvl w:val="0"/>
          <w:numId w:val="26"/>
        </w:numPr>
        <w:spacing w:after="0"/>
      </w:pPr>
      <w:r w:rsidRPr="00AB2B37">
        <w:t>Compare DJI with futures data.</w:t>
      </w:r>
    </w:p>
    <w:p w14:paraId="66B3E8D7" w14:textId="77777777" w:rsidR="00AB2B37" w:rsidRPr="00AB2B37" w:rsidRDefault="00AB2B37" w:rsidP="00AB2B37">
      <w:pPr>
        <w:numPr>
          <w:ilvl w:val="0"/>
          <w:numId w:val="26"/>
        </w:numPr>
        <w:spacing w:after="0"/>
      </w:pPr>
      <w:r w:rsidRPr="00AB2B37">
        <w:t>Identify leading indicators among futures contracts.</w:t>
      </w:r>
    </w:p>
    <w:p w14:paraId="1EF87E36" w14:textId="77777777" w:rsidR="00AB2B37" w:rsidRPr="00AB2B37" w:rsidRDefault="00AB2B37" w:rsidP="00AB2B37">
      <w:pPr>
        <w:numPr>
          <w:ilvl w:val="0"/>
          <w:numId w:val="26"/>
        </w:numPr>
        <w:spacing w:after="0"/>
      </w:pPr>
      <w:r w:rsidRPr="00AB2B37">
        <w:t>Summarize predictive power of futures markets.</w:t>
      </w:r>
    </w:p>
    <w:p w14:paraId="3E0EABFE" w14:textId="77777777" w:rsidR="00AB2B37" w:rsidRPr="00AB2B37" w:rsidRDefault="00AB2B37" w:rsidP="00AB2B37">
      <w:pPr>
        <w:spacing w:after="0"/>
      </w:pPr>
      <w:r w:rsidRPr="00AB2B37">
        <w:pict w14:anchorId="39917BDC">
          <v:rect id="_x0000_i1341" style="width:0;height:1.5pt" o:hralign="center" o:hrstd="t" o:hr="t" fillcolor="#a0a0a0" stroked="f"/>
        </w:pict>
      </w:r>
    </w:p>
    <w:p w14:paraId="53E908F6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9: Currency &amp; Dollar Index Analysis</w:t>
      </w:r>
    </w:p>
    <w:p w14:paraId="2E09AF78" w14:textId="77777777" w:rsidR="00AB2B37" w:rsidRPr="00AB2B37" w:rsidRDefault="00AB2B37" w:rsidP="00AB2B37">
      <w:pPr>
        <w:spacing w:after="0"/>
      </w:pPr>
      <w:r w:rsidRPr="00AB2B37">
        <w:rPr>
          <w:b/>
          <w:bCs/>
        </w:rPr>
        <w:t>Q9.</w:t>
      </w:r>
      <w:r w:rsidRPr="00AB2B37">
        <w:t xml:space="preserve"> How do exchange rates (GBP, JPY, CAD, CNY, EUR, AUD, CHF, NZD) and Dollar index affect DJI performance?</w:t>
      </w:r>
    </w:p>
    <w:p w14:paraId="449D49DD" w14:textId="77777777" w:rsidR="00AB2B37" w:rsidRPr="00AB2B37" w:rsidRDefault="00AB2B37" w:rsidP="00AB2B37">
      <w:pPr>
        <w:numPr>
          <w:ilvl w:val="0"/>
          <w:numId w:val="27"/>
        </w:numPr>
        <w:spacing w:after="0"/>
      </w:pPr>
      <w:r w:rsidRPr="00AB2B37">
        <w:t>Correlation/regression analysis between DJI and currency values.</w:t>
      </w:r>
    </w:p>
    <w:p w14:paraId="612770C2" w14:textId="77777777" w:rsidR="00AB2B37" w:rsidRPr="00AB2B37" w:rsidRDefault="00AB2B37" w:rsidP="00AB2B37">
      <w:pPr>
        <w:numPr>
          <w:ilvl w:val="0"/>
          <w:numId w:val="27"/>
        </w:numPr>
        <w:spacing w:after="0"/>
      </w:pPr>
      <w:r w:rsidRPr="00AB2B37">
        <w:t>Summarize how dollar strength/weakness impacts stock prices.</w:t>
      </w:r>
    </w:p>
    <w:p w14:paraId="411DBBA3" w14:textId="77777777" w:rsidR="00AB2B37" w:rsidRPr="00AB2B37" w:rsidRDefault="00AB2B37" w:rsidP="00AB2B37">
      <w:pPr>
        <w:spacing w:after="0"/>
      </w:pPr>
      <w:r w:rsidRPr="00AB2B37">
        <w:pict w14:anchorId="1D497021">
          <v:rect id="_x0000_i1342" style="width:0;height:1.5pt" o:hralign="center" o:hrstd="t" o:hr="t" fillcolor="#a0a0a0" stroked="f"/>
        </w:pict>
      </w:r>
    </w:p>
    <w:p w14:paraId="2CB42B0A" w14:textId="77777777" w:rsidR="00AB2B37" w:rsidRPr="00AB2B37" w:rsidRDefault="00AB2B37" w:rsidP="00AB2B37">
      <w:pPr>
        <w:spacing w:after="0"/>
        <w:rPr>
          <w:b/>
          <w:bCs/>
        </w:rPr>
      </w:pPr>
      <w:r w:rsidRPr="00AB2B37">
        <w:rPr>
          <w:b/>
          <w:bCs/>
        </w:rPr>
        <w:t>Step 10: Final Deliverables</w:t>
      </w:r>
    </w:p>
    <w:p w14:paraId="16E3FBC6" w14:textId="77777777" w:rsidR="00AB2B37" w:rsidRPr="00AB2B37" w:rsidRDefault="00AB2B37" w:rsidP="00AB2B37">
      <w:pPr>
        <w:spacing w:after="0"/>
      </w:pPr>
      <w:r w:rsidRPr="00AB2B37">
        <w:t>Students should provide:</w:t>
      </w:r>
    </w:p>
    <w:p w14:paraId="433E85F0" w14:textId="77777777" w:rsidR="00AB2B37" w:rsidRPr="00AB2B37" w:rsidRDefault="00AB2B37" w:rsidP="00AB2B37">
      <w:pPr>
        <w:numPr>
          <w:ilvl w:val="0"/>
          <w:numId w:val="28"/>
        </w:numPr>
        <w:spacing w:after="0"/>
      </w:pPr>
      <w:r w:rsidRPr="00AB2B37">
        <w:t>Cleaned dataset summary.</w:t>
      </w:r>
    </w:p>
    <w:p w14:paraId="50A52C11" w14:textId="77777777" w:rsidR="00AB2B37" w:rsidRPr="00AB2B37" w:rsidRDefault="00AB2B37" w:rsidP="00AB2B37">
      <w:pPr>
        <w:numPr>
          <w:ilvl w:val="0"/>
          <w:numId w:val="28"/>
        </w:numPr>
        <w:spacing w:after="0"/>
      </w:pPr>
      <w:r w:rsidRPr="00AB2B37">
        <w:t>Correlation heatmaps (technical indicators, macroeconomic variables, global indices).</w:t>
      </w:r>
    </w:p>
    <w:p w14:paraId="6B9866E2" w14:textId="77777777" w:rsidR="00AB2B37" w:rsidRPr="00AB2B37" w:rsidRDefault="00AB2B37" w:rsidP="00AB2B37">
      <w:pPr>
        <w:numPr>
          <w:ilvl w:val="0"/>
          <w:numId w:val="28"/>
        </w:numPr>
        <w:spacing w:after="0"/>
      </w:pPr>
      <w:r w:rsidRPr="00AB2B37">
        <w:t>Time series decomposition plots.</w:t>
      </w:r>
    </w:p>
    <w:p w14:paraId="50AFDCB8" w14:textId="77777777" w:rsidR="00AB2B37" w:rsidRPr="00AB2B37" w:rsidRDefault="00AB2B37" w:rsidP="00AB2B37">
      <w:pPr>
        <w:numPr>
          <w:ilvl w:val="0"/>
          <w:numId w:val="28"/>
        </w:numPr>
        <w:spacing w:after="0"/>
      </w:pPr>
      <w:r w:rsidRPr="00AB2B37">
        <w:t>Volatility charts with Bollinger Bands.</w:t>
      </w:r>
    </w:p>
    <w:p w14:paraId="05B358FD" w14:textId="77777777" w:rsidR="00AB2B37" w:rsidRPr="00AB2B37" w:rsidRDefault="00AB2B37" w:rsidP="00AB2B37">
      <w:pPr>
        <w:numPr>
          <w:ilvl w:val="0"/>
          <w:numId w:val="28"/>
        </w:numPr>
        <w:spacing w:after="0"/>
      </w:pPr>
      <w:r w:rsidRPr="00AB2B37">
        <w:t>Sector &amp; stock performance comparisons.</w:t>
      </w:r>
    </w:p>
    <w:p w14:paraId="4C6982BA" w14:textId="77777777" w:rsidR="00AB2B37" w:rsidRPr="00AB2B37" w:rsidRDefault="00AB2B37" w:rsidP="00AB2B37">
      <w:pPr>
        <w:numPr>
          <w:ilvl w:val="0"/>
          <w:numId w:val="28"/>
        </w:numPr>
        <w:spacing w:after="0"/>
      </w:pPr>
      <w:r w:rsidRPr="00AB2B37">
        <w:t>Regression analysis results for macroeconomic impacts.</w:t>
      </w:r>
    </w:p>
    <w:p w14:paraId="06C908D8" w14:textId="77777777" w:rsidR="00AB2B37" w:rsidRPr="00AB2B37" w:rsidRDefault="00AB2B37" w:rsidP="00AB2B37">
      <w:pPr>
        <w:numPr>
          <w:ilvl w:val="0"/>
          <w:numId w:val="28"/>
        </w:numPr>
        <w:spacing w:after="0"/>
      </w:pPr>
      <w:r w:rsidRPr="00AB2B37">
        <w:t>Short report answering Q1–Q9 with insights and visualizations.</w:t>
      </w:r>
    </w:p>
    <w:p w14:paraId="546B2E77" w14:textId="2CF19BE1" w:rsidR="00607CD3" w:rsidRPr="00AB2B37" w:rsidRDefault="00AB2B37" w:rsidP="00AB2B37">
      <w:pPr>
        <w:spacing w:after="0"/>
      </w:pPr>
      <w:r w:rsidRPr="00AB2B37">
        <w:pict w14:anchorId="255F6739">
          <v:rect id="_x0000_i1370" style="width:0;height:1.5pt" o:hralign="center" o:hrstd="t" o:hr="t" fillcolor="#a0a0a0" stroked="f"/>
        </w:pict>
      </w:r>
    </w:p>
    <w:sectPr w:rsidR="00607CD3" w:rsidRPr="00AB2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87A"/>
    <w:multiLevelType w:val="multilevel"/>
    <w:tmpl w:val="729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5F8"/>
    <w:multiLevelType w:val="multilevel"/>
    <w:tmpl w:val="69B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4CE7"/>
    <w:multiLevelType w:val="multilevel"/>
    <w:tmpl w:val="E5C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55D4"/>
    <w:multiLevelType w:val="multilevel"/>
    <w:tmpl w:val="F956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5DD4"/>
    <w:multiLevelType w:val="multilevel"/>
    <w:tmpl w:val="9BB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12A71"/>
    <w:multiLevelType w:val="multilevel"/>
    <w:tmpl w:val="ED1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75CF"/>
    <w:multiLevelType w:val="multilevel"/>
    <w:tmpl w:val="CA1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42F7"/>
    <w:multiLevelType w:val="multilevel"/>
    <w:tmpl w:val="A640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E0BF1"/>
    <w:multiLevelType w:val="multilevel"/>
    <w:tmpl w:val="BBE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B3288"/>
    <w:multiLevelType w:val="multilevel"/>
    <w:tmpl w:val="758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6860"/>
    <w:multiLevelType w:val="multilevel"/>
    <w:tmpl w:val="E7A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56236"/>
    <w:multiLevelType w:val="multilevel"/>
    <w:tmpl w:val="101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324CB"/>
    <w:multiLevelType w:val="multilevel"/>
    <w:tmpl w:val="87D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D2592"/>
    <w:multiLevelType w:val="multilevel"/>
    <w:tmpl w:val="122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B776C"/>
    <w:multiLevelType w:val="multilevel"/>
    <w:tmpl w:val="56D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6AE9"/>
    <w:multiLevelType w:val="multilevel"/>
    <w:tmpl w:val="673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52552"/>
    <w:multiLevelType w:val="multilevel"/>
    <w:tmpl w:val="C64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E5C91"/>
    <w:multiLevelType w:val="multilevel"/>
    <w:tmpl w:val="D8D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A0A9B"/>
    <w:multiLevelType w:val="multilevel"/>
    <w:tmpl w:val="1AE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5127D"/>
    <w:multiLevelType w:val="multilevel"/>
    <w:tmpl w:val="F5D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E6118"/>
    <w:multiLevelType w:val="multilevel"/>
    <w:tmpl w:val="5B3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D5CC5"/>
    <w:multiLevelType w:val="multilevel"/>
    <w:tmpl w:val="5EB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D0E16"/>
    <w:multiLevelType w:val="multilevel"/>
    <w:tmpl w:val="107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51361"/>
    <w:multiLevelType w:val="multilevel"/>
    <w:tmpl w:val="32C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20A0D"/>
    <w:multiLevelType w:val="multilevel"/>
    <w:tmpl w:val="8F9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11ECD"/>
    <w:multiLevelType w:val="multilevel"/>
    <w:tmpl w:val="C64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B2B32"/>
    <w:multiLevelType w:val="multilevel"/>
    <w:tmpl w:val="A950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51060"/>
    <w:multiLevelType w:val="multilevel"/>
    <w:tmpl w:val="A90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892548">
    <w:abstractNumId w:val="5"/>
  </w:num>
  <w:num w:numId="2" w16cid:durableId="2072996520">
    <w:abstractNumId w:val="17"/>
  </w:num>
  <w:num w:numId="3" w16cid:durableId="332689320">
    <w:abstractNumId w:val="25"/>
  </w:num>
  <w:num w:numId="4" w16cid:durableId="1322273703">
    <w:abstractNumId w:val="22"/>
  </w:num>
  <w:num w:numId="5" w16cid:durableId="2105495880">
    <w:abstractNumId w:val="27"/>
  </w:num>
  <w:num w:numId="6" w16cid:durableId="1034430194">
    <w:abstractNumId w:val="3"/>
  </w:num>
  <w:num w:numId="7" w16cid:durableId="1867019940">
    <w:abstractNumId w:val="19"/>
  </w:num>
  <w:num w:numId="8" w16cid:durableId="342322184">
    <w:abstractNumId w:val="12"/>
  </w:num>
  <w:num w:numId="9" w16cid:durableId="1250970054">
    <w:abstractNumId w:val="14"/>
  </w:num>
  <w:num w:numId="10" w16cid:durableId="718212641">
    <w:abstractNumId w:val="26"/>
  </w:num>
  <w:num w:numId="11" w16cid:durableId="936406718">
    <w:abstractNumId w:val="15"/>
  </w:num>
  <w:num w:numId="12" w16cid:durableId="1011026467">
    <w:abstractNumId w:val="11"/>
  </w:num>
  <w:num w:numId="13" w16cid:durableId="2093507710">
    <w:abstractNumId w:val="4"/>
  </w:num>
  <w:num w:numId="14" w16cid:durableId="1569029702">
    <w:abstractNumId w:val="0"/>
  </w:num>
  <w:num w:numId="15" w16cid:durableId="1871213563">
    <w:abstractNumId w:val="2"/>
  </w:num>
  <w:num w:numId="16" w16cid:durableId="318119755">
    <w:abstractNumId w:val="9"/>
  </w:num>
  <w:num w:numId="17" w16cid:durableId="361638451">
    <w:abstractNumId w:val="8"/>
  </w:num>
  <w:num w:numId="18" w16cid:durableId="181748123">
    <w:abstractNumId w:val="7"/>
  </w:num>
  <w:num w:numId="19" w16cid:durableId="495145514">
    <w:abstractNumId w:val="21"/>
  </w:num>
  <w:num w:numId="20" w16cid:durableId="2038508435">
    <w:abstractNumId w:val="24"/>
  </w:num>
  <w:num w:numId="21" w16cid:durableId="2076007957">
    <w:abstractNumId w:val="20"/>
  </w:num>
  <w:num w:numId="22" w16cid:durableId="395979648">
    <w:abstractNumId w:val="6"/>
  </w:num>
  <w:num w:numId="23" w16cid:durableId="967199225">
    <w:abstractNumId w:val="1"/>
  </w:num>
  <w:num w:numId="24" w16cid:durableId="311369815">
    <w:abstractNumId w:val="10"/>
  </w:num>
  <w:num w:numId="25" w16cid:durableId="875653795">
    <w:abstractNumId w:val="18"/>
  </w:num>
  <w:num w:numId="26" w16cid:durableId="642348826">
    <w:abstractNumId w:val="16"/>
  </w:num>
  <w:num w:numId="27" w16cid:durableId="1725981954">
    <w:abstractNumId w:val="23"/>
  </w:num>
  <w:num w:numId="28" w16cid:durableId="19326156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C9"/>
    <w:rsid w:val="00607232"/>
    <w:rsid w:val="00607CD3"/>
    <w:rsid w:val="007E0F23"/>
    <w:rsid w:val="0095534D"/>
    <w:rsid w:val="009B615E"/>
    <w:rsid w:val="00AB2B37"/>
    <w:rsid w:val="00D760C9"/>
    <w:rsid w:val="00E8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BB42"/>
  <w15:chartTrackingRefBased/>
  <w15:docId w15:val="{8B9E4E49-CEC5-4497-BE79-4EB562EA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Pandey</dc:creator>
  <cp:keywords/>
  <dc:description/>
  <cp:lastModifiedBy>Ankit Pandey</cp:lastModifiedBy>
  <cp:revision>7</cp:revision>
  <dcterms:created xsi:type="dcterms:W3CDTF">2026-01-30T14:40:00Z</dcterms:created>
  <dcterms:modified xsi:type="dcterms:W3CDTF">2026-01-30T15:07:00Z</dcterms:modified>
</cp:coreProperties>
</file>