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347B4" w14:textId="77777777" w:rsidR="00AE150F" w:rsidRDefault="00AE150F" w:rsidP="00AE150F">
      <w:pPr>
        <w:spacing w:after="44"/>
        <w:ind w:left="-5" w:right="1318"/>
        <w:rPr>
          <w:rFonts w:ascii="Calibri" w:eastAsia="Calibri" w:hAnsi="Calibri" w:cs="Calibri"/>
          <w:color w:val="000000"/>
        </w:rPr>
      </w:pPr>
      <w:bookmarkStart w:id="0" w:name="_Toc1540266936"/>
      <w:bookmarkStart w:id="1" w:name="_Toc1689217962"/>
      <w:bookmarkStart w:id="2" w:name="_Toc56558571"/>
      <w:bookmarkStart w:id="3" w:name="_Toc390775787"/>
      <w:bookmarkStart w:id="4" w:name="_Toc1251228798"/>
      <w:bookmarkStart w:id="5" w:name="_Toc121496612"/>
      <w:bookmarkStart w:id="6" w:name="_Toc1059763033"/>
      <w:bookmarkStart w:id="7" w:name="_Toc948209530"/>
      <w:bookmarkStart w:id="8" w:name="_Toc538681902"/>
      <w:bookmarkStart w:id="9" w:name="_Toc1056296900"/>
      <w:bookmarkStart w:id="10" w:name="_Toc1578190527"/>
      <w:bookmarkStart w:id="11" w:name="_Toc121496614"/>
      <w:r>
        <w:rPr>
          <w:rFonts w:ascii="Calibri" w:eastAsia="Calibri" w:hAnsi="Calibri" w:cs="Calibri"/>
          <w:noProof/>
          <w:color w:val="000000"/>
        </w:rPr>
        <w:drawing>
          <wp:anchor distT="0" distB="0" distL="114300" distR="114300" simplePos="0" relativeHeight="251665408" behindDoc="0" locked="0" layoutInCell="1" allowOverlap="1" wp14:anchorId="3C086205" wp14:editId="28A52A5E">
            <wp:simplePos x="0" y="0"/>
            <wp:positionH relativeFrom="column">
              <wp:posOffset>4533265</wp:posOffset>
            </wp:positionH>
            <wp:positionV relativeFrom="paragraph">
              <wp:posOffset>-878205</wp:posOffset>
            </wp:positionV>
            <wp:extent cx="3467100" cy="9820275"/>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alphaModFix amt="50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467100" cy="9820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635715BD" wp14:editId="1EE9D957">
                <wp:simplePos x="0" y="0"/>
                <wp:positionH relativeFrom="column">
                  <wp:posOffset>-904240</wp:posOffset>
                </wp:positionH>
                <wp:positionV relativeFrom="paragraph">
                  <wp:posOffset>-905510</wp:posOffset>
                </wp:positionV>
                <wp:extent cx="154371" cy="1294410"/>
                <wp:effectExtent l="0" t="0" r="0" b="1270"/>
                <wp:wrapNone/>
                <wp:docPr id="34" name="Rectangle 34"/>
                <wp:cNvGraphicFramePr/>
                <a:graphic xmlns:a="http://schemas.openxmlformats.org/drawingml/2006/main">
                  <a:graphicData uri="http://schemas.microsoft.com/office/word/2010/wordprocessingShape">
                    <wps:wsp>
                      <wps:cNvSpPr/>
                      <wps:spPr>
                        <a:xfrm>
                          <a:off x="0" y="0"/>
                          <a:ext cx="154371" cy="1294410"/>
                        </a:xfrm>
                        <a:prstGeom prst="rect">
                          <a:avLst/>
                        </a:prstGeom>
                        <a:solidFill>
                          <a:srgbClr val="E6A10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7ED0A" id="Rectangle 34" o:spid="_x0000_s1026" style="position:absolute;margin-left:-71.2pt;margin-top:-71.3pt;width:12.15pt;height:10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" fillcolor="#e6a10c" stroked="f" strokeweight="1pt"/>
            </w:pict>
          </mc:Fallback>
        </mc:AlternateContent>
      </w:r>
    </w:p>
    <w:p w14:paraId="1AB2A400" w14:textId="77777777" w:rsidR="00AE150F" w:rsidRDefault="00AE150F" w:rsidP="00AE150F">
      <w:pPr>
        <w:spacing w:after="44"/>
        <w:ind w:left="-5" w:right="1318"/>
        <w:rPr>
          <w:rFonts w:ascii="Calibri" w:eastAsia="Calibri" w:hAnsi="Calibri" w:cs="Calibri"/>
          <w:color w:val="000000"/>
        </w:rPr>
      </w:pPr>
    </w:p>
    <w:p w14:paraId="524A6526" w14:textId="77777777" w:rsidR="00AE150F" w:rsidRDefault="00AE150F" w:rsidP="00AE150F">
      <w:pPr>
        <w:spacing w:after="44"/>
        <w:ind w:left="-5" w:right="1318"/>
      </w:pPr>
    </w:p>
    <w:p w14:paraId="0B1731C8" w14:textId="77777777" w:rsidR="00AE150F" w:rsidRDefault="00AE150F" w:rsidP="00AE150F">
      <w:pPr>
        <w:spacing w:after="44"/>
        <w:ind w:left="-5" w:right="1318"/>
      </w:pPr>
      <w:r>
        <w:rPr>
          <w:noProof/>
        </w:rPr>
        <w:drawing>
          <wp:anchor distT="0" distB="0" distL="114300" distR="114300" simplePos="0" relativeHeight="251666432" behindDoc="0" locked="0" layoutInCell="1" allowOverlap="1" wp14:anchorId="0C43A4BE" wp14:editId="1A13C11A">
            <wp:simplePos x="0" y="0"/>
            <wp:positionH relativeFrom="column">
              <wp:posOffset>-901700</wp:posOffset>
            </wp:positionH>
            <wp:positionV relativeFrom="paragraph">
              <wp:posOffset>268605</wp:posOffset>
            </wp:positionV>
            <wp:extent cx="4001985" cy="1351294"/>
            <wp:effectExtent l="0" t="0" r="0" b="1270"/>
            <wp:wrapNone/>
            <wp:docPr id="33" name="Picture 33"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hape, square&#10;&#10;Description automatically generated"/>
                    <pic:cNvPicPr>
                      <a:picLocks noChangeAspect="1" noChangeArrowheads="1"/>
                    </pic:cNvPicPr>
                  </pic:nvPicPr>
                  <pic:blipFill>
                    <a:blip r:embed="rId10" cstate="print">
                      <a:extLst>
                        <a:ext uri="{BEBA8EAE-BF5A-486C-A8C5-ECC9F3942E4B}">
                          <a14:imgProps xmlns:a14="http://schemas.microsoft.com/office/drawing/2010/main">
                            <a14:imgLayer r:embed="rId11">
                              <a14:imgEffect>
                                <a14:colorTemperature colorTemp="47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001985" cy="13512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DD8A5E" w14:textId="3315216E" w:rsidR="00AE150F" w:rsidRDefault="00AE150F" w:rsidP="00AE150F">
      <w:pPr>
        <w:spacing w:after="44"/>
        <w:ind w:left="-5" w:right="1318"/>
      </w:pPr>
    </w:p>
    <w:p w14:paraId="35120148" w14:textId="447ECC1C" w:rsidR="00AE150F" w:rsidRDefault="00237223" w:rsidP="00AE150F">
      <w:pPr>
        <w:spacing w:after="44"/>
        <w:ind w:left="-5" w:right="1318"/>
      </w:pPr>
      <w:r>
        <w:rPr>
          <w:noProof/>
        </w:rPr>
        <w:drawing>
          <wp:anchor distT="0" distB="0" distL="114300" distR="114300" simplePos="0" relativeHeight="251672576" behindDoc="0" locked="0" layoutInCell="1" allowOverlap="1" wp14:anchorId="02E3BF24" wp14:editId="4CA1A398">
            <wp:simplePos x="0" y="0"/>
            <wp:positionH relativeFrom="margin">
              <wp:posOffset>1171575</wp:posOffset>
            </wp:positionH>
            <wp:positionV relativeFrom="paragraph">
              <wp:posOffset>115570</wp:posOffset>
            </wp:positionV>
            <wp:extent cx="3819525" cy="763905"/>
            <wp:effectExtent l="0" t="0" r="9525" b="0"/>
            <wp:wrapThrough wrapText="bothSides">
              <wp:wrapPolygon edited="0">
                <wp:start x="1185" y="2693"/>
                <wp:lineTo x="646" y="5387"/>
                <wp:lineTo x="108" y="10234"/>
                <wp:lineTo x="108" y="14005"/>
                <wp:lineTo x="1185" y="18314"/>
                <wp:lineTo x="1508" y="19392"/>
                <wp:lineTo x="21331" y="19392"/>
                <wp:lineTo x="21546" y="15621"/>
                <wp:lineTo x="21115" y="14544"/>
                <wp:lineTo x="19392" y="12389"/>
                <wp:lineTo x="20900" y="12389"/>
                <wp:lineTo x="21438" y="9696"/>
                <wp:lineTo x="21331" y="2693"/>
                <wp:lineTo x="1185" y="2693"/>
              </wp:wrapPolygon>
            </wp:wrapThrough>
            <wp:docPr id="501" name="Picture 50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501"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9525" cy="763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C7E56D" w14:textId="0BBABB05" w:rsidR="00AE150F" w:rsidRDefault="00AE150F" w:rsidP="00AE150F">
      <w:pPr>
        <w:spacing w:after="44"/>
        <w:ind w:left="-5" w:right="1318"/>
      </w:pPr>
    </w:p>
    <w:p w14:paraId="25B937E7" w14:textId="0E227F6C" w:rsidR="00AE150F" w:rsidRDefault="00AE150F" w:rsidP="00AE150F">
      <w:pPr>
        <w:spacing w:after="44"/>
        <w:ind w:left="-5" w:right="1318"/>
      </w:pPr>
    </w:p>
    <w:p w14:paraId="4DA26053" w14:textId="192965AB" w:rsidR="00AE150F" w:rsidRDefault="00AE150F" w:rsidP="00AE150F">
      <w:pPr>
        <w:spacing w:after="44"/>
        <w:ind w:left="-5" w:right="1318"/>
      </w:pPr>
    </w:p>
    <w:p w14:paraId="69562DF6" w14:textId="1043AFC7" w:rsidR="00AE150F" w:rsidRDefault="004772C2" w:rsidP="00AE150F">
      <w:pPr>
        <w:spacing w:after="44"/>
        <w:ind w:left="-5" w:right="1318"/>
      </w:pPr>
      <w:r>
        <w:rPr>
          <w:noProof/>
        </w:rPr>
        <mc:AlternateContent>
          <mc:Choice Requires="wps">
            <w:drawing>
              <wp:anchor distT="45720" distB="45720" distL="114300" distR="114300" simplePos="0" relativeHeight="251667456" behindDoc="0" locked="0" layoutInCell="1" allowOverlap="1" wp14:anchorId="0AD67FBA" wp14:editId="240BE7B4">
                <wp:simplePos x="0" y="0"/>
                <wp:positionH relativeFrom="margin">
                  <wp:posOffset>1139825</wp:posOffset>
                </wp:positionH>
                <wp:positionV relativeFrom="paragraph">
                  <wp:posOffset>149644</wp:posOffset>
                </wp:positionV>
                <wp:extent cx="4803775" cy="245618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3775" cy="2456180"/>
                        </a:xfrm>
                        <a:prstGeom prst="rect">
                          <a:avLst/>
                        </a:prstGeom>
                        <a:noFill/>
                        <a:ln w="9525">
                          <a:noFill/>
                          <a:miter lim="800000"/>
                          <a:headEnd/>
                          <a:tailEnd/>
                        </a:ln>
                      </wps:spPr>
                      <wps:txbx>
                        <w:txbxContent>
                          <w:p w14:paraId="2E90BCDB" w14:textId="77777777" w:rsidR="00AE150F" w:rsidRPr="00AE150F" w:rsidRDefault="00AE150F" w:rsidP="00AE150F">
                            <w:pPr>
                              <w:rPr>
                                <w:rFonts w:ascii="FuturaPT-Bold" w:hAnsi="FuturaPT-Bold"/>
                                <w:color w:val="103058"/>
                                <w:sz w:val="96"/>
                                <w:szCs w:val="144"/>
                                <w:lang w:val="en-GB"/>
                              </w:rPr>
                            </w:pPr>
                            <w:r w:rsidRPr="00AE150F">
                              <w:rPr>
                                <w:b/>
                                <w:bCs/>
                                <w:color w:val="103058"/>
                                <w:sz w:val="96"/>
                                <w:szCs w:val="144"/>
                                <w:lang w:val="en-GB"/>
                              </w:rPr>
                              <w:t>Comprehensive Feature Overview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D67FBA" id="_x0000_t202" coordsize="21600,21600" o:spt="202" path="m,l,21600r21600,l21600,xe">
                <v:stroke joinstyle="miter"/>
                <v:path gradientshapeok="t" o:connecttype="rect"/>
              </v:shapetype>
              <v:shape id="Text Box 2" o:spid="_x0000_s1026" type="#_x0000_t202" style="position:absolute;left:0;text-align:left;margin-left:89.75pt;margin-top:11.8pt;width:378.25pt;height:193.4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" filled="f" stroked="f">
                <v:textbox>
                  <w:txbxContent>
                    <w:p w14:paraId="2E90BCDB" w14:textId="77777777" w:rsidR="00AE150F" w:rsidRPr="00AE150F" w:rsidRDefault="00AE150F" w:rsidP="00AE150F">
                      <w:pPr>
                        <w:rPr>
                          <w:rFonts w:ascii="FuturaPT-Bold" w:hAnsi="FuturaPT-Bold"/>
                          <w:color w:val="103058"/>
                          <w:sz w:val="96"/>
                          <w:szCs w:val="144"/>
                          <w:lang w:val="en-GB"/>
                        </w:rPr>
                      </w:pPr>
                      <w:r w:rsidRPr="00AE150F">
                        <w:rPr>
                          <w:b/>
                          <w:bCs/>
                          <w:color w:val="103058"/>
                          <w:sz w:val="96"/>
                          <w:szCs w:val="144"/>
                          <w:lang w:val="en-GB"/>
                        </w:rPr>
                        <w:t>Comprehensive Feature Overview</w:t>
                      </w:r>
                    </w:p>
                  </w:txbxContent>
                </v:textbox>
                <w10:wrap type="square" anchorx="margin"/>
              </v:shape>
            </w:pict>
          </mc:Fallback>
        </mc:AlternateContent>
      </w:r>
    </w:p>
    <w:p w14:paraId="2A2E2018" w14:textId="7581D134" w:rsidR="00AE150F" w:rsidRDefault="00AE150F" w:rsidP="00AE150F">
      <w:pPr>
        <w:spacing w:after="44"/>
        <w:ind w:left="-5" w:right="1318"/>
      </w:pPr>
    </w:p>
    <w:p w14:paraId="4691F782" w14:textId="70AA8D54" w:rsidR="00AE150F" w:rsidRDefault="00AE150F" w:rsidP="00AE150F">
      <w:pPr>
        <w:spacing w:after="44"/>
        <w:ind w:left="-5" w:right="1318"/>
      </w:pPr>
    </w:p>
    <w:p w14:paraId="68D1184E" w14:textId="735209CD" w:rsidR="00AE150F" w:rsidRDefault="00AE150F" w:rsidP="00AE150F">
      <w:pPr>
        <w:spacing w:after="44"/>
        <w:ind w:left="-5" w:right="1318"/>
      </w:pPr>
    </w:p>
    <w:p w14:paraId="389E5F9F" w14:textId="4DE798B1" w:rsidR="00AE150F" w:rsidRDefault="00AE150F" w:rsidP="00AE150F">
      <w:pPr>
        <w:spacing w:after="44"/>
        <w:ind w:left="-5" w:right="1318"/>
      </w:pPr>
      <w:r>
        <w:rPr>
          <w:noProof/>
        </w:rPr>
        <mc:AlternateContent>
          <mc:Choice Requires="wps">
            <w:drawing>
              <wp:anchor distT="0" distB="0" distL="114300" distR="114300" simplePos="0" relativeHeight="251670528" behindDoc="0" locked="0" layoutInCell="1" allowOverlap="1" wp14:anchorId="20AA9AED" wp14:editId="41FF9FC3">
                <wp:simplePos x="0" y="0"/>
                <wp:positionH relativeFrom="column">
                  <wp:posOffset>-909320</wp:posOffset>
                </wp:positionH>
                <wp:positionV relativeFrom="paragraph">
                  <wp:posOffset>304165</wp:posOffset>
                </wp:positionV>
                <wp:extent cx="154305" cy="2505486"/>
                <wp:effectExtent l="0" t="0" r="0" b="9525"/>
                <wp:wrapNone/>
                <wp:docPr id="35" name="Rectangle 35"/>
                <wp:cNvGraphicFramePr/>
                <a:graphic xmlns:a="http://schemas.openxmlformats.org/drawingml/2006/main">
                  <a:graphicData uri="http://schemas.microsoft.com/office/word/2010/wordprocessingShape">
                    <wps:wsp>
                      <wps:cNvSpPr/>
                      <wps:spPr>
                        <a:xfrm>
                          <a:off x="0" y="0"/>
                          <a:ext cx="154305" cy="2505486"/>
                        </a:xfrm>
                        <a:prstGeom prst="rect">
                          <a:avLst/>
                        </a:prstGeom>
                        <a:solidFill>
                          <a:srgbClr val="E6A10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DCCD0" id="Rectangle 35" o:spid="_x0000_s1026" style="position:absolute;margin-left:-71.6pt;margin-top:23.95pt;width:12.15pt;height:19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" fillcolor="#e6a10c" stroked="f" strokeweight="1pt"/>
            </w:pict>
          </mc:Fallback>
        </mc:AlternateContent>
      </w:r>
    </w:p>
    <w:p w14:paraId="2EC73732" w14:textId="200FF69D" w:rsidR="00AE150F" w:rsidRDefault="00AE150F" w:rsidP="00AE150F">
      <w:pPr>
        <w:spacing w:after="44"/>
        <w:ind w:left="-5" w:right="1318"/>
      </w:pPr>
    </w:p>
    <w:p w14:paraId="2B9D4A3D" w14:textId="125FA321" w:rsidR="00AE150F" w:rsidRDefault="00AE150F" w:rsidP="00AE150F">
      <w:pPr>
        <w:spacing w:after="44"/>
        <w:ind w:left="-5" w:right="1318"/>
      </w:pPr>
    </w:p>
    <w:p w14:paraId="4C35CE2A" w14:textId="17097C77" w:rsidR="00AE150F" w:rsidRDefault="00AE150F" w:rsidP="00AE150F">
      <w:pPr>
        <w:spacing w:after="44"/>
        <w:ind w:left="-5" w:right="1318"/>
      </w:pPr>
    </w:p>
    <w:p w14:paraId="47331074" w14:textId="4D045E0C" w:rsidR="00AE150F" w:rsidRDefault="00AE150F" w:rsidP="00AE150F">
      <w:pPr>
        <w:spacing w:after="44"/>
        <w:ind w:left="-5" w:right="1318"/>
      </w:pPr>
    </w:p>
    <w:p w14:paraId="0D0AFAE6" w14:textId="61AF36F3" w:rsidR="00AE150F" w:rsidRDefault="00AE150F" w:rsidP="00AE150F">
      <w:pPr>
        <w:spacing w:after="44"/>
        <w:ind w:left="-5" w:right="1318"/>
      </w:pPr>
    </w:p>
    <w:p w14:paraId="79480B57" w14:textId="77777777" w:rsidR="00AE150F" w:rsidRDefault="00AE150F" w:rsidP="00AE150F">
      <w:pPr>
        <w:spacing w:after="44"/>
        <w:ind w:left="-5" w:right="1318"/>
      </w:pPr>
      <w:r>
        <w:rPr>
          <w:noProof/>
        </w:rPr>
        <w:drawing>
          <wp:anchor distT="0" distB="0" distL="114300" distR="114300" simplePos="0" relativeHeight="251668480" behindDoc="0" locked="0" layoutInCell="1" allowOverlap="0" wp14:anchorId="26445DBF" wp14:editId="27CD20F6">
            <wp:simplePos x="0" y="0"/>
            <wp:positionH relativeFrom="page">
              <wp:posOffset>678815</wp:posOffset>
            </wp:positionH>
            <wp:positionV relativeFrom="page">
              <wp:posOffset>8871738</wp:posOffset>
            </wp:positionV>
            <wp:extent cx="548005" cy="628015"/>
            <wp:effectExtent l="0" t="0" r="4445" b="635"/>
            <wp:wrapSquare wrapText="bothSides"/>
            <wp:docPr id="36" name="Picture 36"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25" name="Picture 25" descr="Logo&#10;&#10;Description automatically generated"/>
                    <pic:cNvPicPr/>
                  </pic:nvPicPr>
                  <pic:blipFill>
                    <a:blip r:embed="rId13"/>
                    <a:stretch>
                      <a:fillRect/>
                    </a:stretch>
                  </pic:blipFill>
                  <pic:spPr>
                    <a:xfrm>
                      <a:off x="0" y="0"/>
                      <a:ext cx="548005" cy="628015"/>
                    </a:xfrm>
                    <a:prstGeom prst="rect">
                      <a:avLst/>
                    </a:prstGeom>
                  </pic:spPr>
                </pic:pic>
              </a:graphicData>
            </a:graphic>
          </wp:anchor>
        </w:drawing>
      </w:r>
    </w:p>
    <w:p w14:paraId="5BE7F4E0" w14:textId="3312A1D1" w:rsidR="00AE150F" w:rsidRDefault="00AE150F" w:rsidP="00AE150F"/>
    <w:p w14:paraId="6CAA2158" w14:textId="4732B256" w:rsidR="00AE150F" w:rsidRDefault="00AE150F" w:rsidP="00AE150F"/>
    <w:p w14:paraId="55CE235B" w14:textId="489BD81D" w:rsidR="00AE150F" w:rsidRDefault="00AE150F" w:rsidP="00AE150F"/>
    <w:p w14:paraId="602F3399" w14:textId="77777777" w:rsidR="00AE150F" w:rsidRDefault="00AE150F" w:rsidP="00AE150F"/>
    <w:p w14:paraId="0DDB50BF" w14:textId="77777777" w:rsidR="00AE150F" w:rsidRDefault="00AE150F" w:rsidP="00AE150F"/>
    <w:p w14:paraId="31B572E6" w14:textId="77777777" w:rsidR="00AE150F" w:rsidRDefault="00AE150F" w:rsidP="00AE150F"/>
    <w:p w14:paraId="1905AE49" w14:textId="77777777" w:rsidR="00AE150F" w:rsidRDefault="00AE150F" w:rsidP="00AE150F"/>
    <w:p w14:paraId="09FBDA00" w14:textId="77777777" w:rsidR="00AE150F" w:rsidRDefault="00AE150F" w:rsidP="00AE150F"/>
    <w:p w14:paraId="1DE6DD50" w14:textId="77777777" w:rsidR="00AE150F" w:rsidRDefault="00AE150F" w:rsidP="00AE150F"/>
    <w:p w14:paraId="3CC4F917" w14:textId="77777777" w:rsidR="00AE150F" w:rsidRDefault="00AE150F" w:rsidP="00AE150F"/>
    <w:p w14:paraId="6B94B594" w14:textId="77777777" w:rsidR="00AE150F" w:rsidRDefault="00AE150F" w:rsidP="00AE150F"/>
    <w:p w14:paraId="4306E0E2" w14:textId="77777777" w:rsidR="00AE150F" w:rsidRDefault="00AE150F" w:rsidP="00AE150F"/>
    <w:p w14:paraId="79EE0A27" w14:textId="77777777" w:rsidR="00AE150F" w:rsidRDefault="00AE150F" w:rsidP="00AE150F">
      <w:r>
        <w:rPr>
          <w:noProof/>
        </w:rPr>
        <mc:AlternateContent>
          <mc:Choice Requires="wps">
            <w:drawing>
              <wp:anchor distT="45720" distB="45720" distL="114300" distR="114300" simplePos="0" relativeHeight="251671552" behindDoc="0" locked="0" layoutInCell="1" allowOverlap="1" wp14:anchorId="0376362B" wp14:editId="792AF590">
                <wp:simplePos x="0" y="0"/>
                <wp:positionH relativeFrom="column">
                  <wp:posOffset>312420</wp:posOffset>
                </wp:positionH>
                <wp:positionV relativeFrom="paragraph">
                  <wp:posOffset>113361</wp:posOffset>
                </wp:positionV>
                <wp:extent cx="2339340" cy="68834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688340"/>
                        </a:xfrm>
                        <a:prstGeom prst="rect">
                          <a:avLst/>
                        </a:prstGeom>
                        <a:noFill/>
                        <a:ln w="9525">
                          <a:noFill/>
                          <a:miter lim="800000"/>
                          <a:headEnd/>
                          <a:tailEnd/>
                        </a:ln>
                      </wps:spPr>
                      <wps:txbx>
                        <w:txbxContent>
                          <w:p w14:paraId="01A9E545" w14:textId="77777777" w:rsidR="00AE150F" w:rsidRPr="002D7B9F" w:rsidRDefault="00AE150F" w:rsidP="00AE150F">
                            <w:pPr>
                              <w:spacing w:line="240" w:lineRule="auto"/>
                              <w:rPr>
                                <w:color w:val="A6A6A6" w:themeColor="background1" w:themeShade="A6"/>
                                <w:sz w:val="16"/>
                                <w:szCs w:val="18"/>
                              </w:rPr>
                            </w:pPr>
                            <w:r w:rsidRPr="002D7B9F">
                              <w:rPr>
                                <w:color w:val="A6A6A6" w:themeColor="background1" w:themeShade="A6"/>
                                <w:sz w:val="16"/>
                                <w:szCs w:val="18"/>
                              </w:rPr>
                              <w:t>unikrew.com</w:t>
                            </w:r>
                          </w:p>
                          <w:p w14:paraId="6DCD3505" w14:textId="2E891AE5" w:rsidR="00AE150F" w:rsidRDefault="00AC7667" w:rsidP="00AE150F">
                            <w:pPr>
                              <w:spacing w:line="240" w:lineRule="auto"/>
                              <w:rPr>
                                <w:color w:val="A6A6A6" w:themeColor="background1" w:themeShade="A6"/>
                                <w:sz w:val="16"/>
                                <w:szCs w:val="18"/>
                              </w:rPr>
                            </w:pPr>
                            <w:sdt>
                              <w:sdtPr>
                                <w:rPr>
                                  <w:color w:val="A6A6A6" w:themeColor="background1" w:themeShade="A6"/>
                                  <w:sz w:val="16"/>
                                  <w:szCs w:val="18"/>
                                </w:rPr>
                                <w:alias w:val="Confidentiality Notice"/>
                                <w:tag w:val="Confidentiality_x0020_Notice"/>
                                <w:id w:val="2051721478"/>
                                <w:dataBinding w:prefixMappings="xmlns:ns0='http://schemas.microsoft.com/office/2006/metadata/properties' xmlns:ns1='http://www.w3.org/2001/XMLSchema-instance' xmlns:ns2='http://schemas.microsoft.com/sharepoint/v3/fields' xmlns:ns3='dc5cf160-7fc9-4012-8c06-5c90277f695b' xmlns:ns4='3bb0f19b-18d7-4b54-9f04-9859c9b1a0af' " w:xpath="/ns0:properties[1]/documentManagement[1]/ns4:Confidentiality_x0020_Notice[1]" w:storeItemID="{26C4DFF5-E1E9-408C-A219-365A6D378296}"/>
                                <w:text/>
                              </w:sdtPr>
                              <w:sdtEndPr/>
                              <w:sdtContent>
                                <w:r w:rsidR="00AE150F" w:rsidRPr="00B86367">
                                  <w:rPr>
                                    <w:color w:val="A6A6A6" w:themeColor="background1" w:themeShade="A6"/>
                                    <w:sz w:val="16"/>
                                    <w:szCs w:val="18"/>
                                  </w:rPr>
                                  <w:t>Confidential</w:t>
                                </w:r>
                              </w:sdtContent>
                            </w:sdt>
                            <w:r w:rsidR="00AE150F" w:rsidRPr="002D7B9F">
                              <w:rPr>
                                <w:color w:val="A6A6A6" w:themeColor="background1" w:themeShade="A6"/>
                                <w:sz w:val="16"/>
                                <w:szCs w:val="18"/>
                              </w:rPr>
                              <w:t xml:space="preserve"> © </w:t>
                            </w:r>
                            <w:r w:rsidR="00AE150F" w:rsidRPr="002D7B9F">
                              <w:rPr>
                                <w:color w:val="A6A6A6" w:themeColor="background1" w:themeShade="A6"/>
                                <w:sz w:val="16"/>
                                <w:szCs w:val="18"/>
                              </w:rPr>
                              <w:fldChar w:fldCharType="begin"/>
                            </w:r>
                            <w:r w:rsidR="00AE150F" w:rsidRPr="002D7B9F">
                              <w:rPr>
                                <w:color w:val="A6A6A6" w:themeColor="background1" w:themeShade="A6"/>
                                <w:sz w:val="16"/>
                                <w:szCs w:val="18"/>
                              </w:rPr>
                              <w:instrText xml:space="preserve"> DATE yyyy \@ "yyyy"  \* MERGEFORMAT </w:instrText>
                            </w:r>
                            <w:r w:rsidR="00AE150F" w:rsidRPr="002D7B9F">
                              <w:rPr>
                                <w:color w:val="A6A6A6" w:themeColor="background1" w:themeShade="A6"/>
                                <w:sz w:val="16"/>
                                <w:szCs w:val="18"/>
                              </w:rPr>
                              <w:fldChar w:fldCharType="separate"/>
                            </w:r>
                            <w:r w:rsidR="00627DA4">
                              <w:rPr>
                                <w:noProof/>
                                <w:color w:val="A6A6A6" w:themeColor="background1" w:themeShade="A6"/>
                                <w:sz w:val="16"/>
                                <w:szCs w:val="18"/>
                              </w:rPr>
                              <w:t>2023</w:t>
                            </w:r>
                            <w:r w:rsidR="00AE150F" w:rsidRPr="002D7B9F">
                              <w:rPr>
                                <w:color w:val="A6A6A6" w:themeColor="background1" w:themeShade="A6"/>
                                <w:sz w:val="16"/>
                                <w:szCs w:val="18"/>
                              </w:rPr>
                              <w:fldChar w:fldCharType="end"/>
                            </w:r>
                          </w:p>
                          <w:p w14:paraId="7478006B" w14:textId="30804A40" w:rsidR="00AE150F" w:rsidRPr="00B86367" w:rsidRDefault="00AC7667" w:rsidP="00AE150F">
                            <w:pPr>
                              <w:spacing w:line="240" w:lineRule="auto"/>
                              <w:rPr>
                                <w:color w:val="A6A6A6" w:themeColor="background1" w:themeShade="A6"/>
                                <w:sz w:val="16"/>
                                <w:szCs w:val="18"/>
                              </w:rPr>
                            </w:pPr>
                            <w:sdt>
                              <w:sdtPr>
                                <w:rPr>
                                  <w:color w:val="A6A6A6" w:themeColor="background1" w:themeShade="A6"/>
                                  <w:sz w:val="16"/>
                                  <w:szCs w:val="18"/>
                                </w:rPr>
                                <w:alias w:val="Company"/>
                                <w:tag w:val=""/>
                                <w:id w:val="1188020557"/>
                                <w:dataBinding w:prefixMappings="xmlns:ns0='http://schemas.openxmlformats.org/officeDocument/2006/extended-properties' " w:xpath="/ns0:Properties[1]/ns0:Company[1]" w:storeItemID="{6668398D-A668-4E3E-A5EB-62B293D839F1}"/>
                                <w:text/>
                              </w:sdtPr>
                              <w:sdtEndPr/>
                              <w:sdtContent>
                                <w:r w:rsidR="00AE150F">
                                  <w:rPr>
                                    <w:color w:val="A6A6A6" w:themeColor="background1" w:themeShade="A6"/>
                                    <w:sz w:val="16"/>
                                    <w:szCs w:val="18"/>
                                  </w:rPr>
                                  <w:t>Unikrew Solutions Pvt. Ltd.</w:t>
                                </w:r>
                              </w:sdtContent>
                            </w:sdt>
                          </w:p>
                          <w:p w14:paraId="3AB4FB23" w14:textId="77777777" w:rsidR="00AE150F" w:rsidRDefault="00AE150F" w:rsidP="00AE150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6362B" id="_x0000_s1027" type="#_x0000_t202" style="position:absolute;margin-left:24.6pt;margin-top:8.95pt;width:184.2pt;height:54.2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" filled="f" stroked="f">
                <v:textbox>
                  <w:txbxContent>
                    <w:p w14:paraId="01A9E545" w14:textId="77777777" w:rsidR="00AE150F" w:rsidRPr="002D7B9F" w:rsidRDefault="00AE150F" w:rsidP="00AE150F">
                      <w:pPr>
                        <w:spacing w:line="240" w:lineRule="auto"/>
                        <w:rPr>
                          <w:color w:val="A6A6A6" w:themeColor="background1" w:themeShade="A6"/>
                          <w:sz w:val="16"/>
                          <w:szCs w:val="18"/>
                        </w:rPr>
                      </w:pPr>
                      <w:r w:rsidRPr="002D7B9F">
                        <w:rPr>
                          <w:color w:val="A6A6A6" w:themeColor="background1" w:themeShade="A6"/>
                          <w:sz w:val="16"/>
                          <w:szCs w:val="18"/>
                        </w:rPr>
                        <w:t>unikrew.com</w:t>
                      </w:r>
                    </w:p>
                    <w:p w14:paraId="6DCD3505" w14:textId="2E891AE5" w:rsidR="00AE150F" w:rsidRDefault="00AC7667" w:rsidP="00AE150F">
                      <w:pPr>
                        <w:spacing w:line="240" w:lineRule="auto"/>
                        <w:rPr>
                          <w:color w:val="A6A6A6" w:themeColor="background1" w:themeShade="A6"/>
                          <w:sz w:val="16"/>
                          <w:szCs w:val="18"/>
                        </w:rPr>
                      </w:pPr>
                      <w:sdt>
                        <w:sdtPr>
                          <w:rPr>
                            <w:color w:val="A6A6A6" w:themeColor="background1" w:themeShade="A6"/>
                            <w:sz w:val="16"/>
                            <w:szCs w:val="18"/>
                          </w:rPr>
                          <w:alias w:val="Confidentiality Notice"/>
                          <w:tag w:val="Confidentiality_x0020_Notice"/>
                          <w:id w:val="2051721478"/>
                          <w:dataBinding w:prefixMappings="xmlns:ns0='http://schemas.microsoft.com/office/2006/metadata/properties' xmlns:ns1='http://www.w3.org/2001/XMLSchema-instance' xmlns:ns2='http://schemas.microsoft.com/sharepoint/v3/fields' xmlns:ns3='dc5cf160-7fc9-4012-8c06-5c90277f695b' xmlns:ns4='3bb0f19b-18d7-4b54-9f04-9859c9b1a0af' " w:xpath="/ns0:properties[1]/documentManagement[1]/ns4:Confidentiality_x0020_Notice[1]" w:storeItemID="{26C4DFF5-E1E9-408C-A219-365A6D378296}"/>
                          <w:text/>
                        </w:sdtPr>
                        <w:sdtEndPr/>
                        <w:sdtContent>
                          <w:r w:rsidR="00AE150F" w:rsidRPr="00B86367">
                            <w:rPr>
                              <w:color w:val="A6A6A6" w:themeColor="background1" w:themeShade="A6"/>
                              <w:sz w:val="16"/>
                              <w:szCs w:val="18"/>
                            </w:rPr>
                            <w:t>Confidential</w:t>
                          </w:r>
                        </w:sdtContent>
                      </w:sdt>
                      <w:r w:rsidR="00AE150F" w:rsidRPr="002D7B9F">
                        <w:rPr>
                          <w:color w:val="A6A6A6" w:themeColor="background1" w:themeShade="A6"/>
                          <w:sz w:val="16"/>
                          <w:szCs w:val="18"/>
                        </w:rPr>
                        <w:t xml:space="preserve"> © </w:t>
                      </w:r>
                      <w:r w:rsidR="00AE150F" w:rsidRPr="002D7B9F">
                        <w:rPr>
                          <w:color w:val="A6A6A6" w:themeColor="background1" w:themeShade="A6"/>
                          <w:sz w:val="16"/>
                          <w:szCs w:val="18"/>
                        </w:rPr>
                        <w:fldChar w:fldCharType="begin"/>
                      </w:r>
                      <w:r w:rsidR="00AE150F" w:rsidRPr="002D7B9F">
                        <w:rPr>
                          <w:color w:val="A6A6A6" w:themeColor="background1" w:themeShade="A6"/>
                          <w:sz w:val="16"/>
                          <w:szCs w:val="18"/>
                        </w:rPr>
                        <w:instrText xml:space="preserve"> DATE yyyy \@ "yyyy"  \* MERGEFORMAT </w:instrText>
                      </w:r>
                      <w:r w:rsidR="00AE150F" w:rsidRPr="002D7B9F">
                        <w:rPr>
                          <w:color w:val="A6A6A6" w:themeColor="background1" w:themeShade="A6"/>
                          <w:sz w:val="16"/>
                          <w:szCs w:val="18"/>
                        </w:rPr>
                        <w:fldChar w:fldCharType="separate"/>
                      </w:r>
                      <w:r w:rsidR="00627DA4">
                        <w:rPr>
                          <w:noProof/>
                          <w:color w:val="A6A6A6" w:themeColor="background1" w:themeShade="A6"/>
                          <w:sz w:val="16"/>
                          <w:szCs w:val="18"/>
                        </w:rPr>
                        <w:t>2023</w:t>
                      </w:r>
                      <w:r w:rsidR="00AE150F" w:rsidRPr="002D7B9F">
                        <w:rPr>
                          <w:color w:val="A6A6A6" w:themeColor="background1" w:themeShade="A6"/>
                          <w:sz w:val="16"/>
                          <w:szCs w:val="18"/>
                        </w:rPr>
                        <w:fldChar w:fldCharType="end"/>
                      </w:r>
                    </w:p>
                    <w:p w14:paraId="7478006B" w14:textId="30804A40" w:rsidR="00AE150F" w:rsidRPr="00B86367" w:rsidRDefault="00AC7667" w:rsidP="00AE150F">
                      <w:pPr>
                        <w:spacing w:line="240" w:lineRule="auto"/>
                        <w:rPr>
                          <w:color w:val="A6A6A6" w:themeColor="background1" w:themeShade="A6"/>
                          <w:sz w:val="16"/>
                          <w:szCs w:val="18"/>
                        </w:rPr>
                      </w:pPr>
                      <w:sdt>
                        <w:sdtPr>
                          <w:rPr>
                            <w:color w:val="A6A6A6" w:themeColor="background1" w:themeShade="A6"/>
                            <w:sz w:val="16"/>
                            <w:szCs w:val="18"/>
                          </w:rPr>
                          <w:alias w:val="Company"/>
                          <w:tag w:val=""/>
                          <w:id w:val="1188020557"/>
                          <w:dataBinding w:prefixMappings="xmlns:ns0='http://schemas.openxmlformats.org/officeDocument/2006/extended-properties' " w:xpath="/ns0:Properties[1]/ns0:Company[1]" w:storeItemID="{6668398D-A668-4E3E-A5EB-62B293D839F1}"/>
                          <w:text/>
                        </w:sdtPr>
                        <w:sdtEndPr/>
                        <w:sdtContent>
                          <w:r w:rsidR="00AE150F">
                            <w:rPr>
                              <w:color w:val="A6A6A6" w:themeColor="background1" w:themeShade="A6"/>
                              <w:sz w:val="16"/>
                              <w:szCs w:val="18"/>
                            </w:rPr>
                            <w:t>Unikrew Solutions Pvt. Ltd.</w:t>
                          </w:r>
                        </w:sdtContent>
                      </w:sdt>
                    </w:p>
                    <w:p w14:paraId="3AB4FB23" w14:textId="77777777" w:rsidR="00AE150F" w:rsidRDefault="00AE150F" w:rsidP="00AE150F"/>
                  </w:txbxContent>
                </v:textbox>
              </v:shape>
            </w:pict>
          </mc:Fallback>
        </mc:AlternateContent>
      </w:r>
    </w:p>
    <w:sdt>
      <w:sdtPr>
        <w:rPr>
          <w:rFonts w:asciiTheme="minorHAnsi" w:eastAsiaTheme="minorEastAsia" w:hAnsiTheme="minorHAnsi" w:cstheme="minorBidi"/>
          <w:color w:val="44546A" w:themeColor="text2"/>
          <w:sz w:val="20"/>
          <w:szCs w:val="20"/>
          <w:lang w:val="en-GB" w:eastAsia="ja-JP"/>
        </w:rPr>
        <w:id w:val="-2039337128"/>
        <w:docPartObj>
          <w:docPartGallery w:val="Table of Contents"/>
          <w:docPartUnique/>
        </w:docPartObj>
      </w:sdtPr>
      <w:sdtEndPr>
        <w:rPr>
          <w:b/>
          <w:bCs/>
        </w:rPr>
      </w:sdtEndPr>
      <w:sdtContent>
        <w:p w14:paraId="3F3A147A" w14:textId="1A72DA9F" w:rsidR="00AE150F" w:rsidRDefault="00AE150F">
          <w:pPr>
            <w:pStyle w:val="TOCHeading"/>
            <w:rPr>
              <w:lang w:val="en-GB"/>
            </w:rPr>
          </w:pPr>
          <w:r>
            <w:rPr>
              <w:lang w:val="en-GB"/>
            </w:rPr>
            <w:t>Table of Contents</w:t>
          </w:r>
        </w:p>
        <w:p w14:paraId="613E31A5" w14:textId="77777777" w:rsidR="00AC7667" w:rsidRPr="00AC7667" w:rsidRDefault="00AC7667" w:rsidP="00AC7667">
          <w:pPr>
            <w:rPr>
              <w:lang w:val="en-GB" w:eastAsia="en-US"/>
            </w:rPr>
          </w:pPr>
        </w:p>
        <w:p w14:paraId="0EBE5E85" w14:textId="34790D6D" w:rsidR="00664FD3" w:rsidRDefault="00AE150F">
          <w:pPr>
            <w:pStyle w:val="TOC1"/>
            <w:tabs>
              <w:tab w:val="right" w:leader="dot" w:pos="9350"/>
            </w:tabs>
            <w:rPr>
              <w:noProof/>
              <w:color w:val="auto"/>
              <w:sz w:val="22"/>
              <w:szCs w:val="22"/>
              <w:lang w:eastAsia="en-US"/>
            </w:rPr>
          </w:pPr>
          <w:r>
            <w:fldChar w:fldCharType="begin"/>
          </w:r>
          <w:r>
            <w:instrText xml:space="preserve"> TOC \o "1-3" \h \z \u </w:instrText>
          </w:r>
          <w:r>
            <w:fldChar w:fldCharType="separate"/>
          </w:r>
          <w:hyperlink w:anchor="_Toc128414061" w:history="1">
            <w:r w:rsidR="00664FD3" w:rsidRPr="005C0CD8">
              <w:rPr>
                <w:rStyle w:val="Hyperlink"/>
                <w:noProof/>
              </w:rPr>
              <w:t>Cascade™ Loan Lifecycle Management Platform</w:t>
            </w:r>
            <w:r w:rsidR="00664FD3">
              <w:rPr>
                <w:noProof/>
                <w:webHidden/>
              </w:rPr>
              <w:tab/>
            </w:r>
            <w:r w:rsidR="00664FD3">
              <w:rPr>
                <w:noProof/>
                <w:webHidden/>
              </w:rPr>
              <w:fldChar w:fldCharType="begin"/>
            </w:r>
            <w:r w:rsidR="00664FD3">
              <w:rPr>
                <w:noProof/>
                <w:webHidden/>
              </w:rPr>
              <w:instrText xml:space="preserve"> PAGEREF _Toc128414061 \h </w:instrText>
            </w:r>
            <w:r w:rsidR="00664FD3">
              <w:rPr>
                <w:noProof/>
                <w:webHidden/>
              </w:rPr>
            </w:r>
            <w:r w:rsidR="00664FD3">
              <w:rPr>
                <w:noProof/>
                <w:webHidden/>
              </w:rPr>
              <w:fldChar w:fldCharType="separate"/>
            </w:r>
            <w:r w:rsidR="00664FD3">
              <w:rPr>
                <w:noProof/>
                <w:webHidden/>
              </w:rPr>
              <w:t>4</w:t>
            </w:r>
            <w:r w:rsidR="00664FD3">
              <w:rPr>
                <w:noProof/>
                <w:webHidden/>
              </w:rPr>
              <w:fldChar w:fldCharType="end"/>
            </w:r>
          </w:hyperlink>
        </w:p>
        <w:p w14:paraId="383CD79A" w14:textId="5AEB34B2" w:rsidR="00664FD3" w:rsidRDefault="00AC7667">
          <w:pPr>
            <w:pStyle w:val="TOC2"/>
            <w:tabs>
              <w:tab w:val="right" w:leader="dot" w:pos="9350"/>
            </w:tabs>
            <w:rPr>
              <w:noProof/>
              <w:color w:val="auto"/>
              <w:sz w:val="22"/>
              <w:szCs w:val="22"/>
              <w:lang w:eastAsia="en-US"/>
            </w:rPr>
          </w:pPr>
          <w:hyperlink w:anchor="_Toc128414062" w:history="1">
            <w:r w:rsidR="00664FD3" w:rsidRPr="005C0CD8">
              <w:rPr>
                <w:rStyle w:val="Hyperlink"/>
                <w:noProof/>
              </w:rPr>
              <w:t>Intuitive and Business-Oriented UI/UX</w:t>
            </w:r>
            <w:r w:rsidR="00664FD3">
              <w:rPr>
                <w:noProof/>
                <w:webHidden/>
              </w:rPr>
              <w:tab/>
            </w:r>
            <w:r w:rsidR="00664FD3">
              <w:rPr>
                <w:noProof/>
                <w:webHidden/>
              </w:rPr>
              <w:fldChar w:fldCharType="begin"/>
            </w:r>
            <w:r w:rsidR="00664FD3">
              <w:rPr>
                <w:noProof/>
                <w:webHidden/>
              </w:rPr>
              <w:instrText xml:space="preserve"> PAGEREF _Toc128414062 \h </w:instrText>
            </w:r>
            <w:r w:rsidR="00664FD3">
              <w:rPr>
                <w:noProof/>
                <w:webHidden/>
              </w:rPr>
            </w:r>
            <w:r w:rsidR="00664FD3">
              <w:rPr>
                <w:noProof/>
                <w:webHidden/>
              </w:rPr>
              <w:fldChar w:fldCharType="separate"/>
            </w:r>
            <w:r w:rsidR="00664FD3">
              <w:rPr>
                <w:noProof/>
                <w:webHidden/>
              </w:rPr>
              <w:t>4</w:t>
            </w:r>
            <w:r w:rsidR="00664FD3">
              <w:rPr>
                <w:noProof/>
                <w:webHidden/>
              </w:rPr>
              <w:fldChar w:fldCharType="end"/>
            </w:r>
          </w:hyperlink>
        </w:p>
        <w:p w14:paraId="11280D22" w14:textId="64FE3392" w:rsidR="00664FD3" w:rsidRDefault="00AC7667">
          <w:pPr>
            <w:pStyle w:val="TOC2"/>
            <w:tabs>
              <w:tab w:val="right" w:leader="dot" w:pos="9350"/>
            </w:tabs>
            <w:rPr>
              <w:noProof/>
              <w:color w:val="auto"/>
              <w:sz w:val="22"/>
              <w:szCs w:val="22"/>
              <w:lang w:eastAsia="en-US"/>
            </w:rPr>
          </w:pPr>
          <w:hyperlink w:anchor="_Toc128414063" w:history="1">
            <w:r w:rsidR="00664FD3" w:rsidRPr="005C0CD8">
              <w:rPr>
                <w:rStyle w:val="Hyperlink"/>
                <w:noProof/>
              </w:rPr>
              <w:t>API Configuration</w:t>
            </w:r>
            <w:r w:rsidR="00664FD3">
              <w:rPr>
                <w:noProof/>
                <w:webHidden/>
              </w:rPr>
              <w:tab/>
            </w:r>
            <w:r w:rsidR="00664FD3">
              <w:rPr>
                <w:noProof/>
                <w:webHidden/>
              </w:rPr>
              <w:fldChar w:fldCharType="begin"/>
            </w:r>
            <w:r w:rsidR="00664FD3">
              <w:rPr>
                <w:noProof/>
                <w:webHidden/>
              </w:rPr>
              <w:instrText xml:space="preserve"> PAGEREF _Toc128414063 \h </w:instrText>
            </w:r>
            <w:r w:rsidR="00664FD3">
              <w:rPr>
                <w:noProof/>
                <w:webHidden/>
              </w:rPr>
            </w:r>
            <w:r w:rsidR="00664FD3">
              <w:rPr>
                <w:noProof/>
                <w:webHidden/>
              </w:rPr>
              <w:fldChar w:fldCharType="separate"/>
            </w:r>
            <w:r w:rsidR="00664FD3">
              <w:rPr>
                <w:noProof/>
                <w:webHidden/>
              </w:rPr>
              <w:t>4</w:t>
            </w:r>
            <w:r w:rsidR="00664FD3">
              <w:rPr>
                <w:noProof/>
                <w:webHidden/>
              </w:rPr>
              <w:fldChar w:fldCharType="end"/>
            </w:r>
          </w:hyperlink>
        </w:p>
        <w:p w14:paraId="488C9131" w14:textId="61197289" w:rsidR="00664FD3" w:rsidRDefault="00AC7667">
          <w:pPr>
            <w:pStyle w:val="TOC2"/>
            <w:tabs>
              <w:tab w:val="right" w:leader="dot" w:pos="9350"/>
            </w:tabs>
            <w:rPr>
              <w:noProof/>
              <w:color w:val="auto"/>
              <w:sz w:val="22"/>
              <w:szCs w:val="22"/>
              <w:lang w:eastAsia="en-US"/>
            </w:rPr>
          </w:pPr>
          <w:hyperlink w:anchor="_Toc128414064" w:history="1">
            <w:r w:rsidR="00664FD3" w:rsidRPr="005C0CD8">
              <w:rPr>
                <w:rStyle w:val="Hyperlink"/>
                <w:noProof/>
              </w:rPr>
              <w:t>Channels</w:t>
            </w:r>
            <w:r w:rsidR="00664FD3">
              <w:rPr>
                <w:noProof/>
                <w:webHidden/>
              </w:rPr>
              <w:tab/>
            </w:r>
            <w:r w:rsidR="00664FD3">
              <w:rPr>
                <w:noProof/>
                <w:webHidden/>
              </w:rPr>
              <w:fldChar w:fldCharType="begin"/>
            </w:r>
            <w:r w:rsidR="00664FD3">
              <w:rPr>
                <w:noProof/>
                <w:webHidden/>
              </w:rPr>
              <w:instrText xml:space="preserve"> PAGEREF _Toc128414064 \h </w:instrText>
            </w:r>
            <w:r w:rsidR="00664FD3">
              <w:rPr>
                <w:noProof/>
                <w:webHidden/>
              </w:rPr>
            </w:r>
            <w:r w:rsidR="00664FD3">
              <w:rPr>
                <w:noProof/>
                <w:webHidden/>
              </w:rPr>
              <w:fldChar w:fldCharType="separate"/>
            </w:r>
            <w:r w:rsidR="00664FD3">
              <w:rPr>
                <w:noProof/>
                <w:webHidden/>
              </w:rPr>
              <w:t>5</w:t>
            </w:r>
            <w:r w:rsidR="00664FD3">
              <w:rPr>
                <w:noProof/>
                <w:webHidden/>
              </w:rPr>
              <w:fldChar w:fldCharType="end"/>
            </w:r>
          </w:hyperlink>
        </w:p>
        <w:p w14:paraId="53AAD559" w14:textId="49DEA43F" w:rsidR="00664FD3" w:rsidRDefault="00AC7667">
          <w:pPr>
            <w:pStyle w:val="TOC2"/>
            <w:tabs>
              <w:tab w:val="right" w:leader="dot" w:pos="9350"/>
            </w:tabs>
            <w:rPr>
              <w:noProof/>
              <w:color w:val="auto"/>
              <w:sz w:val="22"/>
              <w:szCs w:val="22"/>
              <w:lang w:eastAsia="en-US"/>
            </w:rPr>
          </w:pPr>
          <w:hyperlink w:anchor="_Toc128414065" w:history="1">
            <w:r w:rsidR="00664FD3" w:rsidRPr="005C0CD8">
              <w:rPr>
                <w:rStyle w:val="Hyperlink"/>
                <w:noProof/>
              </w:rPr>
              <w:t>Captures the Complete Customer Journey</w:t>
            </w:r>
            <w:r w:rsidR="00664FD3">
              <w:rPr>
                <w:noProof/>
                <w:webHidden/>
              </w:rPr>
              <w:tab/>
            </w:r>
            <w:r w:rsidR="00664FD3">
              <w:rPr>
                <w:noProof/>
                <w:webHidden/>
              </w:rPr>
              <w:fldChar w:fldCharType="begin"/>
            </w:r>
            <w:r w:rsidR="00664FD3">
              <w:rPr>
                <w:noProof/>
                <w:webHidden/>
              </w:rPr>
              <w:instrText xml:space="preserve"> PAGEREF _Toc128414065 \h </w:instrText>
            </w:r>
            <w:r w:rsidR="00664FD3">
              <w:rPr>
                <w:noProof/>
                <w:webHidden/>
              </w:rPr>
            </w:r>
            <w:r w:rsidR="00664FD3">
              <w:rPr>
                <w:noProof/>
                <w:webHidden/>
              </w:rPr>
              <w:fldChar w:fldCharType="separate"/>
            </w:r>
            <w:r w:rsidR="00664FD3">
              <w:rPr>
                <w:noProof/>
                <w:webHidden/>
              </w:rPr>
              <w:t>6</w:t>
            </w:r>
            <w:r w:rsidR="00664FD3">
              <w:rPr>
                <w:noProof/>
                <w:webHidden/>
              </w:rPr>
              <w:fldChar w:fldCharType="end"/>
            </w:r>
          </w:hyperlink>
        </w:p>
        <w:p w14:paraId="5BC79B49" w14:textId="152A07B0" w:rsidR="00664FD3" w:rsidRDefault="00AC7667">
          <w:pPr>
            <w:pStyle w:val="TOC1"/>
            <w:tabs>
              <w:tab w:val="right" w:leader="dot" w:pos="9350"/>
            </w:tabs>
            <w:rPr>
              <w:noProof/>
              <w:color w:val="auto"/>
              <w:sz w:val="22"/>
              <w:szCs w:val="22"/>
              <w:lang w:eastAsia="en-US"/>
            </w:rPr>
          </w:pPr>
          <w:hyperlink w:anchor="_Toc128414066" w:history="1">
            <w:r w:rsidR="00664FD3" w:rsidRPr="005C0CD8">
              <w:rPr>
                <w:rStyle w:val="Hyperlink"/>
                <w:noProof/>
              </w:rPr>
              <w:t>Cascade™ e-KYC and Originations</w:t>
            </w:r>
            <w:r w:rsidR="00664FD3">
              <w:rPr>
                <w:noProof/>
                <w:webHidden/>
              </w:rPr>
              <w:tab/>
            </w:r>
            <w:r w:rsidR="00664FD3">
              <w:rPr>
                <w:noProof/>
                <w:webHidden/>
              </w:rPr>
              <w:fldChar w:fldCharType="begin"/>
            </w:r>
            <w:r w:rsidR="00664FD3">
              <w:rPr>
                <w:noProof/>
                <w:webHidden/>
              </w:rPr>
              <w:instrText xml:space="preserve"> PAGEREF _Toc128414066 \h </w:instrText>
            </w:r>
            <w:r w:rsidR="00664FD3">
              <w:rPr>
                <w:noProof/>
                <w:webHidden/>
              </w:rPr>
            </w:r>
            <w:r w:rsidR="00664FD3">
              <w:rPr>
                <w:noProof/>
                <w:webHidden/>
              </w:rPr>
              <w:fldChar w:fldCharType="separate"/>
            </w:r>
            <w:r w:rsidR="00664FD3">
              <w:rPr>
                <w:noProof/>
                <w:webHidden/>
              </w:rPr>
              <w:t>7</w:t>
            </w:r>
            <w:r w:rsidR="00664FD3">
              <w:rPr>
                <w:noProof/>
                <w:webHidden/>
              </w:rPr>
              <w:fldChar w:fldCharType="end"/>
            </w:r>
          </w:hyperlink>
        </w:p>
        <w:p w14:paraId="139D2533" w14:textId="7FB6D308" w:rsidR="00664FD3" w:rsidRDefault="00AC7667">
          <w:pPr>
            <w:pStyle w:val="TOC2"/>
            <w:tabs>
              <w:tab w:val="right" w:leader="dot" w:pos="9350"/>
            </w:tabs>
            <w:rPr>
              <w:noProof/>
              <w:color w:val="auto"/>
              <w:sz w:val="22"/>
              <w:szCs w:val="22"/>
              <w:lang w:eastAsia="en-US"/>
            </w:rPr>
          </w:pPr>
          <w:hyperlink w:anchor="_Toc128414067" w:history="1">
            <w:r w:rsidR="00664FD3" w:rsidRPr="005C0CD8">
              <w:rPr>
                <w:rStyle w:val="Hyperlink"/>
                <w:noProof/>
              </w:rPr>
              <w:t>Prospecting and Lead Generation</w:t>
            </w:r>
            <w:r w:rsidR="00664FD3">
              <w:rPr>
                <w:noProof/>
                <w:webHidden/>
              </w:rPr>
              <w:tab/>
            </w:r>
            <w:r w:rsidR="00664FD3">
              <w:rPr>
                <w:noProof/>
                <w:webHidden/>
              </w:rPr>
              <w:fldChar w:fldCharType="begin"/>
            </w:r>
            <w:r w:rsidR="00664FD3">
              <w:rPr>
                <w:noProof/>
                <w:webHidden/>
              </w:rPr>
              <w:instrText xml:space="preserve"> PAGEREF _Toc128414067 \h </w:instrText>
            </w:r>
            <w:r w:rsidR="00664FD3">
              <w:rPr>
                <w:noProof/>
                <w:webHidden/>
              </w:rPr>
            </w:r>
            <w:r w:rsidR="00664FD3">
              <w:rPr>
                <w:noProof/>
                <w:webHidden/>
              </w:rPr>
              <w:fldChar w:fldCharType="separate"/>
            </w:r>
            <w:r w:rsidR="00664FD3">
              <w:rPr>
                <w:noProof/>
                <w:webHidden/>
              </w:rPr>
              <w:t>7</w:t>
            </w:r>
            <w:r w:rsidR="00664FD3">
              <w:rPr>
                <w:noProof/>
                <w:webHidden/>
              </w:rPr>
              <w:fldChar w:fldCharType="end"/>
            </w:r>
          </w:hyperlink>
        </w:p>
        <w:p w14:paraId="0EA8DBAA" w14:textId="60AF527E" w:rsidR="00664FD3" w:rsidRDefault="00AC7667">
          <w:pPr>
            <w:pStyle w:val="TOC2"/>
            <w:tabs>
              <w:tab w:val="right" w:leader="dot" w:pos="9350"/>
            </w:tabs>
            <w:rPr>
              <w:noProof/>
              <w:color w:val="auto"/>
              <w:sz w:val="22"/>
              <w:szCs w:val="22"/>
              <w:lang w:eastAsia="en-US"/>
            </w:rPr>
          </w:pPr>
          <w:hyperlink w:anchor="_Toc128414068" w:history="1">
            <w:r w:rsidR="00664FD3" w:rsidRPr="005C0CD8">
              <w:rPr>
                <w:rStyle w:val="Hyperlink"/>
                <w:noProof/>
              </w:rPr>
              <w:t>Data Capturing</w:t>
            </w:r>
            <w:r w:rsidR="00664FD3">
              <w:rPr>
                <w:noProof/>
                <w:webHidden/>
              </w:rPr>
              <w:tab/>
            </w:r>
            <w:r w:rsidR="00664FD3">
              <w:rPr>
                <w:noProof/>
                <w:webHidden/>
              </w:rPr>
              <w:fldChar w:fldCharType="begin"/>
            </w:r>
            <w:r w:rsidR="00664FD3">
              <w:rPr>
                <w:noProof/>
                <w:webHidden/>
              </w:rPr>
              <w:instrText xml:space="preserve"> PAGEREF _Toc128414068 \h </w:instrText>
            </w:r>
            <w:r w:rsidR="00664FD3">
              <w:rPr>
                <w:noProof/>
                <w:webHidden/>
              </w:rPr>
            </w:r>
            <w:r w:rsidR="00664FD3">
              <w:rPr>
                <w:noProof/>
                <w:webHidden/>
              </w:rPr>
              <w:fldChar w:fldCharType="separate"/>
            </w:r>
            <w:r w:rsidR="00664FD3">
              <w:rPr>
                <w:noProof/>
                <w:webHidden/>
              </w:rPr>
              <w:t>7</w:t>
            </w:r>
            <w:r w:rsidR="00664FD3">
              <w:rPr>
                <w:noProof/>
                <w:webHidden/>
              </w:rPr>
              <w:fldChar w:fldCharType="end"/>
            </w:r>
          </w:hyperlink>
        </w:p>
        <w:p w14:paraId="7EFFBCD4" w14:textId="623D114E" w:rsidR="00664FD3" w:rsidRDefault="00AC7667">
          <w:pPr>
            <w:pStyle w:val="TOC3"/>
            <w:tabs>
              <w:tab w:val="right" w:leader="dot" w:pos="9350"/>
            </w:tabs>
            <w:rPr>
              <w:noProof/>
              <w:color w:val="auto"/>
              <w:sz w:val="22"/>
              <w:szCs w:val="22"/>
              <w:lang w:eastAsia="en-US"/>
            </w:rPr>
          </w:pPr>
          <w:hyperlink w:anchor="_Toc128414069" w:history="1">
            <w:r w:rsidR="00664FD3" w:rsidRPr="005C0CD8">
              <w:rPr>
                <w:rStyle w:val="Hyperlink"/>
                <w:noProof/>
              </w:rPr>
              <w:t>Field Definition and Validation</w:t>
            </w:r>
            <w:r w:rsidR="00664FD3">
              <w:rPr>
                <w:noProof/>
                <w:webHidden/>
              </w:rPr>
              <w:tab/>
            </w:r>
            <w:r w:rsidR="00664FD3">
              <w:rPr>
                <w:noProof/>
                <w:webHidden/>
              </w:rPr>
              <w:fldChar w:fldCharType="begin"/>
            </w:r>
            <w:r w:rsidR="00664FD3">
              <w:rPr>
                <w:noProof/>
                <w:webHidden/>
              </w:rPr>
              <w:instrText xml:space="preserve"> PAGEREF _Toc128414069 \h </w:instrText>
            </w:r>
            <w:r w:rsidR="00664FD3">
              <w:rPr>
                <w:noProof/>
                <w:webHidden/>
              </w:rPr>
            </w:r>
            <w:r w:rsidR="00664FD3">
              <w:rPr>
                <w:noProof/>
                <w:webHidden/>
              </w:rPr>
              <w:fldChar w:fldCharType="separate"/>
            </w:r>
            <w:r w:rsidR="00664FD3">
              <w:rPr>
                <w:noProof/>
                <w:webHidden/>
              </w:rPr>
              <w:t>7</w:t>
            </w:r>
            <w:r w:rsidR="00664FD3">
              <w:rPr>
                <w:noProof/>
                <w:webHidden/>
              </w:rPr>
              <w:fldChar w:fldCharType="end"/>
            </w:r>
          </w:hyperlink>
        </w:p>
        <w:p w14:paraId="33FC1A6F" w14:textId="347D32F2" w:rsidR="00664FD3" w:rsidRDefault="00AC7667">
          <w:pPr>
            <w:pStyle w:val="TOC3"/>
            <w:tabs>
              <w:tab w:val="right" w:leader="dot" w:pos="9350"/>
            </w:tabs>
            <w:rPr>
              <w:noProof/>
              <w:color w:val="auto"/>
              <w:sz w:val="22"/>
              <w:szCs w:val="22"/>
              <w:lang w:eastAsia="en-US"/>
            </w:rPr>
          </w:pPr>
          <w:hyperlink w:anchor="_Toc128414070" w:history="1">
            <w:r w:rsidR="00664FD3" w:rsidRPr="005C0CD8">
              <w:rPr>
                <w:rStyle w:val="Hyperlink"/>
                <w:noProof/>
              </w:rPr>
              <w:t>Dynamic forms</w:t>
            </w:r>
            <w:r w:rsidR="00664FD3">
              <w:rPr>
                <w:noProof/>
                <w:webHidden/>
              </w:rPr>
              <w:tab/>
            </w:r>
            <w:r w:rsidR="00664FD3">
              <w:rPr>
                <w:noProof/>
                <w:webHidden/>
              </w:rPr>
              <w:fldChar w:fldCharType="begin"/>
            </w:r>
            <w:r w:rsidR="00664FD3">
              <w:rPr>
                <w:noProof/>
                <w:webHidden/>
              </w:rPr>
              <w:instrText xml:space="preserve"> PAGEREF _Toc128414070 \h </w:instrText>
            </w:r>
            <w:r w:rsidR="00664FD3">
              <w:rPr>
                <w:noProof/>
                <w:webHidden/>
              </w:rPr>
            </w:r>
            <w:r w:rsidR="00664FD3">
              <w:rPr>
                <w:noProof/>
                <w:webHidden/>
              </w:rPr>
              <w:fldChar w:fldCharType="separate"/>
            </w:r>
            <w:r w:rsidR="00664FD3">
              <w:rPr>
                <w:noProof/>
                <w:webHidden/>
              </w:rPr>
              <w:t>8</w:t>
            </w:r>
            <w:r w:rsidR="00664FD3">
              <w:rPr>
                <w:noProof/>
                <w:webHidden/>
              </w:rPr>
              <w:fldChar w:fldCharType="end"/>
            </w:r>
          </w:hyperlink>
        </w:p>
        <w:p w14:paraId="698EF342" w14:textId="7C0E8106" w:rsidR="00664FD3" w:rsidRDefault="00AC7667">
          <w:pPr>
            <w:pStyle w:val="TOC2"/>
            <w:tabs>
              <w:tab w:val="right" w:leader="dot" w:pos="9350"/>
            </w:tabs>
            <w:rPr>
              <w:noProof/>
              <w:color w:val="auto"/>
              <w:sz w:val="22"/>
              <w:szCs w:val="22"/>
              <w:lang w:eastAsia="en-US"/>
            </w:rPr>
          </w:pPr>
          <w:hyperlink w:anchor="_Toc128414071" w:history="1">
            <w:r w:rsidR="00664FD3" w:rsidRPr="005C0CD8">
              <w:rPr>
                <w:rStyle w:val="Hyperlink"/>
                <w:noProof/>
              </w:rPr>
              <w:t>Credit Initiation And Decision-Making</w:t>
            </w:r>
            <w:r w:rsidR="00664FD3">
              <w:rPr>
                <w:noProof/>
                <w:webHidden/>
              </w:rPr>
              <w:tab/>
            </w:r>
            <w:r w:rsidR="00664FD3">
              <w:rPr>
                <w:noProof/>
                <w:webHidden/>
              </w:rPr>
              <w:fldChar w:fldCharType="begin"/>
            </w:r>
            <w:r w:rsidR="00664FD3">
              <w:rPr>
                <w:noProof/>
                <w:webHidden/>
              </w:rPr>
              <w:instrText xml:space="preserve"> PAGEREF _Toc128414071 \h </w:instrText>
            </w:r>
            <w:r w:rsidR="00664FD3">
              <w:rPr>
                <w:noProof/>
                <w:webHidden/>
              </w:rPr>
            </w:r>
            <w:r w:rsidR="00664FD3">
              <w:rPr>
                <w:noProof/>
                <w:webHidden/>
              </w:rPr>
              <w:fldChar w:fldCharType="separate"/>
            </w:r>
            <w:r w:rsidR="00664FD3">
              <w:rPr>
                <w:noProof/>
                <w:webHidden/>
              </w:rPr>
              <w:t>8</w:t>
            </w:r>
            <w:r w:rsidR="00664FD3">
              <w:rPr>
                <w:noProof/>
                <w:webHidden/>
              </w:rPr>
              <w:fldChar w:fldCharType="end"/>
            </w:r>
          </w:hyperlink>
        </w:p>
        <w:p w14:paraId="2C170A23" w14:textId="2BFE64E7" w:rsidR="00664FD3" w:rsidRDefault="00AC7667">
          <w:pPr>
            <w:pStyle w:val="TOC3"/>
            <w:tabs>
              <w:tab w:val="right" w:leader="dot" w:pos="9350"/>
            </w:tabs>
            <w:rPr>
              <w:noProof/>
              <w:color w:val="auto"/>
              <w:sz w:val="22"/>
              <w:szCs w:val="22"/>
              <w:lang w:eastAsia="en-US"/>
            </w:rPr>
          </w:pPr>
          <w:hyperlink w:anchor="_Toc128414072" w:history="1">
            <w:r w:rsidR="00664FD3" w:rsidRPr="005C0CD8">
              <w:rPr>
                <w:rStyle w:val="Hyperlink"/>
                <w:noProof/>
              </w:rPr>
              <w:t>Profile Checks</w:t>
            </w:r>
            <w:r w:rsidR="00664FD3">
              <w:rPr>
                <w:noProof/>
                <w:webHidden/>
              </w:rPr>
              <w:tab/>
            </w:r>
            <w:r w:rsidR="00664FD3">
              <w:rPr>
                <w:noProof/>
                <w:webHidden/>
              </w:rPr>
              <w:fldChar w:fldCharType="begin"/>
            </w:r>
            <w:r w:rsidR="00664FD3">
              <w:rPr>
                <w:noProof/>
                <w:webHidden/>
              </w:rPr>
              <w:instrText xml:space="preserve"> PAGEREF _Toc128414072 \h </w:instrText>
            </w:r>
            <w:r w:rsidR="00664FD3">
              <w:rPr>
                <w:noProof/>
                <w:webHidden/>
              </w:rPr>
            </w:r>
            <w:r w:rsidR="00664FD3">
              <w:rPr>
                <w:noProof/>
                <w:webHidden/>
              </w:rPr>
              <w:fldChar w:fldCharType="separate"/>
            </w:r>
            <w:r w:rsidR="00664FD3">
              <w:rPr>
                <w:noProof/>
                <w:webHidden/>
              </w:rPr>
              <w:t>9</w:t>
            </w:r>
            <w:r w:rsidR="00664FD3">
              <w:rPr>
                <w:noProof/>
                <w:webHidden/>
              </w:rPr>
              <w:fldChar w:fldCharType="end"/>
            </w:r>
          </w:hyperlink>
        </w:p>
        <w:p w14:paraId="0AECAE6B" w14:textId="55CB4B88" w:rsidR="00664FD3" w:rsidRDefault="00AC7667">
          <w:pPr>
            <w:pStyle w:val="TOC3"/>
            <w:tabs>
              <w:tab w:val="right" w:leader="dot" w:pos="9350"/>
            </w:tabs>
            <w:rPr>
              <w:noProof/>
              <w:color w:val="auto"/>
              <w:sz w:val="22"/>
              <w:szCs w:val="22"/>
              <w:lang w:eastAsia="en-US"/>
            </w:rPr>
          </w:pPr>
          <w:hyperlink w:anchor="_Toc128414073" w:history="1">
            <w:r w:rsidR="00664FD3" w:rsidRPr="005C0CD8">
              <w:rPr>
                <w:rStyle w:val="Hyperlink"/>
                <w:noProof/>
              </w:rPr>
              <w:t>Bureau Check And Exposure</w:t>
            </w:r>
            <w:r w:rsidR="00664FD3">
              <w:rPr>
                <w:noProof/>
                <w:webHidden/>
              </w:rPr>
              <w:tab/>
            </w:r>
            <w:r w:rsidR="00664FD3">
              <w:rPr>
                <w:noProof/>
                <w:webHidden/>
              </w:rPr>
              <w:fldChar w:fldCharType="begin"/>
            </w:r>
            <w:r w:rsidR="00664FD3">
              <w:rPr>
                <w:noProof/>
                <w:webHidden/>
              </w:rPr>
              <w:instrText xml:space="preserve"> PAGEREF _Toc128414073 \h </w:instrText>
            </w:r>
            <w:r w:rsidR="00664FD3">
              <w:rPr>
                <w:noProof/>
                <w:webHidden/>
              </w:rPr>
            </w:r>
            <w:r w:rsidR="00664FD3">
              <w:rPr>
                <w:noProof/>
                <w:webHidden/>
              </w:rPr>
              <w:fldChar w:fldCharType="separate"/>
            </w:r>
            <w:r w:rsidR="00664FD3">
              <w:rPr>
                <w:noProof/>
                <w:webHidden/>
              </w:rPr>
              <w:t>10</w:t>
            </w:r>
            <w:r w:rsidR="00664FD3">
              <w:rPr>
                <w:noProof/>
                <w:webHidden/>
              </w:rPr>
              <w:fldChar w:fldCharType="end"/>
            </w:r>
          </w:hyperlink>
        </w:p>
        <w:p w14:paraId="34EC0036" w14:textId="6ABE970F" w:rsidR="00664FD3" w:rsidRDefault="00AC7667">
          <w:pPr>
            <w:pStyle w:val="TOC3"/>
            <w:tabs>
              <w:tab w:val="right" w:leader="dot" w:pos="9350"/>
            </w:tabs>
            <w:rPr>
              <w:noProof/>
              <w:color w:val="auto"/>
              <w:sz w:val="22"/>
              <w:szCs w:val="22"/>
              <w:lang w:eastAsia="en-US"/>
            </w:rPr>
          </w:pPr>
          <w:hyperlink w:anchor="_Toc128414074" w:history="1">
            <w:r w:rsidR="00664FD3" w:rsidRPr="005C0CD8">
              <w:rPr>
                <w:rStyle w:val="Hyperlink"/>
                <w:noProof/>
              </w:rPr>
              <w:t>Limit management</w:t>
            </w:r>
            <w:r w:rsidR="00664FD3">
              <w:rPr>
                <w:noProof/>
                <w:webHidden/>
              </w:rPr>
              <w:tab/>
            </w:r>
            <w:r w:rsidR="00664FD3">
              <w:rPr>
                <w:noProof/>
                <w:webHidden/>
              </w:rPr>
              <w:fldChar w:fldCharType="begin"/>
            </w:r>
            <w:r w:rsidR="00664FD3">
              <w:rPr>
                <w:noProof/>
                <w:webHidden/>
              </w:rPr>
              <w:instrText xml:space="preserve"> PAGEREF _Toc128414074 \h </w:instrText>
            </w:r>
            <w:r w:rsidR="00664FD3">
              <w:rPr>
                <w:noProof/>
                <w:webHidden/>
              </w:rPr>
            </w:r>
            <w:r w:rsidR="00664FD3">
              <w:rPr>
                <w:noProof/>
                <w:webHidden/>
              </w:rPr>
              <w:fldChar w:fldCharType="separate"/>
            </w:r>
            <w:r w:rsidR="00664FD3">
              <w:rPr>
                <w:noProof/>
                <w:webHidden/>
              </w:rPr>
              <w:t>10</w:t>
            </w:r>
            <w:r w:rsidR="00664FD3">
              <w:rPr>
                <w:noProof/>
                <w:webHidden/>
              </w:rPr>
              <w:fldChar w:fldCharType="end"/>
            </w:r>
          </w:hyperlink>
        </w:p>
        <w:p w14:paraId="5CD0DA14" w14:textId="39B2F969" w:rsidR="00664FD3" w:rsidRDefault="00AC7667">
          <w:pPr>
            <w:pStyle w:val="TOC3"/>
            <w:tabs>
              <w:tab w:val="right" w:leader="dot" w:pos="9350"/>
            </w:tabs>
            <w:rPr>
              <w:noProof/>
              <w:color w:val="auto"/>
              <w:sz w:val="22"/>
              <w:szCs w:val="22"/>
              <w:lang w:eastAsia="en-US"/>
            </w:rPr>
          </w:pPr>
          <w:hyperlink w:anchor="_Toc128414075" w:history="1">
            <w:r w:rsidR="00664FD3" w:rsidRPr="005C0CD8">
              <w:rPr>
                <w:rStyle w:val="Hyperlink"/>
                <w:noProof/>
              </w:rPr>
              <w:t>Policy engine</w:t>
            </w:r>
            <w:r w:rsidR="00664FD3">
              <w:rPr>
                <w:noProof/>
                <w:webHidden/>
              </w:rPr>
              <w:tab/>
            </w:r>
            <w:r w:rsidR="00664FD3">
              <w:rPr>
                <w:noProof/>
                <w:webHidden/>
              </w:rPr>
              <w:fldChar w:fldCharType="begin"/>
            </w:r>
            <w:r w:rsidR="00664FD3">
              <w:rPr>
                <w:noProof/>
                <w:webHidden/>
              </w:rPr>
              <w:instrText xml:space="preserve"> PAGEREF _Toc128414075 \h </w:instrText>
            </w:r>
            <w:r w:rsidR="00664FD3">
              <w:rPr>
                <w:noProof/>
                <w:webHidden/>
              </w:rPr>
            </w:r>
            <w:r w:rsidR="00664FD3">
              <w:rPr>
                <w:noProof/>
                <w:webHidden/>
              </w:rPr>
              <w:fldChar w:fldCharType="separate"/>
            </w:r>
            <w:r w:rsidR="00664FD3">
              <w:rPr>
                <w:noProof/>
                <w:webHidden/>
              </w:rPr>
              <w:t>10</w:t>
            </w:r>
            <w:r w:rsidR="00664FD3">
              <w:rPr>
                <w:noProof/>
                <w:webHidden/>
              </w:rPr>
              <w:fldChar w:fldCharType="end"/>
            </w:r>
          </w:hyperlink>
        </w:p>
        <w:p w14:paraId="534B0F86" w14:textId="0823B1CB" w:rsidR="00664FD3" w:rsidRDefault="00AC7667">
          <w:pPr>
            <w:pStyle w:val="TOC3"/>
            <w:tabs>
              <w:tab w:val="right" w:leader="dot" w:pos="9350"/>
            </w:tabs>
            <w:rPr>
              <w:noProof/>
              <w:color w:val="auto"/>
              <w:sz w:val="22"/>
              <w:szCs w:val="22"/>
              <w:lang w:eastAsia="en-US"/>
            </w:rPr>
          </w:pPr>
          <w:hyperlink w:anchor="_Toc128414076" w:history="1">
            <w:r w:rsidR="00664FD3" w:rsidRPr="005C0CD8">
              <w:rPr>
                <w:rStyle w:val="Hyperlink"/>
                <w:noProof/>
              </w:rPr>
              <w:t>Scoring engine</w:t>
            </w:r>
            <w:r w:rsidR="00664FD3">
              <w:rPr>
                <w:noProof/>
                <w:webHidden/>
              </w:rPr>
              <w:tab/>
            </w:r>
            <w:r w:rsidR="00664FD3">
              <w:rPr>
                <w:noProof/>
                <w:webHidden/>
              </w:rPr>
              <w:fldChar w:fldCharType="begin"/>
            </w:r>
            <w:r w:rsidR="00664FD3">
              <w:rPr>
                <w:noProof/>
                <w:webHidden/>
              </w:rPr>
              <w:instrText xml:space="preserve"> PAGEREF _Toc128414076 \h </w:instrText>
            </w:r>
            <w:r w:rsidR="00664FD3">
              <w:rPr>
                <w:noProof/>
                <w:webHidden/>
              </w:rPr>
            </w:r>
            <w:r w:rsidR="00664FD3">
              <w:rPr>
                <w:noProof/>
                <w:webHidden/>
              </w:rPr>
              <w:fldChar w:fldCharType="separate"/>
            </w:r>
            <w:r w:rsidR="00664FD3">
              <w:rPr>
                <w:noProof/>
                <w:webHidden/>
              </w:rPr>
              <w:t>13</w:t>
            </w:r>
            <w:r w:rsidR="00664FD3">
              <w:rPr>
                <w:noProof/>
                <w:webHidden/>
              </w:rPr>
              <w:fldChar w:fldCharType="end"/>
            </w:r>
          </w:hyperlink>
        </w:p>
        <w:p w14:paraId="019F74DB" w14:textId="2DB96AE6" w:rsidR="00664FD3" w:rsidRDefault="00AC7667">
          <w:pPr>
            <w:pStyle w:val="TOC3"/>
            <w:tabs>
              <w:tab w:val="right" w:leader="dot" w:pos="9350"/>
            </w:tabs>
            <w:rPr>
              <w:noProof/>
              <w:color w:val="auto"/>
              <w:sz w:val="22"/>
              <w:szCs w:val="22"/>
              <w:lang w:eastAsia="en-US"/>
            </w:rPr>
          </w:pPr>
          <w:hyperlink w:anchor="_Toc128414077" w:history="1">
            <w:r w:rsidR="00664FD3" w:rsidRPr="005C0CD8">
              <w:rPr>
                <w:rStyle w:val="Hyperlink"/>
                <w:noProof/>
              </w:rPr>
              <w:t>Peer benchmarking</w:t>
            </w:r>
            <w:r w:rsidR="00664FD3">
              <w:rPr>
                <w:noProof/>
                <w:webHidden/>
              </w:rPr>
              <w:tab/>
            </w:r>
            <w:r w:rsidR="00664FD3">
              <w:rPr>
                <w:noProof/>
                <w:webHidden/>
              </w:rPr>
              <w:fldChar w:fldCharType="begin"/>
            </w:r>
            <w:r w:rsidR="00664FD3">
              <w:rPr>
                <w:noProof/>
                <w:webHidden/>
              </w:rPr>
              <w:instrText xml:space="preserve"> PAGEREF _Toc128414077 \h </w:instrText>
            </w:r>
            <w:r w:rsidR="00664FD3">
              <w:rPr>
                <w:noProof/>
                <w:webHidden/>
              </w:rPr>
            </w:r>
            <w:r w:rsidR="00664FD3">
              <w:rPr>
                <w:noProof/>
                <w:webHidden/>
              </w:rPr>
              <w:fldChar w:fldCharType="separate"/>
            </w:r>
            <w:r w:rsidR="00664FD3">
              <w:rPr>
                <w:noProof/>
                <w:webHidden/>
              </w:rPr>
              <w:t>13</w:t>
            </w:r>
            <w:r w:rsidR="00664FD3">
              <w:rPr>
                <w:noProof/>
                <w:webHidden/>
              </w:rPr>
              <w:fldChar w:fldCharType="end"/>
            </w:r>
          </w:hyperlink>
        </w:p>
        <w:p w14:paraId="5D529B9F" w14:textId="4CCD4472" w:rsidR="00664FD3" w:rsidRDefault="00AC7667">
          <w:pPr>
            <w:pStyle w:val="TOC3"/>
            <w:tabs>
              <w:tab w:val="right" w:leader="dot" w:pos="9350"/>
            </w:tabs>
            <w:rPr>
              <w:noProof/>
              <w:color w:val="auto"/>
              <w:sz w:val="22"/>
              <w:szCs w:val="22"/>
              <w:lang w:eastAsia="en-US"/>
            </w:rPr>
          </w:pPr>
          <w:hyperlink w:anchor="_Toc128414078" w:history="1">
            <w:r w:rsidR="00664FD3" w:rsidRPr="005C0CD8">
              <w:rPr>
                <w:rStyle w:val="Hyperlink"/>
                <w:noProof/>
              </w:rPr>
              <w:t>Security-wise LGD</w:t>
            </w:r>
            <w:r w:rsidR="00664FD3">
              <w:rPr>
                <w:noProof/>
                <w:webHidden/>
              </w:rPr>
              <w:tab/>
            </w:r>
            <w:r w:rsidR="00664FD3">
              <w:rPr>
                <w:noProof/>
                <w:webHidden/>
              </w:rPr>
              <w:fldChar w:fldCharType="begin"/>
            </w:r>
            <w:r w:rsidR="00664FD3">
              <w:rPr>
                <w:noProof/>
                <w:webHidden/>
              </w:rPr>
              <w:instrText xml:space="preserve"> PAGEREF _Toc128414078 \h </w:instrText>
            </w:r>
            <w:r w:rsidR="00664FD3">
              <w:rPr>
                <w:noProof/>
                <w:webHidden/>
              </w:rPr>
            </w:r>
            <w:r w:rsidR="00664FD3">
              <w:rPr>
                <w:noProof/>
                <w:webHidden/>
              </w:rPr>
              <w:fldChar w:fldCharType="separate"/>
            </w:r>
            <w:r w:rsidR="00664FD3">
              <w:rPr>
                <w:noProof/>
                <w:webHidden/>
              </w:rPr>
              <w:t>14</w:t>
            </w:r>
            <w:r w:rsidR="00664FD3">
              <w:rPr>
                <w:noProof/>
                <w:webHidden/>
              </w:rPr>
              <w:fldChar w:fldCharType="end"/>
            </w:r>
          </w:hyperlink>
        </w:p>
        <w:p w14:paraId="45290718" w14:textId="2623D05B" w:rsidR="00664FD3" w:rsidRDefault="00AC7667">
          <w:pPr>
            <w:pStyle w:val="TOC3"/>
            <w:tabs>
              <w:tab w:val="right" w:leader="dot" w:pos="9350"/>
            </w:tabs>
            <w:rPr>
              <w:noProof/>
              <w:color w:val="auto"/>
              <w:sz w:val="22"/>
              <w:szCs w:val="22"/>
              <w:lang w:eastAsia="en-US"/>
            </w:rPr>
          </w:pPr>
          <w:hyperlink w:anchor="_Toc128414079" w:history="1">
            <w:r w:rsidR="00664FD3" w:rsidRPr="005C0CD8">
              <w:rPr>
                <w:rStyle w:val="Hyperlink"/>
                <w:noProof/>
              </w:rPr>
              <w:t>Pricing</w:t>
            </w:r>
            <w:r w:rsidR="00664FD3">
              <w:rPr>
                <w:noProof/>
                <w:webHidden/>
              </w:rPr>
              <w:tab/>
            </w:r>
            <w:r w:rsidR="00664FD3">
              <w:rPr>
                <w:noProof/>
                <w:webHidden/>
              </w:rPr>
              <w:fldChar w:fldCharType="begin"/>
            </w:r>
            <w:r w:rsidR="00664FD3">
              <w:rPr>
                <w:noProof/>
                <w:webHidden/>
              </w:rPr>
              <w:instrText xml:space="preserve"> PAGEREF _Toc128414079 \h </w:instrText>
            </w:r>
            <w:r w:rsidR="00664FD3">
              <w:rPr>
                <w:noProof/>
                <w:webHidden/>
              </w:rPr>
            </w:r>
            <w:r w:rsidR="00664FD3">
              <w:rPr>
                <w:noProof/>
                <w:webHidden/>
              </w:rPr>
              <w:fldChar w:fldCharType="separate"/>
            </w:r>
            <w:r w:rsidR="00664FD3">
              <w:rPr>
                <w:noProof/>
                <w:webHidden/>
              </w:rPr>
              <w:t>14</w:t>
            </w:r>
            <w:r w:rsidR="00664FD3">
              <w:rPr>
                <w:noProof/>
                <w:webHidden/>
              </w:rPr>
              <w:fldChar w:fldCharType="end"/>
            </w:r>
          </w:hyperlink>
        </w:p>
        <w:p w14:paraId="5201EAFA" w14:textId="441361EB" w:rsidR="00664FD3" w:rsidRDefault="00AC7667">
          <w:pPr>
            <w:pStyle w:val="TOC2"/>
            <w:tabs>
              <w:tab w:val="right" w:leader="dot" w:pos="9350"/>
            </w:tabs>
            <w:rPr>
              <w:noProof/>
              <w:color w:val="auto"/>
              <w:sz w:val="22"/>
              <w:szCs w:val="22"/>
              <w:lang w:eastAsia="en-US"/>
            </w:rPr>
          </w:pPr>
          <w:hyperlink w:anchor="_Toc128414080" w:history="1">
            <w:r w:rsidR="00664FD3" w:rsidRPr="005C0CD8">
              <w:rPr>
                <w:rStyle w:val="Hyperlink"/>
                <w:noProof/>
              </w:rPr>
              <w:t>Approvals And Recommendations</w:t>
            </w:r>
            <w:r w:rsidR="00664FD3">
              <w:rPr>
                <w:noProof/>
                <w:webHidden/>
              </w:rPr>
              <w:tab/>
            </w:r>
            <w:r w:rsidR="00664FD3">
              <w:rPr>
                <w:noProof/>
                <w:webHidden/>
              </w:rPr>
              <w:fldChar w:fldCharType="begin"/>
            </w:r>
            <w:r w:rsidR="00664FD3">
              <w:rPr>
                <w:noProof/>
                <w:webHidden/>
              </w:rPr>
              <w:instrText xml:space="preserve"> PAGEREF _Toc128414080 \h </w:instrText>
            </w:r>
            <w:r w:rsidR="00664FD3">
              <w:rPr>
                <w:noProof/>
                <w:webHidden/>
              </w:rPr>
            </w:r>
            <w:r w:rsidR="00664FD3">
              <w:rPr>
                <w:noProof/>
                <w:webHidden/>
              </w:rPr>
              <w:fldChar w:fldCharType="separate"/>
            </w:r>
            <w:r w:rsidR="00664FD3">
              <w:rPr>
                <w:noProof/>
                <w:webHidden/>
              </w:rPr>
              <w:t>15</w:t>
            </w:r>
            <w:r w:rsidR="00664FD3">
              <w:rPr>
                <w:noProof/>
                <w:webHidden/>
              </w:rPr>
              <w:fldChar w:fldCharType="end"/>
            </w:r>
          </w:hyperlink>
        </w:p>
        <w:p w14:paraId="2EA048B2" w14:textId="1308F878" w:rsidR="00664FD3" w:rsidRDefault="00AC7667">
          <w:pPr>
            <w:pStyle w:val="TOC3"/>
            <w:tabs>
              <w:tab w:val="right" w:leader="dot" w:pos="9350"/>
            </w:tabs>
            <w:rPr>
              <w:noProof/>
              <w:color w:val="auto"/>
              <w:sz w:val="22"/>
              <w:szCs w:val="22"/>
              <w:lang w:eastAsia="en-US"/>
            </w:rPr>
          </w:pPr>
          <w:hyperlink w:anchor="_Toc128414081" w:history="1">
            <w:r w:rsidR="00664FD3" w:rsidRPr="005C0CD8">
              <w:rPr>
                <w:rStyle w:val="Hyperlink"/>
                <w:noProof/>
              </w:rPr>
              <w:t>Application Routing And Approval Hierarchy</w:t>
            </w:r>
            <w:r w:rsidR="00664FD3">
              <w:rPr>
                <w:noProof/>
                <w:webHidden/>
              </w:rPr>
              <w:tab/>
            </w:r>
            <w:r w:rsidR="00664FD3">
              <w:rPr>
                <w:noProof/>
                <w:webHidden/>
              </w:rPr>
              <w:fldChar w:fldCharType="begin"/>
            </w:r>
            <w:r w:rsidR="00664FD3">
              <w:rPr>
                <w:noProof/>
                <w:webHidden/>
              </w:rPr>
              <w:instrText xml:space="preserve"> PAGEREF _Toc128414081 \h </w:instrText>
            </w:r>
            <w:r w:rsidR="00664FD3">
              <w:rPr>
                <w:noProof/>
                <w:webHidden/>
              </w:rPr>
            </w:r>
            <w:r w:rsidR="00664FD3">
              <w:rPr>
                <w:noProof/>
                <w:webHidden/>
              </w:rPr>
              <w:fldChar w:fldCharType="separate"/>
            </w:r>
            <w:r w:rsidR="00664FD3">
              <w:rPr>
                <w:noProof/>
                <w:webHidden/>
              </w:rPr>
              <w:t>15</w:t>
            </w:r>
            <w:r w:rsidR="00664FD3">
              <w:rPr>
                <w:noProof/>
                <w:webHidden/>
              </w:rPr>
              <w:fldChar w:fldCharType="end"/>
            </w:r>
          </w:hyperlink>
        </w:p>
        <w:p w14:paraId="5611A044" w14:textId="2C9CF8E8" w:rsidR="00664FD3" w:rsidRDefault="00AC7667">
          <w:pPr>
            <w:pStyle w:val="TOC3"/>
            <w:tabs>
              <w:tab w:val="right" w:leader="dot" w:pos="9350"/>
            </w:tabs>
            <w:rPr>
              <w:noProof/>
              <w:color w:val="auto"/>
              <w:sz w:val="22"/>
              <w:szCs w:val="22"/>
              <w:lang w:eastAsia="en-US"/>
            </w:rPr>
          </w:pPr>
          <w:hyperlink w:anchor="_Toc128414082" w:history="1">
            <w:r w:rsidR="00664FD3" w:rsidRPr="005C0CD8">
              <w:rPr>
                <w:rStyle w:val="Hyperlink"/>
                <w:noProof/>
              </w:rPr>
              <w:t>Escalations</w:t>
            </w:r>
            <w:r w:rsidR="00664FD3">
              <w:rPr>
                <w:noProof/>
                <w:webHidden/>
              </w:rPr>
              <w:tab/>
            </w:r>
            <w:r w:rsidR="00664FD3">
              <w:rPr>
                <w:noProof/>
                <w:webHidden/>
              </w:rPr>
              <w:fldChar w:fldCharType="begin"/>
            </w:r>
            <w:r w:rsidR="00664FD3">
              <w:rPr>
                <w:noProof/>
                <w:webHidden/>
              </w:rPr>
              <w:instrText xml:space="preserve"> PAGEREF _Toc128414082 \h </w:instrText>
            </w:r>
            <w:r w:rsidR="00664FD3">
              <w:rPr>
                <w:noProof/>
                <w:webHidden/>
              </w:rPr>
            </w:r>
            <w:r w:rsidR="00664FD3">
              <w:rPr>
                <w:noProof/>
                <w:webHidden/>
              </w:rPr>
              <w:fldChar w:fldCharType="separate"/>
            </w:r>
            <w:r w:rsidR="00664FD3">
              <w:rPr>
                <w:noProof/>
                <w:webHidden/>
              </w:rPr>
              <w:t>17</w:t>
            </w:r>
            <w:r w:rsidR="00664FD3">
              <w:rPr>
                <w:noProof/>
                <w:webHidden/>
              </w:rPr>
              <w:fldChar w:fldCharType="end"/>
            </w:r>
          </w:hyperlink>
        </w:p>
        <w:p w14:paraId="7D3E351B" w14:textId="2409E99D" w:rsidR="00664FD3" w:rsidRDefault="00AC7667">
          <w:pPr>
            <w:pStyle w:val="TOC2"/>
            <w:tabs>
              <w:tab w:val="right" w:leader="dot" w:pos="9350"/>
            </w:tabs>
            <w:rPr>
              <w:noProof/>
              <w:color w:val="auto"/>
              <w:sz w:val="22"/>
              <w:szCs w:val="22"/>
              <w:lang w:eastAsia="en-US"/>
            </w:rPr>
          </w:pPr>
          <w:hyperlink w:anchor="_Toc128414083" w:history="1">
            <w:r w:rsidR="00664FD3" w:rsidRPr="005C0CD8">
              <w:rPr>
                <w:rStyle w:val="Hyperlink"/>
                <w:noProof/>
              </w:rPr>
              <w:t>Disbursement And Client Documentation</w:t>
            </w:r>
            <w:r w:rsidR="00664FD3">
              <w:rPr>
                <w:noProof/>
                <w:webHidden/>
              </w:rPr>
              <w:tab/>
            </w:r>
            <w:r w:rsidR="00664FD3">
              <w:rPr>
                <w:noProof/>
                <w:webHidden/>
              </w:rPr>
              <w:fldChar w:fldCharType="begin"/>
            </w:r>
            <w:r w:rsidR="00664FD3">
              <w:rPr>
                <w:noProof/>
                <w:webHidden/>
              </w:rPr>
              <w:instrText xml:space="preserve"> PAGEREF _Toc128414083 \h </w:instrText>
            </w:r>
            <w:r w:rsidR="00664FD3">
              <w:rPr>
                <w:noProof/>
                <w:webHidden/>
              </w:rPr>
            </w:r>
            <w:r w:rsidR="00664FD3">
              <w:rPr>
                <w:noProof/>
                <w:webHidden/>
              </w:rPr>
              <w:fldChar w:fldCharType="separate"/>
            </w:r>
            <w:r w:rsidR="00664FD3">
              <w:rPr>
                <w:noProof/>
                <w:webHidden/>
              </w:rPr>
              <w:t>17</w:t>
            </w:r>
            <w:r w:rsidR="00664FD3">
              <w:rPr>
                <w:noProof/>
                <w:webHidden/>
              </w:rPr>
              <w:fldChar w:fldCharType="end"/>
            </w:r>
          </w:hyperlink>
        </w:p>
        <w:p w14:paraId="568835EF" w14:textId="7E40CF9D" w:rsidR="00664FD3" w:rsidRDefault="00AC7667">
          <w:pPr>
            <w:pStyle w:val="TOC3"/>
            <w:tabs>
              <w:tab w:val="right" w:leader="dot" w:pos="9350"/>
            </w:tabs>
            <w:rPr>
              <w:noProof/>
              <w:color w:val="auto"/>
              <w:sz w:val="22"/>
              <w:szCs w:val="22"/>
              <w:lang w:eastAsia="en-US"/>
            </w:rPr>
          </w:pPr>
          <w:hyperlink w:anchor="_Toc128414084" w:history="1">
            <w:r w:rsidR="00664FD3" w:rsidRPr="005C0CD8">
              <w:rPr>
                <w:rStyle w:val="Hyperlink"/>
                <w:noProof/>
              </w:rPr>
              <w:t>Documentation</w:t>
            </w:r>
            <w:r w:rsidR="00664FD3">
              <w:rPr>
                <w:noProof/>
                <w:webHidden/>
              </w:rPr>
              <w:tab/>
            </w:r>
            <w:r w:rsidR="00664FD3">
              <w:rPr>
                <w:noProof/>
                <w:webHidden/>
              </w:rPr>
              <w:fldChar w:fldCharType="begin"/>
            </w:r>
            <w:r w:rsidR="00664FD3">
              <w:rPr>
                <w:noProof/>
                <w:webHidden/>
              </w:rPr>
              <w:instrText xml:space="preserve"> PAGEREF _Toc128414084 \h </w:instrText>
            </w:r>
            <w:r w:rsidR="00664FD3">
              <w:rPr>
                <w:noProof/>
                <w:webHidden/>
              </w:rPr>
            </w:r>
            <w:r w:rsidR="00664FD3">
              <w:rPr>
                <w:noProof/>
                <w:webHidden/>
              </w:rPr>
              <w:fldChar w:fldCharType="separate"/>
            </w:r>
            <w:r w:rsidR="00664FD3">
              <w:rPr>
                <w:noProof/>
                <w:webHidden/>
              </w:rPr>
              <w:t>17</w:t>
            </w:r>
            <w:r w:rsidR="00664FD3">
              <w:rPr>
                <w:noProof/>
                <w:webHidden/>
              </w:rPr>
              <w:fldChar w:fldCharType="end"/>
            </w:r>
          </w:hyperlink>
        </w:p>
        <w:p w14:paraId="4289E5AB" w14:textId="7CD1A017" w:rsidR="00664FD3" w:rsidRDefault="00AC7667">
          <w:pPr>
            <w:pStyle w:val="TOC3"/>
            <w:tabs>
              <w:tab w:val="right" w:leader="dot" w:pos="9350"/>
            </w:tabs>
            <w:rPr>
              <w:noProof/>
              <w:color w:val="auto"/>
              <w:sz w:val="22"/>
              <w:szCs w:val="22"/>
              <w:lang w:eastAsia="en-US"/>
            </w:rPr>
          </w:pPr>
          <w:hyperlink w:anchor="_Toc128414085" w:history="1">
            <w:r w:rsidR="00664FD3" w:rsidRPr="005C0CD8">
              <w:rPr>
                <w:rStyle w:val="Hyperlink"/>
                <w:noProof/>
              </w:rPr>
              <w:t>Disbursement And Funds Movement</w:t>
            </w:r>
            <w:r w:rsidR="00664FD3">
              <w:rPr>
                <w:noProof/>
                <w:webHidden/>
              </w:rPr>
              <w:tab/>
            </w:r>
            <w:r w:rsidR="00664FD3">
              <w:rPr>
                <w:noProof/>
                <w:webHidden/>
              </w:rPr>
              <w:fldChar w:fldCharType="begin"/>
            </w:r>
            <w:r w:rsidR="00664FD3">
              <w:rPr>
                <w:noProof/>
                <w:webHidden/>
              </w:rPr>
              <w:instrText xml:space="preserve"> PAGEREF _Toc128414085 \h </w:instrText>
            </w:r>
            <w:r w:rsidR="00664FD3">
              <w:rPr>
                <w:noProof/>
                <w:webHidden/>
              </w:rPr>
            </w:r>
            <w:r w:rsidR="00664FD3">
              <w:rPr>
                <w:noProof/>
                <w:webHidden/>
              </w:rPr>
              <w:fldChar w:fldCharType="separate"/>
            </w:r>
            <w:r w:rsidR="00664FD3">
              <w:rPr>
                <w:noProof/>
                <w:webHidden/>
              </w:rPr>
              <w:t>18</w:t>
            </w:r>
            <w:r w:rsidR="00664FD3">
              <w:rPr>
                <w:noProof/>
                <w:webHidden/>
              </w:rPr>
              <w:fldChar w:fldCharType="end"/>
            </w:r>
          </w:hyperlink>
        </w:p>
        <w:p w14:paraId="3F3CB4C7" w14:textId="3526CE9B" w:rsidR="00664FD3" w:rsidRDefault="00AC7667">
          <w:pPr>
            <w:pStyle w:val="TOC2"/>
            <w:tabs>
              <w:tab w:val="right" w:leader="dot" w:pos="9350"/>
            </w:tabs>
            <w:rPr>
              <w:noProof/>
              <w:color w:val="auto"/>
              <w:sz w:val="22"/>
              <w:szCs w:val="22"/>
              <w:lang w:eastAsia="en-US"/>
            </w:rPr>
          </w:pPr>
          <w:hyperlink w:anchor="_Toc128414086" w:history="1">
            <w:r w:rsidR="00664FD3" w:rsidRPr="005C0CD8">
              <w:rPr>
                <w:rStyle w:val="Hyperlink"/>
                <w:noProof/>
              </w:rPr>
              <w:t>Document Management</w:t>
            </w:r>
            <w:r w:rsidR="00664FD3">
              <w:rPr>
                <w:noProof/>
                <w:webHidden/>
              </w:rPr>
              <w:tab/>
            </w:r>
            <w:r w:rsidR="00664FD3">
              <w:rPr>
                <w:noProof/>
                <w:webHidden/>
              </w:rPr>
              <w:fldChar w:fldCharType="begin"/>
            </w:r>
            <w:r w:rsidR="00664FD3">
              <w:rPr>
                <w:noProof/>
                <w:webHidden/>
              </w:rPr>
              <w:instrText xml:space="preserve"> PAGEREF _Toc128414086 \h </w:instrText>
            </w:r>
            <w:r w:rsidR="00664FD3">
              <w:rPr>
                <w:noProof/>
                <w:webHidden/>
              </w:rPr>
            </w:r>
            <w:r w:rsidR="00664FD3">
              <w:rPr>
                <w:noProof/>
                <w:webHidden/>
              </w:rPr>
              <w:fldChar w:fldCharType="separate"/>
            </w:r>
            <w:r w:rsidR="00664FD3">
              <w:rPr>
                <w:noProof/>
                <w:webHidden/>
              </w:rPr>
              <w:t>18</w:t>
            </w:r>
            <w:r w:rsidR="00664FD3">
              <w:rPr>
                <w:noProof/>
                <w:webHidden/>
              </w:rPr>
              <w:fldChar w:fldCharType="end"/>
            </w:r>
          </w:hyperlink>
        </w:p>
        <w:p w14:paraId="16F0001A" w14:textId="0FB1D8CB" w:rsidR="00664FD3" w:rsidRDefault="00AC7667">
          <w:pPr>
            <w:pStyle w:val="TOC1"/>
            <w:tabs>
              <w:tab w:val="right" w:leader="dot" w:pos="9350"/>
            </w:tabs>
            <w:rPr>
              <w:noProof/>
              <w:color w:val="auto"/>
              <w:sz w:val="22"/>
              <w:szCs w:val="22"/>
              <w:lang w:eastAsia="en-US"/>
            </w:rPr>
          </w:pPr>
          <w:hyperlink w:anchor="_Toc128414087" w:history="1">
            <w:r w:rsidR="00664FD3" w:rsidRPr="005C0CD8">
              <w:rPr>
                <w:rStyle w:val="Hyperlink"/>
                <w:noProof/>
              </w:rPr>
              <w:t>Cascade</w:t>
            </w:r>
            <w:r w:rsidR="00664FD3" w:rsidRPr="005C0CD8">
              <w:rPr>
                <w:rStyle w:val="Hyperlink"/>
                <w:rFonts w:cstheme="majorHAnsi"/>
                <w:noProof/>
              </w:rPr>
              <w:t>™</w:t>
            </w:r>
            <w:r w:rsidR="00664FD3" w:rsidRPr="005C0CD8">
              <w:rPr>
                <w:rStyle w:val="Hyperlink"/>
                <w:noProof/>
              </w:rPr>
              <w:t xml:space="preserve"> Collections – Optional Module Offered</w:t>
            </w:r>
            <w:r w:rsidR="00664FD3">
              <w:rPr>
                <w:noProof/>
                <w:webHidden/>
              </w:rPr>
              <w:tab/>
            </w:r>
            <w:r w:rsidR="00664FD3">
              <w:rPr>
                <w:noProof/>
                <w:webHidden/>
              </w:rPr>
              <w:fldChar w:fldCharType="begin"/>
            </w:r>
            <w:r w:rsidR="00664FD3">
              <w:rPr>
                <w:noProof/>
                <w:webHidden/>
              </w:rPr>
              <w:instrText xml:space="preserve"> PAGEREF _Toc128414087 \h </w:instrText>
            </w:r>
            <w:r w:rsidR="00664FD3">
              <w:rPr>
                <w:noProof/>
                <w:webHidden/>
              </w:rPr>
            </w:r>
            <w:r w:rsidR="00664FD3">
              <w:rPr>
                <w:noProof/>
                <w:webHidden/>
              </w:rPr>
              <w:fldChar w:fldCharType="separate"/>
            </w:r>
            <w:r w:rsidR="00664FD3">
              <w:rPr>
                <w:noProof/>
                <w:webHidden/>
              </w:rPr>
              <w:t>23</w:t>
            </w:r>
            <w:r w:rsidR="00664FD3">
              <w:rPr>
                <w:noProof/>
                <w:webHidden/>
              </w:rPr>
              <w:fldChar w:fldCharType="end"/>
            </w:r>
          </w:hyperlink>
        </w:p>
        <w:p w14:paraId="104095B4" w14:textId="619E1D9D" w:rsidR="00664FD3" w:rsidRDefault="00AC7667">
          <w:pPr>
            <w:pStyle w:val="TOC2"/>
            <w:tabs>
              <w:tab w:val="right" w:leader="dot" w:pos="9350"/>
            </w:tabs>
            <w:rPr>
              <w:noProof/>
              <w:color w:val="auto"/>
              <w:sz w:val="22"/>
              <w:szCs w:val="22"/>
              <w:lang w:eastAsia="en-US"/>
            </w:rPr>
          </w:pPr>
          <w:hyperlink w:anchor="_Toc128414088" w:history="1">
            <w:r w:rsidR="00664FD3" w:rsidRPr="005C0CD8">
              <w:rPr>
                <w:rStyle w:val="Hyperlink"/>
                <w:noProof/>
              </w:rPr>
              <w:t>Data Ingestion</w:t>
            </w:r>
            <w:r w:rsidR="00664FD3">
              <w:rPr>
                <w:noProof/>
                <w:webHidden/>
              </w:rPr>
              <w:tab/>
            </w:r>
            <w:r w:rsidR="00664FD3">
              <w:rPr>
                <w:noProof/>
                <w:webHidden/>
              </w:rPr>
              <w:fldChar w:fldCharType="begin"/>
            </w:r>
            <w:r w:rsidR="00664FD3">
              <w:rPr>
                <w:noProof/>
                <w:webHidden/>
              </w:rPr>
              <w:instrText xml:space="preserve"> PAGEREF _Toc128414088 \h </w:instrText>
            </w:r>
            <w:r w:rsidR="00664FD3">
              <w:rPr>
                <w:noProof/>
                <w:webHidden/>
              </w:rPr>
            </w:r>
            <w:r w:rsidR="00664FD3">
              <w:rPr>
                <w:noProof/>
                <w:webHidden/>
              </w:rPr>
              <w:fldChar w:fldCharType="separate"/>
            </w:r>
            <w:r w:rsidR="00664FD3">
              <w:rPr>
                <w:noProof/>
                <w:webHidden/>
              </w:rPr>
              <w:t>23</w:t>
            </w:r>
            <w:r w:rsidR="00664FD3">
              <w:rPr>
                <w:noProof/>
                <w:webHidden/>
              </w:rPr>
              <w:fldChar w:fldCharType="end"/>
            </w:r>
          </w:hyperlink>
        </w:p>
        <w:p w14:paraId="18BBCCF8" w14:textId="2ECA30A1" w:rsidR="00664FD3" w:rsidRDefault="00AC7667">
          <w:pPr>
            <w:pStyle w:val="TOC2"/>
            <w:tabs>
              <w:tab w:val="right" w:leader="dot" w:pos="9350"/>
            </w:tabs>
            <w:rPr>
              <w:noProof/>
              <w:color w:val="auto"/>
              <w:sz w:val="22"/>
              <w:szCs w:val="22"/>
              <w:lang w:eastAsia="en-US"/>
            </w:rPr>
          </w:pPr>
          <w:hyperlink w:anchor="_Toc128414089" w:history="1">
            <w:r w:rsidR="00664FD3" w:rsidRPr="005C0CD8">
              <w:rPr>
                <w:rStyle w:val="Hyperlink"/>
                <w:noProof/>
              </w:rPr>
              <w:t>Strategy And Queues</w:t>
            </w:r>
            <w:r w:rsidR="00664FD3">
              <w:rPr>
                <w:noProof/>
                <w:webHidden/>
              </w:rPr>
              <w:tab/>
            </w:r>
            <w:r w:rsidR="00664FD3">
              <w:rPr>
                <w:noProof/>
                <w:webHidden/>
              </w:rPr>
              <w:fldChar w:fldCharType="begin"/>
            </w:r>
            <w:r w:rsidR="00664FD3">
              <w:rPr>
                <w:noProof/>
                <w:webHidden/>
              </w:rPr>
              <w:instrText xml:space="preserve"> PAGEREF _Toc128414089 \h </w:instrText>
            </w:r>
            <w:r w:rsidR="00664FD3">
              <w:rPr>
                <w:noProof/>
                <w:webHidden/>
              </w:rPr>
            </w:r>
            <w:r w:rsidR="00664FD3">
              <w:rPr>
                <w:noProof/>
                <w:webHidden/>
              </w:rPr>
              <w:fldChar w:fldCharType="separate"/>
            </w:r>
            <w:r w:rsidR="00664FD3">
              <w:rPr>
                <w:noProof/>
                <w:webHidden/>
              </w:rPr>
              <w:t>25</w:t>
            </w:r>
            <w:r w:rsidR="00664FD3">
              <w:rPr>
                <w:noProof/>
                <w:webHidden/>
              </w:rPr>
              <w:fldChar w:fldCharType="end"/>
            </w:r>
          </w:hyperlink>
        </w:p>
        <w:p w14:paraId="77B310DE" w14:textId="6E5E5626" w:rsidR="00664FD3" w:rsidRDefault="00AC7667">
          <w:pPr>
            <w:pStyle w:val="TOC3"/>
            <w:tabs>
              <w:tab w:val="right" w:leader="dot" w:pos="9350"/>
            </w:tabs>
            <w:rPr>
              <w:noProof/>
              <w:color w:val="auto"/>
              <w:sz w:val="22"/>
              <w:szCs w:val="22"/>
              <w:lang w:eastAsia="en-US"/>
            </w:rPr>
          </w:pPr>
          <w:hyperlink w:anchor="_Toc128414090" w:history="1">
            <w:r w:rsidR="00664FD3" w:rsidRPr="005C0CD8">
              <w:rPr>
                <w:rStyle w:val="Hyperlink"/>
                <w:noProof/>
              </w:rPr>
              <w:t>Strategy</w:t>
            </w:r>
            <w:r w:rsidR="00664FD3">
              <w:rPr>
                <w:noProof/>
                <w:webHidden/>
              </w:rPr>
              <w:tab/>
            </w:r>
            <w:r w:rsidR="00664FD3">
              <w:rPr>
                <w:noProof/>
                <w:webHidden/>
              </w:rPr>
              <w:fldChar w:fldCharType="begin"/>
            </w:r>
            <w:r w:rsidR="00664FD3">
              <w:rPr>
                <w:noProof/>
                <w:webHidden/>
              </w:rPr>
              <w:instrText xml:space="preserve"> PAGEREF _Toc128414090 \h </w:instrText>
            </w:r>
            <w:r w:rsidR="00664FD3">
              <w:rPr>
                <w:noProof/>
                <w:webHidden/>
              </w:rPr>
            </w:r>
            <w:r w:rsidR="00664FD3">
              <w:rPr>
                <w:noProof/>
                <w:webHidden/>
              </w:rPr>
              <w:fldChar w:fldCharType="separate"/>
            </w:r>
            <w:r w:rsidR="00664FD3">
              <w:rPr>
                <w:noProof/>
                <w:webHidden/>
              </w:rPr>
              <w:t>25</w:t>
            </w:r>
            <w:r w:rsidR="00664FD3">
              <w:rPr>
                <w:noProof/>
                <w:webHidden/>
              </w:rPr>
              <w:fldChar w:fldCharType="end"/>
            </w:r>
          </w:hyperlink>
        </w:p>
        <w:p w14:paraId="2B9B1F7E" w14:textId="758371E8" w:rsidR="00664FD3" w:rsidRDefault="00AC7667">
          <w:pPr>
            <w:pStyle w:val="TOC3"/>
            <w:tabs>
              <w:tab w:val="right" w:leader="dot" w:pos="9350"/>
            </w:tabs>
            <w:rPr>
              <w:noProof/>
              <w:color w:val="auto"/>
              <w:sz w:val="22"/>
              <w:szCs w:val="22"/>
              <w:lang w:eastAsia="en-US"/>
            </w:rPr>
          </w:pPr>
          <w:hyperlink w:anchor="_Toc128414091" w:history="1">
            <w:r w:rsidR="00664FD3" w:rsidRPr="005C0CD8">
              <w:rPr>
                <w:rStyle w:val="Hyperlink"/>
                <w:noProof/>
              </w:rPr>
              <w:t>Queues</w:t>
            </w:r>
            <w:r w:rsidR="00664FD3">
              <w:rPr>
                <w:noProof/>
                <w:webHidden/>
              </w:rPr>
              <w:tab/>
            </w:r>
            <w:r w:rsidR="00664FD3">
              <w:rPr>
                <w:noProof/>
                <w:webHidden/>
              </w:rPr>
              <w:fldChar w:fldCharType="begin"/>
            </w:r>
            <w:r w:rsidR="00664FD3">
              <w:rPr>
                <w:noProof/>
                <w:webHidden/>
              </w:rPr>
              <w:instrText xml:space="preserve"> PAGEREF _Toc128414091 \h </w:instrText>
            </w:r>
            <w:r w:rsidR="00664FD3">
              <w:rPr>
                <w:noProof/>
                <w:webHidden/>
              </w:rPr>
            </w:r>
            <w:r w:rsidR="00664FD3">
              <w:rPr>
                <w:noProof/>
                <w:webHidden/>
              </w:rPr>
              <w:fldChar w:fldCharType="separate"/>
            </w:r>
            <w:r w:rsidR="00664FD3">
              <w:rPr>
                <w:noProof/>
                <w:webHidden/>
              </w:rPr>
              <w:t>26</w:t>
            </w:r>
            <w:r w:rsidR="00664FD3">
              <w:rPr>
                <w:noProof/>
                <w:webHidden/>
              </w:rPr>
              <w:fldChar w:fldCharType="end"/>
            </w:r>
          </w:hyperlink>
        </w:p>
        <w:p w14:paraId="7913EE93" w14:textId="0244160B" w:rsidR="00664FD3" w:rsidRDefault="00AC7667">
          <w:pPr>
            <w:pStyle w:val="TOC2"/>
            <w:tabs>
              <w:tab w:val="right" w:leader="dot" w:pos="9350"/>
            </w:tabs>
            <w:rPr>
              <w:noProof/>
              <w:color w:val="auto"/>
              <w:sz w:val="22"/>
              <w:szCs w:val="22"/>
              <w:lang w:eastAsia="en-US"/>
            </w:rPr>
          </w:pPr>
          <w:hyperlink w:anchor="_Toc128414092" w:history="1">
            <w:r w:rsidR="00664FD3" w:rsidRPr="005C0CD8">
              <w:rPr>
                <w:rStyle w:val="Hyperlink"/>
                <w:noProof/>
              </w:rPr>
              <w:t>Allocations</w:t>
            </w:r>
            <w:r w:rsidR="00664FD3">
              <w:rPr>
                <w:noProof/>
                <w:webHidden/>
              </w:rPr>
              <w:tab/>
            </w:r>
            <w:r w:rsidR="00664FD3">
              <w:rPr>
                <w:noProof/>
                <w:webHidden/>
              </w:rPr>
              <w:fldChar w:fldCharType="begin"/>
            </w:r>
            <w:r w:rsidR="00664FD3">
              <w:rPr>
                <w:noProof/>
                <w:webHidden/>
              </w:rPr>
              <w:instrText xml:space="preserve"> PAGEREF _Toc128414092 \h </w:instrText>
            </w:r>
            <w:r w:rsidR="00664FD3">
              <w:rPr>
                <w:noProof/>
                <w:webHidden/>
              </w:rPr>
            </w:r>
            <w:r w:rsidR="00664FD3">
              <w:rPr>
                <w:noProof/>
                <w:webHidden/>
              </w:rPr>
              <w:fldChar w:fldCharType="separate"/>
            </w:r>
            <w:r w:rsidR="00664FD3">
              <w:rPr>
                <w:noProof/>
                <w:webHidden/>
              </w:rPr>
              <w:t>26</w:t>
            </w:r>
            <w:r w:rsidR="00664FD3">
              <w:rPr>
                <w:noProof/>
                <w:webHidden/>
              </w:rPr>
              <w:fldChar w:fldCharType="end"/>
            </w:r>
          </w:hyperlink>
        </w:p>
        <w:p w14:paraId="0CB47A63" w14:textId="5E7CC085" w:rsidR="00664FD3" w:rsidRDefault="00AC7667">
          <w:pPr>
            <w:pStyle w:val="TOC2"/>
            <w:tabs>
              <w:tab w:val="right" w:leader="dot" w:pos="9350"/>
            </w:tabs>
            <w:rPr>
              <w:noProof/>
              <w:color w:val="auto"/>
              <w:sz w:val="22"/>
              <w:szCs w:val="22"/>
              <w:lang w:eastAsia="en-US"/>
            </w:rPr>
          </w:pPr>
          <w:hyperlink w:anchor="_Toc128414093" w:history="1">
            <w:r w:rsidR="00664FD3" w:rsidRPr="005C0CD8">
              <w:rPr>
                <w:rStyle w:val="Hyperlink"/>
                <w:noProof/>
              </w:rPr>
              <w:t>Actions</w:t>
            </w:r>
            <w:r w:rsidR="00664FD3">
              <w:rPr>
                <w:noProof/>
                <w:webHidden/>
              </w:rPr>
              <w:tab/>
            </w:r>
            <w:r w:rsidR="00664FD3">
              <w:rPr>
                <w:noProof/>
                <w:webHidden/>
              </w:rPr>
              <w:fldChar w:fldCharType="begin"/>
            </w:r>
            <w:r w:rsidR="00664FD3">
              <w:rPr>
                <w:noProof/>
                <w:webHidden/>
              </w:rPr>
              <w:instrText xml:space="preserve"> PAGEREF _Toc128414093 \h </w:instrText>
            </w:r>
            <w:r w:rsidR="00664FD3">
              <w:rPr>
                <w:noProof/>
                <w:webHidden/>
              </w:rPr>
            </w:r>
            <w:r w:rsidR="00664FD3">
              <w:rPr>
                <w:noProof/>
                <w:webHidden/>
              </w:rPr>
              <w:fldChar w:fldCharType="separate"/>
            </w:r>
            <w:r w:rsidR="00664FD3">
              <w:rPr>
                <w:noProof/>
                <w:webHidden/>
              </w:rPr>
              <w:t>27</w:t>
            </w:r>
            <w:r w:rsidR="00664FD3">
              <w:rPr>
                <w:noProof/>
                <w:webHidden/>
              </w:rPr>
              <w:fldChar w:fldCharType="end"/>
            </w:r>
          </w:hyperlink>
        </w:p>
        <w:p w14:paraId="02C7DA8C" w14:textId="1A210CD6" w:rsidR="00664FD3" w:rsidRDefault="00AC7667">
          <w:pPr>
            <w:pStyle w:val="TOC2"/>
            <w:tabs>
              <w:tab w:val="right" w:leader="dot" w:pos="9350"/>
            </w:tabs>
            <w:rPr>
              <w:noProof/>
              <w:color w:val="auto"/>
              <w:sz w:val="22"/>
              <w:szCs w:val="22"/>
              <w:lang w:eastAsia="en-US"/>
            </w:rPr>
          </w:pPr>
          <w:hyperlink w:anchor="_Toc128414094" w:history="1">
            <w:r w:rsidR="00664FD3" w:rsidRPr="005C0CD8">
              <w:rPr>
                <w:rStyle w:val="Hyperlink"/>
                <w:noProof/>
              </w:rPr>
              <w:t>Performance Management</w:t>
            </w:r>
            <w:r w:rsidR="00664FD3">
              <w:rPr>
                <w:noProof/>
                <w:webHidden/>
              </w:rPr>
              <w:tab/>
            </w:r>
            <w:r w:rsidR="00664FD3">
              <w:rPr>
                <w:noProof/>
                <w:webHidden/>
              </w:rPr>
              <w:fldChar w:fldCharType="begin"/>
            </w:r>
            <w:r w:rsidR="00664FD3">
              <w:rPr>
                <w:noProof/>
                <w:webHidden/>
              </w:rPr>
              <w:instrText xml:space="preserve"> PAGEREF _Toc128414094 \h </w:instrText>
            </w:r>
            <w:r w:rsidR="00664FD3">
              <w:rPr>
                <w:noProof/>
                <w:webHidden/>
              </w:rPr>
            </w:r>
            <w:r w:rsidR="00664FD3">
              <w:rPr>
                <w:noProof/>
                <w:webHidden/>
              </w:rPr>
              <w:fldChar w:fldCharType="separate"/>
            </w:r>
            <w:r w:rsidR="00664FD3">
              <w:rPr>
                <w:noProof/>
                <w:webHidden/>
              </w:rPr>
              <w:t>28</w:t>
            </w:r>
            <w:r w:rsidR="00664FD3">
              <w:rPr>
                <w:noProof/>
                <w:webHidden/>
              </w:rPr>
              <w:fldChar w:fldCharType="end"/>
            </w:r>
          </w:hyperlink>
        </w:p>
        <w:p w14:paraId="1446F071" w14:textId="6A125480" w:rsidR="00C36DA4" w:rsidRDefault="00AE150F" w:rsidP="00627DA4">
          <w:r>
            <w:rPr>
              <w:b/>
              <w:bCs/>
              <w:lang w:val="en-GB"/>
            </w:rPr>
            <w:fldChar w:fldCharType="end"/>
          </w:r>
        </w:p>
      </w:sdtContent>
    </w:sdt>
    <w:p w14:paraId="4D0CB229" w14:textId="68BA75B2" w:rsidR="00C36DA4" w:rsidRDefault="00C36DA4" w:rsidP="001D220F">
      <w:pPr>
        <w:pStyle w:val="Heading1"/>
      </w:pPr>
    </w:p>
    <w:p w14:paraId="54422480" w14:textId="087F1F7D" w:rsidR="00AE150F" w:rsidRDefault="00AE150F" w:rsidP="00AE150F"/>
    <w:p w14:paraId="0FE7C1D9" w14:textId="5206C840" w:rsidR="00AE150F" w:rsidRDefault="00AE150F" w:rsidP="00AE150F"/>
    <w:p w14:paraId="693D1AE3" w14:textId="08FBC292" w:rsidR="00AE150F" w:rsidRDefault="00AE150F" w:rsidP="00AE150F"/>
    <w:p w14:paraId="3D641808" w14:textId="08B2D8FB" w:rsidR="00AE150F" w:rsidRDefault="00AE150F" w:rsidP="00AE150F"/>
    <w:p w14:paraId="503ABEC5" w14:textId="1925CB58" w:rsidR="00AE150F" w:rsidRDefault="00AE150F" w:rsidP="00AE150F"/>
    <w:p w14:paraId="59F6A6A4" w14:textId="77EA112C" w:rsidR="00AE150F" w:rsidRDefault="00AE150F" w:rsidP="00AE150F"/>
    <w:p w14:paraId="69A1C735" w14:textId="298BE8DC" w:rsidR="00AE150F" w:rsidRDefault="00AE150F" w:rsidP="00AE150F"/>
    <w:p w14:paraId="79666C81" w14:textId="77777777" w:rsidR="00664FD3" w:rsidRDefault="00664FD3" w:rsidP="00AE150F">
      <w:pPr>
        <w:sectPr w:rsidR="00664FD3">
          <w:pgSz w:w="12240" w:h="15840"/>
          <w:pgMar w:top="1440" w:right="1440" w:bottom="1440" w:left="1440" w:header="720" w:footer="720" w:gutter="0"/>
          <w:cols w:space="720"/>
          <w:docGrid w:linePitch="360"/>
        </w:sectPr>
      </w:pPr>
    </w:p>
    <w:p w14:paraId="23D8FC04" w14:textId="77777777" w:rsidR="00AE150F" w:rsidRPr="00AE150F" w:rsidRDefault="00AE150F" w:rsidP="00AE150F"/>
    <w:p w14:paraId="0D7E0363" w14:textId="5223B223" w:rsidR="001D220F" w:rsidRDefault="001D220F" w:rsidP="00664FD3">
      <w:pPr>
        <w:pStyle w:val="Heading1"/>
        <w:jc w:val="center"/>
      </w:pPr>
      <w:bookmarkStart w:id="12" w:name="_Toc128414061"/>
      <w:r>
        <w:t>Ca</w:t>
      </w:r>
      <w:r w:rsidR="00AE150F">
        <w:t>s</w:t>
      </w:r>
      <w:r>
        <w:t>cade</w:t>
      </w:r>
      <w:r w:rsidR="0030175A">
        <w:t>™ Loan Lifecycle Management Platform</w:t>
      </w:r>
      <w:bookmarkEnd w:id="0"/>
      <w:bookmarkEnd w:id="1"/>
      <w:bookmarkEnd w:id="2"/>
      <w:bookmarkEnd w:id="3"/>
      <w:bookmarkEnd w:id="4"/>
      <w:bookmarkEnd w:id="5"/>
      <w:bookmarkEnd w:id="12"/>
    </w:p>
    <w:p w14:paraId="7BF6193A" w14:textId="6F392510" w:rsidR="00B44FD5" w:rsidRPr="00251AE7" w:rsidRDefault="00B44FD5" w:rsidP="00B44FD5">
      <w:pPr>
        <w:pStyle w:val="Heading2"/>
      </w:pPr>
      <w:bookmarkStart w:id="13" w:name="_Toc128414062"/>
      <w:r>
        <w:t xml:space="preserve">Intuitive and </w:t>
      </w:r>
      <w:r w:rsidR="00C36DA4">
        <w:t xml:space="preserve">Business-Oriented </w:t>
      </w:r>
      <w:r>
        <w:t>UI/UX</w:t>
      </w:r>
      <w:bookmarkEnd w:id="6"/>
      <w:bookmarkEnd w:id="7"/>
      <w:bookmarkEnd w:id="8"/>
      <w:bookmarkEnd w:id="9"/>
      <w:bookmarkEnd w:id="10"/>
      <w:bookmarkEnd w:id="11"/>
      <w:bookmarkEnd w:id="13"/>
    </w:p>
    <w:p w14:paraId="2B32C573" w14:textId="77777777" w:rsidR="00B44FD5" w:rsidRDefault="00B44FD5" w:rsidP="00B44FD5">
      <w:r w:rsidRPr="00D675D1">
        <w:t>While developing UI/UX for Cascade suite we followed the design methodology which included several aspects leading to a human centered design which eventually contributes to a UI/UX that users can relate to in terms of productivity in their daily operations. We did design research which can be done as either primary, secondary, exploratory, or evaluative research. We used a combination of exploratory research and primary research techniques to define the problem accurately. This was done by interviewing participants to explore different design concepts and think outside the box.</w:t>
      </w:r>
    </w:p>
    <w:p w14:paraId="648AA1D7" w14:textId="5639691F" w:rsidR="0011342E" w:rsidRDefault="00B25B05" w:rsidP="0030175A">
      <w:pPr>
        <w:pStyle w:val="Heading2"/>
      </w:pPr>
      <w:bookmarkStart w:id="14" w:name="_Toc128414063"/>
      <w:r>
        <w:t xml:space="preserve">API </w:t>
      </w:r>
      <w:r w:rsidR="0007353B">
        <w:t>Configuration</w:t>
      </w:r>
      <w:bookmarkEnd w:id="14"/>
    </w:p>
    <w:p w14:paraId="0D995394" w14:textId="7B323D56" w:rsidR="00F047AD" w:rsidRDefault="00F047AD" w:rsidP="00F047AD">
      <w:r>
        <w:t>Below is how a group of APIs for disbursement has been configured as a set of APIs for effecting disbursements. This entailed usage of two APIs called in a specific sequence.</w:t>
      </w:r>
    </w:p>
    <w:p w14:paraId="4E281F65" w14:textId="77777777" w:rsidR="00F047AD" w:rsidRDefault="00F047AD" w:rsidP="00F047AD">
      <w:r>
        <w:rPr>
          <w:noProof/>
        </w:rPr>
        <mc:AlternateContent>
          <mc:Choice Requires="wps">
            <w:drawing>
              <wp:anchor distT="0" distB="0" distL="114300" distR="114300" simplePos="0" relativeHeight="251659264" behindDoc="0" locked="0" layoutInCell="1" allowOverlap="1" wp14:anchorId="01673E0A" wp14:editId="70C3A866">
                <wp:simplePos x="0" y="0"/>
                <wp:positionH relativeFrom="column">
                  <wp:posOffset>144780</wp:posOffset>
                </wp:positionH>
                <wp:positionV relativeFrom="paragraph">
                  <wp:posOffset>1563370</wp:posOffset>
                </wp:positionV>
                <wp:extent cx="4857115" cy="135890"/>
                <wp:effectExtent l="0" t="0" r="19685" b="1651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115" cy="1358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E568C47" id="Rectangle 12" o:spid="_x0000_s1026" style="position:absolute;margin-left:11.4pt;margin-top:123.1pt;width:382.4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" filled="f" strokecolor="red" strokeweight="1pt">
                <v:path arrowok="t"/>
              </v:rect>
            </w:pict>
          </mc:Fallback>
        </mc:AlternateContent>
      </w:r>
      <w:r w:rsidRPr="006A74A3">
        <w:rPr>
          <w:noProof/>
        </w:rPr>
        <w:drawing>
          <wp:inline distT="0" distB="0" distL="0" distR="0" wp14:anchorId="1D2035B0" wp14:editId="77B85DDA">
            <wp:extent cx="5884876" cy="2095500"/>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4"/>
                    <a:stretch>
                      <a:fillRect/>
                    </a:stretch>
                  </pic:blipFill>
                  <pic:spPr>
                    <a:xfrm>
                      <a:off x="0" y="0"/>
                      <a:ext cx="5899084" cy="2100559"/>
                    </a:xfrm>
                    <a:prstGeom prst="rect">
                      <a:avLst/>
                    </a:prstGeom>
                  </pic:spPr>
                </pic:pic>
              </a:graphicData>
            </a:graphic>
          </wp:inline>
        </w:drawing>
      </w:r>
    </w:p>
    <w:p w14:paraId="74493C3B" w14:textId="77777777" w:rsidR="00F047AD" w:rsidRPr="00C36DA4" w:rsidRDefault="00F047AD" w:rsidP="00C36DA4">
      <w:pPr>
        <w:jc w:val="center"/>
        <w:rPr>
          <w:i/>
          <w:iCs/>
        </w:rPr>
      </w:pPr>
      <w:r w:rsidRPr="00C36DA4">
        <w:rPr>
          <w:i/>
          <w:iCs/>
        </w:rPr>
        <w:t>Configuration screen, where the user setup the flow of APIs</w:t>
      </w:r>
    </w:p>
    <w:p w14:paraId="38989BC5" w14:textId="77777777" w:rsidR="00F047AD" w:rsidRDefault="00F047AD" w:rsidP="00F047AD">
      <w:r w:rsidRPr="006A74A3">
        <w:rPr>
          <w:noProof/>
        </w:rPr>
        <w:drawing>
          <wp:inline distT="0" distB="0" distL="0" distR="0" wp14:anchorId="76F567E2" wp14:editId="3F9F3453">
            <wp:extent cx="5731510" cy="1604645"/>
            <wp:effectExtent l="0" t="0" r="2540" b="0"/>
            <wp:docPr id="15" name="Picture 1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email&#10;&#10;Description automatically generated"/>
                    <pic:cNvPicPr/>
                  </pic:nvPicPr>
                  <pic:blipFill>
                    <a:blip r:embed="rId15"/>
                    <a:stretch>
                      <a:fillRect/>
                    </a:stretch>
                  </pic:blipFill>
                  <pic:spPr>
                    <a:xfrm>
                      <a:off x="0" y="0"/>
                      <a:ext cx="5731510" cy="1604645"/>
                    </a:xfrm>
                    <a:prstGeom prst="rect">
                      <a:avLst/>
                    </a:prstGeom>
                  </pic:spPr>
                </pic:pic>
              </a:graphicData>
            </a:graphic>
          </wp:inline>
        </w:drawing>
      </w:r>
    </w:p>
    <w:p w14:paraId="519CA39D" w14:textId="77777777" w:rsidR="00F047AD" w:rsidRPr="00C36DA4" w:rsidRDefault="00F047AD" w:rsidP="00C36DA4">
      <w:pPr>
        <w:jc w:val="center"/>
        <w:rPr>
          <w:i/>
          <w:iCs/>
        </w:rPr>
      </w:pPr>
      <w:r w:rsidRPr="00C36DA4">
        <w:rPr>
          <w:i/>
          <w:iCs/>
        </w:rPr>
        <w:t xml:space="preserve">Configuration detail screen, where user can set &amp; view the details of </w:t>
      </w:r>
      <w:proofErr w:type="gramStart"/>
      <w:r w:rsidRPr="00C36DA4">
        <w:rPr>
          <w:i/>
          <w:iCs/>
        </w:rPr>
        <w:t>APIs</w:t>
      </w:r>
      <w:proofErr w:type="gramEnd"/>
    </w:p>
    <w:p w14:paraId="3698B447" w14:textId="381E4B3C" w:rsidR="00F047AD" w:rsidRDefault="00F047AD" w:rsidP="00664FD3">
      <w:pPr>
        <w:jc w:val="center"/>
      </w:pPr>
      <w:r w:rsidRPr="006A74A3">
        <w:rPr>
          <w:noProof/>
        </w:rPr>
        <w:lastRenderedPageBreak/>
        <w:drawing>
          <wp:inline distT="0" distB="0" distL="0" distR="0" wp14:anchorId="59A72B4B" wp14:editId="7D34BF99">
            <wp:extent cx="5731510" cy="2218055"/>
            <wp:effectExtent l="0" t="0" r="2540" b="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6"/>
                    <a:stretch>
                      <a:fillRect/>
                    </a:stretch>
                  </pic:blipFill>
                  <pic:spPr>
                    <a:xfrm>
                      <a:off x="0" y="0"/>
                      <a:ext cx="5731510" cy="2218055"/>
                    </a:xfrm>
                    <a:prstGeom prst="rect">
                      <a:avLst/>
                    </a:prstGeom>
                  </pic:spPr>
                </pic:pic>
              </a:graphicData>
            </a:graphic>
          </wp:inline>
        </w:drawing>
      </w:r>
    </w:p>
    <w:p w14:paraId="51F16FEF" w14:textId="66C86461" w:rsidR="00F047AD" w:rsidRPr="00664FD3" w:rsidRDefault="00F047AD" w:rsidP="00664FD3">
      <w:pPr>
        <w:jc w:val="center"/>
        <w:rPr>
          <w:i/>
          <w:iCs/>
        </w:rPr>
      </w:pPr>
      <w:r w:rsidRPr="00C36DA4">
        <w:rPr>
          <w:i/>
          <w:iCs/>
        </w:rPr>
        <w:t>This is the list of disbursements hits with their status.</w:t>
      </w:r>
    </w:p>
    <w:p w14:paraId="365FF4F9" w14:textId="77777777" w:rsidR="00F047AD" w:rsidRDefault="00F047AD" w:rsidP="00664FD3">
      <w:pPr>
        <w:jc w:val="center"/>
      </w:pPr>
      <w:r w:rsidRPr="006A74A3">
        <w:rPr>
          <w:noProof/>
        </w:rPr>
        <w:drawing>
          <wp:inline distT="0" distB="0" distL="0" distR="0" wp14:anchorId="6BA74B3D" wp14:editId="3C572527">
            <wp:extent cx="5589917" cy="2977656"/>
            <wp:effectExtent l="0" t="0" r="0" b="0"/>
            <wp:docPr id="26" name="Picture 2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17"/>
                    <a:stretch>
                      <a:fillRect/>
                    </a:stretch>
                  </pic:blipFill>
                  <pic:spPr>
                    <a:xfrm>
                      <a:off x="0" y="0"/>
                      <a:ext cx="5593116" cy="2979360"/>
                    </a:xfrm>
                    <a:prstGeom prst="rect">
                      <a:avLst/>
                    </a:prstGeom>
                  </pic:spPr>
                </pic:pic>
              </a:graphicData>
            </a:graphic>
          </wp:inline>
        </w:drawing>
      </w:r>
    </w:p>
    <w:p w14:paraId="1A45C36F" w14:textId="77777777" w:rsidR="00F047AD" w:rsidRPr="00C36DA4" w:rsidRDefault="00F047AD" w:rsidP="00C36DA4">
      <w:pPr>
        <w:jc w:val="center"/>
        <w:rPr>
          <w:i/>
          <w:iCs/>
        </w:rPr>
      </w:pPr>
      <w:r w:rsidRPr="00C36DA4">
        <w:rPr>
          <w:i/>
          <w:iCs/>
        </w:rPr>
        <w:t>This is the screen where the user can see the disbursement process through a diagram &amp; status.</w:t>
      </w:r>
    </w:p>
    <w:p w14:paraId="74D421A6" w14:textId="77777777" w:rsidR="00227490" w:rsidRDefault="00227490" w:rsidP="00227490">
      <w:pPr>
        <w:pStyle w:val="Heading2"/>
      </w:pPr>
      <w:bookmarkStart w:id="15" w:name="_Toc216037555"/>
      <w:bookmarkStart w:id="16" w:name="_Toc147317155"/>
      <w:bookmarkStart w:id="17" w:name="_Toc1358052870"/>
      <w:bookmarkStart w:id="18" w:name="_Toc487261925"/>
      <w:bookmarkStart w:id="19" w:name="_Toc1245091602"/>
      <w:bookmarkStart w:id="20" w:name="_Toc121496615"/>
      <w:bookmarkStart w:id="21" w:name="_Toc128414064"/>
      <w:r>
        <w:t>Channels</w:t>
      </w:r>
      <w:bookmarkEnd w:id="15"/>
      <w:bookmarkEnd w:id="16"/>
      <w:bookmarkEnd w:id="17"/>
      <w:bookmarkEnd w:id="18"/>
      <w:bookmarkEnd w:id="19"/>
      <w:bookmarkEnd w:id="20"/>
      <w:bookmarkEnd w:id="21"/>
    </w:p>
    <w:p w14:paraId="091BDB90" w14:textId="77777777" w:rsidR="00227490" w:rsidRDefault="00227490" w:rsidP="00227490">
      <w:r>
        <w:t>The entire digital banking journey is available on all channels with a uniform customer targeting user interface.</w:t>
      </w:r>
    </w:p>
    <w:p w14:paraId="0CC2D957" w14:textId="4A7AF816" w:rsidR="00227490" w:rsidRDefault="00227490" w:rsidP="00227490">
      <w:r>
        <w:t xml:space="preserve">The channels covered include mobile app, tablet app, web interface. Each </w:t>
      </w:r>
      <w:r w:rsidR="0030175A">
        <w:t>front-end</w:t>
      </w:r>
      <w:r>
        <w:t xml:space="preserve"> journey component can be viewed (based on security settings) by the </w:t>
      </w:r>
      <w:r w:rsidR="00842155">
        <w:t>bank</w:t>
      </w:r>
      <w:r w:rsidR="00F14523">
        <w:t xml:space="preserve"> team</w:t>
      </w:r>
      <w:r>
        <w:t xml:space="preserve"> at the back office.</w:t>
      </w:r>
    </w:p>
    <w:p w14:paraId="2A1890A9" w14:textId="3490EF1C" w:rsidR="00227490" w:rsidRDefault="00227490" w:rsidP="00227490">
      <w:r>
        <w:t xml:space="preserve">Integration with SMS, email, and </w:t>
      </w:r>
      <w:r w:rsidR="00764353">
        <w:t>WhatsApp</w:t>
      </w:r>
      <w:r>
        <w:t xml:space="preserve"> banking platforms allow notifications to be configured at any stage.</w:t>
      </w:r>
    </w:p>
    <w:p w14:paraId="0B7263C3" w14:textId="77777777" w:rsidR="00227490" w:rsidRPr="004E6648" w:rsidRDefault="00227490" w:rsidP="00227490">
      <w:r>
        <w:t>A journey that begins on one channel can be continued on any other channel.</w:t>
      </w:r>
    </w:p>
    <w:p w14:paraId="715142FC" w14:textId="58A29F6C" w:rsidR="00086AE5" w:rsidRDefault="00086AE5" w:rsidP="00086AE5">
      <w:pPr>
        <w:pStyle w:val="Heading2"/>
      </w:pPr>
      <w:bookmarkStart w:id="22" w:name="_Toc1006937188"/>
      <w:bookmarkStart w:id="23" w:name="_Toc440933816"/>
      <w:bookmarkStart w:id="24" w:name="_Toc328565807"/>
      <w:bookmarkStart w:id="25" w:name="_Toc1176463246"/>
      <w:bookmarkStart w:id="26" w:name="_Toc272083795"/>
      <w:bookmarkStart w:id="27" w:name="_Toc121496616"/>
      <w:bookmarkStart w:id="28" w:name="_Toc128414065"/>
      <w:r>
        <w:lastRenderedPageBreak/>
        <w:t xml:space="preserve">Captures </w:t>
      </w:r>
      <w:r w:rsidR="00F14523">
        <w:t>t</w:t>
      </w:r>
      <w:r w:rsidR="0030175A">
        <w:t xml:space="preserve">he Complete Customer </w:t>
      </w:r>
      <w:bookmarkEnd w:id="22"/>
      <w:bookmarkEnd w:id="23"/>
      <w:bookmarkEnd w:id="24"/>
      <w:bookmarkEnd w:id="25"/>
      <w:bookmarkEnd w:id="26"/>
      <w:bookmarkEnd w:id="27"/>
      <w:r w:rsidR="0030175A">
        <w:t>Journey</w:t>
      </w:r>
      <w:bookmarkEnd w:id="28"/>
    </w:p>
    <w:p w14:paraId="00233C3C" w14:textId="0FEA2AE3" w:rsidR="00F047AD" w:rsidRDefault="00086AE5">
      <w:proofErr w:type="spellStart"/>
      <w:r>
        <w:t>Cascade</w:t>
      </w:r>
      <w:r w:rsidRPr="00251AE7">
        <w:rPr>
          <w:vertAlign w:val="superscript"/>
        </w:rPr>
        <w:t>TM</w:t>
      </w:r>
      <w:proofErr w:type="spellEnd"/>
      <w:r>
        <w:t xml:space="preserve"> covers the entire journey from customer prospecting to digital onboarding, to loan origination, to loan management, and ending on collections and recoveries.</w:t>
      </w:r>
    </w:p>
    <w:p w14:paraId="257C0089" w14:textId="5C648E4B" w:rsidR="00F14523" w:rsidRDefault="00F14523"/>
    <w:p w14:paraId="18B3AED0" w14:textId="404613B1" w:rsidR="00664FD3" w:rsidRDefault="00664FD3"/>
    <w:p w14:paraId="5B6E34A2" w14:textId="6AF35D38" w:rsidR="00664FD3" w:rsidRDefault="00664FD3"/>
    <w:p w14:paraId="154C1306" w14:textId="3D630172" w:rsidR="00664FD3" w:rsidRDefault="00664FD3"/>
    <w:p w14:paraId="1A3B5193" w14:textId="7CA5BF43" w:rsidR="00664FD3" w:rsidRDefault="00664FD3"/>
    <w:p w14:paraId="7DA77209" w14:textId="19C40D3F" w:rsidR="00664FD3" w:rsidRDefault="00664FD3"/>
    <w:p w14:paraId="113CDE6A" w14:textId="37219942" w:rsidR="00664FD3" w:rsidRDefault="00664FD3"/>
    <w:p w14:paraId="1F0139CB" w14:textId="3A997DF5" w:rsidR="00664FD3" w:rsidRDefault="00664FD3"/>
    <w:p w14:paraId="2D820515" w14:textId="40A6DB4F" w:rsidR="00664FD3" w:rsidRDefault="00664FD3"/>
    <w:p w14:paraId="5C384143" w14:textId="37837DF6" w:rsidR="00664FD3" w:rsidRDefault="00664FD3"/>
    <w:p w14:paraId="4A840DD9" w14:textId="639182F5" w:rsidR="00664FD3" w:rsidRDefault="00664FD3"/>
    <w:p w14:paraId="6059CF90" w14:textId="7E36AE97" w:rsidR="00664FD3" w:rsidRDefault="00664FD3"/>
    <w:p w14:paraId="12D4D15E" w14:textId="6554C15F" w:rsidR="00664FD3" w:rsidRDefault="00664FD3"/>
    <w:p w14:paraId="7F8B4B19" w14:textId="34B3BC82" w:rsidR="00664FD3" w:rsidRDefault="00664FD3"/>
    <w:p w14:paraId="6E538B09" w14:textId="17038D52" w:rsidR="00664FD3" w:rsidRDefault="00664FD3"/>
    <w:p w14:paraId="7E514E17" w14:textId="43000B68" w:rsidR="00664FD3" w:rsidRDefault="00664FD3"/>
    <w:p w14:paraId="73C27F8D" w14:textId="09D16A89" w:rsidR="00664FD3" w:rsidRDefault="00664FD3"/>
    <w:p w14:paraId="41F0B8E6" w14:textId="635CFA11" w:rsidR="00664FD3" w:rsidRDefault="00664FD3"/>
    <w:p w14:paraId="00F25CBC" w14:textId="420902A6" w:rsidR="00664FD3" w:rsidRDefault="00664FD3"/>
    <w:p w14:paraId="6EB76CB9" w14:textId="027E4420" w:rsidR="00664FD3" w:rsidRDefault="00664FD3"/>
    <w:p w14:paraId="4108246A" w14:textId="56B59BA9" w:rsidR="00664FD3" w:rsidRDefault="00664FD3"/>
    <w:p w14:paraId="1021950A" w14:textId="49033BE3" w:rsidR="00664FD3" w:rsidRDefault="00664FD3"/>
    <w:p w14:paraId="1C1D56D3" w14:textId="494A77E0" w:rsidR="00664FD3" w:rsidRDefault="00664FD3"/>
    <w:p w14:paraId="48E5A551" w14:textId="77777777" w:rsidR="00664FD3" w:rsidRDefault="00664FD3"/>
    <w:p w14:paraId="6B59539C" w14:textId="77777777" w:rsidR="00124DCA" w:rsidRPr="00C36DA4" w:rsidRDefault="00124DCA" w:rsidP="00664FD3">
      <w:pPr>
        <w:pStyle w:val="Heading1"/>
        <w:jc w:val="center"/>
      </w:pPr>
      <w:bookmarkStart w:id="29" w:name="_Toc2036164031"/>
      <w:bookmarkStart w:id="30" w:name="_Toc1881835523"/>
      <w:bookmarkStart w:id="31" w:name="_Toc1073629947"/>
      <w:bookmarkStart w:id="32" w:name="_Toc735227859"/>
      <w:bookmarkStart w:id="33" w:name="_Toc2065031265"/>
      <w:bookmarkStart w:id="34" w:name="_Toc121496617"/>
      <w:bookmarkStart w:id="35" w:name="_Toc128414066"/>
      <w:r w:rsidRPr="00C36DA4">
        <w:lastRenderedPageBreak/>
        <w:t>Cascade™ e-KYC and Originations</w:t>
      </w:r>
      <w:bookmarkEnd w:id="29"/>
      <w:bookmarkEnd w:id="30"/>
      <w:bookmarkEnd w:id="31"/>
      <w:bookmarkEnd w:id="32"/>
      <w:bookmarkEnd w:id="33"/>
      <w:bookmarkEnd w:id="34"/>
      <w:bookmarkEnd w:id="35"/>
    </w:p>
    <w:p w14:paraId="5CE9706C" w14:textId="77777777" w:rsidR="00124DCA" w:rsidRDefault="00124DCA" w:rsidP="00124DCA">
      <w:r w:rsidRPr="009A7C2B">
        <w:t>The product consists of an end-to-end loan origination system that covers all aspects of the origination journey. These aspects are mentioned in detail in the following sections.</w:t>
      </w:r>
    </w:p>
    <w:p w14:paraId="4719FE85" w14:textId="32055BED" w:rsidR="00AB6212" w:rsidRDefault="00AB6212" w:rsidP="00AB6212">
      <w:pPr>
        <w:pStyle w:val="Heading2"/>
      </w:pPr>
      <w:bookmarkStart w:id="36" w:name="_Toc1038984365"/>
      <w:bookmarkStart w:id="37" w:name="_Toc161109485"/>
      <w:bookmarkStart w:id="38" w:name="_Toc1383245761"/>
      <w:bookmarkStart w:id="39" w:name="_Toc82313776"/>
      <w:bookmarkStart w:id="40" w:name="_Toc1633725576"/>
      <w:bookmarkStart w:id="41" w:name="_Toc121496618"/>
      <w:bookmarkStart w:id="42" w:name="_Toc128414067"/>
      <w:r>
        <w:t xml:space="preserve">Prospecting and </w:t>
      </w:r>
      <w:r w:rsidR="00F14523">
        <w:t>L</w:t>
      </w:r>
      <w:r>
        <w:t xml:space="preserve">ead </w:t>
      </w:r>
      <w:r w:rsidR="00F14523">
        <w:t>G</w:t>
      </w:r>
      <w:r>
        <w:t>eneration</w:t>
      </w:r>
      <w:bookmarkEnd w:id="36"/>
      <w:bookmarkEnd w:id="37"/>
      <w:bookmarkEnd w:id="38"/>
      <w:bookmarkEnd w:id="39"/>
      <w:bookmarkEnd w:id="40"/>
      <w:bookmarkEnd w:id="41"/>
      <w:bookmarkEnd w:id="42"/>
    </w:p>
    <w:p w14:paraId="5ADEB797" w14:textId="1A4BBA8D" w:rsidR="00AB6212" w:rsidRDefault="00AB6212" w:rsidP="00AB6212">
      <w:r>
        <w:t xml:space="preserve">The system </w:t>
      </w:r>
      <w:proofErr w:type="gramStart"/>
      <w:r>
        <w:t>has the ability to</w:t>
      </w:r>
      <w:proofErr w:type="gramEnd"/>
      <w:r>
        <w:t xml:space="preserve"> cover the lead generation process where prospective customers can be considered by prescreening them for a potential loan offer and conversion. This involves capturing data of future customers and applying specific rules, and pre-checking them before passing them on to the next stage for exposure management and further processing. Lead generation is accompanied by reports that specify prospective customers' conversion rates into converted loans. </w:t>
      </w:r>
    </w:p>
    <w:p w14:paraId="2D35EFED" w14:textId="77777777" w:rsidR="00AB6212" w:rsidRDefault="00AB6212" w:rsidP="00AB6212">
      <w:r>
        <w:t>Using the above-mentioned Lead Generation, Workflow Enquiry &amp; Filters, an end-to-end Lead Management can be carried out using the system.</w:t>
      </w:r>
    </w:p>
    <w:p w14:paraId="0942294C" w14:textId="45594E5F" w:rsidR="00AB6212" w:rsidRDefault="00AB6212" w:rsidP="00AB6212">
      <w:pPr>
        <w:pStyle w:val="Heading2"/>
      </w:pPr>
      <w:bookmarkStart w:id="43" w:name="_Toc799729674"/>
      <w:bookmarkStart w:id="44" w:name="_Toc470238683"/>
      <w:bookmarkStart w:id="45" w:name="_Toc716256848"/>
      <w:bookmarkStart w:id="46" w:name="_Toc465374516"/>
      <w:bookmarkStart w:id="47" w:name="_Toc2020007462"/>
      <w:bookmarkStart w:id="48" w:name="_Toc121496619"/>
      <w:bookmarkStart w:id="49" w:name="_Toc128414068"/>
      <w:r>
        <w:t xml:space="preserve">Data </w:t>
      </w:r>
      <w:r w:rsidR="00F14523">
        <w:t>C</w:t>
      </w:r>
      <w:r>
        <w:t>apturing</w:t>
      </w:r>
      <w:bookmarkEnd w:id="43"/>
      <w:bookmarkEnd w:id="44"/>
      <w:bookmarkEnd w:id="45"/>
      <w:bookmarkEnd w:id="46"/>
      <w:bookmarkEnd w:id="47"/>
      <w:bookmarkEnd w:id="48"/>
      <w:bookmarkEnd w:id="49"/>
    </w:p>
    <w:p w14:paraId="4A37060D" w14:textId="77777777" w:rsidR="00AB6212" w:rsidRDefault="00AB6212" w:rsidP="00AB6212">
      <w:r w:rsidRPr="00232C0F">
        <w:t>This module covers the data capturing process throughout the application’s lifecycle during all stages of the application processing and approvals. This module governs all the data entry-related operations, including field validations, interdependencies, and associated calculations.</w:t>
      </w:r>
    </w:p>
    <w:p w14:paraId="3BEFF877" w14:textId="77777777" w:rsidR="00AB6212" w:rsidRDefault="00AB6212" w:rsidP="00AB6212">
      <w:r>
        <w:rPr>
          <w:noProof/>
        </w:rPr>
        <w:drawing>
          <wp:inline distT="0" distB="0" distL="0" distR="0" wp14:anchorId="6263DD9C" wp14:editId="2C399379">
            <wp:extent cx="5436566" cy="2537064"/>
            <wp:effectExtent l="19050" t="19050" r="12065" b="15875"/>
            <wp:docPr id="72175866" name="Picture 721758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5866" name="Picture 72175866"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46801" cy="2541840"/>
                    </a:xfrm>
                    <a:prstGeom prst="rect">
                      <a:avLst/>
                    </a:prstGeom>
                    <a:noFill/>
                    <a:ln>
                      <a:solidFill>
                        <a:schemeClr val="accent1"/>
                      </a:solidFill>
                    </a:ln>
                  </pic:spPr>
                </pic:pic>
              </a:graphicData>
            </a:graphic>
          </wp:inline>
        </w:drawing>
      </w:r>
    </w:p>
    <w:p w14:paraId="001BBB9C" w14:textId="77777777" w:rsidR="00AB6212" w:rsidRDefault="00AB6212" w:rsidP="00AB6212"/>
    <w:p w14:paraId="42F902FF" w14:textId="63259BB5" w:rsidR="00AB6212" w:rsidRPr="006F71AA" w:rsidRDefault="00AB6212" w:rsidP="00AB6212">
      <w:pPr>
        <w:pStyle w:val="Heading3"/>
      </w:pPr>
      <w:bookmarkStart w:id="50" w:name="_Toc1006846522"/>
      <w:bookmarkStart w:id="51" w:name="_Toc743497383"/>
      <w:bookmarkStart w:id="52" w:name="_Toc1394222955"/>
      <w:bookmarkStart w:id="53" w:name="_Toc644188545"/>
      <w:bookmarkStart w:id="54" w:name="_Toc314623810"/>
      <w:bookmarkStart w:id="55" w:name="_Toc121496620"/>
      <w:bookmarkStart w:id="56" w:name="_Toc128414069"/>
      <w:r>
        <w:t xml:space="preserve">Field </w:t>
      </w:r>
      <w:r w:rsidR="00C056BA">
        <w:t>D</w:t>
      </w:r>
      <w:r>
        <w:t xml:space="preserve">efinition and </w:t>
      </w:r>
      <w:r w:rsidR="00C056BA">
        <w:t>V</w:t>
      </w:r>
      <w:r>
        <w:t>alidation</w:t>
      </w:r>
      <w:bookmarkEnd w:id="50"/>
      <w:bookmarkEnd w:id="51"/>
      <w:bookmarkEnd w:id="52"/>
      <w:bookmarkEnd w:id="53"/>
      <w:bookmarkEnd w:id="54"/>
      <w:bookmarkEnd w:id="55"/>
      <w:bookmarkEnd w:id="56"/>
    </w:p>
    <w:p w14:paraId="65F4DABC" w14:textId="77777777" w:rsidR="00AB6212" w:rsidRDefault="00AB6212" w:rsidP="00AB6212">
      <w:r>
        <w:t>Fields can be defined dynamically as part of this module and their associated details, including name, code, description, nature (required or optional), grouping, etc. New fields can be added without any development, and existing ones can be modified using the same methodology.</w:t>
      </w:r>
    </w:p>
    <w:p w14:paraId="7D784E50" w14:textId="77777777" w:rsidR="00AB6212" w:rsidRDefault="00AB6212" w:rsidP="00AB6212">
      <w:r>
        <w:t xml:space="preserve">Similarly, all field validations that must be applied to a given field to ensure data quality and accuracy can be defined using the user interface. These validations may include basic ones like required/optional, </w:t>
      </w:r>
      <w:r>
        <w:lastRenderedPageBreak/>
        <w:t>minimum/maximum length, and advanced ones like regular expressions and interdependent calculations like age, years in business, etc.</w:t>
      </w:r>
    </w:p>
    <w:p w14:paraId="0B61421C" w14:textId="77777777" w:rsidR="00AB6212" w:rsidRDefault="00AB6212" w:rsidP="00AB6212">
      <w:r>
        <w:rPr>
          <w:noProof/>
        </w:rPr>
        <w:drawing>
          <wp:inline distT="0" distB="0" distL="0" distR="0" wp14:anchorId="37DB4EB7" wp14:editId="7367A070">
            <wp:extent cx="5717002" cy="2632203"/>
            <wp:effectExtent l="19050" t="19050" r="17145" b="15875"/>
            <wp:docPr id="369888386" name="Picture 36988838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88386" name="Picture 369888386" descr="Graphical user interface, application, Team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2604" cy="2639386"/>
                    </a:xfrm>
                    <a:prstGeom prst="rect">
                      <a:avLst/>
                    </a:prstGeom>
                    <a:ln>
                      <a:solidFill>
                        <a:schemeClr val="accent1"/>
                      </a:solidFill>
                    </a:ln>
                  </pic:spPr>
                </pic:pic>
              </a:graphicData>
            </a:graphic>
          </wp:inline>
        </w:drawing>
      </w:r>
    </w:p>
    <w:p w14:paraId="2D31E724" w14:textId="77777777" w:rsidR="00AB6212" w:rsidRPr="00F35DD6" w:rsidRDefault="00AB6212" w:rsidP="00AB6212">
      <w:pPr>
        <w:pStyle w:val="Heading3"/>
      </w:pPr>
      <w:bookmarkStart w:id="57" w:name="_Toc32301952"/>
      <w:bookmarkStart w:id="58" w:name="_Toc105312463"/>
      <w:bookmarkStart w:id="59" w:name="_Toc1144709128"/>
      <w:bookmarkStart w:id="60" w:name="_Toc341592310"/>
      <w:bookmarkStart w:id="61" w:name="_Toc1261956024"/>
      <w:bookmarkStart w:id="62" w:name="_Toc121496621"/>
      <w:bookmarkStart w:id="63" w:name="_Toc128414070"/>
      <w:r>
        <w:t>Dynamic forms</w:t>
      </w:r>
      <w:bookmarkEnd w:id="57"/>
      <w:bookmarkEnd w:id="58"/>
      <w:bookmarkEnd w:id="59"/>
      <w:bookmarkEnd w:id="60"/>
      <w:bookmarkEnd w:id="61"/>
      <w:bookmarkEnd w:id="62"/>
      <w:bookmarkEnd w:id="63"/>
    </w:p>
    <w:p w14:paraId="6E7D280B" w14:textId="77777777" w:rsidR="00AB6212" w:rsidRDefault="00AB6212" w:rsidP="00AB6212">
      <w:r>
        <w:t>This module has the functionality of dynamic forms, enabling the organization to add new fields, stages, and validations to the data capturing form without needing development. The module automatically adjusts fields on the form and draws it on a web and mobile-based interface using the pre-defined configuration in the production factory. This removes the need for development in the event of changes in the data capturing fields because of a regulation or internal need.</w:t>
      </w:r>
    </w:p>
    <w:p w14:paraId="52761146" w14:textId="77777777" w:rsidR="00AB6212" w:rsidRDefault="00AB6212" w:rsidP="00AB6212">
      <w:r>
        <w:rPr>
          <w:noProof/>
        </w:rPr>
        <w:drawing>
          <wp:inline distT="0" distB="0" distL="0" distR="0" wp14:anchorId="6982E059" wp14:editId="5CE59351">
            <wp:extent cx="5370668" cy="2584634"/>
            <wp:effectExtent l="19050" t="19050" r="20955" b="25400"/>
            <wp:docPr id="1953312861" name="Picture 195331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79370" cy="2588822"/>
                    </a:xfrm>
                    <a:prstGeom prst="rect">
                      <a:avLst/>
                    </a:prstGeom>
                    <a:ln>
                      <a:solidFill>
                        <a:schemeClr val="accent1"/>
                      </a:solidFill>
                    </a:ln>
                  </pic:spPr>
                </pic:pic>
              </a:graphicData>
            </a:graphic>
          </wp:inline>
        </w:drawing>
      </w:r>
    </w:p>
    <w:p w14:paraId="16819E32" w14:textId="1AFB4FD6" w:rsidR="00AB6212" w:rsidRDefault="00AB6212" w:rsidP="00AB6212">
      <w:pPr>
        <w:pStyle w:val="Heading2"/>
      </w:pPr>
      <w:bookmarkStart w:id="64" w:name="_Toc196659999"/>
      <w:bookmarkStart w:id="65" w:name="_Toc1141870352"/>
      <w:bookmarkStart w:id="66" w:name="_Toc1111075264"/>
      <w:bookmarkStart w:id="67" w:name="_Toc170490358"/>
      <w:bookmarkStart w:id="68" w:name="_Toc1436301726"/>
      <w:bookmarkStart w:id="69" w:name="_Toc121496622"/>
      <w:bookmarkStart w:id="70" w:name="_Toc128414071"/>
      <w:r>
        <w:t xml:space="preserve">Credit </w:t>
      </w:r>
      <w:r w:rsidR="00C2156D">
        <w:t xml:space="preserve">Initiation </w:t>
      </w:r>
      <w:proofErr w:type="gramStart"/>
      <w:r w:rsidR="00C2156D">
        <w:t>And</w:t>
      </w:r>
      <w:proofErr w:type="gramEnd"/>
      <w:r w:rsidR="00C2156D">
        <w:t xml:space="preserve"> Decision-Making</w:t>
      </w:r>
      <w:bookmarkEnd w:id="64"/>
      <w:bookmarkEnd w:id="65"/>
      <w:bookmarkEnd w:id="66"/>
      <w:bookmarkEnd w:id="67"/>
      <w:bookmarkEnd w:id="68"/>
      <w:bookmarkEnd w:id="69"/>
      <w:bookmarkEnd w:id="70"/>
    </w:p>
    <w:p w14:paraId="059EAFFF" w14:textId="77777777" w:rsidR="00AB6212" w:rsidRDefault="00AB6212" w:rsidP="00AB6212">
      <w:r>
        <w:t>This module covers the process which involves credit initiation and decision-making of the loan application captured using the data capturing module. It covers all the aspects, including approvals, exposure, and bureau checks.</w:t>
      </w:r>
    </w:p>
    <w:p w14:paraId="33D27638" w14:textId="6315D941" w:rsidR="00AB6212" w:rsidRDefault="00AB6212" w:rsidP="00AB6212">
      <w:pPr>
        <w:pStyle w:val="Heading3"/>
      </w:pPr>
      <w:bookmarkStart w:id="71" w:name="_Toc58216245"/>
      <w:bookmarkStart w:id="72" w:name="_Toc1306629823"/>
      <w:bookmarkStart w:id="73" w:name="_Toc242007598"/>
      <w:bookmarkStart w:id="74" w:name="_Toc2131112304"/>
      <w:bookmarkStart w:id="75" w:name="_Toc85737967"/>
      <w:bookmarkStart w:id="76" w:name="_Toc121496623"/>
      <w:bookmarkStart w:id="77" w:name="_Toc128414072"/>
      <w:r>
        <w:lastRenderedPageBreak/>
        <w:t xml:space="preserve">Profile </w:t>
      </w:r>
      <w:r w:rsidR="00C2156D">
        <w:t>Checks</w:t>
      </w:r>
      <w:bookmarkEnd w:id="71"/>
      <w:bookmarkEnd w:id="72"/>
      <w:bookmarkEnd w:id="73"/>
      <w:bookmarkEnd w:id="74"/>
      <w:bookmarkEnd w:id="75"/>
      <w:bookmarkEnd w:id="76"/>
      <w:bookmarkEnd w:id="77"/>
    </w:p>
    <w:p w14:paraId="2C0E1F1B" w14:textId="77777777" w:rsidR="00AB6212" w:rsidRDefault="00AB6212" w:rsidP="00AB6212">
      <w:r>
        <w:rPr>
          <w:noProof/>
        </w:rPr>
        <w:drawing>
          <wp:anchor distT="0" distB="0" distL="114300" distR="114300" simplePos="0" relativeHeight="251661312" behindDoc="1" locked="0" layoutInCell="1" allowOverlap="1" wp14:anchorId="6E517439" wp14:editId="45E49AD4">
            <wp:simplePos x="0" y="0"/>
            <wp:positionH relativeFrom="column">
              <wp:posOffset>2690037</wp:posOffset>
            </wp:positionH>
            <wp:positionV relativeFrom="paragraph">
              <wp:posOffset>417564</wp:posOffset>
            </wp:positionV>
            <wp:extent cx="3028950" cy="4572000"/>
            <wp:effectExtent l="19050" t="19050" r="19050" b="19050"/>
            <wp:wrapTight wrapText="bothSides">
              <wp:wrapPolygon edited="0">
                <wp:start x="-136" y="-90"/>
                <wp:lineTo x="-136" y="21600"/>
                <wp:lineTo x="21600" y="21600"/>
                <wp:lineTo x="21600" y="-90"/>
                <wp:lineTo x="-136" y="-90"/>
              </wp:wrapPolygon>
            </wp:wrapTight>
            <wp:docPr id="1354980053" name="Picture 13549800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80053" name="Picture 1354980053"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28950" cy="4572000"/>
                    </a:xfrm>
                    <a:prstGeom prst="rect">
                      <a:avLst/>
                    </a:prstGeom>
                    <a:ln>
                      <a:solidFill>
                        <a:schemeClr val="accent1"/>
                      </a:solidFill>
                    </a:ln>
                  </pic:spPr>
                </pic:pic>
              </a:graphicData>
            </a:graphic>
          </wp:anchor>
        </w:drawing>
      </w:r>
      <w:r>
        <w:t>This sub-module is responsible for checking the customer’s profile against lists and checks, which include the following.</w:t>
      </w:r>
      <w:r w:rsidRPr="008C554C">
        <w:rPr>
          <w:noProof/>
        </w:rPr>
        <w:t xml:space="preserve"> </w:t>
      </w:r>
    </w:p>
    <w:p w14:paraId="34CC23B4" w14:textId="77777777" w:rsidR="00AB6212" w:rsidRDefault="00AB6212" w:rsidP="00AB6212">
      <w:pPr>
        <w:pStyle w:val="ListParagraph"/>
        <w:numPr>
          <w:ilvl w:val="0"/>
          <w:numId w:val="1"/>
        </w:numPr>
      </w:pPr>
      <w:r>
        <w:t>Fraud</w:t>
      </w:r>
    </w:p>
    <w:p w14:paraId="16828284" w14:textId="77777777" w:rsidR="00AB6212" w:rsidRDefault="00AB6212" w:rsidP="00AB6212">
      <w:pPr>
        <w:pStyle w:val="ListParagraph"/>
        <w:numPr>
          <w:ilvl w:val="0"/>
          <w:numId w:val="1"/>
        </w:numPr>
      </w:pPr>
      <w:r>
        <w:t>Anti-money laundering</w:t>
      </w:r>
    </w:p>
    <w:p w14:paraId="27D5B86E" w14:textId="77777777" w:rsidR="00AB6212" w:rsidRDefault="00AB6212" w:rsidP="00AB6212">
      <w:pPr>
        <w:pStyle w:val="ListParagraph"/>
        <w:numPr>
          <w:ilvl w:val="0"/>
          <w:numId w:val="1"/>
        </w:numPr>
      </w:pPr>
      <w:r>
        <w:t>Political exposure</w:t>
      </w:r>
    </w:p>
    <w:p w14:paraId="4D110976" w14:textId="77777777" w:rsidR="00AB6212" w:rsidRDefault="00AB6212" w:rsidP="00AB6212">
      <w:pPr>
        <w:pStyle w:val="ListParagraph"/>
        <w:numPr>
          <w:ilvl w:val="0"/>
          <w:numId w:val="1"/>
        </w:numPr>
      </w:pPr>
      <w:r>
        <w:t>Anti-terrorism list</w:t>
      </w:r>
    </w:p>
    <w:p w14:paraId="21A4C1DF" w14:textId="77777777" w:rsidR="00AB6212" w:rsidRDefault="00AB6212" w:rsidP="00AB6212">
      <w:pPr>
        <w:pStyle w:val="ListParagraph"/>
        <w:numPr>
          <w:ilvl w:val="0"/>
          <w:numId w:val="1"/>
        </w:numPr>
      </w:pPr>
      <w:r>
        <w:t xml:space="preserve">Deduping – checking known associates of the customer against previously disbursed </w:t>
      </w:r>
      <w:proofErr w:type="gramStart"/>
      <w:r>
        <w:t>loans</w:t>
      </w:r>
      <w:proofErr w:type="gramEnd"/>
    </w:p>
    <w:p w14:paraId="48AE3EDC" w14:textId="77777777" w:rsidR="00AB6212" w:rsidRDefault="00AB6212" w:rsidP="00AB6212">
      <w:pPr>
        <w:pStyle w:val="ListParagraph"/>
        <w:numPr>
          <w:ilvl w:val="0"/>
          <w:numId w:val="1"/>
        </w:numPr>
      </w:pPr>
      <w:r>
        <w:t xml:space="preserve">NADRA </w:t>
      </w:r>
      <w:proofErr w:type="spellStart"/>
      <w:r>
        <w:t>Verisys</w:t>
      </w:r>
      <w:proofErr w:type="spellEnd"/>
      <w:r>
        <w:t xml:space="preserve"> using </w:t>
      </w:r>
      <w:proofErr w:type="gramStart"/>
      <w:r>
        <w:t>API</w:t>
      </w:r>
      <w:proofErr w:type="gramEnd"/>
    </w:p>
    <w:p w14:paraId="5FAE5643" w14:textId="77777777" w:rsidR="00AB6212" w:rsidRDefault="00AB6212" w:rsidP="00AB6212">
      <w:pPr>
        <w:pStyle w:val="ListParagraph"/>
        <w:numPr>
          <w:ilvl w:val="0"/>
          <w:numId w:val="1"/>
        </w:numPr>
      </w:pPr>
      <w:r>
        <w:t>Defaulters list</w:t>
      </w:r>
    </w:p>
    <w:p w14:paraId="3E302819" w14:textId="77777777" w:rsidR="00AB6212" w:rsidRDefault="00AB6212" w:rsidP="00AB6212">
      <w:r>
        <w:t>Except for deduping and defaulters list (built-in), these checks require integrating relevant providers and lists. These lists and subscriptions can be separately acquired by relevant authorities. These checks ensure that only such customer which qualify for specific criteria go through the next stage.</w:t>
      </w:r>
    </w:p>
    <w:p w14:paraId="587F262A" w14:textId="77777777" w:rsidR="00AB6212" w:rsidRDefault="00AB6212" w:rsidP="00AB6212">
      <w:r>
        <w:t>If a match is found, the system can automatically reject the case or park it in a bucket for review and approval as per the defined process, in cases where co-borrowers and multiple shareholders in the company, these checks are performed for all individuals.</w:t>
      </w:r>
    </w:p>
    <w:p w14:paraId="20E8065B" w14:textId="77777777" w:rsidR="00AB6212" w:rsidRDefault="00AB6212" w:rsidP="00AB6212">
      <w:r>
        <w:t xml:space="preserve">  </w:t>
      </w:r>
      <w:r>
        <w:rPr>
          <w:noProof/>
        </w:rPr>
        <w:drawing>
          <wp:inline distT="0" distB="0" distL="0" distR="0" wp14:anchorId="6E14950C" wp14:editId="26A6EBFD">
            <wp:extent cx="5613534" cy="1111012"/>
            <wp:effectExtent l="19050" t="19050" r="25400" b="13335"/>
            <wp:docPr id="1406099414" name="Picture 140609941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99414" name="Picture 1406099414" descr="Graphical user interface,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36405" cy="1115539"/>
                    </a:xfrm>
                    <a:prstGeom prst="rect">
                      <a:avLst/>
                    </a:prstGeom>
                    <a:ln>
                      <a:solidFill>
                        <a:schemeClr val="accent1"/>
                      </a:solidFill>
                    </a:ln>
                  </pic:spPr>
                </pic:pic>
              </a:graphicData>
            </a:graphic>
          </wp:inline>
        </w:drawing>
      </w:r>
    </w:p>
    <w:p w14:paraId="00489685" w14:textId="77777777" w:rsidR="00AB6212" w:rsidRDefault="00AB6212" w:rsidP="00AB6212">
      <w:r>
        <w:rPr>
          <w:noProof/>
        </w:rPr>
        <w:drawing>
          <wp:inline distT="0" distB="0" distL="0" distR="0" wp14:anchorId="6CB821D9" wp14:editId="6EF772F9">
            <wp:extent cx="5546140" cy="1490525"/>
            <wp:effectExtent l="19050" t="19050" r="16510" b="14605"/>
            <wp:docPr id="179800130" name="Picture 1798001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0130" name="Picture 179800130"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69294" cy="1496748"/>
                    </a:xfrm>
                    <a:prstGeom prst="rect">
                      <a:avLst/>
                    </a:prstGeom>
                    <a:ln>
                      <a:solidFill>
                        <a:schemeClr val="accent1"/>
                      </a:solidFill>
                    </a:ln>
                  </pic:spPr>
                </pic:pic>
              </a:graphicData>
            </a:graphic>
          </wp:inline>
        </w:drawing>
      </w:r>
    </w:p>
    <w:p w14:paraId="7BC32E66" w14:textId="53EA1186" w:rsidR="00AB6212" w:rsidRDefault="00AB6212" w:rsidP="00AB6212">
      <w:pPr>
        <w:pStyle w:val="Heading3"/>
      </w:pPr>
      <w:bookmarkStart w:id="78" w:name="_Toc925257639"/>
      <w:bookmarkStart w:id="79" w:name="_Toc1585720245"/>
      <w:bookmarkStart w:id="80" w:name="_Toc2045033167"/>
      <w:bookmarkStart w:id="81" w:name="_Toc1868814985"/>
      <w:bookmarkStart w:id="82" w:name="_Toc815340096"/>
      <w:bookmarkStart w:id="83" w:name="_Toc121496624"/>
      <w:bookmarkStart w:id="84" w:name="_Toc128414073"/>
      <w:r>
        <w:lastRenderedPageBreak/>
        <w:t xml:space="preserve">Bureau </w:t>
      </w:r>
      <w:r w:rsidR="00914C81">
        <w:t xml:space="preserve">Check </w:t>
      </w:r>
      <w:proofErr w:type="gramStart"/>
      <w:r w:rsidR="00914C81">
        <w:t>And</w:t>
      </w:r>
      <w:proofErr w:type="gramEnd"/>
      <w:r w:rsidR="00914C81">
        <w:t xml:space="preserve"> Exposure</w:t>
      </w:r>
      <w:bookmarkEnd w:id="78"/>
      <w:bookmarkEnd w:id="79"/>
      <w:bookmarkEnd w:id="80"/>
      <w:bookmarkEnd w:id="81"/>
      <w:bookmarkEnd w:id="82"/>
      <w:bookmarkEnd w:id="83"/>
      <w:bookmarkEnd w:id="84"/>
    </w:p>
    <w:p w14:paraId="09D80734" w14:textId="77777777" w:rsidR="00AB6212" w:rsidRDefault="00AB6212" w:rsidP="00AB6212">
      <w:r>
        <w:t>This sub-module is responsible for performing bureau checks and automatically generating the exposure sheet according to the defined criteria and product family mapping built in the system. Integration with Data Check ensures that the system automatically fetches the bureau and credit history of the customer and generates an exposure sheet using the product family configuration. The generated exposure sheet contains the following.</w:t>
      </w:r>
    </w:p>
    <w:p w14:paraId="3F991967" w14:textId="77777777" w:rsidR="00AB6212" w:rsidRDefault="00AB6212" w:rsidP="00AB6212">
      <w:pPr>
        <w:pStyle w:val="ListParagraph"/>
        <w:numPr>
          <w:ilvl w:val="0"/>
          <w:numId w:val="2"/>
        </w:numPr>
      </w:pPr>
      <w:r>
        <w:t xml:space="preserve">Secured </w:t>
      </w:r>
      <w:proofErr w:type="gramStart"/>
      <w:r>
        <w:t>exposure</w:t>
      </w:r>
      <w:proofErr w:type="gramEnd"/>
    </w:p>
    <w:p w14:paraId="6F705124" w14:textId="77777777" w:rsidR="00AB6212" w:rsidRDefault="00AB6212" w:rsidP="00AB6212">
      <w:pPr>
        <w:pStyle w:val="ListParagraph"/>
        <w:numPr>
          <w:ilvl w:val="0"/>
          <w:numId w:val="2"/>
        </w:numPr>
      </w:pPr>
      <w:r>
        <w:t>Unsecured exposure</w:t>
      </w:r>
    </w:p>
    <w:p w14:paraId="42E5D248" w14:textId="77777777" w:rsidR="00AB6212" w:rsidRDefault="00AB6212" w:rsidP="00AB6212">
      <w:pPr>
        <w:pStyle w:val="ListParagraph"/>
        <w:numPr>
          <w:ilvl w:val="0"/>
          <w:numId w:val="2"/>
        </w:numPr>
      </w:pPr>
      <w:r>
        <w:t>Details of previous loans</w:t>
      </w:r>
    </w:p>
    <w:p w14:paraId="05C0E5E8" w14:textId="77777777" w:rsidR="00AB6212" w:rsidRDefault="00AB6212" w:rsidP="00AB6212">
      <w:pPr>
        <w:pStyle w:val="ListParagraph"/>
        <w:numPr>
          <w:ilvl w:val="1"/>
          <w:numId w:val="2"/>
        </w:numPr>
      </w:pPr>
      <w:r>
        <w:t>Product</w:t>
      </w:r>
    </w:p>
    <w:p w14:paraId="5440AF46" w14:textId="77777777" w:rsidR="00AB6212" w:rsidRDefault="00AB6212" w:rsidP="00AB6212">
      <w:pPr>
        <w:pStyle w:val="ListParagraph"/>
        <w:numPr>
          <w:ilvl w:val="1"/>
          <w:numId w:val="2"/>
        </w:numPr>
      </w:pPr>
      <w:r>
        <w:t>Outstanding amount</w:t>
      </w:r>
    </w:p>
    <w:p w14:paraId="509100E5" w14:textId="77777777" w:rsidR="00AB6212" w:rsidRDefault="00AB6212" w:rsidP="00AB6212">
      <w:pPr>
        <w:pStyle w:val="ListParagraph"/>
        <w:numPr>
          <w:ilvl w:val="1"/>
          <w:numId w:val="2"/>
        </w:numPr>
      </w:pPr>
      <w:r>
        <w:t>EMI (if applicable)</w:t>
      </w:r>
    </w:p>
    <w:p w14:paraId="65DC43AE" w14:textId="77777777" w:rsidR="00AB6212" w:rsidRDefault="00AB6212" w:rsidP="00AB6212">
      <w:pPr>
        <w:pStyle w:val="ListParagraph"/>
        <w:numPr>
          <w:ilvl w:val="1"/>
          <w:numId w:val="2"/>
        </w:numPr>
      </w:pPr>
      <w:r>
        <w:t>Limit (if applicable)</w:t>
      </w:r>
    </w:p>
    <w:p w14:paraId="4E1D5908" w14:textId="77777777" w:rsidR="00AB6212" w:rsidRDefault="00AB6212" w:rsidP="00AB6212">
      <w:pPr>
        <w:pStyle w:val="ListParagraph"/>
        <w:numPr>
          <w:ilvl w:val="1"/>
          <w:numId w:val="2"/>
        </w:numPr>
      </w:pPr>
      <w:r>
        <w:t>Delinquency</w:t>
      </w:r>
    </w:p>
    <w:p w14:paraId="56ED542F" w14:textId="77777777" w:rsidR="00AB6212" w:rsidRDefault="00AB6212" w:rsidP="00AB6212">
      <w:pPr>
        <w:pStyle w:val="ListParagraph"/>
        <w:numPr>
          <w:ilvl w:val="1"/>
          <w:numId w:val="2"/>
        </w:numPr>
      </w:pPr>
      <w:r>
        <w:t>Maturity (if appliable)</w:t>
      </w:r>
    </w:p>
    <w:p w14:paraId="69C36577" w14:textId="77777777" w:rsidR="00AB6212" w:rsidRDefault="00AB6212" w:rsidP="00AB6212">
      <w:r>
        <w:t>Using the exposure and information received from the bureau, DBR and DSR are calculated considering the income entered or calculated in the data capturing module.</w:t>
      </w:r>
    </w:p>
    <w:p w14:paraId="081870A2" w14:textId="77777777" w:rsidR="00AB6212" w:rsidRDefault="00AB6212" w:rsidP="00AB6212">
      <w:r>
        <w:rPr>
          <w:noProof/>
        </w:rPr>
        <w:drawing>
          <wp:inline distT="0" distB="0" distL="0" distR="0" wp14:anchorId="26029F16" wp14:editId="4D9DE6BC">
            <wp:extent cx="4572000" cy="1571625"/>
            <wp:effectExtent l="19050" t="19050" r="19050" b="28575"/>
            <wp:docPr id="1517503574" name="Picture 15175035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03574" name="Picture 1517503574"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1571625"/>
                    </a:xfrm>
                    <a:prstGeom prst="rect">
                      <a:avLst/>
                    </a:prstGeom>
                    <a:ln>
                      <a:solidFill>
                        <a:schemeClr val="accent1"/>
                      </a:solidFill>
                    </a:ln>
                  </pic:spPr>
                </pic:pic>
              </a:graphicData>
            </a:graphic>
          </wp:inline>
        </w:drawing>
      </w:r>
    </w:p>
    <w:p w14:paraId="2CA5A7A2" w14:textId="77777777" w:rsidR="00AB6212" w:rsidRDefault="00AB6212" w:rsidP="00AB6212">
      <w:r>
        <w:t xml:space="preserve"> </w:t>
      </w:r>
    </w:p>
    <w:p w14:paraId="6A1CAED7" w14:textId="77777777" w:rsidR="00AB6212" w:rsidRDefault="00AB6212" w:rsidP="00AB6212">
      <w:pPr>
        <w:pStyle w:val="Heading3"/>
      </w:pPr>
      <w:bookmarkStart w:id="85" w:name="_Toc45585150"/>
      <w:bookmarkStart w:id="86" w:name="_Toc929030866"/>
      <w:bookmarkStart w:id="87" w:name="_Toc8369898"/>
      <w:bookmarkStart w:id="88" w:name="_Toc1491580608"/>
      <w:bookmarkStart w:id="89" w:name="_Toc52825674"/>
      <w:bookmarkStart w:id="90" w:name="_Toc121496625"/>
      <w:bookmarkStart w:id="91" w:name="_Toc128414074"/>
      <w:r>
        <w:t>Limit management</w:t>
      </w:r>
      <w:bookmarkEnd w:id="85"/>
      <w:bookmarkEnd w:id="86"/>
      <w:bookmarkEnd w:id="87"/>
      <w:bookmarkEnd w:id="88"/>
      <w:bookmarkEnd w:id="89"/>
      <w:bookmarkEnd w:id="90"/>
      <w:bookmarkEnd w:id="91"/>
    </w:p>
    <w:p w14:paraId="696C68C3" w14:textId="77777777" w:rsidR="00AB6212" w:rsidRDefault="00AB6212" w:rsidP="00AB6212">
      <w:r>
        <w:t>This sub-module governs the assignment of limits based on exposure, policies, and scorecard. Limits can be manually or automatically assigned based on pre-defined criteria. While setting limits, previously assigned limits and sanctioned loans also assist decision-making. These limits can be assigned multiple heads and products per the customer’s need.</w:t>
      </w:r>
    </w:p>
    <w:p w14:paraId="7EFBE7F0" w14:textId="77777777" w:rsidR="00AB6212" w:rsidRDefault="00AB6212" w:rsidP="00AB6212">
      <w:pPr>
        <w:pStyle w:val="Heading3"/>
      </w:pPr>
      <w:bookmarkStart w:id="92" w:name="_Toc734287255"/>
      <w:bookmarkStart w:id="93" w:name="_Toc255687660"/>
      <w:bookmarkStart w:id="94" w:name="_Toc1316970847"/>
      <w:bookmarkStart w:id="95" w:name="_Toc925647892"/>
      <w:bookmarkStart w:id="96" w:name="_Toc638248662"/>
      <w:bookmarkStart w:id="97" w:name="_Toc121496626"/>
      <w:bookmarkStart w:id="98" w:name="_Toc128414075"/>
      <w:r>
        <w:t>Policy engine</w:t>
      </w:r>
      <w:bookmarkEnd w:id="92"/>
      <w:bookmarkEnd w:id="93"/>
      <w:bookmarkEnd w:id="94"/>
      <w:bookmarkEnd w:id="95"/>
      <w:bookmarkEnd w:id="96"/>
      <w:bookmarkEnd w:id="97"/>
      <w:bookmarkEnd w:id="98"/>
    </w:p>
    <w:p w14:paraId="20FDDFFF" w14:textId="77777777" w:rsidR="00AB6212" w:rsidRDefault="00AB6212" w:rsidP="00AB6212">
      <w:r>
        <w:t>This sub-module is responsible for executing predefined policies automatically during the entire life cycle of the loan application. These policies include prudential SECP and State Bank regulations and those defined by the financial institution’s internal risk management and compliance. The policies can be defined using the visual condition builder on any data element (entered or computed). The module also allows time-based policies to help financial institutions offer time-bound relaxation and waivers. This module's dynamic and flexible nature enables financial institutions to define policies on the fly without any complex development.</w:t>
      </w:r>
    </w:p>
    <w:p w14:paraId="4686EC37" w14:textId="77777777" w:rsidR="00AB6212" w:rsidRDefault="00AB6212" w:rsidP="00AB6212">
      <w:r>
        <w:lastRenderedPageBreak/>
        <w:t>Policies have two types, mainly error and warning. The policies with type errors will prevent the application from being approved until a decision is made on the policy violation. At the same time, the ones with type waning don’t need any approval; however, they are tagged with the application and reported in relevant reports.</w:t>
      </w:r>
    </w:p>
    <w:p w14:paraId="4120C4C2" w14:textId="77777777" w:rsidR="00AB6212" w:rsidRDefault="00AB6212" w:rsidP="00AB6212">
      <w:r>
        <w:t>For all such policies with type error, a deviation is tagged, which needs to be acted upon and approved before the case can proceed any further. In case of a policy violation, relevant deviations are automatically created and assigned to approval authorities.</w:t>
      </w:r>
    </w:p>
    <w:p w14:paraId="21292AF5" w14:textId="77777777" w:rsidR="00AB6212" w:rsidRDefault="00AB6212" w:rsidP="00AB6212">
      <w:r>
        <w:t xml:space="preserve"> </w:t>
      </w:r>
      <w:r>
        <w:rPr>
          <w:noProof/>
        </w:rPr>
        <w:drawing>
          <wp:inline distT="0" distB="0" distL="0" distR="0" wp14:anchorId="3DA988AC" wp14:editId="2BED082D">
            <wp:extent cx="5943600" cy="2550563"/>
            <wp:effectExtent l="19050" t="19050" r="19050" b="21590"/>
            <wp:docPr id="1967167379" name="Picture 19671673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67379" name="Picture 1967167379"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550563"/>
                    </a:xfrm>
                    <a:prstGeom prst="rect">
                      <a:avLst/>
                    </a:prstGeom>
                    <a:ln>
                      <a:solidFill>
                        <a:schemeClr val="accent1"/>
                      </a:solidFill>
                    </a:ln>
                  </pic:spPr>
                </pic:pic>
              </a:graphicData>
            </a:graphic>
          </wp:inline>
        </w:drawing>
      </w:r>
    </w:p>
    <w:p w14:paraId="4361C2BC" w14:textId="77777777" w:rsidR="00AB6212" w:rsidRDefault="00AB6212" w:rsidP="00AB6212">
      <w:r>
        <w:rPr>
          <w:noProof/>
        </w:rPr>
        <w:lastRenderedPageBreak/>
        <w:drawing>
          <wp:inline distT="0" distB="0" distL="0" distR="0" wp14:anchorId="3F5F6A15" wp14:editId="4A758943">
            <wp:extent cx="3699885" cy="5411429"/>
            <wp:effectExtent l="19050" t="19050" r="15240" b="18415"/>
            <wp:docPr id="1602001633" name="Picture 16020016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01633" name="Picture 1602001633"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707156" cy="5422064"/>
                    </a:xfrm>
                    <a:prstGeom prst="rect">
                      <a:avLst/>
                    </a:prstGeom>
                    <a:ln>
                      <a:solidFill>
                        <a:schemeClr val="accent1"/>
                      </a:solidFill>
                    </a:ln>
                  </pic:spPr>
                </pic:pic>
              </a:graphicData>
            </a:graphic>
          </wp:inline>
        </w:drawing>
      </w:r>
    </w:p>
    <w:p w14:paraId="187875F3" w14:textId="77777777" w:rsidR="00AB6212" w:rsidRDefault="00AB6212" w:rsidP="00AB6212">
      <w:r>
        <w:rPr>
          <w:noProof/>
        </w:rPr>
        <w:drawing>
          <wp:inline distT="0" distB="0" distL="0" distR="0" wp14:anchorId="1A1F9CD1" wp14:editId="49CFD0B9">
            <wp:extent cx="5919814" cy="2256929"/>
            <wp:effectExtent l="19050" t="19050" r="24130" b="10160"/>
            <wp:docPr id="747009878" name="Picture 747009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29635" cy="2260673"/>
                    </a:xfrm>
                    <a:prstGeom prst="rect">
                      <a:avLst/>
                    </a:prstGeom>
                    <a:ln>
                      <a:solidFill>
                        <a:schemeClr val="accent1"/>
                      </a:solidFill>
                    </a:ln>
                  </pic:spPr>
                </pic:pic>
              </a:graphicData>
            </a:graphic>
          </wp:inline>
        </w:drawing>
      </w:r>
    </w:p>
    <w:p w14:paraId="74F178B4" w14:textId="71ACE1B6" w:rsidR="00AB6212" w:rsidRDefault="00AB6212" w:rsidP="00AB6212">
      <w:r>
        <w:t xml:space="preserve"> </w:t>
      </w:r>
    </w:p>
    <w:p w14:paraId="6EB09616" w14:textId="77777777" w:rsidR="00AB6212" w:rsidRDefault="00AB6212" w:rsidP="00AB6212">
      <w:pPr>
        <w:pStyle w:val="Heading3"/>
      </w:pPr>
      <w:bookmarkStart w:id="99" w:name="_Toc1970838990"/>
      <w:bookmarkStart w:id="100" w:name="_Toc1172624606"/>
      <w:bookmarkStart w:id="101" w:name="_Toc879362624"/>
      <w:bookmarkStart w:id="102" w:name="_Toc1583682894"/>
      <w:bookmarkStart w:id="103" w:name="_Toc502594198"/>
      <w:bookmarkStart w:id="104" w:name="_Toc121496627"/>
      <w:bookmarkStart w:id="105" w:name="_Toc128414076"/>
      <w:r>
        <w:rPr>
          <w:noProof/>
        </w:rPr>
        <w:lastRenderedPageBreak/>
        <w:drawing>
          <wp:anchor distT="0" distB="0" distL="114300" distR="114300" simplePos="0" relativeHeight="251662336" behindDoc="1" locked="0" layoutInCell="1" allowOverlap="1" wp14:anchorId="44871808" wp14:editId="0DB1C80C">
            <wp:simplePos x="0" y="0"/>
            <wp:positionH relativeFrom="column">
              <wp:posOffset>3668232</wp:posOffset>
            </wp:positionH>
            <wp:positionV relativeFrom="paragraph">
              <wp:posOffset>115437</wp:posOffset>
            </wp:positionV>
            <wp:extent cx="2371725" cy="4572000"/>
            <wp:effectExtent l="19050" t="19050" r="28575" b="19050"/>
            <wp:wrapTight wrapText="bothSides">
              <wp:wrapPolygon edited="0">
                <wp:start x="-173" y="-90"/>
                <wp:lineTo x="-173" y="21600"/>
                <wp:lineTo x="21687" y="21600"/>
                <wp:lineTo x="21687" y="-90"/>
                <wp:lineTo x="-173" y="-90"/>
              </wp:wrapPolygon>
            </wp:wrapTight>
            <wp:docPr id="1575304938" name="Picture 15753049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04938" name="Picture 1575304938"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371725" cy="4572000"/>
                    </a:xfrm>
                    <a:prstGeom prst="rect">
                      <a:avLst/>
                    </a:prstGeom>
                    <a:ln>
                      <a:solidFill>
                        <a:schemeClr val="accent1"/>
                      </a:solidFill>
                    </a:ln>
                  </pic:spPr>
                </pic:pic>
              </a:graphicData>
            </a:graphic>
          </wp:anchor>
        </w:drawing>
      </w:r>
      <w:r>
        <w:t>Scoring engine</w:t>
      </w:r>
      <w:bookmarkEnd w:id="99"/>
      <w:bookmarkEnd w:id="100"/>
      <w:bookmarkEnd w:id="101"/>
      <w:bookmarkEnd w:id="102"/>
      <w:bookmarkEnd w:id="103"/>
      <w:bookmarkEnd w:id="104"/>
      <w:bookmarkEnd w:id="105"/>
    </w:p>
    <w:p w14:paraId="077ABE36" w14:textId="77777777" w:rsidR="00AB6212" w:rsidRDefault="00AB6212" w:rsidP="00AB6212">
      <w:r>
        <w:t>This sub-module is responsible for automatically generating the scorecard using the pre-defined conditions that execute on the data elements (either entered or computed). Cut-offs and labels can be assigned for decision-making purposes based on the calculated scorecard. Cases are automatically categorized as per the scoring result. Scoring can either be done using a predefined static scorecard or a machine learning-based scorecard trained on historical data of loan origination and delinquencies.</w:t>
      </w:r>
    </w:p>
    <w:p w14:paraId="0ADFC69B" w14:textId="77777777" w:rsidR="00AB6212" w:rsidRDefault="00AB6212" w:rsidP="00AB6212">
      <w:r>
        <w:t xml:space="preserve">The module also allows for time-based scoring criteria to help financial institutions offer time-bound relaxation and waivers and experiment with a few tweaked parameters. </w:t>
      </w:r>
    </w:p>
    <w:p w14:paraId="45D2E97F" w14:textId="77777777" w:rsidR="00AB6212" w:rsidRDefault="00AB6212" w:rsidP="00AB6212"/>
    <w:p w14:paraId="47548806" w14:textId="77777777" w:rsidR="00AB6212" w:rsidRDefault="00AB6212" w:rsidP="00AB6212"/>
    <w:p w14:paraId="63C3D8D2" w14:textId="6F00256B" w:rsidR="00AB6212" w:rsidRDefault="00AB6212" w:rsidP="00AB6212"/>
    <w:p w14:paraId="73A87234" w14:textId="20322A4E" w:rsidR="00914C81" w:rsidRDefault="00914C81" w:rsidP="00AB6212"/>
    <w:p w14:paraId="3F8DBE17" w14:textId="54817A5C" w:rsidR="00914C81" w:rsidRDefault="00914C81" w:rsidP="00AB6212"/>
    <w:p w14:paraId="063FF112" w14:textId="7E90D28D" w:rsidR="00914C81" w:rsidRDefault="00914C81" w:rsidP="00AB6212"/>
    <w:p w14:paraId="445DFE92" w14:textId="3A43C888" w:rsidR="00914C81" w:rsidRDefault="00914C81" w:rsidP="00AB6212"/>
    <w:p w14:paraId="5570DDA0" w14:textId="77777777" w:rsidR="00914C81" w:rsidRDefault="00914C81" w:rsidP="00AB6212"/>
    <w:p w14:paraId="6B61DAD6" w14:textId="77777777" w:rsidR="00AB6212" w:rsidRDefault="00AB6212" w:rsidP="00AB6212">
      <w:pPr>
        <w:pStyle w:val="Heading3"/>
      </w:pPr>
      <w:bookmarkStart w:id="106" w:name="_Toc1549804065"/>
      <w:bookmarkStart w:id="107" w:name="_Toc533914117"/>
      <w:bookmarkStart w:id="108" w:name="_Toc1377532507"/>
      <w:bookmarkStart w:id="109" w:name="_Toc1992697193"/>
      <w:bookmarkStart w:id="110" w:name="_Toc103759254"/>
      <w:bookmarkStart w:id="111" w:name="_Toc121496628"/>
      <w:bookmarkStart w:id="112" w:name="_Toc128414077"/>
      <w:r>
        <w:t>Peer benchmarking</w:t>
      </w:r>
      <w:bookmarkEnd w:id="106"/>
      <w:bookmarkEnd w:id="107"/>
      <w:bookmarkEnd w:id="108"/>
      <w:bookmarkEnd w:id="109"/>
      <w:bookmarkEnd w:id="110"/>
      <w:bookmarkEnd w:id="111"/>
      <w:bookmarkEnd w:id="112"/>
    </w:p>
    <w:p w14:paraId="241528D3" w14:textId="77777777" w:rsidR="00AB6212" w:rsidRDefault="00AB6212" w:rsidP="00AB6212">
      <w:r>
        <w:t>As part of the scoring process, the module can generate peer benchmarks and percentiles for evaluating the customer with respect to others in the same sector. Data needs to be fed into the system, which can be arranged separately by the financial institution via different data agencies.</w:t>
      </w:r>
    </w:p>
    <w:p w14:paraId="5ACBDB7A" w14:textId="77777777" w:rsidR="00AB6212" w:rsidRDefault="00AB6212" w:rsidP="00AB6212">
      <w:r>
        <w:t xml:space="preserve"> </w:t>
      </w:r>
      <w:r>
        <w:rPr>
          <w:noProof/>
        </w:rPr>
        <w:drawing>
          <wp:inline distT="0" distB="0" distL="0" distR="0" wp14:anchorId="78541F5D" wp14:editId="4E443D07">
            <wp:extent cx="5110897" cy="1469383"/>
            <wp:effectExtent l="19050" t="19050" r="13970" b="17145"/>
            <wp:docPr id="1004414940" name="Picture 10044149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14940" name="Picture 1004414940"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19269" cy="1471790"/>
                    </a:xfrm>
                    <a:prstGeom prst="rect">
                      <a:avLst/>
                    </a:prstGeom>
                    <a:ln>
                      <a:solidFill>
                        <a:schemeClr val="accent1"/>
                      </a:solidFill>
                    </a:ln>
                  </pic:spPr>
                </pic:pic>
              </a:graphicData>
            </a:graphic>
          </wp:inline>
        </w:drawing>
      </w:r>
    </w:p>
    <w:p w14:paraId="59AFB355" w14:textId="77777777" w:rsidR="00AB6212" w:rsidRDefault="00AB6212" w:rsidP="00AB6212">
      <w:r>
        <w:rPr>
          <w:noProof/>
        </w:rPr>
        <w:lastRenderedPageBreak/>
        <w:drawing>
          <wp:inline distT="0" distB="0" distL="0" distR="0" wp14:anchorId="2AE61454" wp14:editId="57A6ABBD">
            <wp:extent cx="5139598" cy="1659662"/>
            <wp:effectExtent l="19050" t="19050" r="23495" b="17145"/>
            <wp:docPr id="1045673847" name="Picture 1045673847" descr="Graphical user interface, application, tabl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73847" name="Picture 1045673847" descr="Graphical user interface, application, table, Team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48231" cy="1662450"/>
                    </a:xfrm>
                    <a:prstGeom prst="rect">
                      <a:avLst/>
                    </a:prstGeom>
                    <a:ln>
                      <a:solidFill>
                        <a:schemeClr val="accent1"/>
                      </a:solidFill>
                    </a:ln>
                  </pic:spPr>
                </pic:pic>
              </a:graphicData>
            </a:graphic>
          </wp:inline>
        </w:drawing>
      </w:r>
    </w:p>
    <w:p w14:paraId="447F9FD1" w14:textId="77777777" w:rsidR="00AB6212" w:rsidRDefault="00AB6212" w:rsidP="00AB6212">
      <w:r>
        <w:t xml:space="preserve"> </w:t>
      </w:r>
    </w:p>
    <w:p w14:paraId="6F22E9E4" w14:textId="77777777" w:rsidR="00AB6212" w:rsidRDefault="00AB6212" w:rsidP="00AB6212">
      <w:pPr>
        <w:pStyle w:val="Heading3"/>
      </w:pPr>
      <w:bookmarkStart w:id="113" w:name="_Toc497697048"/>
      <w:bookmarkStart w:id="114" w:name="_Toc1637638379"/>
      <w:bookmarkStart w:id="115" w:name="_Toc544653355"/>
      <w:bookmarkStart w:id="116" w:name="_Toc109396236"/>
      <w:bookmarkStart w:id="117" w:name="_Toc2053251018"/>
      <w:bookmarkStart w:id="118" w:name="_Toc121496629"/>
      <w:bookmarkStart w:id="119" w:name="_Toc128414078"/>
      <w:r>
        <w:t>Security-wise LGD</w:t>
      </w:r>
      <w:bookmarkEnd w:id="113"/>
      <w:bookmarkEnd w:id="114"/>
      <w:bookmarkEnd w:id="115"/>
      <w:bookmarkEnd w:id="116"/>
      <w:bookmarkEnd w:id="117"/>
      <w:bookmarkEnd w:id="118"/>
      <w:bookmarkEnd w:id="119"/>
    </w:p>
    <w:p w14:paraId="2973CF48" w14:textId="77777777" w:rsidR="00AB6212" w:rsidRDefault="00AB6212" w:rsidP="00AB6212">
      <w:r>
        <w:rPr>
          <w:noProof/>
        </w:rPr>
        <w:drawing>
          <wp:anchor distT="0" distB="0" distL="114300" distR="114300" simplePos="0" relativeHeight="251663360" behindDoc="1" locked="0" layoutInCell="1" allowOverlap="1" wp14:anchorId="3017479B" wp14:editId="0822C5E7">
            <wp:simplePos x="0" y="0"/>
            <wp:positionH relativeFrom="column">
              <wp:posOffset>3299848</wp:posOffset>
            </wp:positionH>
            <wp:positionV relativeFrom="paragraph">
              <wp:posOffset>57653</wp:posOffset>
            </wp:positionV>
            <wp:extent cx="2381250" cy="4572000"/>
            <wp:effectExtent l="19050" t="19050" r="19050" b="19050"/>
            <wp:wrapTight wrapText="bothSides">
              <wp:wrapPolygon edited="0">
                <wp:start x="-173" y="-90"/>
                <wp:lineTo x="-173" y="21600"/>
                <wp:lineTo x="21600" y="21600"/>
                <wp:lineTo x="21600" y="-90"/>
                <wp:lineTo x="-173" y="-90"/>
              </wp:wrapPolygon>
            </wp:wrapTight>
            <wp:docPr id="251716633" name="Picture 2517166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16633" name="Picture 251716633"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381250" cy="4572000"/>
                    </a:xfrm>
                    <a:prstGeom prst="rect">
                      <a:avLst/>
                    </a:prstGeom>
                    <a:ln>
                      <a:solidFill>
                        <a:schemeClr val="accent1"/>
                      </a:solidFill>
                    </a:ln>
                  </pic:spPr>
                </pic:pic>
              </a:graphicData>
            </a:graphic>
          </wp:anchor>
        </w:drawing>
      </w:r>
      <w:r>
        <w:t xml:space="preserve">This module can compute variables to arrive at security-wise LGD (loss given default). These variables are calculated using earlier parameters during the scoring and data capturing phase. Currently, the following variables are calculated: </w:t>
      </w:r>
    </w:p>
    <w:p w14:paraId="5AE3D5F2" w14:textId="77777777" w:rsidR="00AB6212" w:rsidRDefault="00AB6212" w:rsidP="00AB6212">
      <w:pPr>
        <w:pStyle w:val="ListParagraph"/>
        <w:numPr>
          <w:ilvl w:val="0"/>
          <w:numId w:val="3"/>
        </w:numPr>
      </w:pPr>
      <w:r>
        <w:t>Haircut percentage</w:t>
      </w:r>
    </w:p>
    <w:p w14:paraId="7193881E" w14:textId="77777777" w:rsidR="00AB6212" w:rsidRDefault="00AB6212" w:rsidP="00AB6212">
      <w:pPr>
        <w:pStyle w:val="ListParagraph"/>
        <w:numPr>
          <w:ilvl w:val="0"/>
          <w:numId w:val="3"/>
        </w:numPr>
      </w:pPr>
      <w:r>
        <w:t>Pre haircut collateral coverage</w:t>
      </w:r>
    </w:p>
    <w:p w14:paraId="43D9D39F" w14:textId="178ED3E7" w:rsidR="00AB6212" w:rsidRDefault="00AB6212" w:rsidP="00AB6212">
      <w:pPr>
        <w:pStyle w:val="ListParagraph"/>
        <w:numPr>
          <w:ilvl w:val="0"/>
          <w:numId w:val="3"/>
        </w:numPr>
      </w:pPr>
      <w:r>
        <w:t xml:space="preserve">Secured </w:t>
      </w:r>
      <w:r w:rsidR="00A62F82">
        <w:t>portion.</w:t>
      </w:r>
    </w:p>
    <w:p w14:paraId="169843D2" w14:textId="77777777" w:rsidR="00AB6212" w:rsidRDefault="00AB6212" w:rsidP="00AB6212">
      <w:pPr>
        <w:pStyle w:val="ListParagraph"/>
        <w:numPr>
          <w:ilvl w:val="0"/>
          <w:numId w:val="3"/>
        </w:numPr>
      </w:pPr>
      <w:r>
        <w:t>Unsecured portion</w:t>
      </w:r>
    </w:p>
    <w:p w14:paraId="6A6E8695" w14:textId="77777777" w:rsidR="00AB6212" w:rsidRDefault="00AB6212" w:rsidP="00AB6212">
      <w:pPr>
        <w:pStyle w:val="ListParagraph"/>
        <w:numPr>
          <w:ilvl w:val="0"/>
          <w:numId w:val="3"/>
        </w:numPr>
      </w:pPr>
      <w:r>
        <w:t>Weighted average</w:t>
      </w:r>
    </w:p>
    <w:p w14:paraId="2D2E0448" w14:textId="77777777" w:rsidR="00AB6212" w:rsidRDefault="00AB6212" w:rsidP="00AB6212">
      <w:pPr>
        <w:pStyle w:val="Heading3"/>
      </w:pPr>
      <w:bookmarkStart w:id="120" w:name="_Toc429425298"/>
      <w:bookmarkStart w:id="121" w:name="_Toc792387330"/>
      <w:bookmarkStart w:id="122" w:name="_Toc1140360998"/>
      <w:bookmarkStart w:id="123" w:name="_Toc2122525602"/>
      <w:bookmarkStart w:id="124" w:name="_Toc621593057"/>
      <w:bookmarkStart w:id="125" w:name="_Toc121496630"/>
      <w:bookmarkStart w:id="126" w:name="_Toc128414079"/>
      <w:r>
        <w:t>Pricing</w:t>
      </w:r>
      <w:bookmarkEnd w:id="120"/>
      <w:bookmarkEnd w:id="121"/>
      <w:bookmarkEnd w:id="122"/>
      <w:bookmarkEnd w:id="123"/>
      <w:bookmarkEnd w:id="124"/>
      <w:bookmarkEnd w:id="125"/>
      <w:bookmarkEnd w:id="126"/>
    </w:p>
    <w:p w14:paraId="59670530" w14:textId="77777777" w:rsidR="00AB6212" w:rsidRDefault="00AB6212" w:rsidP="00AB6212">
      <w:r>
        <w:t>This module is responsible for managing pricing and fees for the loan approved using the process and stages mentioned earlier. It includes the computation of the following elements. More can be added if needed:</w:t>
      </w:r>
    </w:p>
    <w:p w14:paraId="603EE3C5" w14:textId="77777777" w:rsidR="00AB6212" w:rsidRDefault="00AB6212" w:rsidP="00AB6212">
      <w:pPr>
        <w:pStyle w:val="ListParagraph"/>
        <w:numPr>
          <w:ilvl w:val="0"/>
          <w:numId w:val="4"/>
        </w:numPr>
      </w:pPr>
      <w:r>
        <w:t>Markup</w:t>
      </w:r>
    </w:p>
    <w:p w14:paraId="67B4D488" w14:textId="77777777" w:rsidR="00AB6212" w:rsidRDefault="00AB6212" w:rsidP="00AB6212">
      <w:pPr>
        <w:pStyle w:val="ListParagraph"/>
        <w:numPr>
          <w:ilvl w:val="0"/>
          <w:numId w:val="4"/>
        </w:numPr>
      </w:pPr>
      <w:r>
        <w:t>KIBOR</w:t>
      </w:r>
    </w:p>
    <w:p w14:paraId="1F4A48B0" w14:textId="77777777" w:rsidR="00AB6212" w:rsidRDefault="00AB6212" w:rsidP="00AB6212">
      <w:pPr>
        <w:pStyle w:val="ListParagraph"/>
        <w:numPr>
          <w:ilvl w:val="0"/>
          <w:numId w:val="4"/>
        </w:numPr>
      </w:pPr>
      <w:r>
        <w:t>Spread</w:t>
      </w:r>
    </w:p>
    <w:p w14:paraId="7FD35543" w14:textId="77777777" w:rsidR="00AB6212" w:rsidRDefault="00AB6212" w:rsidP="00AB6212">
      <w:pPr>
        <w:pStyle w:val="ListParagraph"/>
        <w:numPr>
          <w:ilvl w:val="0"/>
          <w:numId w:val="4"/>
        </w:numPr>
      </w:pPr>
      <w:r>
        <w:t>Processing fees</w:t>
      </w:r>
    </w:p>
    <w:p w14:paraId="697AD68F" w14:textId="77777777" w:rsidR="00AB6212" w:rsidRDefault="00AB6212" w:rsidP="00AB6212">
      <w:pPr>
        <w:pStyle w:val="ListParagraph"/>
        <w:numPr>
          <w:ilvl w:val="0"/>
          <w:numId w:val="4"/>
        </w:numPr>
      </w:pPr>
      <w:r>
        <w:t>FED</w:t>
      </w:r>
    </w:p>
    <w:p w14:paraId="28862975" w14:textId="77777777" w:rsidR="00AB6212" w:rsidRDefault="00AB6212" w:rsidP="00AB6212">
      <w:r>
        <w:t>The module also allows for time and condition-based markup and processing, which can help financial institutions offer time-bound offers and relaxations. It will enable conditions, special markup rates, and processing fees for specific segments based on any data elements captured during the lifecycle.</w:t>
      </w:r>
    </w:p>
    <w:p w14:paraId="3DF12A7F" w14:textId="77777777" w:rsidR="00AB6212" w:rsidRDefault="00AB6212" w:rsidP="00AB6212">
      <w:r>
        <w:t>The module can have fixed or variable rates, which can be helpful while designing products for the end customer. Similarly, FED is defined based on the province to which the loan application belongs.</w:t>
      </w:r>
    </w:p>
    <w:p w14:paraId="67F81E6E" w14:textId="77777777" w:rsidR="00AB6212" w:rsidRDefault="00AB6212" w:rsidP="00AB6212">
      <w:r>
        <w:lastRenderedPageBreak/>
        <w:t xml:space="preserve"> </w:t>
      </w:r>
      <w:r>
        <w:rPr>
          <w:noProof/>
        </w:rPr>
        <w:drawing>
          <wp:inline distT="0" distB="0" distL="0" distR="0" wp14:anchorId="390ED20F" wp14:editId="089D6A8F">
            <wp:extent cx="5650731" cy="1812943"/>
            <wp:effectExtent l="19050" t="19050" r="26670" b="15875"/>
            <wp:docPr id="278442346" name="Picture 27844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67575" cy="1818347"/>
                    </a:xfrm>
                    <a:prstGeom prst="rect">
                      <a:avLst/>
                    </a:prstGeom>
                    <a:ln>
                      <a:solidFill>
                        <a:schemeClr val="accent1"/>
                      </a:solidFill>
                    </a:ln>
                  </pic:spPr>
                </pic:pic>
              </a:graphicData>
            </a:graphic>
          </wp:inline>
        </w:drawing>
      </w:r>
    </w:p>
    <w:p w14:paraId="34B44910" w14:textId="77777777" w:rsidR="00AB6212" w:rsidRDefault="00AB6212" w:rsidP="00AB6212">
      <w:r>
        <w:rPr>
          <w:noProof/>
        </w:rPr>
        <w:drawing>
          <wp:inline distT="0" distB="0" distL="0" distR="0" wp14:anchorId="1A0DB303" wp14:editId="1A99435F">
            <wp:extent cx="5648929" cy="1506381"/>
            <wp:effectExtent l="19050" t="19050" r="9525" b="17780"/>
            <wp:docPr id="395904009" name="Picture 39590400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04009" name="Picture 395904009" descr="Graphical user interface, text, application, emai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61010" cy="1509603"/>
                    </a:xfrm>
                    <a:prstGeom prst="rect">
                      <a:avLst/>
                    </a:prstGeom>
                    <a:ln>
                      <a:solidFill>
                        <a:schemeClr val="accent1"/>
                      </a:solidFill>
                    </a:ln>
                  </pic:spPr>
                </pic:pic>
              </a:graphicData>
            </a:graphic>
          </wp:inline>
        </w:drawing>
      </w:r>
    </w:p>
    <w:p w14:paraId="0363C242" w14:textId="77777777" w:rsidR="00AB6212" w:rsidRDefault="00AB6212" w:rsidP="00AB6212">
      <w:r>
        <w:t xml:space="preserve"> </w:t>
      </w:r>
    </w:p>
    <w:p w14:paraId="2520107B" w14:textId="03EC8FC2" w:rsidR="00AB6212" w:rsidRDefault="00AB6212" w:rsidP="00AB6212">
      <w:pPr>
        <w:pStyle w:val="Heading2"/>
      </w:pPr>
      <w:bookmarkStart w:id="127" w:name="_Toc168147965"/>
      <w:bookmarkStart w:id="128" w:name="_Toc1399659907"/>
      <w:bookmarkStart w:id="129" w:name="_Toc1016117223"/>
      <w:bookmarkStart w:id="130" w:name="_Toc743633521"/>
      <w:bookmarkStart w:id="131" w:name="_Toc1900931066"/>
      <w:bookmarkStart w:id="132" w:name="_Toc121496631"/>
      <w:bookmarkStart w:id="133" w:name="_Toc128414080"/>
      <w:r>
        <w:t xml:space="preserve">Approvals </w:t>
      </w:r>
      <w:r w:rsidR="00914C81">
        <w:t>And Recommendations</w:t>
      </w:r>
      <w:bookmarkEnd w:id="127"/>
      <w:bookmarkEnd w:id="128"/>
      <w:bookmarkEnd w:id="129"/>
      <w:bookmarkEnd w:id="130"/>
      <w:bookmarkEnd w:id="131"/>
      <w:bookmarkEnd w:id="132"/>
      <w:bookmarkEnd w:id="133"/>
    </w:p>
    <w:p w14:paraId="5A25027E" w14:textId="77777777" w:rsidR="00AB6212" w:rsidRDefault="00AB6212" w:rsidP="00AB6212">
      <w:r>
        <w:t>This module governs the process of approvals and recommendations that a loan application goes through during its lifecycle. This includes automatic application routing, approval hierarchy, and escalation levels.</w:t>
      </w:r>
    </w:p>
    <w:p w14:paraId="58DD845F" w14:textId="153D38E0" w:rsidR="00AB6212" w:rsidRDefault="00AB6212" w:rsidP="00AB6212">
      <w:pPr>
        <w:pStyle w:val="Heading3"/>
      </w:pPr>
      <w:bookmarkStart w:id="134" w:name="_Toc1349082425"/>
      <w:bookmarkStart w:id="135" w:name="_Toc602959168"/>
      <w:bookmarkStart w:id="136" w:name="_Toc686343477"/>
      <w:bookmarkStart w:id="137" w:name="_Toc165436165"/>
      <w:bookmarkStart w:id="138" w:name="_Toc805316505"/>
      <w:bookmarkStart w:id="139" w:name="_Toc121496632"/>
      <w:bookmarkStart w:id="140" w:name="_Toc128414081"/>
      <w:r>
        <w:t xml:space="preserve">Application </w:t>
      </w:r>
      <w:r w:rsidR="00914C81">
        <w:t xml:space="preserve">Routing </w:t>
      </w:r>
      <w:proofErr w:type="gramStart"/>
      <w:r w:rsidR="00914C81">
        <w:t>And</w:t>
      </w:r>
      <w:proofErr w:type="gramEnd"/>
      <w:r w:rsidR="00914C81">
        <w:t xml:space="preserve"> Approval Hierarchy</w:t>
      </w:r>
      <w:bookmarkEnd w:id="134"/>
      <w:bookmarkEnd w:id="135"/>
      <w:bookmarkEnd w:id="136"/>
      <w:bookmarkEnd w:id="137"/>
      <w:bookmarkEnd w:id="138"/>
      <w:bookmarkEnd w:id="139"/>
      <w:bookmarkEnd w:id="140"/>
    </w:p>
    <w:p w14:paraId="452C203B" w14:textId="77777777" w:rsidR="00AB6212" w:rsidRDefault="00AB6212" w:rsidP="00AB6212">
      <w:r>
        <w:t>This sub-module manages the application routing for approval and processing purposes during the lifecycle of the loan application. It automatically routes the application to a relevant user or group of users for approval and recommendation based on certain conditions and parameters predefined in the production factory. It also considers the deviations and limits on top of other parameters from the data capturing stage. Condition builder and product factory can define complex routing hierarchies and levels.</w:t>
      </w:r>
    </w:p>
    <w:p w14:paraId="48DD4A9B" w14:textId="77777777" w:rsidR="00AB6212" w:rsidRDefault="00AB6212" w:rsidP="00AB6212">
      <w:r>
        <w:t>A given approval level has the following decisions based on its application assessment, including its data, exposure, limits, etc. Detailed comments can be mentioned during the approval process for later reference and action.</w:t>
      </w:r>
    </w:p>
    <w:p w14:paraId="6C83E79C" w14:textId="77777777" w:rsidR="00AB6212" w:rsidRDefault="00AB6212" w:rsidP="00AB6212">
      <w:pPr>
        <w:pStyle w:val="ListParagraph"/>
        <w:numPr>
          <w:ilvl w:val="0"/>
          <w:numId w:val="5"/>
        </w:numPr>
      </w:pPr>
      <w:r>
        <w:t>Recommend</w:t>
      </w:r>
    </w:p>
    <w:p w14:paraId="1B593A91" w14:textId="77777777" w:rsidR="00AB6212" w:rsidRDefault="00AB6212" w:rsidP="00AB6212">
      <w:pPr>
        <w:pStyle w:val="ListParagraph"/>
        <w:numPr>
          <w:ilvl w:val="0"/>
          <w:numId w:val="5"/>
        </w:numPr>
      </w:pPr>
      <w:r>
        <w:t>Approve</w:t>
      </w:r>
    </w:p>
    <w:p w14:paraId="49289FEC" w14:textId="77777777" w:rsidR="00AB6212" w:rsidRDefault="00AB6212" w:rsidP="00AB6212">
      <w:pPr>
        <w:pStyle w:val="ListParagraph"/>
        <w:numPr>
          <w:ilvl w:val="0"/>
          <w:numId w:val="5"/>
        </w:numPr>
      </w:pPr>
      <w:r>
        <w:t>Reject</w:t>
      </w:r>
    </w:p>
    <w:p w14:paraId="368BF302" w14:textId="77777777" w:rsidR="00AB6212" w:rsidRDefault="00AB6212" w:rsidP="00AB6212">
      <w:pPr>
        <w:pStyle w:val="ListParagraph"/>
        <w:numPr>
          <w:ilvl w:val="0"/>
          <w:numId w:val="5"/>
        </w:numPr>
      </w:pPr>
      <w:r>
        <w:t>Review</w:t>
      </w:r>
    </w:p>
    <w:p w14:paraId="31F65823" w14:textId="77777777" w:rsidR="00AB6212" w:rsidRDefault="00AB6212" w:rsidP="00AB6212">
      <w:r>
        <w:lastRenderedPageBreak/>
        <w:t xml:space="preserve"> </w:t>
      </w:r>
      <w:r>
        <w:rPr>
          <w:noProof/>
        </w:rPr>
        <w:drawing>
          <wp:inline distT="0" distB="0" distL="0" distR="0" wp14:anchorId="04BA5FB8" wp14:editId="7CF6BEE7">
            <wp:extent cx="5447891" cy="2542349"/>
            <wp:effectExtent l="19050" t="19050" r="19685" b="10795"/>
            <wp:docPr id="579356437" name="Picture 579356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55454" cy="2545879"/>
                    </a:xfrm>
                    <a:prstGeom prst="rect">
                      <a:avLst/>
                    </a:prstGeom>
                    <a:ln>
                      <a:solidFill>
                        <a:schemeClr val="accent1"/>
                      </a:solidFill>
                    </a:ln>
                  </pic:spPr>
                </pic:pic>
              </a:graphicData>
            </a:graphic>
          </wp:inline>
        </w:drawing>
      </w:r>
    </w:p>
    <w:p w14:paraId="52A00A56" w14:textId="77777777" w:rsidR="00AB6212" w:rsidRDefault="00AB6212" w:rsidP="00AB6212">
      <w:r>
        <w:t xml:space="preserve"> </w:t>
      </w:r>
      <w:r>
        <w:rPr>
          <w:noProof/>
        </w:rPr>
        <w:drawing>
          <wp:inline distT="0" distB="0" distL="0" distR="0" wp14:anchorId="21069270" wp14:editId="142CA988">
            <wp:extent cx="5447665" cy="2530894"/>
            <wp:effectExtent l="19050" t="19050" r="19685" b="22225"/>
            <wp:docPr id="929611911" name="Picture 9296119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11911" name="Picture 929611911" descr="Graphical user interface, text,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62543" cy="2537806"/>
                    </a:xfrm>
                    <a:prstGeom prst="rect">
                      <a:avLst/>
                    </a:prstGeom>
                    <a:ln>
                      <a:solidFill>
                        <a:schemeClr val="accent1"/>
                      </a:solidFill>
                    </a:ln>
                  </pic:spPr>
                </pic:pic>
              </a:graphicData>
            </a:graphic>
          </wp:inline>
        </w:drawing>
      </w:r>
    </w:p>
    <w:p w14:paraId="60B953FD" w14:textId="77777777" w:rsidR="00AB6212" w:rsidRDefault="00AB6212" w:rsidP="00AB6212">
      <w:r>
        <w:t xml:space="preserve"> </w:t>
      </w:r>
      <w:r>
        <w:rPr>
          <w:noProof/>
        </w:rPr>
        <w:drawing>
          <wp:inline distT="0" distB="0" distL="0" distR="0" wp14:anchorId="10708DE4" wp14:editId="4900223E">
            <wp:extent cx="5425239" cy="2531778"/>
            <wp:effectExtent l="19050" t="19050" r="23495" b="20955"/>
            <wp:docPr id="134576956" name="Picture 1345769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6956" name="Picture 134576956" descr="Graphical user interface, text,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33398" cy="2535585"/>
                    </a:xfrm>
                    <a:prstGeom prst="rect">
                      <a:avLst/>
                    </a:prstGeom>
                    <a:ln>
                      <a:solidFill>
                        <a:schemeClr val="accent1"/>
                      </a:solidFill>
                    </a:ln>
                  </pic:spPr>
                </pic:pic>
              </a:graphicData>
            </a:graphic>
          </wp:inline>
        </w:drawing>
      </w:r>
    </w:p>
    <w:p w14:paraId="40D80D71" w14:textId="78BCE76D" w:rsidR="00AB6212" w:rsidRDefault="00AB6212" w:rsidP="00AB6212">
      <w:r>
        <w:lastRenderedPageBreak/>
        <w:t>Based on these actions, the application is routed to the relevant authority. Additionally, the administrative user can bypass the application or assign it to a temporary approval authority if the primary authority is absent.</w:t>
      </w:r>
    </w:p>
    <w:p w14:paraId="3B887D8B" w14:textId="77777777" w:rsidR="00AB6212" w:rsidRDefault="00AB6212" w:rsidP="00AB6212">
      <w:r>
        <w:t>During this phase, the module allows for a synopsis window. The approval authority can provide approvals and recommendations with specific changes in limits, tenure, and other data elements related to the customer’s offer. It generates an end-to-end trail and modifications made by each approval level during the lifecycle. This trail contains details that can serve both internal and external audit requirements.</w:t>
      </w:r>
    </w:p>
    <w:p w14:paraId="7E4520FF" w14:textId="77777777" w:rsidR="00AB6212" w:rsidRDefault="00AB6212" w:rsidP="00AB6212">
      <w:r>
        <w:t xml:space="preserve"> </w:t>
      </w:r>
      <w:r>
        <w:rPr>
          <w:noProof/>
        </w:rPr>
        <w:drawing>
          <wp:inline distT="0" distB="0" distL="0" distR="0" wp14:anchorId="252E8A21" wp14:editId="0575D328">
            <wp:extent cx="5943600" cy="2835713"/>
            <wp:effectExtent l="19050" t="19050" r="19050" b="22225"/>
            <wp:docPr id="497302403" name="Picture 4973024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02403" name="Picture 497302403"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835713"/>
                    </a:xfrm>
                    <a:prstGeom prst="rect">
                      <a:avLst/>
                    </a:prstGeom>
                    <a:ln>
                      <a:solidFill>
                        <a:schemeClr val="accent1"/>
                      </a:solidFill>
                    </a:ln>
                  </pic:spPr>
                </pic:pic>
              </a:graphicData>
            </a:graphic>
          </wp:inline>
        </w:drawing>
      </w:r>
    </w:p>
    <w:p w14:paraId="3D0FDF3B" w14:textId="77777777" w:rsidR="00AB6212" w:rsidRDefault="00AB6212" w:rsidP="00AB6212">
      <w:pPr>
        <w:pStyle w:val="Heading3"/>
      </w:pPr>
      <w:bookmarkStart w:id="141" w:name="_Toc791194570"/>
      <w:bookmarkStart w:id="142" w:name="_Toc1775841226"/>
      <w:bookmarkStart w:id="143" w:name="_Toc273385194"/>
      <w:bookmarkStart w:id="144" w:name="_Toc12234293"/>
      <w:bookmarkStart w:id="145" w:name="_Toc704143819"/>
      <w:bookmarkStart w:id="146" w:name="_Toc121496633"/>
      <w:bookmarkStart w:id="147" w:name="_Toc128414082"/>
      <w:r>
        <w:t>Escalations</w:t>
      </w:r>
      <w:bookmarkEnd w:id="141"/>
      <w:bookmarkEnd w:id="142"/>
      <w:bookmarkEnd w:id="143"/>
      <w:bookmarkEnd w:id="144"/>
      <w:bookmarkEnd w:id="145"/>
      <w:bookmarkEnd w:id="146"/>
      <w:bookmarkEnd w:id="147"/>
    </w:p>
    <w:p w14:paraId="24F3B95F" w14:textId="77777777" w:rsidR="00AB6212" w:rsidRDefault="00AB6212" w:rsidP="00AB6212">
      <w:r>
        <w:t>This sub-module handles the escalations and related matrix, which may be followed during the approval and application processing. A detailed escalation matrix can be configured with a hierarchy and groups handling the escalations. When an escalation occurs, a notification is sent to the higher authority along with relevant details. Similarly, the entire application can also be moved to the bucket of pertinent users or groups to handle the escalation.</w:t>
      </w:r>
    </w:p>
    <w:p w14:paraId="351B2A4F" w14:textId="090B1320" w:rsidR="00AB6212" w:rsidRDefault="00AB6212" w:rsidP="00AB6212">
      <w:pPr>
        <w:pStyle w:val="Heading2"/>
      </w:pPr>
      <w:bookmarkStart w:id="148" w:name="_Toc1891965910"/>
      <w:bookmarkStart w:id="149" w:name="_Toc903018433"/>
      <w:bookmarkStart w:id="150" w:name="_Toc830736321"/>
      <w:bookmarkStart w:id="151" w:name="_Toc554980796"/>
      <w:bookmarkStart w:id="152" w:name="_Toc118673477"/>
      <w:bookmarkStart w:id="153" w:name="_Toc121496634"/>
      <w:bookmarkStart w:id="154" w:name="_Toc128414083"/>
      <w:r>
        <w:t xml:space="preserve">Disbursement </w:t>
      </w:r>
      <w:r w:rsidR="00914C81">
        <w:t>And Client Documentation</w:t>
      </w:r>
      <w:bookmarkEnd w:id="148"/>
      <w:bookmarkEnd w:id="149"/>
      <w:bookmarkEnd w:id="150"/>
      <w:bookmarkEnd w:id="151"/>
      <w:bookmarkEnd w:id="152"/>
      <w:bookmarkEnd w:id="153"/>
      <w:bookmarkEnd w:id="154"/>
    </w:p>
    <w:p w14:paraId="6E32E666" w14:textId="06DC41F0" w:rsidR="00AB6212" w:rsidRDefault="00AB6212" w:rsidP="00AB6212">
      <w:r>
        <w:t xml:space="preserve">This module covers the process that manages the disbursement-related activities, including financial and documentation-related activities, including the movement of </w:t>
      </w:r>
      <w:r w:rsidR="00F149C3">
        <w:t>funds,</w:t>
      </w:r>
      <w:r>
        <w:t xml:space="preserve"> and getting legal documentation.</w:t>
      </w:r>
    </w:p>
    <w:p w14:paraId="31BDBEC2" w14:textId="77777777" w:rsidR="00AB6212" w:rsidRDefault="00AB6212" w:rsidP="00AB6212">
      <w:pPr>
        <w:pStyle w:val="Heading3"/>
      </w:pPr>
      <w:bookmarkStart w:id="155" w:name="_Toc556086785"/>
      <w:bookmarkStart w:id="156" w:name="_Toc1229170631"/>
      <w:bookmarkStart w:id="157" w:name="_Toc1706238542"/>
      <w:bookmarkStart w:id="158" w:name="_Toc1376020409"/>
      <w:bookmarkStart w:id="159" w:name="_Toc729822659"/>
      <w:bookmarkStart w:id="160" w:name="_Toc121496635"/>
      <w:bookmarkStart w:id="161" w:name="_Toc128414084"/>
      <w:r>
        <w:t>Documentation</w:t>
      </w:r>
      <w:bookmarkEnd w:id="155"/>
      <w:bookmarkEnd w:id="156"/>
      <w:bookmarkEnd w:id="157"/>
      <w:bookmarkEnd w:id="158"/>
      <w:bookmarkEnd w:id="159"/>
      <w:bookmarkEnd w:id="160"/>
      <w:bookmarkEnd w:id="161"/>
    </w:p>
    <w:p w14:paraId="574BDAF0" w14:textId="77777777" w:rsidR="00AB6212" w:rsidRDefault="00AB6212" w:rsidP="00AB6212">
      <w:r>
        <w:t>This sub-module allows the financial institution to automatically generate all kinds of documents from the system with predefined templates, including offer letters, agreements, sanction-related documents, and other necessary documentation as defined by the internal process. It also allows the users to get the documents signed and upload signed and stamped copies for later referencing and compliance requirements. These documents can also be emailed to the customer for reference if configured. The steps at which the documents get generated along with the relevant stakeholders can be configured as per the business process of the financial institution.</w:t>
      </w:r>
    </w:p>
    <w:p w14:paraId="141B0773" w14:textId="371256D0" w:rsidR="00AB6212" w:rsidRDefault="00AB6212" w:rsidP="00AB6212">
      <w:pPr>
        <w:pStyle w:val="Heading3"/>
      </w:pPr>
      <w:bookmarkStart w:id="162" w:name="_Toc1643963866"/>
      <w:bookmarkStart w:id="163" w:name="_Toc1511448628"/>
      <w:bookmarkStart w:id="164" w:name="_Toc683048614"/>
      <w:bookmarkStart w:id="165" w:name="_Toc1276902041"/>
      <w:bookmarkStart w:id="166" w:name="_Toc1361882429"/>
      <w:bookmarkStart w:id="167" w:name="_Toc121496636"/>
      <w:bookmarkStart w:id="168" w:name="_Toc128414085"/>
      <w:r>
        <w:lastRenderedPageBreak/>
        <w:t xml:space="preserve">Disbursement </w:t>
      </w:r>
      <w:r w:rsidR="00914C81">
        <w:t>And Funds Movement</w:t>
      </w:r>
      <w:bookmarkEnd w:id="162"/>
      <w:bookmarkEnd w:id="163"/>
      <w:bookmarkEnd w:id="164"/>
      <w:bookmarkEnd w:id="165"/>
      <w:bookmarkEnd w:id="166"/>
      <w:bookmarkEnd w:id="167"/>
      <w:bookmarkEnd w:id="168"/>
    </w:p>
    <w:p w14:paraId="6BF98D95" w14:textId="77777777" w:rsidR="00AB6212" w:rsidRDefault="00AB6212" w:rsidP="00AB6212">
      <w:r>
        <w:t>This sub-module makes the actual transaction of funds movement or limit creation once the loan is approved using the steps mentioned above based on the approved limits during the approval phase. Based on the nature of the approved loan, either movement of funds can take place, or a limit can be assigned which can be utilized later. In both cases, communication with relevant systems is done using APIs or other integration methods to perform the task.</w:t>
      </w:r>
    </w:p>
    <w:p w14:paraId="5FB97FEB" w14:textId="77777777" w:rsidR="00AB6212" w:rsidRDefault="00AB6212" w:rsidP="00AB6212">
      <w:r>
        <w:t>In disbursement, there are two steps involved in the process.</w:t>
      </w:r>
    </w:p>
    <w:p w14:paraId="6A6D3EB3" w14:textId="77777777" w:rsidR="00AB6212" w:rsidRDefault="00AB6212" w:rsidP="00AB6212">
      <w:pPr>
        <w:pStyle w:val="ListParagraph"/>
        <w:numPr>
          <w:ilvl w:val="0"/>
          <w:numId w:val="6"/>
        </w:numPr>
      </w:pPr>
      <w:r>
        <w:t>Creation of a loan – A new loan is created in the core banking or accounting system using the predefined GL codes and account heads. It ensures that relevant bookkeeping is done before the movement of actual funds. This also includes creating a repayment account using which repayments would be handled at a later stage.</w:t>
      </w:r>
    </w:p>
    <w:p w14:paraId="7C0B3B2E" w14:textId="77777777" w:rsidR="00AB6212" w:rsidRDefault="00AB6212" w:rsidP="00AB6212">
      <w:pPr>
        <w:pStyle w:val="ListParagraph"/>
        <w:numPr>
          <w:ilvl w:val="0"/>
          <w:numId w:val="6"/>
        </w:numPr>
      </w:pPr>
      <w:r>
        <w:t>Movement of funds – Once a new loan account is created, funds are moved to the customer's account using the integration with the internal core banking system or other financial institutions using REST APIs or a similar integration channel. SAF (store and forward) mechanism ensures robustness at this stage.</w:t>
      </w:r>
    </w:p>
    <w:p w14:paraId="55EA51F7" w14:textId="77777777" w:rsidR="00AB6212" w:rsidRDefault="00AB6212" w:rsidP="00AB6212">
      <w:r>
        <w:t>In case of limit creation, relevant entries are passed in the core banking or accounting system, along with creating a running finance account used to withdraw and move funds based on the assigned limit. The actual movement of funds is on-demand when the user utilizes the limit assigned to them.</w:t>
      </w:r>
    </w:p>
    <w:p w14:paraId="19574D1F" w14:textId="77777777" w:rsidR="00AB6212" w:rsidRDefault="00AB6212" w:rsidP="00AB6212">
      <w:r>
        <w:t xml:space="preserve"> </w:t>
      </w:r>
      <w:r>
        <w:rPr>
          <w:noProof/>
        </w:rPr>
        <w:drawing>
          <wp:inline distT="0" distB="0" distL="0" distR="0" wp14:anchorId="14325DBB" wp14:editId="6B428B40">
            <wp:extent cx="5744716" cy="2716772"/>
            <wp:effectExtent l="19050" t="19050" r="27940" b="26670"/>
            <wp:docPr id="1640744580" name="Picture 1640744580" descr="Graphical user interface, application, websit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44580" name="Picture 1640744580" descr="Graphical user interface, application, website, Team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48021" cy="2718335"/>
                    </a:xfrm>
                    <a:prstGeom prst="rect">
                      <a:avLst/>
                    </a:prstGeom>
                    <a:ln>
                      <a:solidFill>
                        <a:schemeClr val="accent1"/>
                      </a:solidFill>
                    </a:ln>
                  </pic:spPr>
                </pic:pic>
              </a:graphicData>
            </a:graphic>
          </wp:inline>
        </w:drawing>
      </w:r>
    </w:p>
    <w:p w14:paraId="45365050" w14:textId="403EA209" w:rsidR="00AB6212" w:rsidRDefault="00AB6212" w:rsidP="00AB6212">
      <w:pPr>
        <w:pStyle w:val="Heading2"/>
      </w:pPr>
      <w:bookmarkStart w:id="169" w:name="_Toc1129624829"/>
      <w:bookmarkStart w:id="170" w:name="_Toc1691616805"/>
      <w:bookmarkStart w:id="171" w:name="_Toc1107578332"/>
      <w:bookmarkStart w:id="172" w:name="_Toc706078713"/>
      <w:bookmarkStart w:id="173" w:name="_Toc1400260120"/>
      <w:bookmarkStart w:id="174" w:name="_Toc121496637"/>
      <w:bookmarkStart w:id="175" w:name="_Toc128414086"/>
      <w:r>
        <w:t xml:space="preserve">Document </w:t>
      </w:r>
      <w:r w:rsidR="00914C81">
        <w:t>Management</w:t>
      </w:r>
      <w:bookmarkEnd w:id="169"/>
      <w:bookmarkEnd w:id="170"/>
      <w:bookmarkEnd w:id="171"/>
      <w:bookmarkEnd w:id="172"/>
      <w:bookmarkEnd w:id="173"/>
      <w:bookmarkEnd w:id="174"/>
      <w:bookmarkEnd w:id="175"/>
    </w:p>
    <w:p w14:paraId="4FB3F3CA" w14:textId="7DA5ACF2" w:rsidR="00AB6212" w:rsidRDefault="00AB6212" w:rsidP="00AB6212">
      <w:r>
        <w:t xml:space="preserve">This module covers the complete functionality of document management in Cascade suite. It includes end to end management of document, along with </w:t>
      </w:r>
      <w:r w:rsidR="00914C81">
        <w:t>its</w:t>
      </w:r>
      <w:r>
        <w:t xml:space="preserve"> lifecycle, storage archiving and retrieval using indexing. Due to flexible nature of the </w:t>
      </w:r>
      <w:r w:rsidR="00914C81">
        <w:t>module,</w:t>
      </w:r>
      <w:r>
        <w:t xml:space="preserve"> it can be enabled using configuration at any stage of the loan application lifecycle. This module has the following features which enable users to utilize complete functionality while working on Cascade suite.</w:t>
      </w:r>
    </w:p>
    <w:p w14:paraId="459C6759" w14:textId="7D8189B5" w:rsidR="00AB6212" w:rsidRDefault="00AB6212" w:rsidP="00AB6212">
      <w:pPr>
        <w:pStyle w:val="ListParagraph"/>
        <w:numPr>
          <w:ilvl w:val="0"/>
          <w:numId w:val="7"/>
        </w:numPr>
      </w:pPr>
      <w:r>
        <w:t xml:space="preserve">Document upload using file upload or browser </w:t>
      </w:r>
      <w:r w:rsidR="00914C81">
        <w:t>extension.</w:t>
      </w:r>
    </w:p>
    <w:p w14:paraId="1C358871" w14:textId="77777777" w:rsidR="00AB6212" w:rsidRDefault="00AB6212" w:rsidP="00AB6212">
      <w:pPr>
        <w:pStyle w:val="ListParagraph"/>
        <w:numPr>
          <w:ilvl w:val="0"/>
          <w:numId w:val="7"/>
        </w:numPr>
      </w:pPr>
      <w:r>
        <w:lastRenderedPageBreak/>
        <w:t>Document versioning and retrieval</w:t>
      </w:r>
    </w:p>
    <w:p w14:paraId="4CC018FD" w14:textId="359CD39C" w:rsidR="00AB6212" w:rsidRDefault="00AB6212" w:rsidP="00AB6212">
      <w:pPr>
        <w:pStyle w:val="ListParagraph"/>
        <w:numPr>
          <w:ilvl w:val="0"/>
          <w:numId w:val="7"/>
        </w:numPr>
      </w:pPr>
      <w:r>
        <w:t xml:space="preserve">Document tagging with respect to the </w:t>
      </w:r>
      <w:r w:rsidR="00914C81">
        <w:t>type.</w:t>
      </w:r>
    </w:p>
    <w:p w14:paraId="008B75C2" w14:textId="740E8000" w:rsidR="00AB6212" w:rsidRDefault="00AB6212" w:rsidP="00AB6212">
      <w:pPr>
        <w:pStyle w:val="ListParagraph"/>
        <w:numPr>
          <w:ilvl w:val="0"/>
          <w:numId w:val="7"/>
        </w:numPr>
      </w:pPr>
      <w:r>
        <w:t xml:space="preserve">Document preview with rotate, zoom and </w:t>
      </w:r>
      <w:r w:rsidR="00914C81">
        <w:t>search.</w:t>
      </w:r>
    </w:p>
    <w:p w14:paraId="013150C6" w14:textId="77777777" w:rsidR="00AB6212" w:rsidRDefault="00AB6212" w:rsidP="00AB6212">
      <w:pPr>
        <w:pStyle w:val="ListParagraph"/>
        <w:numPr>
          <w:ilvl w:val="0"/>
          <w:numId w:val="7"/>
        </w:numPr>
      </w:pPr>
      <w:r>
        <w:t>Document thumbnail and search for easy access</w:t>
      </w:r>
    </w:p>
    <w:p w14:paraId="5BF45F5F" w14:textId="77777777" w:rsidR="00AB6212" w:rsidRDefault="00AB6212" w:rsidP="00AB6212">
      <w:pPr>
        <w:pStyle w:val="ListParagraph"/>
        <w:numPr>
          <w:ilvl w:val="0"/>
          <w:numId w:val="7"/>
        </w:numPr>
      </w:pPr>
      <w:r>
        <w:t>Association of documents with checklist and discrepancy resolution</w:t>
      </w:r>
    </w:p>
    <w:p w14:paraId="48FBA1A1" w14:textId="77777777" w:rsidR="00AB6212" w:rsidRDefault="00AB6212" w:rsidP="00AB6212">
      <w:pPr>
        <w:jc w:val="center"/>
      </w:pPr>
      <w:r>
        <w:rPr>
          <w:noProof/>
        </w:rPr>
        <w:drawing>
          <wp:inline distT="0" distB="0" distL="0" distR="0" wp14:anchorId="72E4F88E" wp14:editId="5520456A">
            <wp:extent cx="4572000" cy="561975"/>
            <wp:effectExtent l="19050" t="19050" r="19050" b="28575"/>
            <wp:docPr id="31946041" name="Picture 3194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561975"/>
                    </a:xfrm>
                    <a:prstGeom prst="rect">
                      <a:avLst/>
                    </a:prstGeom>
                    <a:ln>
                      <a:solidFill>
                        <a:schemeClr val="accent1"/>
                      </a:solidFill>
                    </a:ln>
                  </pic:spPr>
                </pic:pic>
              </a:graphicData>
            </a:graphic>
          </wp:inline>
        </w:drawing>
      </w:r>
    </w:p>
    <w:p w14:paraId="78746E1C" w14:textId="77777777" w:rsidR="00AB6212" w:rsidRPr="00AA54FB" w:rsidRDefault="00AB6212" w:rsidP="00AB6212">
      <w:pPr>
        <w:jc w:val="center"/>
        <w:rPr>
          <w:i/>
          <w:iCs/>
        </w:rPr>
      </w:pPr>
      <w:r w:rsidRPr="00AA54FB">
        <w:rPr>
          <w:i/>
          <w:iCs/>
        </w:rPr>
        <w:t xml:space="preserve">Toggle for uploading file via extension or </w:t>
      </w:r>
      <w:proofErr w:type="gramStart"/>
      <w:r w:rsidRPr="00AA54FB">
        <w:rPr>
          <w:i/>
          <w:iCs/>
        </w:rPr>
        <w:t>browser</w:t>
      </w:r>
      <w:proofErr w:type="gramEnd"/>
    </w:p>
    <w:p w14:paraId="25B11319" w14:textId="77777777" w:rsidR="00AB6212" w:rsidRDefault="00AB6212" w:rsidP="00AB6212">
      <w:pPr>
        <w:jc w:val="center"/>
      </w:pPr>
      <w:r>
        <w:rPr>
          <w:noProof/>
        </w:rPr>
        <w:drawing>
          <wp:inline distT="0" distB="0" distL="0" distR="0" wp14:anchorId="5213C7A7" wp14:editId="5BDF2AD5">
            <wp:extent cx="4572000" cy="1685925"/>
            <wp:effectExtent l="19050" t="19050" r="19050" b="28575"/>
            <wp:docPr id="496842436" name="Picture 496842436"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42436" name="Picture 496842436" descr="Graphical user interface, text, application, email, websit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572000" cy="1685925"/>
                    </a:xfrm>
                    <a:prstGeom prst="rect">
                      <a:avLst/>
                    </a:prstGeom>
                    <a:ln>
                      <a:solidFill>
                        <a:schemeClr val="accent1"/>
                      </a:solidFill>
                    </a:ln>
                  </pic:spPr>
                </pic:pic>
              </a:graphicData>
            </a:graphic>
          </wp:inline>
        </w:drawing>
      </w:r>
    </w:p>
    <w:p w14:paraId="1536615A" w14:textId="77777777" w:rsidR="00AB6212" w:rsidRDefault="00AB6212" w:rsidP="00AB6212">
      <w:pPr>
        <w:jc w:val="center"/>
        <w:rPr>
          <w:i/>
          <w:iCs/>
        </w:rPr>
      </w:pPr>
      <w:r w:rsidRPr="328147AF">
        <w:rPr>
          <w:i/>
        </w:rPr>
        <w:t>Document Upload File Selection</w:t>
      </w:r>
    </w:p>
    <w:p w14:paraId="6241872B" w14:textId="77777777" w:rsidR="00AB6212" w:rsidRPr="00AA54FB" w:rsidRDefault="00AB6212" w:rsidP="00AB6212">
      <w:pPr>
        <w:jc w:val="center"/>
        <w:rPr>
          <w:i/>
          <w:iCs/>
        </w:rPr>
      </w:pPr>
    </w:p>
    <w:p w14:paraId="06EB75C9" w14:textId="77777777" w:rsidR="00AB6212" w:rsidRDefault="00AB6212" w:rsidP="00AB6212">
      <w:pPr>
        <w:jc w:val="center"/>
      </w:pPr>
      <w:r>
        <w:rPr>
          <w:noProof/>
        </w:rPr>
        <w:drawing>
          <wp:inline distT="0" distB="0" distL="0" distR="0" wp14:anchorId="1B7B0D11" wp14:editId="5AB0F6ED">
            <wp:extent cx="3419475" cy="3076575"/>
            <wp:effectExtent l="19050" t="19050" r="28575" b="28575"/>
            <wp:docPr id="609180757" name="Picture 6091807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80757" name="Picture 609180757"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419475" cy="3076575"/>
                    </a:xfrm>
                    <a:prstGeom prst="rect">
                      <a:avLst/>
                    </a:prstGeom>
                    <a:ln>
                      <a:solidFill>
                        <a:schemeClr val="accent1"/>
                      </a:solidFill>
                    </a:ln>
                  </pic:spPr>
                </pic:pic>
              </a:graphicData>
            </a:graphic>
          </wp:inline>
        </w:drawing>
      </w:r>
    </w:p>
    <w:p w14:paraId="1212487C" w14:textId="77777777" w:rsidR="00AB6212" w:rsidRDefault="00AB6212" w:rsidP="00AB6212">
      <w:pPr>
        <w:jc w:val="center"/>
        <w:rPr>
          <w:i/>
          <w:iCs/>
        </w:rPr>
      </w:pPr>
      <w:r w:rsidRPr="328147AF">
        <w:rPr>
          <w:i/>
        </w:rPr>
        <w:t>Document Upload Via Extension</w:t>
      </w:r>
    </w:p>
    <w:p w14:paraId="627373D1" w14:textId="77777777" w:rsidR="00AB6212" w:rsidRPr="00AA54FB" w:rsidRDefault="00AB6212" w:rsidP="00AB6212">
      <w:pPr>
        <w:jc w:val="center"/>
        <w:rPr>
          <w:i/>
          <w:iCs/>
        </w:rPr>
      </w:pPr>
    </w:p>
    <w:p w14:paraId="022F10AA" w14:textId="77777777" w:rsidR="00AB6212" w:rsidRDefault="00AB6212" w:rsidP="00AB6212">
      <w:pPr>
        <w:jc w:val="center"/>
      </w:pPr>
      <w:r>
        <w:rPr>
          <w:noProof/>
        </w:rPr>
        <w:lastRenderedPageBreak/>
        <w:drawing>
          <wp:inline distT="0" distB="0" distL="0" distR="0" wp14:anchorId="51FDD350" wp14:editId="11A08F83">
            <wp:extent cx="3028950" cy="1247775"/>
            <wp:effectExtent l="19050" t="19050" r="19050" b="28575"/>
            <wp:docPr id="1095488047" name="Picture 10954880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88047" name="Picture 1095488047"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028950" cy="1247775"/>
                    </a:xfrm>
                    <a:prstGeom prst="rect">
                      <a:avLst/>
                    </a:prstGeom>
                    <a:ln>
                      <a:solidFill>
                        <a:schemeClr val="accent1"/>
                      </a:solidFill>
                    </a:ln>
                  </pic:spPr>
                </pic:pic>
              </a:graphicData>
            </a:graphic>
          </wp:inline>
        </w:drawing>
      </w:r>
    </w:p>
    <w:p w14:paraId="629F0746" w14:textId="77777777" w:rsidR="00AB6212" w:rsidRPr="00AA54FB" w:rsidRDefault="00AB6212" w:rsidP="00AB6212">
      <w:pPr>
        <w:jc w:val="center"/>
        <w:rPr>
          <w:i/>
          <w:iCs/>
        </w:rPr>
      </w:pPr>
      <w:r w:rsidRPr="00AA54FB">
        <w:rPr>
          <w:i/>
          <w:iCs/>
        </w:rPr>
        <w:t>Document Upload via browser</w:t>
      </w:r>
    </w:p>
    <w:p w14:paraId="09E6E725" w14:textId="77777777" w:rsidR="00AB6212" w:rsidRPr="00884C20" w:rsidRDefault="00AB6212" w:rsidP="00AB6212">
      <w:pPr>
        <w:jc w:val="center"/>
      </w:pPr>
      <w:r>
        <w:rPr>
          <w:noProof/>
        </w:rPr>
        <w:drawing>
          <wp:inline distT="0" distB="0" distL="0" distR="0" wp14:anchorId="57AE5A32" wp14:editId="56C7268D">
            <wp:extent cx="4572000" cy="2009775"/>
            <wp:effectExtent l="19050" t="19050" r="19050" b="28575"/>
            <wp:docPr id="283181232" name="Picture 2831812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81232" name="Picture 283181232" descr="Graphical user interface,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2000" cy="2009775"/>
                    </a:xfrm>
                    <a:prstGeom prst="rect">
                      <a:avLst/>
                    </a:prstGeom>
                    <a:ln>
                      <a:solidFill>
                        <a:schemeClr val="accent1"/>
                      </a:solidFill>
                    </a:ln>
                  </pic:spPr>
                </pic:pic>
              </a:graphicData>
            </a:graphic>
          </wp:inline>
        </w:drawing>
      </w:r>
    </w:p>
    <w:p w14:paraId="7A3E3155" w14:textId="77777777" w:rsidR="00AB6212" w:rsidRPr="00AA54FB" w:rsidRDefault="00AB6212" w:rsidP="00AB6212">
      <w:pPr>
        <w:jc w:val="center"/>
        <w:rPr>
          <w:i/>
          <w:iCs/>
        </w:rPr>
      </w:pPr>
      <w:r w:rsidRPr="00AA54FB">
        <w:rPr>
          <w:i/>
          <w:iCs/>
        </w:rPr>
        <w:t>Documents List in Grid View</w:t>
      </w:r>
    </w:p>
    <w:p w14:paraId="3EF7813D" w14:textId="77777777" w:rsidR="00AB6212" w:rsidRDefault="00AB6212" w:rsidP="00AB6212">
      <w:pPr>
        <w:jc w:val="center"/>
      </w:pPr>
      <w:r>
        <w:rPr>
          <w:noProof/>
        </w:rPr>
        <w:drawing>
          <wp:inline distT="0" distB="0" distL="0" distR="0" wp14:anchorId="311EC8C3" wp14:editId="0508BD01">
            <wp:extent cx="4572000" cy="2705100"/>
            <wp:effectExtent l="19050" t="19050" r="19050" b="19050"/>
            <wp:docPr id="493476955" name="Picture 4934769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76955" name="Picture 493476955" descr="Graphical user interface,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a:ln>
                      <a:solidFill>
                        <a:schemeClr val="accent1"/>
                      </a:solidFill>
                    </a:ln>
                  </pic:spPr>
                </pic:pic>
              </a:graphicData>
            </a:graphic>
          </wp:inline>
        </w:drawing>
      </w:r>
    </w:p>
    <w:p w14:paraId="3825E8A3" w14:textId="77777777" w:rsidR="00AB6212" w:rsidRPr="00AA54FB" w:rsidRDefault="00AB6212" w:rsidP="00AB6212">
      <w:pPr>
        <w:jc w:val="center"/>
        <w:rPr>
          <w:i/>
          <w:iCs/>
        </w:rPr>
      </w:pPr>
      <w:r w:rsidRPr="00AA54FB">
        <w:rPr>
          <w:i/>
          <w:iCs/>
        </w:rPr>
        <w:t>Documents List in Thumbnail Preview Mode</w:t>
      </w:r>
    </w:p>
    <w:p w14:paraId="215A8923" w14:textId="77777777" w:rsidR="00AB6212" w:rsidRDefault="00AB6212" w:rsidP="00AB6212">
      <w:pPr>
        <w:jc w:val="center"/>
      </w:pPr>
      <w:r>
        <w:rPr>
          <w:noProof/>
        </w:rPr>
        <w:drawing>
          <wp:inline distT="0" distB="0" distL="0" distR="0" wp14:anchorId="3B4792E0" wp14:editId="43DA681A">
            <wp:extent cx="4572000" cy="266700"/>
            <wp:effectExtent l="19050" t="19050" r="19050" b="19050"/>
            <wp:docPr id="1059333706" name="Picture 1059333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266700"/>
                    </a:xfrm>
                    <a:prstGeom prst="rect">
                      <a:avLst/>
                    </a:prstGeom>
                    <a:ln>
                      <a:solidFill>
                        <a:schemeClr val="accent1"/>
                      </a:solidFill>
                    </a:ln>
                  </pic:spPr>
                </pic:pic>
              </a:graphicData>
            </a:graphic>
          </wp:inline>
        </w:drawing>
      </w:r>
    </w:p>
    <w:p w14:paraId="294BC7FA" w14:textId="77777777" w:rsidR="00AB6212" w:rsidRPr="00AA54FB" w:rsidRDefault="00AB6212" w:rsidP="00AB6212">
      <w:pPr>
        <w:jc w:val="center"/>
        <w:rPr>
          <w:i/>
          <w:iCs/>
        </w:rPr>
      </w:pPr>
      <w:r w:rsidRPr="00AA54FB">
        <w:rPr>
          <w:i/>
          <w:iCs/>
        </w:rPr>
        <w:t xml:space="preserve">Version of file and actions (view, version upload, download, delete) against a </w:t>
      </w:r>
      <w:proofErr w:type="gramStart"/>
      <w:r w:rsidRPr="00AA54FB">
        <w:rPr>
          <w:i/>
          <w:iCs/>
        </w:rPr>
        <w:t>file</w:t>
      </w:r>
      <w:proofErr w:type="gramEnd"/>
    </w:p>
    <w:p w14:paraId="5B438781" w14:textId="77777777" w:rsidR="00AB6212" w:rsidRDefault="00AB6212" w:rsidP="00AB6212">
      <w:pPr>
        <w:jc w:val="center"/>
      </w:pPr>
      <w:r>
        <w:rPr>
          <w:noProof/>
        </w:rPr>
        <w:lastRenderedPageBreak/>
        <w:drawing>
          <wp:inline distT="0" distB="0" distL="0" distR="0" wp14:anchorId="2CD88749" wp14:editId="09CACD32">
            <wp:extent cx="4572000" cy="2266950"/>
            <wp:effectExtent l="19050" t="19050" r="19050" b="19050"/>
            <wp:docPr id="2092086270" name="Picture 209208627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86270" name="Picture 2092086270" descr="A picture containing 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2000" cy="2266950"/>
                    </a:xfrm>
                    <a:prstGeom prst="rect">
                      <a:avLst/>
                    </a:prstGeom>
                    <a:ln>
                      <a:solidFill>
                        <a:schemeClr val="accent1"/>
                      </a:solidFill>
                    </a:ln>
                  </pic:spPr>
                </pic:pic>
              </a:graphicData>
            </a:graphic>
          </wp:inline>
        </w:drawing>
      </w:r>
    </w:p>
    <w:p w14:paraId="48B236DB" w14:textId="77777777" w:rsidR="00AB6212" w:rsidRPr="00AA54FB" w:rsidRDefault="00AB6212" w:rsidP="00AB6212">
      <w:pPr>
        <w:jc w:val="center"/>
        <w:rPr>
          <w:i/>
          <w:iCs/>
        </w:rPr>
      </w:pPr>
      <w:r w:rsidRPr="00AA54FB">
        <w:rPr>
          <w:i/>
          <w:iCs/>
        </w:rPr>
        <w:t>Individual Document Preview Mode</w:t>
      </w:r>
    </w:p>
    <w:p w14:paraId="77EF44F9" w14:textId="77777777" w:rsidR="00AB6212" w:rsidRDefault="00AB6212" w:rsidP="00AB6212">
      <w:pPr>
        <w:jc w:val="center"/>
      </w:pPr>
      <w:r>
        <w:rPr>
          <w:noProof/>
        </w:rPr>
        <w:drawing>
          <wp:inline distT="0" distB="0" distL="0" distR="0" wp14:anchorId="442EAA31" wp14:editId="4D43E807">
            <wp:extent cx="3076575" cy="4572000"/>
            <wp:effectExtent l="19050" t="19050" r="28575" b="19050"/>
            <wp:docPr id="1844570993" name="Picture 1844570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570993"/>
                    <pic:cNvPicPr/>
                  </pic:nvPicPr>
                  <pic:blipFill>
                    <a:blip r:embed="rId47">
                      <a:extLst>
                        <a:ext uri="{28A0092B-C50C-407E-A947-70E740481C1C}">
                          <a14:useLocalDpi xmlns:a14="http://schemas.microsoft.com/office/drawing/2010/main" val="0"/>
                        </a:ext>
                      </a:extLst>
                    </a:blip>
                    <a:stretch>
                      <a:fillRect/>
                    </a:stretch>
                  </pic:blipFill>
                  <pic:spPr>
                    <a:xfrm>
                      <a:off x="0" y="0"/>
                      <a:ext cx="3076575" cy="4572000"/>
                    </a:xfrm>
                    <a:prstGeom prst="rect">
                      <a:avLst/>
                    </a:prstGeom>
                    <a:ln>
                      <a:solidFill>
                        <a:schemeClr val="accent1"/>
                      </a:solidFill>
                    </a:ln>
                  </pic:spPr>
                </pic:pic>
              </a:graphicData>
            </a:graphic>
          </wp:inline>
        </w:drawing>
      </w:r>
    </w:p>
    <w:p w14:paraId="3136075C" w14:textId="77777777" w:rsidR="00AB6212" w:rsidRPr="00AA54FB" w:rsidRDefault="00AB6212" w:rsidP="00AB6212">
      <w:pPr>
        <w:jc w:val="center"/>
        <w:rPr>
          <w:i/>
          <w:iCs/>
        </w:rPr>
      </w:pPr>
      <w:r w:rsidRPr="00AA54FB">
        <w:rPr>
          <w:i/>
          <w:iCs/>
        </w:rPr>
        <w:t xml:space="preserve">Documents can be uploaded against a checklist </w:t>
      </w:r>
      <w:proofErr w:type="gramStart"/>
      <w:r w:rsidRPr="00AA54FB">
        <w:rPr>
          <w:i/>
          <w:iCs/>
        </w:rPr>
        <w:t>item</w:t>
      </w:r>
      <w:proofErr w:type="gramEnd"/>
    </w:p>
    <w:p w14:paraId="00C5147D" w14:textId="77777777" w:rsidR="00AB6212" w:rsidRDefault="00AB6212" w:rsidP="00AB6212">
      <w:pPr>
        <w:jc w:val="center"/>
      </w:pPr>
      <w:r>
        <w:rPr>
          <w:noProof/>
        </w:rPr>
        <w:lastRenderedPageBreak/>
        <w:drawing>
          <wp:inline distT="0" distB="0" distL="0" distR="0" wp14:anchorId="4129204C" wp14:editId="61C8CF96">
            <wp:extent cx="4572000" cy="2409825"/>
            <wp:effectExtent l="19050" t="19050" r="19050" b="28575"/>
            <wp:docPr id="43959641" name="Picture 439596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9641" name="Picture 43959641" descr="Graphical user interface, text, application, email&#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572000" cy="2409825"/>
                    </a:xfrm>
                    <a:prstGeom prst="rect">
                      <a:avLst/>
                    </a:prstGeom>
                    <a:ln>
                      <a:solidFill>
                        <a:schemeClr val="accent1"/>
                      </a:solidFill>
                    </a:ln>
                  </pic:spPr>
                </pic:pic>
              </a:graphicData>
            </a:graphic>
          </wp:inline>
        </w:drawing>
      </w:r>
    </w:p>
    <w:p w14:paraId="23AFBE80" w14:textId="77777777" w:rsidR="00AB6212" w:rsidRPr="00AA54FB" w:rsidRDefault="00AB6212" w:rsidP="00AB6212">
      <w:pPr>
        <w:jc w:val="center"/>
        <w:rPr>
          <w:i/>
          <w:iCs/>
        </w:rPr>
      </w:pPr>
      <w:r w:rsidRPr="00AA54FB">
        <w:rPr>
          <w:i/>
          <w:iCs/>
        </w:rPr>
        <w:t xml:space="preserve">Document based Discrepancy can be </w:t>
      </w:r>
      <w:proofErr w:type="gramStart"/>
      <w:r w:rsidRPr="00AA54FB">
        <w:rPr>
          <w:i/>
          <w:iCs/>
        </w:rPr>
        <w:t>created</w:t>
      </w:r>
      <w:proofErr w:type="gramEnd"/>
    </w:p>
    <w:p w14:paraId="282C0C18" w14:textId="77777777" w:rsidR="00AB6212" w:rsidRDefault="00AB6212" w:rsidP="00AB6212">
      <w:pPr>
        <w:jc w:val="center"/>
      </w:pPr>
      <w:r>
        <w:rPr>
          <w:noProof/>
        </w:rPr>
        <w:drawing>
          <wp:inline distT="0" distB="0" distL="0" distR="0" wp14:anchorId="6FD08E5F" wp14:editId="2EF2CD65">
            <wp:extent cx="4572000" cy="2867025"/>
            <wp:effectExtent l="19050" t="19050" r="19050" b="28575"/>
            <wp:docPr id="331162088" name="Picture 33116208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62088" name="Picture 331162088" descr="Graphical user interface, text, application, email&#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572000" cy="2867025"/>
                    </a:xfrm>
                    <a:prstGeom prst="rect">
                      <a:avLst/>
                    </a:prstGeom>
                    <a:ln>
                      <a:solidFill>
                        <a:schemeClr val="accent1"/>
                      </a:solidFill>
                    </a:ln>
                  </pic:spPr>
                </pic:pic>
              </a:graphicData>
            </a:graphic>
          </wp:inline>
        </w:drawing>
      </w:r>
    </w:p>
    <w:p w14:paraId="3CD8C0A9" w14:textId="77777777" w:rsidR="00AB6212" w:rsidRDefault="00AB6212" w:rsidP="00AB6212">
      <w:pPr>
        <w:jc w:val="center"/>
        <w:rPr>
          <w:i/>
          <w:iCs/>
        </w:rPr>
      </w:pPr>
      <w:r w:rsidRPr="00AA54FB">
        <w:rPr>
          <w:i/>
          <w:iCs/>
        </w:rPr>
        <w:t>Discrepancy with document example</w:t>
      </w:r>
    </w:p>
    <w:p w14:paraId="357BAC62" w14:textId="6E4F205E" w:rsidR="00AB6212" w:rsidRDefault="00AB6212"/>
    <w:p w14:paraId="6C99B899" w14:textId="604BA890" w:rsidR="0036177A" w:rsidRDefault="0036177A"/>
    <w:p w14:paraId="518E7434" w14:textId="610CCB33" w:rsidR="0036177A" w:rsidRDefault="0036177A"/>
    <w:p w14:paraId="42DC5B56" w14:textId="1AA8DD18" w:rsidR="0036177A" w:rsidRDefault="0036177A"/>
    <w:p w14:paraId="5B3695F1" w14:textId="58232F8B" w:rsidR="0036177A" w:rsidRDefault="0036177A"/>
    <w:p w14:paraId="58E3BE09" w14:textId="33FE579B" w:rsidR="0036177A" w:rsidRDefault="0036177A"/>
    <w:p w14:paraId="3F73A435" w14:textId="526F695B" w:rsidR="0036177A" w:rsidRDefault="0036177A"/>
    <w:p w14:paraId="1B89A6D4" w14:textId="4B4F2C97" w:rsidR="0036177A" w:rsidRDefault="0036177A" w:rsidP="00664FD3">
      <w:pPr>
        <w:pStyle w:val="Heading1"/>
        <w:jc w:val="center"/>
      </w:pPr>
      <w:bookmarkStart w:id="176" w:name="_Toc103697604"/>
      <w:bookmarkStart w:id="177" w:name="_Toc103697977"/>
      <w:bookmarkStart w:id="178" w:name="_Toc115189004"/>
      <w:bookmarkStart w:id="179" w:name="_Toc121496639"/>
      <w:bookmarkStart w:id="180" w:name="_Toc128414087"/>
      <w:r>
        <w:lastRenderedPageBreak/>
        <w:t>Cascade</w:t>
      </w:r>
      <w:r w:rsidR="00914C81">
        <w:rPr>
          <w:rFonts w:cstheme="majorHAnsi"/>
        </w:rPr>
        <w:t>™</w:t>
      </w:r>
      <w:r w:rsidR="00914C81">
        <w:t xml:space="preserve"> </w:t>
      </w:r>
      <w:r>
        <w:t>Collections</w:t>
      </w:r>
      <w:bookmarkEnd w:id="176"/>
      <w:bookmarkEnd w:id="177"/>
      <w:bookmarkEnd w:id="178"/>
      <w:r>
        <w:t xml:space="preserve"> </w:t>
      </w:r>
      <w:r w:rsidR="00914C81">
        <w:t xml:space="preserve">– </w:t>
      </w:r>
      <w:r>
        <w:t xml:space="preserve">Optional </w:t>
      </w:r>
      <w:r w:rsidR="00914C81">
        <w:t>Module Offered</w:t>
      </w:r>
      <w:bookmarkEnd w:id="179"/>
      <w:bookmarkEnd w:id="180"/>
    </w:p>
    <w:p w14:paraId="0AD1CCCA" w14:textId="77777777" w:rsidR="0036177A" w:rsidRDefault="0036177A" w:rsidP="0036177A">
      <w:r>
        <w:t>The product consists of an end-to-end loan collections system that covers all aspects of the collection-related processes and procedures. These aspects are mentioned in detail in the following sections.</w:t>
      </w:r>
    </w:p>
    <w:p w14:paraId="2DAA1695" w14:textId="48861973" w:rsidR="0036177A" w:rsidRDefault="0036177A" w:rsidP="0036177A">
      <w:pPr>
        <w:pStyle w:val="Heading2"/>
      </w:pPr>
      <w:bookmarkStart w:id="181" w:name="_Toc103697605"/>
      <w:bookmarkStart w:id="182" w:name="_Toc103697978"/>
      <w:bookmarkStart w:id="183" w:name="_Toc115189005"/>
      <w:bookmarkStart w:id="184" w:name="_Toc121496640"/>
      <w:bookmarkStart w:id="185" w:name="_Toc128414088"/>
      <w:r>
        <w:t xml:space="preserve">Data </w:t>
      </w:r>
      <w:bookmarkEnd w:id="181"/>
      <w:bookmarkEnd w:id="182"/>
      <w:bookmarkEnd w:id="183"/>
      <w:r w:rsidR="00C2156D">
        <w:t>Ingestion</w:t>
      </w:r>
      <w:bookmarkEnd w:id="184"/>
      <w:bookmarkEnd w:id="185"/>
    </w:p>
    <w:p w14:paraId="71312A9E" w14:textId="77777777" w:rsidR="0036177A" w:rsidRDefault="0036177A" w:rsidP="0036177A">
      <w:r>
        <w:t>This module governs the process which feeds the data from the Core Banking System or Cascade Asset Management module, whichever the case may be. In the case of Core Banking System, ETL is used to ingest the data, whereas, for Cascade Management, data can natively travel to the collection module for onward processing.</w:t>
      </w:r>
    </w:p>
    <w:p w14:paraId="063CDD19" w14:textId="77777777" w:rsidR="0036177A" w:rsidRDefault="0036177A" w:rsidP="0036177A">
      <w:r>
        <w:t>The data is fed for individual loan types to provide the flexibility of defining separate processing rules and conditions as per the product. The data includes particulars of each loan account that is active in the loan management system with respect to the following attributes:</w:t>
      </w:r>
    </w:p>
    <w:p w14:paraId="67FAB88F" w14:textId="77777777" w:rsidR="0036177A" w:rsidRDefault="0036177A" w:rsidP="0036177A">
      <w:pPr>
        <w:pStyle w:val="ListParagraph"/>
        <w:numPr>
          <w:ilvl w:val="0"/>
          <w:numId w:val="8"/>
        </w:numPr>
        <w:spacing w:after="160" w:line="259" w:lineRule="auto"/>
      </w:pPr>
      <w:r>
        <w:t>Basic product information</w:t>
      </w:r>
    </w:p>
    <w:p w14:paraId="188733CC" w14:textId="77777777" w:rsidR="0036177A" w:rsidRDefault="0036177A" w:rsidP="0036177A">
      <w:pPr>
        <w:pStyle w:val="ListParagraph"/>
        <w:numPr>
          <w:ilvl w:val="0"/>
          <w:numId w:val="8"/>
        </w:numPr>
        <w:spacing w:after="160" w:line="259" w:lineRule="auto"/>
      </w:pPr>
      <w:r>
        <w:t>Customer details</w:t>
      </w:r>
    </w:p>
    <w:p w14:paraId="15DAD787" w14:textId="77777777" w:rsidR="0036177A" w:rsidRDefault="0036177A" w:rsidP="0036177A">
      <w:pPr>
        <w:pStyle w:val="ListParagraph"/>
        <w:numPr>
          <w:ilvl w:val="0"/>
          <w:numId w:val="8"/>
        </w:numPr>
        <w:spacing w:after="160" w:line="259" w:lineRule="auto"/>
      </w:pPr>
      <w:r>
        <w:t xml:space="preserve">Contact </w:t>
      </w:r>
      <w:proofErr w:type="gramStart"/>
      <w:r>
        <w:t>details</w:t>
      </w:r>
      <w:proofErr w:type="gramEnd"/>
    </w:p>
    <w:p w14:paraId="078B1549" w14:textId="77777777" w:rsidR="0036177A" w:rsidRDefault="0036177A" w:rsidP="0036177A">
      <w:pPr>
        <w:pStyle w:val="ListParagraph"/>
        <w:numPr>
          <w:ilvl w:val="0"/>
          <w:numId w:val="8"/>
        </w:numPr>
        <w:spacing w:after="160" w:line="259" w:lineRule="auto"/>
      </w:pPr>
      <w:r>
        <w:t>Limits and collaterals</w:t>
      </w:r>
    </w:p>
    <w:p w14:paraId="7DBC50AE" w14:textId="77777777" w:rsidR="0036177A" w:rsidRDefault="0036177A" w:rsidP="0036177A">
      <w:pPr>
        <w:pStyle w:val="ListParagraph"/>
        <w:numPr>
          <w:ilvl w:val="0"/>
          <w:numId w:val="8"/>
        </w:numPr>
        <w:spacing w:after="160" w:line="259" w:lineRule="auto"/>
      </w:pPr>
      <w:r>
        <w:t>Installments (in case of term finance)</w:t>
      </w:r>
    </w:p>
    <w:p w14:paraId="3C702822" w14:textId="77777777" w:rsidR="0036177A" w:rsidRDefault="0036177A" w:rsidP="0036177A">
      <w:pPr>
        <w:pStyle w:val="ListParagraph"/>
        <w:numPr>
          <w:ilvl w:val="0"/>
          <w:numId w:val="8"/>
        </w:numPr>
        <w:spacing w:after="160" w:line="259" w:lineRule="auto"/>
      </w:pPr>
      <w:r>
        <w:t>Withdrawals (in case of running finance)</w:t>
      </w:r>
    </w:p>
    <w:p w14:paraId="35C0832F" w14:textId="77777777" w:rsidR="0036177A" w:rsidRDefault="0036177A" w:rsidP="0036177A">
      <w:pPr>
        <w:pStyle w:val="ListParagraph"/>
        <w:numPr>
          <w:ilvl w:val="0"/>
          <w:numId w:val="8"/>
        </w:numPr>
        <w:spacing w:after="160" w:line="259" w:lineRule="auto"/>
      </w:pPr>
      <w:r>
        <w:t>Repayments</w:t>
      </w:r>
    </w:p>
    <w:p w14:paraId="35756BF4" w14:textId="77777777" w:rsidR="0036177A" w:rsidRDefault="0036177A" w:rsidP="0036177A">
      <w:r>
        <w:t>This data is extracted, transformed, and loaded in a staging area where the computations regarding DPD (days past due</w:t>
      </w:r>
      <w:proofErr w:type="gramStart"/>
      <w:r>
        <w:t>)</w:t>
      </w:r>
      <w:proofErr w:type="gramEnd"/>
      <w:r>
        <w:t xml:space="preserve"> and delinquency are performed and further used in subsequent stages of the collection process. At the same time, other CASA relationships of the customer are also fetched from the core banking system for the presentation of the customer’s 360-degree view on the collector’s screen. Only linkages with other relationships are drawn at this stage; the account balance is fetched in real-time at the collector’s request.</w:t>
      </w:r>
    </w:p>
    <w:p w14:paraId="74BB4D39" w14:textId="77777777" w:rsidR="0036177A" w:rsidRDefault="0036177A" w:rsidP="0036177A">
      <w:pPr>
        <w:jc w:val="center"/>
      </w:pPr>
      <w:r>
        <w:rPr>
          <w:noProof/>
        </w:rPr>
        <w:drawing>
          <wp:inline distT="0" distB="0" distL="0" distR="0" wp14:anchorId="2989A104" wp14:editId="1FF2E49B">
            <wp:extent cx="5765026" cy="2690345"/>
            <wp:effectExtent l="0" t="0" r="7620" b="0"/>
            <wp:docPr id="1906680760" name="Picture 19066807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80760" name="Picture 1906680760"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65026" cy="2690345"/>
                    </a:xfrm>
                    <a:prstGeom prst="rect">
                      <a:avLst/>
                    </a:prstGeom>
                  </pic:spPr>
                </pic:pic>
              </a:graphicData>
            </a:graphic>
          </wp:inline>
        </w:drawing>
      </w:r>
    </w:p>
    <w:p w14:paraId="508E7EE3" w14:textId="77777777" w:rsidR="0036177A" w:rsidRDefault="0036177A" w:rsidP="0036177A">
      <w:pPr>
        <w:jc w:val="center"/>
      </w:pPr>
      <w:r>
        <w:rPr>
          <w:noProof/>
        </w:rPr>
        <w:lastRenderedPageBreak/>
        <w:drawing>
          <wp:inline distT="0" distB="0" distL="0" distR="0" wp14:anchorId="4438D318" wp14:editId="53070FD1">
            <wp:extent cx="6570645" cy="2970479"/>
            <wp:effectExtent l="0" t="0" r="1905" b="1905"/>
            <wp:docPr id="932030814" name="Picture 93203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030814"/>
                    <pic:cNvPicPr/>
                  </pic:nvPicPr>
                  <pic:blipFill>
                    <a:blip r:embed="rId51">
                      <a:extLst>
                        <a:ext uri="{28A0092B-C50C-407E-A947-70E740481C1C}">
                          <a14:useLocalDpi xmlns:a14="http://schemas.microsoft.com/office/drawing/2010/main" val="0"/>
                        </a:ext>
                      </a:extLst>
                    </a:blip>
                    <a:stretch>
                      <a:fillRect/>
                    </a:stretch>
                  </pic:blipFill>
                  <pic:spPr>
                    <a:xfrm>
                      <a:off x="0" y="0"/>
                      <a:ext cx="6570645" cy="2970479"/>
                    </a:xfrm>
                    <a:prstGeom prst="rect">
                      <a:avLst/>
                    </a:prstGeom>
                  </pic:spPr>
                </pic:pic>
              </a:graphicData>
            </a:graphic>
          </wp:inline>
        </w:drawing>
      </w:r>
    </w:p>
    <w:p w14:paraId="05A6BBFC" w14:textId="77777777" w:rsidR="0036177A" w:rsidRDefault="0036177A" w:rsidP="0036177A">
      <w:pPr>
        <w:jc w:val="center"/>
      </w:pPr>
      <w:r>
        <w:rPr>
          <w:noProof/>
        </w:rPr>
        <w:drawing>
          <wp:inline distT="0" distB="0" distL="0" distR="0" wp14:anchorId="50F6A56F" wp14:editId="21356B5E">
            <wp:extent cx="5924704" cy="2135362"/>
            <wp:effectExtent l="0" t="0" r="0" b="0"/>
            <wp:docPr id="1106782444" name="Picture 110678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782444"/>
                    <pic:cNvPicPr/>
                  </pic:nvPicPr>
                  <pic:blipFill>
                    <a:blip r:embed="rId52">
                      <a:extLst>
                        <a:ext uri="{28A0092B-C50C-407E-A947-70E740481C1C}">
                          <a14:useLocalDpi xmlns:a14="http://schemas.microsoft.com/office/drawing/2010/main" val="0"/>
                        </a:ext>
                      </a:extLst>
                    </a:blip>
                    <a:stretch>
                      <a:fillRect/>
                    </a:stretch>
                  </pic:blipFill>
                  <pic:spPr>
                    <a:xfrm>
                      <a:off x="0" y="0"/>
                      <a:ext cx="5924704" cy="2135362"/>
                    </a:xfrm>
                    <a:prstGeom prst="rect">
                      <a:avLst/>
                    </a:prstGeom>
                  </pic:spPr>
                </pic:pic>
              </a:graphicData>
            </a:graphic>
          </wp:inline>
        </w:drawing>
      </w:r>
    </w:p>
    <w:p w14:paraId="68866D23" w14:textId="77777777" w:rsidR="0036177A" w:rsidRDefault="0036177A" w:rsidP="0036177A">
      <w:pPr>
        <w:jc w:val="center"/>
      </w:pPr>
      <w:r>
        <w:rPr>
          <w:noProof/>
        </w:rPr>
        <w:drawing>
          <wp:inline distT="0" distB="0" distL="0" distR="0" wp14:anchorId="1964B909" wp14:editId="481B5779">
            <wp:extent cx="5783900" cy="2024365"/>
            <wp:effectExtent l="0" t="0" r="7620" b="0"/>
            <wp:docPr id="1587893063" name="Picture 1587893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893063"/>
                    <pic:cNvPicPr/>
                  </pic:nvPicPr>
                  <pic:blipFill>
                    <a:blip r:embed="rId53">
                      <a:extLst>
                        <a:ext uri="{28A0092B-C50C-407E-A947-70E740481C1C}">
                          <a14:useLocalDpi xmlns:a14="http://schemas.microsoft.com/office/drawing/2010/main" val="0"/>
                        </a:ext>
                      </a:extLst>
                    </a:blip>
                    <a:stretch>
                      <a:fillRect/>
                    </a:stretch>
                  </pic:blipFill>
                  <pic:spPr>
                    <a:xfrm>
                      <a:off x="0" y="0"/>
                      <a:ext cx="5783900" cy="2024365"/>
                    </a:xfrm>
                    <a:prstGeom prst="rect">
                      <a:avLst/>
                    </a:prstGeom>
                  </pic:spPr>
                </pic:pic>
              </a:graphicData>
            </a:graphic>
          </wp:inline>
        </w:drawing>
      </w:r>
    </w:p>
    <w:p w14:paraId="0815D992" w14:textId="77777777" w:rsidR="0036177A" w:rsidRDefault="0036177A" w:rsidP="0036177A">
      <w:pPr>
        <w:jc w:val="center"/>
      </w:pPr>
      <w:r>
        <w:rPr>
          <w:noProof/>
        </w:rPr>
        <w:lastRenderedPageBreak/>
        <w:drawing>
          <wp:inline distT="0" distB="0" distL="0" distR="0" wp14:anchorId="5BF7A88D" wp14:editId="470A2322">
            <wp:extent cx="6526160" cy="2161790"/>
            <wp:effectExtent l="0" t="0" r="8255" b="0"/>
            <wp:docPr id="28275130" name="Picture 282751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75130"/>
                    <pic:cNvPicPr/>
                  </pic:nvPicPr>
                  <pic:blipFill>
                    <a:blip r:embed="rId54">
                      <a:extLst>
                        <a:ext uri="{28A0092B-C50C-407E-A947-70E740481C1C}">
                          <a14:useLocalDpi xmlns:a14="http://schemas.microsoft.com/office/drawing/2010/main" val="0"/>
                        </a:ext>
                      </a:extLst>
                    </a:blip>
                    <a:stretch>
                      <a:fillRect/>
                    </a:stretch>
                  </pic:blipFill>
                  <pic:spPr>
                    <a:xfrm>
                      <a:off x="0" y="0"/>
                      <a:ext cx="6526160" cy="2161790"/>
                    </a:xfrm>
                    <a:prstGeom prst="rect">
                      <a:avLst/>
                    </a:prstGeom>
                  </pic:spPr>
                </pic:pic>
              </a:graphicData>
            </a:graphic>
          </wp:inline>
        </w:drawing>
      </w:r>
    </w:p>
    <w:p w14:paraId="49486133" w14:textId="77777777" w:rsidR="0036177A" w:rsidRDefault="0036177A" w:rsidP="0036177A">
      <w:pPr>
        <w:jc w:val="center"/>
      </w:pPr>
      <w:r>
        <w:rPr>
          <w:noProof/>
        </w:rPr>
        <w:drawing>
          <wp:inline distT="0" distB="0" distL="0" distR="0" wp14:anchorId="6AF29721" wp14:editId="779CCDA3">
            <wp:extent cx="6104809" cy="2034936"/>
            <wp:effectExtent l="0" t="0" r="0" b="3810"/>
            <wp:docPr id="25988589" name="Picture 259885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8589" name="Picture 25988589" descr="Graphical user interface, text, application, email&#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6104809" cy="2034936"/>
                    </a:xfrm>
                    <a:prstGeom prst="rect">
                      <a:avLst/>
                    </a:prstGeom>
                  </pic:spPr>
                </pic:pic>
              </a:graphicData>
            </a:graphic>
          </wp:inline>
        </w:drawing>
      </w:r>
    </w:p>
    <w:p w14:paraId="78C5ACFA" w14:textId="2F1F9261" w:rsidR="0036177A" w:rsidRDefault="0036177A" w:rsidP="0036177A">
      <w:pPr>
        <w:pStyle w:val="Heading2"/>
      </w:pPr>
      <w:bookmarkStart w:id="186" w:name="_Toc103697606"/>
      <w:bookmarkStart w:id="187" w:name="_Toc103697979"/>
      <w:bookmarkStart w:id="188" w:name="_Toc115189006"/>
      <w:bookmarkStart w:id="189" w:name="_Toc121496641"/>
      <w:bookmarkStart w:id="190" w:name="_Toc128414089"/>
      <w:r>
        <w:t xml:space="preserve">Strategy </w:t>
      </w:r>
      <w:r w:rsidR="00914C81">
        <w:t>And Queues</w:t>
      </w:r>
      <w:bookmarkEnd w:id="186"/>
      <w:bookmarkEnd w:id="187"/>
      <w:bookmarkEnd w:id="188"/>
      <w:bookmarkEnd w:id="189"/>
      <w:bookmarkEnd w:id="190"/>
    </w:p>
    <w:p w14:paraId="5289EFA6" w14:textId="77777777" w:rsidR="0036177A" w:rsidRDefault="0036177A" w:rsidP="0036177A">
      <w:r>
        <w:t>This sub-module manages the assignment of strategies and queues to the incoming accounts via the data feeding module. Further actions and allocations of the loan accounts are done based on the assigned strategies and queues.</w:t>
      </w:r>
    </w:p>
    <w:p w14:paraId="10BBA4D3" w14:textId="77777777" w:rsidR="0036177A" w:rsidRDefault="0036177A" w:rsidP="0036177A">
      <w:pPr>
        <w:pStyle w:val="Heading3"/>
      </w:pPr>
      <w:bookmarkStart w:id="191" w:name="_Toc103697607"/>
      <w:bookmarkStart w:id="192" w:name="_Toc103697980"/>
      <w:bookmarkStart w:id="193" w:name="_Toc115189007"/>
      <w:bookmarkStart w:id="194" w:name="_Toc121496642"/>
      <w:bookmarkStart w:id="195" w:name="_Toc128414090"/>
      <w:r>
        <w:t>Strategy</w:t>
      </w:r>
      <w:bookmarkEnd w:id="191"/>
      <w:bookmarkEnd w:id="192"/>
      <w:bookmarkEnd w:id="193"/>
      <w:bookmarkEnd w:id="194"/>
      <w:bookmarkEnd w:id="195"/>
    </w:p>
    <w:p w14:paraId="09AEED40" w14:textId="77777777" w:rsidR="0036177A" w:rsidRDefault="0036177A" w:rsidP="0036177A">
      <w:r>
        <w:t xml:space="preserve">Strategy is a way of categorizing loan accounts using the DPD primarily along with other parameters. It governs what kind of action a collector </w:t>
      </w:r>
      <w:r w:rsidRPr="005A1407">
        <w:t>takes on such accounts and how such a customer will be dealt with</w:t>
      </w:r>
      <w:r>
        <w:t xml:space="preserve"> during the collection process. This also determines the options given to the customer, such as a promise to pay for a partial amount. These can be configured using the product factory using any data element ingested or calculated by the data feeding module. Generally, the following strategies are used in the industry based on DPD:</w:t>
      </w:r>
    </w:p>
    <w:p w14:paraId="16D06561" w14:textId="77777777" w:rsidR="0036177A" w:rsidRDefault="0036177A" w:rsidP="0036177A">
      <w:pPr>
        <w:pStyle w:val="ListParagraph"/>
        <w:numPr>
          <w:ilvl w:val="0"/>
          <w:numId w:val="9"/>
        </w:numPr>
        <w:spacing w:after="160" w:line="259" w:lineRule="auto"/>
      </w:pPr>
      <w:r>
        <w:t>Preemptive</w:t>
      </w:r>
    </w:p>
    <w:p w14:paraId="53CDE565" w14:textId="77777777" w:rsidR="0036177A" w:rsidRDefault="0036177A" w:rsidP="0036177A">
      <w:pPr>
        <w:pStyle w:val="ListParagraph"/>
        <w:numPr>
          <w:ilvl w:val="0"/>
          <w:numId w:val="9"/>
        </w:numPr>
        <w:spacing w:after="160" w:line="259" w:lineRule="auto"/>
      </w:pPr>
      <w:r>
        <w:t>Frontend</w:t>
      </w:r>
    </w:p>
    <w:p w14:paraId="1CE64583" w14:textId="77777777" w:rsidR="0036177A" w:rsidRDefault="0036177A" w:rsidP="0036177A">
      <w:pPr>
        <w:pStyle w:val="ListParagraph"/>
        <w:numPr>
          <w:ilvl w:val="0"/>
          <w:numId w:val="9"/>
        </w:numPr>
        <w:spacing w:after="160" w:line="259" w:lineRule="auto"/>
      </w:pPr>
      <w:r>
        <w:t>Mid-range</w:t>
      </w:r>
    </w:p>
    <w:p w14:paraId="490562B2" w14:textId="77777777" w:rsidR="0036177A" w:rsidRDefault="0036177A" w:rsidP="0036177A">
      <w:pPr>
        <w:pStyle w:val="ListParagraph"/>
        <w:numPr>
          <w:ilvl w:val="0"/>
          <w:numId w:val="9"/>
        </w:numPr>
        <w:spacing w:after="160" w:line="259" w:lineRule="auto"/>
      </w:pPr>
      <w:r>
        <w:t>Hardcore</w:t>
      </w:r>
    </w:p>
    <w:p w14:paraId="6EA811AA" w14:textId="77777777" w:rsidR="0036177A" w:rsidRDefault="0036177A" w:rsidP="0036177A">
      <w:pPr>
        <w:pStyle w:val="ListParagraph"/>
        <w:numPr>
          <w:ilvl w:val="0"/>
          <w:numId w:val="9"/>
        </w:numPr>
        <w:spacing w:after="160" w:line="259" w:lineRule="auto"/>
      </w:pPr>
      <w:r>
        <w:t>Recovery</w:t>
      </w:r>
    </w:p>
    <w:p w14:paraId="40BAA024" w14:textId="77777777" w:rsidR="0036177A" w:rsidRDefault="0036177A" w:rsidP="0036177A">
      <w:pPr>
        <w:jc w:val="center"/>
      </w:pPr>
      <w:r>
        <w:rPr>
          <w:noProof/>
        </w:rPr>
        <w:lastRenderedPageBreak/>
        <w:drawing>
          <wp:inline distT="0" distB="0" distL="0" distR="0" wp14:anchorId="5589E1C5" wp14:editId="25A730A3">
            <wp:extent cx="6523878" cy="1712518"/>
            <wp:effectExtent l="0" t="0" r="0" b="2540"/>
            <wp:docPr id="1030426745" name="Picture 103042674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26745" name="Picture 1030426745" descr="Graphical user interface&#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6523878" cy="1712518"/>
                    </a:xfrm>
                    <a:prstGeom prst="rect">
                      <a:avLst/>
                    </a:prstGeom>
                  </pic:spPr>
                </pic:pic>
              </a:graphicData>
            </a:graphic>
          </wp:inline>
        </w:drawing>
      </w:r>
    </w:p>
    <w:p w14:paraId="529E68CF" w14:textId="77777777" w:rsidR="0036177A" w:rsidRDefault="0036177A" w:rsidP="0036177A">
      <w:pPr>
        <w:pStyle w:val="Heading3"/>
      </w:pPr>
      <w:bookmarkStart w:id="196" w:name="_Toc103697608"/>
      <w:bookmarkStart w:id="197" w:name="_Toc103697981"/>
      <w:bookmarkStart w:id="198" w:name="_Toc115189008"/>
      <w:bookmarkStart w:id="199" w:name="_Toc121496643"/>
      <w:bookmarkStart w:id="200" w:name="_Toc128414091"/>
      <w:r>
        <w:t>Queues</w:t>
      </w:r>
      <w:bookmarkEnd w:id="196"/>
      <w:bookmarkEnd w:id="197"/>
      <w:bookmarkEnd w:id="198"/>
      <w:bookmarkEnd w:id="199"/>
      <w:bookmarkEnd w:id="200"/>
    </w:p>
    <w:p w14:paraId="22279DF9" w14:textId="77777777" w:rsidR="0036177A" w:rsidRDefault="0036177A" w:rsidP="0036177A">
      <w:r>
        <w:t>Queues are the second level of categorization after strategies, and it mainly assists in assigning loan accounts to the relevant collector with a specific skill set and experience. They are generally made using characteristics that a charge may possess, such as geographical hierarchy, tags (deceased, skip, legal, and others), past payment behavior, etc. A queue can span across multiple strategies, which allows the financial institution to use collectors effectively based on their core competency. A few examples of queues can be:</w:t>
      </w:r>
    </w:p>
    <w:p w14:paraId="64E42BF3" w14:textId="77777777" w:rsidR="0036177A" w:rsidRDefault="0036177A" w:rsidP="0036177A">
      <w:pPr>
        <w:pStyle w:val="ListParagraph"/>
        <w:numPr>
          <w:ilvl w:val="0"/>
          <w:numId w:val="10"/>
        </w:numPr>
        <w:spacing w:after="160" w:line="259" w:lineRule="auto"/>
      </w:pPr>
      <w:r>
        <w:t>Low balance</w:t>
      </w:r>
    </w:p>
    <w:p w14:paraId="207708F5" w14:textId="77777777" w:rsidR="0036177A" w:rsidRDefault="0036177A" w:rsidP="0036177A">
      <w:pPr>
        <w:pStyle w:val="ListParagraph"/>
        <w:numPr>
          <w:ilvl w:val="0"/>
          <w:numId w:val="10"/>
        </w:numPr>
        <w:spacing w:after="160" w:line="259" w:lineRule="auto"/>
      </w:pPr>
      <w:r>
        <w:t>Skip</w:t>
      </w:r>
    </w:p>
    <w:p w14:paraId="119F6644" w14:textId="77777777" w:rsidR="0036177A" w:rsidRDefault="0036177A" w:rsidP="0036177A">
      <w:pPr>
        <w:pStyle w:val="ListParagraph"/>
        <w:numPr>
          <w:ilvl w:val="0"/>
          <w:numId w:val="10"/>
        </w:numPr>
        <w:spacing w:after="160" w:line="259" w:lineRule="auto"/>
      </w:pPr>
      <w:r>
        <w:t>Deceased</w:t>
      </w:r>
    </w:p>
    <w:p w14:paraId="2B22E837" w14:textId="77777777" w:rsidR="0036177A" w:rsidRDefault="0036177A" w:rsidP="0036177A">
      <w:pPr>
        <w:pStyle w:val="ListParagraph"/>
        <w:numPr>
          <w:ilvl w:val="0"/>
          <w:numId w:val="10"/>
        </w:numPr>
        <w:spacing w:after="160" w:line="259" w:lineRule="auto"/>
      </w:pPr>
      <w:r>
        <w:t>Fraud</w:t>
      </w:r>
    </w:p>
    <w:p w14:paraId="75335195" w14:textId="77777777" w:rsidR="0036177A" w:rsidRDefault="0036177A" w:rsidP="0036177A">
      <w:pPr>
        <w:pStyle w:val="ListParagraph"/>
        <w:numPr>
          <w:ilvl w:val="0"/>
          <w:numId w:val="10"/>
        </w:numPr>
        <w:spacing w:after="160" w:line="259" w:lineRule="auto"/>
      </w:pPr>
      <w:r>
        <w:t>Legal</w:t>
      </w:r>
    </w:p>
    <w:p w14:paraId="4CCDA588" w14:textId="77777777" w:rsidR="0036177A" w:rsidRDefault="0036177A" w:rsidP="0036177A">
      <w:pPr>
        <w:pStyle w:val="ListParagraph"/>
        <w:numPr>
          <w:ilvl w:val="0"/>
          <w:numId w:val="10"/>
        </w:numPr>
        <w:spacing w:after="160" w:line="259" w:lineRule="auto"/>
      </w:pPr>
      <w:r>
        <w:t>Nonstarter</w:t>
      </w:r>
    </w:p>
    <w:p w14:paraId="08543B89" w14:textId="77777777" w:rsidR="0036177A" w:rsidRDefault="0036177A" w:rsidP="0036177A">
      <w:r>
        <w:t>The queue configuration can also be found in the product factory, using which queues can be flexibly developed without the need to develop.</w:t>
      </w:r>
    </w:p>
    <w:p w14:paraId="227CA42E" w14:textId="77777777" w:rsidR="0036177A" w:rsidRDefault="0036177A" w:rsidP="0036177A">
      <w:pPr>
        <w:jc w:val="center"/>
      </w:pPr>
      <w:r>
        <w:rPr>
          <w:noProof/>
        </w:rPr>
        <w:drawing>
          <wp:inline distT="0" distB="0" distL="0" distR="0" wp14:anchorId="1A01B08A" wp14:editId="4DDE5102">
            <wp:extent cx="6171236" cy="1902797"/>
            <wp:effectExtent l="0" t="0" r="1270" b="2540"/>
            <wp:docPr id="444171435" name="Picture 4441714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171435"/>
                    <pic:cNvPicPr/>
                  </pic:nvPicPr>
                  <pic:blipFill>
                    <a:blip r:embed="rId57">
                      <a:extLst>
                        <a:ext uri="{28A0092B-C50C-407E-A947-70E740481C1C}">
                          <a14:useLocalDpi xmlns:a14="http://schemas.microsoft.com/office/drawing/2010/main" val="0"/>
                        </a:ext>
                      </a:extLst>
                    </a:blip>
                    <a:stretch>
                      <a:fillRect/>
                    </a:stretch>
                  </pic:blipFill>
                  <pic:spPr>
                    <a:xfrm>
                      <a:off x="0" y="0"/>
                      <a:ext cx="6171236" cy="1902797"/>
                    </a:xfrm>
                    <a:prstGeom prst="rect">
                      <a:avLst/>
                    </a:prstGeom>
                  </pic:spPr>
                </pic:pic>
              </a:graphicData>
            </a:graphic>
          </wp:inline>
        </w:drawing>
      </w:r>
    </w:p>
    <w:p w14:paraId="22B32F09" w14:textId="77777777" w:rsidR="0036177A" w:rsidRDefault="0036177A" w:rsidP="0036177A">
      <w:pPr>
        <w:pStyle w:val="Heading2"/>
      </w:pPr>
      <w:bookmarkStart w:id="201" w:name="_Toc103697609"/>
      <w:bookmarkStart w:id="202" w:name="_Toc103697982"/>
      <w:bookmarkStart w:id="203" w:name="_Toc115189009"/>
      <w:bookmarkStart w:id="204" w:name="_Toc121496644"/>
      <w:bookmarkStart w:id="205" w:name="_Toc128414092"/>
      <w:r>
        <w:t>Allocations</w:t>
      </w:r>
      <w:bookmarkEnd w:id="201"/>
      <w:bookmarkEnd w:id="202"/>
      <w:bookmarkEnd w:id="203"/>
      <w:bookmarkEnd w:id="204"/>
      <w:bookmarkEnd w:id="205"/>
    </w:p>
    <w:p w14:paraId="4F203A32" w14:textId="77777777" w:rsidR="0036177A" w:rsidRDefault="0036177A" w:rsidP="0036177A">
      <w:r>
        <w:t>This sub-module handles the allocations and assignment of the loan accounts to collectors and their reassignment and escalations. It has the functionality to provision manual and automated allocation as per the need of the financial institution. Each strategy has a TAT which this module tracks. In case of escalation, a notification is sent to the supervisor, and if configured, the loan account is automatically assigned to the supervisor.</w:t>
      </w:r>
    </w:p>
    <w:p w14:paraId="22656669" w14:textId="77777777" w:rsidR="0036177A" w:rsidRDefault="0036177A" w:rsidP="0036177A">
      <w:r>
        <w:t>The allocation amongst collectors can be done in any manner based on the configuration for that product.</w:t>
      </w:r>
    </w:p>
    <w:p w14:paraId="2716803F" w14:textId="60F43597" w:rsidR="0036177A" w:rsidRDefault="0036177A" w:rsidP="0036177A">
      <w:pPr>
        <w:pStyle w:val="ListParagraph"/>
        <w:numPr>
          <w:ilvl w:val="0"/>
          <w:numId w:val="11"/>
        </w:numPr>
        <w:spacing w:after="160" w:line="259" w:lineRule="auto"/>
      </w:pPr>
      <w:r>
        <w:lastRenderedPageBreak/>
        <w:t xml:space="preserve">Manual allocation by the supervisor – In this mode, all loan accounts are parked in a staging area from where a supervisor can assign them to collectors manually in </w:t>
      </w:r>
      <w:r w:rsidR="00914C81">
        <w:t>bulk.</w:t>
      </w:r>
    </w:p>
    <w:p w14:paraId="2542A9E9" w14:textId="0ACE40AB" w:rsidR="0036177A" w:rsidRDefault="0036177A" w:rsidP="0036177A">
      <w:pPr>
        <w:pStyle w:val="ListParagraph"/>
        <w:numPr>
          <w:ilvl w:val="0"/>
          <w:numId w:val="11"/>
        </w:numPr>
        <w:spacing w:after="160" w:line="259" w:lineRule="auto"/>
      </w:pPr>
      <w:r>
        <w:t xml:space="preserve">Round robin allocation – In this model, the system assigns loan accounts to the pool of collectors, ensuring a consistent workload amongst all collectors in a round-robin </w:t>
      </w:r>
      <w:r w:rsidR="00914C81">
        <w:t>fashion.</w:t>
      </w:r>
    </w:p>
    <w:p w14:paraId="097D0BE4" w14:textId="77777777" w:rsidR="0036177A" w:rsidRDefault="0036177A" w:rsidP="0036177A">
      <w:pPr>
        <w:pStyle w:val="ListParagraph"/>
        <w:numPr>
          <w:ilvl w:val="0"/>
          <w:numId w:val="11"/>
        </w:numPr>
        <w:spacing w:after="160" w:line="259" w:lineRule="auto"/>
      </w:pPr>
      <w:r>
        <w:t>Shared pool allocation – In this model, the system parks relevant accounts to a shared pool of collectors from where accounts can be picked, assigned, and worked upon</w:t>
      </w:r>
    </w:p>
    <w:p w14:paraId="1D3DDECE" w14:textId="77777777" w:rsidR="0036177A" w:rsidRDefault="0036177A" w:rsidP="0036177A">
      <w:pPr>
        <w:jc w:val="center"/>
      </w:pPr>
      <w:r>
        <w:rPr>
          <w:noProof/>
        </w:rPr>
        <w:drawing>
          <wp:inline distT="0" distB="0" distL="0" distR="0" wp14:anchorId="64D6A060" wp14:editId="18D37D3C">
            <wp:extent cx="4572000" cy="352425"/>
            <wp:effectExtent l="0" t="0" r="0" b="0"/>
            <wp:docPr id="2121146293" name="Picture 2121146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114629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72000" cy="352425"/>
                    </a:xfrm>
                    <a:prstGeom prst="rect">
                      <a:avLst/>
                    </a:prstGeom>
                  </pic:spPr>
                </pic:pic>
              </a:graphicData>
            </a:graphic>
          </wp:inline>
        </w:drawing>
      </w:r>
    </w:p>
    <w:p w14:paraId="6999486B" w14:textId="77777777" w:rsidR="0036177A" w:rsidRDefault="0036177A" w:rsidP="0036177A">
      <w:pPr>
        <w:jc w:val="center"/>
        <w:rPr>
          <w:i/>
          <w:iCs/>
          <w:sz w:val="24"/>
          <w:szCs w:val="24"/>
        </w:rPr>
      </w:pPr>
      <w:r w:rsidRPr="3C65EA4F">
        <w:rPr>
          <w:i/>
          <w:iCs/>
          <w:sz w:val="24"/>
          <w:szCs w:val="24"/>
        </w:rPr>
        <w:t>Example of manual allocation</w:t>
      </w:r>
    </w:p>
    <w:p w14:paraId="387C2AEE" w14:textId="77777777" w:rsidR="0036177A" w:rsidRDefault="0036177A" w:rsidP="0036177A">
      <w:pPr>
        <w:jc w:val="center"/>
      </w:pPr>
      <w:r>
        <w:rPr>
          <w:noProof/>
        </w:rPr>
        <w:drawing>
          <wp:inline distT="0" distB="0" distL="0" distR="0" wp14:anchorId="04783207" wp14:editId="1223F81C">
            <wp:extent cx="4572000" cy="352425"/>
            <wp:effectExtent l="0" t="0" r="0" b="0"/>
            <wp:docPr id="447299908" name="Picture 447299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29990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572000" cy="352425"/>
                    </a:xfrm>
                    <a:prstGeom prst="rect">
                      <a:avLst/>
                    </a:prstGeom>
                  </pic:spPr>
                </pic:pic>
              </a:graphicData>
            </a:graphic>
          </wp:inline>
        </w:drawing>
      </w:r>
    </w:p>
    <w:p w14:paraId="0E87C22F" w14:textId="77777777" w:rsidR="0036177A" w:rsidRDefault="0036177A" w:rsidP="0036177A">
      <w:pPr>
        <w:jc w:val="center"/>
        <w:rPr>
          <w:i/>
          <w:iCs/>
          <w:sz w:val="24"/>
          <w:szCs w:val="24"/>
        </w:rPr>
      </w:pPr>
      <w:r w:rsidRPr="2019B592">
        <w:rPr>
          <w:i/>
          <w:iCs/>
          <w:sz w:val="24"/>
          <w:szCs w:val="24"/>
        </w:rPr>
        <w:t>Example of manual reassignment</w:t>
      </w:r>
    </w:p>
    <w:p w14:paraId="093130C3" w14:textId="77777777" w:rsidR="0036177A" w:rsidRDefault="0036177A" w:rsidP="0036177A">
      <w:pPr>
        <w:pStyle w:val="Heading2"/>
      </w:pPr>
      <w:bookmarkStart w:id="206" w:name="_Toc103697610"/>
      <w:bookmarkStart w:id="207" w:name="_Toc103697983"/>
      <w:bookmarkStart w:id="208" w:name="_Toc115189010"/>
      <w:bookmarkStart w:id="209" w:name="_Toc121496645"/>
      <w:bookmarkStart w:id="210" w:name="_Toc128414093"/>
      <w:r>
        <w:t>Actions</w:t>
      </w:r>
      <w:bookmarkEnd w:id="206"/>
      <w:bookmarkEnd w:id="207"/>
      <w:bookmarkEnd w:id="208"/>
      <w:bookmarkEnd w:id="209"/>
      <w:bookmarkEnd w:id="210"/>
    </w:p>
    <w:p w14:paraId="3F285858" w14:textId="77777777" w:rsidR="0036177A" w:rsidRDefault="0036177A" w:rsidP="0036177A">
      <w:r>
        <w:t>This sub-module enables collectors to perform actions and record reactions against the loan accounts assigned to them for collection and recovery purposes. The actions available to the collector are governed by the given strategy and its associated configuration in the production factory. All actions performed are recorded in the activity log, which can be viewed and exported for audit purposes. Every time an action is performed, an associated reaction must be recorded along with remarks (if applicable). Generally, the following actions are available, and more can be added if required:</w:t>
      </w:r>
    </w:p>
    <w:p w14:paraId="09D207F5" w14:textId="77777777" w:rsidR="0036177A" w:rsidRDefault="0036177A" w:rsidP="0036177A">
      <w:pPr>
        <w:pStyle w:val="ListParagraph"/>
        <w:numPr>
          <w:ilvl w:val="0"/>
          <w:numId w:val="12"/>
        </w:numPr>
        <w:spacing w:after="160" w:line="259" w:lineRule="auto"/>
      </w:pPr>
      <w:r>
        <w:t>Outgoing call</w:t>
      </w:r>
    </w:p>
    <w:p w14:paraId="5987E944" w14:textId="77777777" w:rsidR="0036177A" w:rsidRDefault="0036177A" w:rsidP="0036177A">
      <w:pPr>
        <w:pStyle w:val="ListParagraph"/>
        <w:numPr>
          <w:ilvl w:val="0"/>
          <w:numId w:val="12"/>
        </w:numPr>
        <w:spacing w:after="160" w:line="259" w:lineRule="auto"/>
      </w:pPr>
      <w:r>
        <w:t>Incoming call</w:t>
      </w:r>
    </w:p>
    <w:p w14:paraId="4E0CB66F" w14:textId="77777777" w:rsidR="0036177A" w:rsidRDefault="0036177A" w:rsidP="0036177A">
      <w:pPr>
        <w:pStyle w:val="ListParagraph"/>
        <w:numPr>
          <w:ilvl w:val="0"/>
          <w:numId w:val="12"/>
        </w:numPr>
        <w:spacing w:after="160" w:line="259" w:lineRule="auto"/>
      </w:pPr>
      <w:r>
        <w:t>Customer visit</w:t>
      </w:r>
    </w:p>
    <w:p w14:paraId="58BFAD45" w14:textId="77777777" w:rsidR="0036177A" w:rsidRDefault="0036177A" w:rsidP="0036177A">
      <w:r>
        <w:t>Based on these actions, the following reactions can be configured, and more can be added if required:</w:t>
      </w:r>
    </w:p>
    <w:p w14:paraId="4C670DF3" w14:textId="77777777" w:rsidR="0036177A" w:rsidRDefault="0036177A" w:rsidP="0036177A">
      <w:pPr>
        <w:pStyle w:val="ListParagraph"/>
        <w:numPr>
          <w:ilvl w:val="0"/>
          <w:numId w:val="13"/>
        </w:numPr>
        <w:spacing w:after="160" w:line="259" w:lineRule="auto"/>
      </w:pPr>
      <w:r>
        <w:t xml:space="preserve">Promise to pay –the customer promises to make a full or partial payment based on the dues. The system automatically tracks if the customer paid on the promised date and marks it as kept or </w:t>
      </w:r>
      <w:proofErr w:type="gramStart"/>
      <w:r>
        <w:t>broken</w:t>
      </w:r>
      <w:proofErr w:type="gramEnd"/>
    </w:p>
    <w:p w14:paraId="288F13F9" w14:textId="77777777" w:rsidR="0036177A" w:rsidRDefault="0036177A" w:rsidP="0036177A">
      <w:pPr>
        <w:pStyle w:val="ListParagraph"/>
        <w:numPr>
          <w:ilvl w:val="0"/>
          <w:numId w:val="13"/>
        </w:numPr>
        <w:spacing w:after="160" w:line="259" w:lineRule="auto"/>
      </w:pPr>
      <w:r>
        <w:t xml:space="preserve">Phone not responding – in this case, a counter is marked against the </w:t>
      </w:r>
      <w:proofErr w:type="gramStart"/>
      <w:r>
        <w:t>customer</w:t>
      </w:r>
      <w:proofErr w:type="gramEnd"/>
    </w:p>
    <w:p w14:paraId="13FDF221" w14:textId="77777777" w:rsidR="0036177A" w:rsidRDefault="0036177A" w:rsidP="0036177A">
      <w:pPr>
        <w:pStyle w:val="ListParagraph"/>
        <w:numPr>
          <w:ilvl w:val="0"/>
          <w:numId w:val="13"/>
        </w:numPr>
        <w:spacing w:after="160" w:line="259" w:lineRule="auto"/>
      </w:pPr>
      <w:r>
        <w:t xml:space="preserve">Talked to a relative – in this case, a counter is marked against the customer, and information is logged in the digital </w:t>
      </w:r>
      <w:proofErr w:type="gramStart"/>
      <w:r>
        <w:t>diary</w:t>
      </w:r>
      <w:proofErr w:type="gramEnd"/>
    </w:p>
    <w:p w14:paraId="103E9816" w14:textId="77777777" w:rsidR="0036177A" w:rsidRDefault="0036177A" w:rsidP="0036177A">
      <w:pPr>
        <w:pStyle w:val="ListParagraph"/>
        <w:numPr>
          <w:ilvl w:val="0"/>
          <w:numId w:val="13"/>
        </w:numPr>
        <w:spacing w:after="160" w:line="259" w:lineRule="auto"/>
      </w:pPr>
      <w:r>
        <w:t xml:space="preserve">Special conditions (Deceased, skip, fraud, etc.) – in this case, a tag is marked against the loan account, and it is assigned to the relevant collector for further </w:t>
      </w:r>
      <w:proofErr w:type="gramStart"/>
      <w:r>
        <w:t>action</w:t>
      </w:r>
      <w:proofErr w:type="gramEnd"/>
    </w:p>
    <w:p w14:paraId="4C5D2B08" w14:textId="77777777" w:rsidR="0036177A" w:rsidRDefault="0036177A" w:rsidP="0036177A">
      <w:r>
        <w:t xml:space="preserve">The actions and reactions marked against the account </w:t>
      </w:r>
      <w:r w:rsidRPr="0024630E">
        <w:t xml:space="preserve">generate counters that eventually determine the customer's </w:t>
      </w:r>
      <w:r>
        <w:t>historical</w:t>
      </w:r>
      <w:r w:rsidRPr="0024630E">
        <w:t xml:space="preserve"> responses</w:t>
      </w:r>
      <w:r>
        <w:t>, showing their behavior.</w:t>
      </w:r>
    </w:p>
    <w:p w14:paraId="2D489DBC" w14:textId="77777777" w:rsidR="0036177A" w:rsidRDefault="0036177A" w:rsidP="0036177A">
      <w:pPr>
        <w:jc w:val="center"/>
      </w:pPr>
      <w:r>
        <w:rPr>
          <w:noProof/>
        </w:rPr>
        <w:drawing>
          <wp:inline distT="0" distB="0" distL="0" distR="0" wp14:anchorId="08F1FB2E" wp14:editId="463DBF3F">
            <wp:extent cx="4572000" cy="152400"/>
            <wp:effectExtent l="0" t="0" r="0" b="0"/>
            <wp:docPr id="1642705102" name="Picture 1642705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2705102"/>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572000" cy="152400"/>
                    </a:xfrm>
                    <a:prstGeom prst="rect">
                      <a:avLst/>
                    </a:prstGeom>
                  </pic:spPr>
                </pic:pic>
              </a:graphicData>
            </a:graphic>
          </wp:inline>
        </w:drawing>
      </w:r>
    </w:p>
    <w:p w14:paraId="55D8083E" w14:textId="77777777" w:rsidR="0036177A" w:rsidRDefault="0036177A" w:rsidP="0036177A">
      <w:pPr>
        <w:jc w:val="center"/>
      </w:pPr>
      <w:r>
        <w:rPr>
          <w:noProof/>
        </w:rPr>
        <w:drawing>
          <wp:inline distT="0" distB="0" distL="0" distR="0" wp14:anchorId="49DE9BD1" wp14:editId="7C0C8926">
            <wp:extent cx="4572000" cy="152400"/>
            <wp:effectExtent l="0" t="0" r="0" b="0"/>
            <wp:docPr id="1319927553" name="Picture 1319927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92755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72000" cy="152400"/>
                    </a:xfrm>
                    <a:prstGeom prst="rect">
                      <a:avLst/>
                    </a:prstGeom>
                  </pic:spPr>
                </pic:pic>
              </a:graphicData>
            </a:graphic>
          </wp:inline>
        </w:drawing>
      </w:r>
    </w:p>
    <w:p w14:paraId="5BC10F49" w14:textId="77777777" w:rsidR="0036177A" w:rsidRDefault="0036177A" w:rsidP="0036177A">
      <w:pPr>
        <w:jc w:val="center"/>
      </w:pPr>
      <w:r>
        <w:rPr>
          <w:noProof/>
        </w:rPr>
        <w:lastRenderedPageBreak/>
        <w:drawing>
          <wp:inline distT="0" distB="0" distL="0" distR="0" wp14:anchorId="07F66A0C" wp14:editId="134F0FED">
            <wp:extent cx="5465561" cy="1992652"/>
            <wp:effectExtent l="0" t="0" r="1905" b="7620"/>
            <wp:docPr id="686899923" name="Picture 686899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89992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65561" cy="1992652"/>
                    </a:xfrm>
                    <a:prstGeom prst="rect">
                      <a:avLst/>
                    </a:prstGeom>
                  </pic:spPr>
                </pic:pic>
              </a:graphicData>
            </a:graphic>
          </wp:inline>
        </w:drawing>
      </w:r>
    </w:p>
    <w:p w14:paraId="1874386B" w14:textId="6008E4B3" w:rsidR="0036177A" w:rsidRDefault="0036177A" w:rsidP="0036177A">
      <w:pPr>
        <w:pStyle w:val="Heading2"/>
      </w:pPr>
      <w:bookmarkStart w:id="211" w:name="_Toc103697611"/>
      <w:bookmarkStart w:id="212" w:name="_Toc103697984"/>
      <w:bookmarkStart w:id="213" w:name="_Toc115189011"/>
      <w:bookmarkStart w:id="214" w:name="_Toc121496646"/>
      <w:bookmarkStart w:id="215" w:name="_Toc128414094"/>
      <w:r>
        <w:t xml:space="preserve">Performance </w:t>
      </w:r>
      <w:r w:rsidR="00914C81">
        <w:t>Management</w:t>
      </w:r>
      <w:bookmarkEnd w:id="211"/>
      <w:bookmarkEnd w:id="212"/>
      <w:bookmarkEnd w:id="213"/>
      <w:bookmarkEnd w:id="214"/>
      <w:bookmarkEnd w:id="215"/>
    </w:p>
    <w:p w14:paraId="3DA50CA1" w14:textId="77777777" w:rsidR="0036177A" w:rsidRDefault="0036177A" w:rsidP="0036177A">
      <w:r>
        <w:t>This sub-module manages collectors’ performance as they perform actions and record reactions. The system determines the repayments and recoveries that the customers have done according to the actions performed by the collectors and promises taken by them. Every action of the collector is logged, and pre- and post-analysis are done based on which the performance and effectiveness of the collector are determined.</w:t>
      </w:r>
    </w:p>
    <w:p w14:paraId="7FE25952" w14:textId="77777777" w:rsidR="0036177A" w:rsidRPr="008001A7" w:rsidRDefault="0036177A" w:rsidP="0036177A">
      <w:r>
        <w:t>Based on this data, commission structure can also be configured, using which the commission and payouts of the collectors can be determined monthly. The performance and commission of supervisors and heads will be that of collectors with a particular factor who are working under their supervision and leadership.</w:t>
      </w:r>
    </w:p>
    <w:p w14:paraId="3943C2D9" w14:textId="77777777" w:rsidR="0036177A" w:rsidRDefault="0036177A"/>
    <w:p w14:paraId="7BCBCCF6" w14:textId="77777777" w:rsidR="0008743C" w:rsidRDefault="0008743C"/>
    <w:p w14:paraId="36921D15" w14:textId="77777777" w:rsidR="00B25B05" w:rsidRDefault="00B25B05"/>
    <w:sectPr w:rsidR="00B25B05" w:rsidSect="00664FD3">
      <w:headerReference w:type="default" r:id="rId63"/>
      <w:footerReference w:type="default" r:id="rId6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8B422" w14:textId="77777777" w:rsidR="003F1DC1" w:rsidRDefault="003F1DC1" w:rsidP="00E43EE7">
      <w:pPr>
        <w:spacing w:after="0" w:line="240" w:lineRule="auto"/>
      </w:pPr>
      <w:r>
        <w:separator/>
      </w:r>
    </w:p>
  </w:endnote>
  <w:endnote w:type="continuationSeparator" w:id="0">
    <w:p w14:paraId="7E9CBC6B" w14:textId="77777777" w:rsidR="003F1DC1" w:rsidRDefault="003F1DC1" w:rsidP="00E43E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uturaPT-Bold">
    <w:altName w:val="Century Gothic"/>
    <w:charset w:val="00"/>
    <w:family w:val="swiss"/>
    <w:pitch w:val="variable"/>
    <w:sig w:usb0="A00002FF" w:usb1="5000204A"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2082206"/>
      <w:docPartObj>
        <w:docPartGallery w:val="Page Numbers (Bottom of Page)"/>
        <w:docPartUnique/>
      </w:docPartObj>
    </w:sdtPr>
    <w:sdtEndPr/>
    <w:sdtContent>
      <w:p w14:paraId="7D1BFFDE" w14:textId="65A361BB" w:rsidR="00664FD3" w:rsidRDefault="00664FD3">
        <w:pPr>
          <w:pStyle w:val="Footer"/>
          <w:jc w:val="right"/>
        </w:pPr>
        <w:r>
          <w:fldChar w:fldCharType="begin"/>
        </w:r>
        <w:r>
          <w:instrText>PAGE   \* MERGEFORMAT</w:instrText>
        </w:r>
        <w:r>
          <w:fldChar w:fldCharType="separate"/>
        </w:r>
        <w:r>
          <w:rPr>
            <w:lang w:val="en-GB"/>
          </w:rPr>
          <w:t>2</w:t>
        </w:r>
        <w:r>
          <w:fldChar w:fldCharType="end"/>
        </w:r>
      </w:p>
    </w:sdtContent>
  </w:sdt>
  <w:p w14:paraId="71128FA1" w14:textId="77777777" w:rsidR="00664FD3" w:rsidRDefault="00664F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82F65" w14:textId="77777777" w:rsidR="003F1DC1" w:rsidRDefault="003F1DC1" w:rsidP="00E43EE7">
      <w:pPr>
        <w:spacing w:after="0" w:line="240" w:lineRule="auto"/>
      </w:pPr>
      <w:r>
        <w:separator/>
      </w:r>
    </w:p>
  </w:footnote>
  <w:footnote w:type="continuationSeparator" w:id="0">
    <w:p w14:paraId="260287F7" w14:textId="77777777" w:rsidR="003F1DC1" w:rsidRDefault="003F1DC1" w:rsidP="00E43E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994A9" w14:textId="77777777" w:rsidR="00664FD3" w:rsidRDefault="00664FD3">
    <w:pPr>
      <w:pStyle w:val="Header"/>
    </w:pPr>
    <w:r>
      <w:rPr>
        <w:noProof/>
      </w:rPr>
      <w:drawing>
        <wp:anchor distT="0" distB="0" distL="114300" distR="114300" simplePos="0" relativeHeight="251661312" behindDoc="0" locked="0" layoutInCell="1" allowOverlap="1" wp14:anchorId="4C98DB47" wp14:editId="78E69EB0">
          <wp:simplePos x="0" y="0"/>
          <wp:positionH relativeFrom="margin">
            <wp:align>center</wp:align>
          </wp:positionH>
          <wp:positionV relativeFrom="paragraph">
            <wp:posOffset>-104140</wp:posOffset>
          </wp:positionV>
          <wp:extent cx="724535" cy="144145"/>
          <wp:effectExtent l="0" t="0" r="0" b="8255"/>
          <wp:wrapThrough wrapText="bothSides">
            <wp:wrapPolygon edited="0">
              <wp:start x="0" y="0"/>
              <wp:lineTo x="0" y="19982"/>
              <wp:lineTo x="21013" y="19982"/>
              <wp:lineTo x="21013" y="0"/>
              <wp:lineTo x="0" y="0"/>
            </wp:wrapPolygon>
          </wp:wrapThrough>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501" descr="Logo&#10;&#10;Description automatically generated"/>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4535" cy="14414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94590"/>
    <w:multiLevelType w:val="hybridMultilevel"/>
    <w:tmpl w:val="D848D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66D7B"/>
    <w:multiLevelType w:val="hybridMultilevel"/>
    <w:tmpl w:val="960231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47483"/>
    <w:multiLevelType w:val="hybridMultilevel"/>
    <w:tmpl w:val="477257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BC48D9"/>
    <w:multiLevelType w:val="hybridMultilevel"/>
    <w:tmpl w:val="00285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051646"/>
    <w:multiLevelType w:val="hybridMultilevel"/>
    <w:tmpl w:val="83B41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A91E99"/>
    <w:multiLevelType w:val="hybridMultilevel"/>
    <w:tmpl w:val="2C3670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AA6FF0"/>
    <w:multiLevelType w:val="hybridMultilevel"/>
    <w:tmpl w:val="11C63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19708C"/>
    <w:multiLevelType w:val="hybridMultilevel"/>
    <w:tmpl w:val="E2F8E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A14FB3"/>
    <w:multiLevelType w:val="hybridMultilevel"/>
    <w:tmpl w:val="B1C8F8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53198F"/>
    <w:multiLevelType w:val="hybridMultilevel"/>
    <w:tmpl w:val="730CF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290519"/>
    <w:multiLevelType w:val="hybridMultilevel"/>
    <w:tmpl w:val="9BE07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E012C2"/>
    <w:multiLevelType w:val="hybridMultilevel"/>
    <w:tmpl w:val="A4A26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FB11D8"/>
    <w:multiLevelType w:val="hybridMultilevel"/>
    <w:tmpl w:val="821CE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8101134">
    <w:abstractNumId w:val="8"/>
  </w:num>
  <w:num w:numId="2" w16cid:durableId="1278487325">
    <w:abstractNumId w:val="1"/>
  </w:num>
  <w:num w:numId="3" w16cid:durableId="1105999631">
    <w:abstractNumId w:val="7"/>
  </w:num>
  <w:num w:numId="4" w16cid:durableId="2080931685">
    <w:abstractNumId w:val="12"/>
  </w:num>
  <w:num w:numId="5" w16cid:durableId="737290921">
    <w:abstractNumId w:val="9"/>
  </w:num>
  <w:num w:numId="6" w16cid:durableId="1289239488">
    <w:abstractNumId w:val="10"/>
  </w:num>
  <w:num w:numId="7" w16cid:durableId="2002812075">
    <w:abstractNumId w:val="6"/>
  </w:num>
  <w:num w:numId="8" w16cid:durableId="1228301784">
    <w:abstractNumId w:val="0"/>
  </w:num>
  <w:num w:numId="9" w16cid:durableId="1437826129">
    <w:abstractNumId w:val="4"/>
  </w:num>
  <w:num w:numId="10" w16cid:durableId="99686992">
    <w:abstractNumId w:val="11"/>
  </w:num>
  <w:num w:numId="11" w16cid:durableId="754790493">
    <w:abstractNumId w:val="3"/>
  </w:num>
  <w:num w:numId="12" w16cid:durableId="182983595">
    <w:abstractNumId w:val="5"/>
  </w:num>
  <w:num w:numId="13" w16cid:durableId="8516459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840"/>
    <w:rsid w:val="0007353B"/>
    <w:rsid w:val="00086AE5"/>
    <w:rsid w:val="0008743C"/>
    <w:rsid w:val="0011342E"/>
    <w:rsid w:val="00124DCA"/>
    <w:rsid w:val="001D220F"/>
    <w:rsid w:val="00222D9E"/>
    <w:rsid w:val="00227490"/>
    <w:rsid w:val="00237223"/>
    <w:rsid w:val="002646E1"/>
    <w:rsid w:val="0030175A"/>
    <w:rsid w:val="0036177A"/>
    <w:rsid w:val="003F1DC1"/>
    <w:rsid w:val="004772C2"/>
    <w:rsid w:val="00540F42"/>
    <w:rsid w:val="00627DA4"/>
    <w:rsid w:val="00664FD3"/>
    <w:rsid w:val="006F1840"/>
    <w:rsid w:val="00764353"/>
    <w:rsid w:val="00842155"/>
    <w:rsid w:val="008D19E5"/>
    <w:rsid w:val="00914C81"/>
    <w:rsid w:val="00A62F82"/>
    <w:rsid w:val="00AB6212"/>
    <w:rsid w:val="00AC7667"/>
    <w:rsid w:val="00AD395D"/>
    <w:rsid w:val="00AE150F"/>
    <w:rsid w:val="00B25B05"/>
    <w:rsid w:val="00B44FD5"/>
    <w:rsid w:val="00C056BA"/>
    <w:rsid w:val="00C2156D"/>
    <w:rsid w:val="00C36DA4"/>
    <w:rsid w:val="00E43EE7"/>
    <w:rsid w:val="00F047AD"/>
    <w:rsid w:val="00F14523"/>
    <w:rsid w:val="00F149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95DC2"/>
  <w15:chartTrackingRefBased/>
  <w15:docId w15:val="{725AFD2A-4A26-438A-A8B1-69A12DAB5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FD5"/>
    <w:pPr>
      <w:spacing w:after="140" w:line="300" w:lineRule="auto"/>
    </w:pPr>
    <w:rPr>
      <w:rFonts w:eastAsiaTheme="minorEastAsia"/>
      <w:color w:val="44546A" w:themeColor="text2"/>
      <w:sz w:val="20"/>
      <w:szCs w:val="20"/>
      <w:lang w:eastAsia="ja-JP"/>
    </w:rPr>
  </w:style>
  <w:style w:type="paragraph" w:styleId="Heading1">
    <w:name w:val="heading 1"/>
    <w:basedOn w:val="Normal"/>
    <w:next w:val="Normal"/>
    <w:link w:val="Heading1Char"/>
    <w:uiPriority w:val="9"/>
    <w:qFormat/>
    <w:rsid w:val="00664FD3"/>
    <w:pPr>
      <w:keepNext/>
      <w:keepLines/>
      <w:spacing w:before="240" w:after="0"/>
      <w:outlineLvl w:val="0"/>
    </w:pPr>
    <w:rPr>
      <w:rFonts w:eastAsiaTheme="majorEastAsia" w:cstheme="majorBidi"/>
      <w:color w:val="FF0000"/>
      <w:sz w:val="36"/>
      <w:szCs w:val="32"/>
      <w:u w:val="single"/>
    </w:rPr>
  </w:style>
  <w:style w:type="paragraph" w:styleId="Heading2">
    <w:name w:val="heading 2"/>
    <w:basedOn w:val="Normal"/>
    <w:next w:val="Normal"/>
    <w:link w:val="Heading2Char"/>
    <w:uiPriority w:val="9"/>
    <w:unhideWhenUsed/>
    <w:qFormat/>
    <w:rsid w:val="00C36DA4"/>
    <w:pPr>
      <w:keepNext/>
      <w:keepLines/>
      <w:spacing w:before="200" w:after="160" w:line="240" w:lineRule="auto"/>
      <w:outlineLvl w:val="1"/>
    </w:pPr>
    <w:rPr>
      <w:color w:val="F73131"/>
      <w:sz w:val="28"/>
      <w:szCs w:val="28"/>
    </w:rPr>
  </w:style>
  <w:style w:type="paragraph" w:styleId="Heading3">
    <w:name w:val="heading 3"/>
    <w:basedOn w:val="Normal"/>
    <w:next w:val="Normal"/>
    <w:link w:val="Heading3Char"/>
    <w:uiPriority w:val="9"/>
    <w:semiHidden/>
    <w:unhideWhenUsed/>
    <w:qFormat/>
    <w:rsid w:val="00C36DA4"/>
    <w:pPr>
      <w:keepNext/>
      <w:keepLines/>
      <w:spacing w:before="40" w:after="0"/>
      <w:outlineLvl w:val="2"/>
    </w:pPr>
    <w:rPr>
      <w:rFonts w:eastAsiaTheme="majorEastAsia" w:cstheme="majorBidi"/>
      <w:color w:val="FF616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6DA4"/>
    <w:rPr>
      <w:rFonts w:eastAsiaTheme="minorEastAsia"/>
      <w:color w:val="F73131"/>
      <w:sz w:val="28"/>
      <w:szCs w:val="28"/>
      <w:lang w:eastAsia="ja-JP"/>
    </w:rPr>
  </w:style>
  <w:style w:type="character" w:customStyle="1" w:styleId="Heading1Char">
    <w:name w:val="Heading 1 Char"/>
    <w:basedOn w:val="DefaultParagraphFont"/>
    <w:link w:val="Heading1"/>
    <w:uiPriority w:val="9"/>
    <w:rsid w:val="00664FD3"/>
    <w:rPr>
      <w:rFonts w:eastAsiaTheme="majorEastAsia" w:cstheme="majorBidi"/>
      <w:color w:val="FF0000"/>
      <w:sz w:val="36"/>
      <w:szCs w:val="32"/>
      <w:u w:val="single"/>
      <w:lang w:eastAsia="ja-JP"/>
    </w:rPr>
  </w:style>
  <w:style w:type="character" w:customStyle="1" w:styleId="Heading3Char">
    <w:name w:val="Heading 3 Char"/>
    <w:basedOn w:val="DefaultParagraphFont"/>
    <w:link w:val="Heading3"/>
    <w:uiPriority w:val="9"/>
    <w:semiHidden/>
    <w:rsid w:val="00C36DA4"/>
    <w:rPr>
      <w:rFonts w:eastAsiaTheme="majorEastAsia" w:cstheme="majorBidi"/>
      <w:color w:val="FF6161"/>
      <w:sz w:val="24"/>
      <w:szCs w:val="24"/>
      <w:lang w:eastAsia="ja-JP"/>
    </w:rPr>
  </w:style>
  <w:style w:type="paragraph" w:styleId="ListParagraph">
    <w:name w:val="List Paragraph"/>
    <w:aliases w:val="d_bodyb,Resume Title,lp1,Paragraph,Citation List,Lettre d'introduction,Ha,List Paragraph1,List Paragraph_Table bullets,1st level - Bullet List Paragraph,Paragrafo elenco,Numbered Para 1,Dot pt,No Spacing1,List Paragraph Char Char Char,Bod"/>
    <w:basedOn w:val="Normal"/>
    <w:link w:val="ListParagraphChar"/>
    <w:uiPriority w:val="34"/>
    <w:unhideWhenUsed/>
    <w:qFormat/>
    <w:rsid w:val="00AB6212"/>
    <w:pPr>
      <w:ind w:left="720"/>
      <w:contextualSpacing/>
    </w:pPr>
  </w:style>
  <w:style w:type="character" w:customStyle="1" w:styleId="ListParagraphChar">
    <w:name w:val="List Paragraph Char"/>
    <w:aliases w:val="d_bodyb Char,Resume Title Char,lp1 Char,Paragraph Char,Citation List Char,Lettre d'introduction Char,Ha Char,List Paragraph1 Char,List Paragraph_Table bullets Char,1st level - Bullet List Paragraph Char,Paragrafo elenco Char,Bod Char"/>
    <w:link w:val="ListParagraph"/>
    <w:uiPriority w:val="34"/>
    <w:qFormat/>
    <w:rsid w:val="00AB6212"/>
    <w:rPr>
      <w:rFonts w:eastAsiaTheme="minorEastAsia"/>
      <w:color w:val="44546A" w:themeColor="text2"/>
      <w:sz w:val="20"/>
      <w:szCs w:val="20"/>
      <w:lang w:eastAsia="ja-JP"/>
    </w:rPr>
  </w:style>
  <w:style w:type="paragraph" w:styleId="TOCHeading">
    <w:name w:val="TOC Heading"/>
    <w:basedOn w:val="Heading1"/>
    <w:next w:val="Normal"/>
    <w:uiPriority w:val="39"/>
    <w:unhideWhenUsed/>
    <w:qFormat/>
    <w:rsid w:val="00AE150F"/>
    <w:pPr>
      <w:spacing w:line="259" w:lineRule="auto"/>
      <w:outlineLvl w:val="9"/>
    </w:pPr>
    <w:rPr>
      <w:rFonts w:asciiTheme="majorHAnsi" w:hAnsiTheme="majorHAnsi"/>
      <w:color w:val="2F5496" w:themeColor="accent1" w:themeShade="BF"/>
      <w:u w:val="none"/>
      <w:lang w:eastAsia="en-US"/>
    </w:rPr>
  </w:style>
  <w:style w:type="paragraph" w:styleId="TOC1">
    <w:name w:val="toc 1"/>
    <w:basedOn w:val="Normal"/>
    <w:next w:val="Normal"/>
    <w:autoRedefine/>
    <w:uiPriority w:val="39"/>
    <w:unhideWhenUsed/>
    <w:rsid w:val="00AE150F"/>
    <w:pPr>
      <w:spacing w:after="100"/>
    </w:pPr>
  </w:style>
  <w:style w:type="paragraph" w:styleId="TOC2">
    <w:name w:val="toc 2"/>
    <w:basedOn w:val="Normal"/>
    <w:next w:val="Normal"/>
    <w:autoRedefine/>
    <w:uiPriority w:val="39"/>
    <w:unhideWhenUsed/>
    <w:rsid w:val="00AE150F"/>
    <w:pPr>
      <w:spacing w:after="100"/>
      <w:ind w:left="200"/>
    </w:pPr>
  </w:style>
  <w:style w:type="paragraph" w:styleId="TOC3">
    <w:name w:val="toc 3"/>
    <w:basedOn w:val="Normal"/>
    <w:next w:val="Normal"/>
    <w:autoRedefine/>
    <w:uiPriority w:val="39"/>
    <w:unhideWhenUsed/>
    <w:rsid w:val="00AE150F"/>
    <w:pPr>
      <w:spacing w:after="100"/>
      <w:ind w:left="400"/>
    </w:pPr>
  </w:style>
  <w:style w:type="character" w:styleId="Hyperlink">
    <w:name w:val="Hyperlink"/>
    <w:basedOn w:val="DefaultParagraphFont"/>
    <w:uiPriority w:val="99"/>
    <w:unhideWhenUsed/>
    <w:rsid w:val="00AE150F"/>
    <w:rPr>
      <w:color w:val="0563C1" w:themeColor="hyperlink"/>
      <w:u w:val="single"/>
    </w:rPr>
  </w:style>
  <w:style w:type="paragraph" w:styleId="Header">
    <w:name w:val="header"/>
    <w:basedOn w:val="Normal"/>
    <w:link w:val="HeaderChar"/>
    <w:uiPriority w:val="99"/>
    <w:unhideWhenUsed/>
    <w:rsid w:val="00E43E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EE7"/>
    <w:rPr>
      <w:rFonts w:eastAsiaTheme="minorEastAsia"/>
      <w:color w:val="44546A" w:themeColor="text2"/>
      <w:sz w:val="20"/>
      <w:szCs w:val="20"/>
      <w:lang w:eastAsia="ja-JP"/>
    </w:rPr>
  </w:style>
  <w:style w:type="paragraph" w:styleId="Footer">
    <w:name w:val="footer"/>
    <w:basedOn w:val="Normal"/>
    <w:link w:val="FooterChar"/>
    <w:uiPriority w:val="99"/>
    <w:unhideWhenUsed/>
    <w:rsid w:val="00E43E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EE7"/>
    <w:rPr>
      <w:rFonts w:eastAsiaTheme="minorEastAsia"/>
      <w:color w:val="44546A" w:themeColor="text2"/>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microsoft.com/office/2007/relationships/hdphoto" Target="media/hdphoto2.wdp"/><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B6B81-8A73-4396-A3CF-503F58571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28</Pages>
  <Words>3836</Words>
  <Characters>21520</Characters>
  <Application>Microsoft Office Word</Application>
  <DocSecurity>0</DocSecurity>
  <Lines>538</Lines>
  <Paragraphs>269</Paragraphs>
  <ScaleCrop>false</ScaleCrop>
  <Company>Unikrew Solutions Pvt. Ltd.</Company>
  <LinksUpToDate>false</LinksUpToDate>
  <CharactersWithSpaces>25087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Aamir</dc:creator>
  <cp:keywords/>
  <dc:description/>
  <cp:lastModifiedBy>Naveed Tejani</cp:lastModifiedBy>
  <cp:revision>33</cp:revision>
  <dcterms:created xsi:type="dcterms:W3CDTF">2023-02-27T05:57:00Z</dcterms:created>
  <dcterms:modified xsi:type="dcterms:W3CDTF">2023-03-01T12:14:00Z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1021fdabbce07ca76f266794352531f6e5a8afc341fc953db0dcd5e4e9c8c537</vt:lpwstr>
  </property>
</Properties>
</file>