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A4BDE" w14:textId="77777777" w:rsidR="00861404" w:rsidRDefault="00861404"/>
    <w:p w14:paraId="709D5A0A" w14:textId="77777777" w:rsidR="00861404" w:rsidRDefault="00861404"/>
    <w:p w14:paraId="5F941C08" w14:textId="77777777" w:rsidR="00861404" w:rsidRDefault="00861404"/>
    <w:p w14:paraId="5004360C" w14:textId="77777777" w:rsidR="00861404" w:rsidRDefault="00732B3B">
      <w:pPr>
        <w:jc w:val="center"/>
      </w:pPr>
      <w:r>
        <w:rPr>
          <w:b/>
          <w:color w:val="2A4B8D"/>
          <w:sz w:val="60"/>
        </w:rPr>
        <w:t>Software Architecture Document</w:t>
      </w:r>
    </w:p>
    <w:p w14:paraId="4C9A4DB7" w14:textId="77777777" w:rsidR="00861404" w:rsidRDefault="00732B3B">
      <w:pPr>
        <w:jc w:val="center"/>
      </w:pPr>
      <w:r>
        <w:rPr>
          <w:color w:val="555555"/>
          <w:sz w:val="30"/>
        </w:rPr>
        <w:t>Development of Scenario Generator with DRS</w:t>
      </w:r>
    </w:p>
    <w:p w14:paraId="56A439C6" w14:textId="77777777" w:rsidR="00861404" w:rsidRDefault="00732B3B">
      <w:pPr>
        <w:jc w:val="center"/>
      </w:pPr>
      <w:r>
        <w:rPr>
          <w:i/>
          <w:sz w:val="22"/>
        </w:rPr>
        <w:t>Architecture reference — RFQ Milestone 1</w:t>
      </w:r>
    </w:p>
    <w:p w14:paraId="75494807" w14:textId="77777777" w:rsidR="00861404" w:rsidRDefault="00861404"/>
    <w:p w14:paraId="175D325A" w14:textId="77777777" w:rsidR="00861404" w:rsidRDefault="00861404"/>
    <w:tbl>
      <w:tblPr>
        <w:tblW w:w="0" w:type="auto"/>
        <w:jc w:val="center"/>
        <w:tblLook w:val="04A0" w:firstRow="1" w:lastRow="0" w:firstColumn="1" w:lastColumn="0" w:noHBand="0" w:noVBand="1"/>
      </w:tblPr>
      <w:tblGrid>
        <w:gridCol w:w="2880"/>
        <w:gridCol w:w="5760"/>
      </w:tblGrid>
      <w:tr w:rsidR="00861404" w14:paraId="0E5DDEE3" w14:textId="77777777">
        <w:trPr>
          <w:jc w:val="center"/>
        </w:trPr>
        <w:tc>
          <w:tcPr>
            <w:tcW w:w="2880" w:type="dxa"/>
          </w:tcPr>
          <w:p w14:paraId="6D615945" w14:textId="77777777" w:rsidR="00861404" w:rsidRDefault="00732B3B">
            <w:r>
              <w:rPr>
                <w:b/>
                <w:sz w:val="20"/>
              </w:rPr>
              <w:t>Document type</w:t>
            </w:r>
          </w:p>
        </w:tc>
        <w:tc>
          <w:tcPr>
            <w:tcW w:w="5760" w:type="dxa"/>
          </w:tcPr>
          <w:p w14:paraId="4AAA9D35" w14:textId="77777777" w:rsidR="00861404" w:rsidRDefault="00732B3B">
            <w:r>
              <w:rPr>
                <w:sz w:val="20"/>
              </w:rPr>
              <w:t>Software Architecture Document (SAD)</w:t>
            </w:r>
          </w:p>
        </w:tc>
      </w:tr>
      <w:tr w:rsidR="00861404" w14:paraId="366A3D45" w14:textId="77777777">
        <w:trPr>
          <w:jc w:val="center"/>
        </w:trPr>
        <w:tc>
          <w:tcPr>
            <w:tcW w:w="2880" w:type="dxa"/>
          </w:tcPr>
          <w:p w14:paraId="423C5BC5" w14:textId="77777777" w:rsidR="00861404" w:rsidRDefault="00732B3B">
            <w:r>
              <w:rPr>
                <w:b/>
                <w:sz w:val="20"/>
              </w:rPr>
              <w:t>System</w:t>
            </w:r>
          </w:p>
        </w:tc>
        <w:tc>
          <w:tcPr>
            <w:tcW w:w="5760" w:type="dxa"/>
          </w:tcPr>
          <w:p w14:paraId="20995BFA" w14:textId="77777777" w:rsidR="00861404" w:rsidRDefault="00732B3B">
            <w:r>
              <w:rPr>
                <w:sz w:val="20"/>
              </w:rPr>
              <w:t>Development of Scenario Generator with DRS (referred to herein as EWTSS)</w:t>
            </w:r>
          </w:p>
        </w:tc>
      </w:tr>
      <w:tr w:rsidR="00861404" w14:paraId="5B7454D4" w14:textId="77777777">
        <w:trPr>
          <w:jc w:val="center"/>
        </w:trPr>
        <w:tc>
          <w:tcPr>
            <w:tcW w:w="2880" w:type="dxa"/>
          </w:tcPr>
          <w:p w14:paraId="24BD436E" w14:textId="77777777" w:rsidR="00861404" w:rsidRDefault="00732B3B">
            <w:r>
              <w:rPr>
                <w:b/>
                <w:sz w:val="20"/>
              </w:rPr>
              <w:t>Version</w:t>
            </w:r>
          </w:p>
        </w:tc>
        <w:tc>
          <w:tcPr>
            <w:tcW w:w="5760" w:type="dxa"/>
          </w:tcPr>
          <w:p w14:paraId="0BD091C1" w14:textId="77777777" w:rsidR="00861404" w:rsidRDefault="00732B3B">
            <w:r>
              <w:rPr>
                <w:sz w:val="20"/>
              </w:rPr>
              <w:t>1.0</w:t>
            </w:r>
          </w:p>
        </w:tc>
      </w:tr>
      <w:tr w:rsidR="00861404" w14:paraId="1A8828DB" w14:textId="77777777">
        <w:trPr>
          <w:jc w:val="center"/>
        </w:trPr>
        <w:tc>
          <w:tcPr>
            <w:tcW w:w="2880" w:type="dxa"/>
          </w:tcPr>
          <w:p w14:paraId="18E7404E" w14:textId="77777777" w:rsidR="00861404" w:rsidRDefault="00732B3B">
            <w:r>
              <w:rPr>
                <w:b/>
                <w:sz w:val="20"/>
              </w:rPr>
              <w:t>Date</w:t>
            </w:r>
          </w:p>
        </w:tc>
        <w:tc>
          <w:tcPr>
            <w:tcW w:w="5760" w:type="dxa"/>
          </w:tcPr>
          <w:p w14:paraId="7A9AAA67" w14:textId="77777777" w:rsidR="00861404" w:rsidRDefault="00732B3B">
            <w:r>
              <w:rPr>
                <w:sz w:val="20"/>
              </w:rPr>
              <w:t>30 June 2026</w:t>
            </w:r>
          </w:p>
        </w:tc>
      </w:tr>
      <w:tr w:rsidR="00861404" w14:paraId="765397E9" w14:textId="77777777">
        <w:trPr>
          <w:jc w:val="center"/>
        </w:trPr>
        <w:tc>
          <w:tcPr>
            <w:tcW w:w="2880" w:type="dxa"/>
          </w:tcPr>
          <w:p w14:paraId="749421B6" w14:textId="77777777" w:rsidR="00861404" w:rsidRDefault="00732B3B">
            <w:r>
              <w:rPr>
                <w:b/>
                <w:sz w:val="20"/>
              </w:rPr>
              <w:t>Status</w:t>
            </w:r>
          </w:p>
        </w:tc>
        <w:tc>
          <w:tcPr>
            <w:tcW w:w="5760" w:type="dxa"/>
          </w:tcPr>
          <w:p w14:paraId="71DE403F" w14:textId="77777777" w:rsidR="00861404" w:rsidRDefault="00732B3B">
            <w:r>
              <w:rPr>
                <w:sz w:val="20"/>
              </w:rPr>
              <w:t>Issued for RFQ Milestone 1 (Software Architecture for SG)</w:t>
            </w:r>
          </w:p>
        </w:tc>
      </w:tr>
      <w:tr w:rsidR="00861404" w14:paraId="2C3EAEC2" w14:textId="77777777">
        <w:trPr>
          <w:jc w:val="center"/>
        </w:trPr>
        <w:tc>
          <w:tcPr>
            <w:tcW w:w="2880" w:type="dxa"/>
          </w:tcPr>
          <w:p w14:paraId="7FF7BC8D" w14:textId="77777777" w:rsidR="00861404" w:rsidRDefault="00732B3B">
            <w:r>
              <w:rPr>
                <w:b/>
                <w:sz w:val="20"/>
              </w:rPr>
              <w:t>Prepared by</w:t>
            </w:r>
          </w:p>
        </w:tc>
        <w:tc>
          <w:tcPr>
            <w:tcW w:w="5760" w:type="dxa"/>
          </w:tcPr>
          <w:p w14:paraId="5E09779D" w14:textId="77777777" w:rsidR="00861404" w:rsidRDefault="00732B3B">
            <w:r>
              <w:rPr>
                <w:sz w:val="20"/>
              </w:rPr>
              <w:t>Architecture team</w:t>
            </w:r>
          </w:p>
        </w:tc>
      </w:tr>
      <w:tr w:rsidR="00861404" w14:paraId="55EC3A25" w14:textId="77777777">
        <w:trPr>
          <w:jc w:val="center"/>
        </w:trPr>
        <w:tc>
          <w:tcPr>
            <w:tcW w:w="2880" w:type="dxa"/>
          </w:tcPr>
          <w:p w14:paraId="7BC31174" w14:textId="77777777" w:rsidR="00861404" w:rsidRDefault="00732B3B">
            <w:r>
              <w:rPr>
                <w:b/>
                <w:sz w:val="20"/>
              </w:rPr>
              <w:t>Classification</w:t>
            </w:r>
          </w:p>
        </w:tc>
        <w:tc>
          <w:tcPr>
            <w:tcW w:w="5760" w:type="dxa"/>
          </w:tcPr>
          <w:p w14:paraId="05818C33" w14:textId="77777777" w:rsidR="00861404" w:rsidRDefault="00732B3B">
            <w:r>
              <w:rPr>
                <w:sz w:val="20"/>
              </w:rPr>
              <w:t>Commercial-in-Confidence — issued under RFQ Milestone 1</w:t>
            </w:r>
          </w:p>
        </w:tc>
      </w:tr>
    </w:tbl>
    <w:p w14:paraId="627F916E" w14:textId="77777777" w:rsidR="00861404" w:rsidRDefault="00732B3B">
      <w:pPr>
        <w:jc w:val="center"/>
      </w:pPr>
      <w:r>
        <w:rPr>
          <w:i/>
          <w:color w:val="555555"/>
          <w:sz w:val="17"/>
        </w:rPr>
        <w:t>This document describes the EWTSS software architecture for the development phase. Capabilities already validated in the current codebase are distinguished from those planned for the build.</w:t>
      </w:r>
    </w:p>
    <w:p w14:paraId="52FB09B1" w14:textId="77777777" w:rsidR="00861404" w:rsidRDefault="00861404">
      <w:pPr>
        <w:sectPr w:rsidR="00861404">
          <w:footerReference w:type="default" r:id="rId8"/>
          <w:pgSz w:w="12240" w:h="15840"/>
          <w:pgMar w:top="1440" w:right="1440" w:bottom="1440" w:left="1440" w:header="720" w:footer="720" w:gutter="0"/>
          <w:cols w:space="720"/>
          <w:docGrid w:linePitch="360"/>
        </w:sectPr>
      </w:pPr>
    </w:p>
    <w:p w14:paraId="03AFB840" w14:textId="77777777" w:rsidR="00861404" w:rsidRDefault="00732B3B">
      <w:pPr>
        <w:pStyle w:val="Heading1"/>
      </w:pPr>
      <w:bookmarkStart w:id="0" w:name="_Toc233732649"/>
      <w:r>
        <w:lastRenderedPageBreak/>
        <w:t>Contents</w:t>
      </w:r>
      <w:bookmarkEnd w:id="0"/>
    </w:p>
    <w:p w14:paraId="45B6176E" w14:textId="32868477" w:rsidR="00D554BD" w:rsidRDefault="00732B3B">
      <w:pPr>
        <w:pStyle w:val="TOC1"/>
        <w:tabs>
          <w:tab w:val="right" w:leader="dot" w:pos="9350"/>
        </w:tabs>
        <w:rPr>
          <w:rFonts w:asciiTheme="minorHAnsi" w:hAnsiTheme="minorHAnsi"/>
          <w:noProof/>
          <w:kern w:val="2"/>
          <w:sz w:val="24"/>
          <w:szCs w:val="24"/>
          <w:lang w:val="en-IN" w:eastAsia="en-IN"/>
          <w14:ligatures w14:val="standardContextual"/>
        </w:rPr>
      </w:pPr>
      <w:r>
        <w:fldChar w:fldCharType="begin"/>
      </w:r>
      <w:r>
        <w:instrText>TOC \o "1-3" \h \z \u</w:instrText>
      </w:r>
      <w:r>
        <w:fldChar w:fldCharType="separate"/>
      </w:r>
      <w:hyperlink w:anchor="_Toc233732649" w:history="1">
        <w:r w:rsidR="00D554BD" w:rsidRPr="009456B5">
          <w:rPr>
            <w:rStyle w:val="Hyperlink"/>
            <w:noProof/>
          </w:rPr>
          <w:t>Contents</w:t>
        </w:r>
        <w:r w:rsidR="00D554BD">
          <w:rPr>
            <w:noProof/>
            <w:webHidden/>
          </w:rPr>
          <w:tab/>
        </w:r>
        <w:r w:rsidR="00D554BD">
          <w:rPr>
            <w:noProof/>
            <w:webHidden/>
          </w:rPr>
          <w:fldChar w:fldCharType="begin"/>
        </w:r>
        <w:r w:rsidR="00D554BD">
          <w:rPr>
            <w:noProof/>
            <w:webHidden/>
          </w:rPr>
          <w:instrText xml:space="preserve"> PAGEREF _Toc233732649 \h </w:instrText>
        </w:r>
        <w:r w:rsidR="00D554BD">
          <w:rPr>
            <w:noProof/>
            <w:webHidden/>
          </w:rPr>
        </w:r>
        <w:r w:rsidR="00D554BD">
          <w:rPr>
            <w:noProof/>
            <w:webHidden/>
          </w:rPr>
          <w:fldChar w:fldCharType="separate"/>
        </w:r>
        <w:r w:rsidR="00D554BD">
          <w:rPr>
            <w:noProof/>
            <w:webHidden/>
          </w:rPr>
          <w:t>2</w:t>
        </w:r>
        <w:r w:rsidR="00D554BD">
          <w:rPr>
            <w:noProof/>
            <w:webHidden/>
          </w:rPr>
          <w:fldChar w:fldCharType="end"/>
        </w:r>
      </w:hyperlink>
    </w:p>
    <w:p w14:paraId="75ADB7B1" w14:textId="77020095"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50" w:history="1">
        <w:r w:rsidRPr="009456B5">
          <w:rPr>
            <w:rStyle w:val="Hyperlink"/>
            <w:noProof/>
          </w:rPr>
          <w:t>Figures</w:t>
        </w:r>
        <w:r>
          <w:rPr>
            <w:noProof/>
            <w:webHidden/>
          </w:rPr>
          <w:tab/>
        </w:r>
        <w:r>
          <w:rPr>
            <w:noProof/>
            <w:webHidden/>
          </w:rPr>
          <w:fldChar w:fldCharType="begin"/>
        </w:r>
        <w:r>
          <w:rPr>
            <w:noProof/>
            <w:webHidden/>
          </w:rPr>
          <w:instrText xml:space="preserve"> PAGEREF _Toc233732650 \h </w:instrText>
        </w:r>
        <w:r>
          <w:rPr>
            <w:noProof/>
            <w:webHidden/>
          </w:rPr>
        </w:r>
        <w:r>
          <w:rPr>
            <w:noProof/>
            <w:webHidden/>
          </w:rPr>
          <w:fldChar w:fldCharType="separate"/>
        </w:r>
        <w:r>
          <w:rPr>
            <w:noProof/>
            <w:webHidden/>
          </w:rPr>
          <w:t>3</w:t>
        </w:r>
        <w:r>
          <w:rPr>
            <w:noProof/>
            <w:webHidden/>
          </w:rPr>
          <w:fldChar w:fldCharType="end"/>
        </w:r>
      </w:hyperlink>
    </w:p>
    <w:p w14:paraId="246CEE40" w14:textId="202CD04D" w:rsidR="00D554BD" w:rsidRDefault="00D554BD">
      <w:pPr>
        <w:pStyle w:val="TOC1"/>
        <w:tabs>
          <w:tab w:val="right" w:leader="dot" w:pos="9350"/>
        </w:tabs>
        <w:rPr>
          <w:rFonts w:asciiTheme="minorHAnsi" w:hAnsiTheme="minorHAnsi"/>
          <w:noProof/>
          <w:kern w:val="2"/>
          <w:sz w:val="24"/>
          <w:szCs w:val="24"/>
          <w:lang w:val="en-IN" w:eastAsia="en-IN"/>
          <w14:ligatures w14:val="standardContextual"/>
        </w:rPr>
      </w:pPr>
      <w:hyperlink w:anchor="_Toc233732651" w:history="1">
        <w:r w:rsidRPr="009456B5">
          <w:rPr>
            <w:rStyle w:val="Hyperlink"/>
            <w:noProof/>
          </w:rPr>
          <w:t>1. Introduction</w:t>
        </w:r>
        <w:r>
          <w:rPr>
            <w:noProof/>
            <w:webHidden/>
          </w:rPr>
          <w:tab/>
        </w:r>
        <w:r>
          <w:rPr>
            <w:noProof/>
            <w:webHidden/>
          </w:rPr>
          <w:fldChar w:fldCharType="begin"/>
        </w:r>
        <w:r>
          <w:rPr>
            <w:noProof/>
            <w:webHidden/>
          </w:rPr>
          <w:instrText xml:space="preserve"> PAGEREF _Toc233732651 \h </w:instrText>
        </w:r>
        <w:r>
          <w:rPr>
            <w:noProof/>
            <w:webHidden/>
          </w:rPr>
        </w:r>
        <w:r>
          <w:rPr>
            <w:noProof/>
            <w:webHidden/>
          </w:rPr>
          <w:fldChar w:fldCharType="separate"/>
        </w:r>
        <w:r>
          <w:rPr>
            <w:noProof/>
            <w:webHidden/>
          </w:rPr>
          <w:t>4</w:t>
        </w:r>
        <w:r>
          <w:rPr>
            <w:noProof/>
            <w:webHidden/>
          </w:rPr>
          <w:fldChar w:fldCharType="end"/>
        </w:r>
      </w:hyperlink>
    </w:p>
    <w:p w14:paraId="01FCC4ED" w14:textId="161556CE"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52" w:history="1">
        <w:r w:rsidRPr="009456B5">
          <w:rPr>
            <w:rStyle w:val="Hyperlink"/>
            <w:noProof/>
          </w:rPr>
          <w:t>1.1 Purpose</w:t>
        </w:r>
        <w:r>
          <w:rPr>
            <w:noProof/>
            <w:webHidden/>
          </w:rPr>
          <w:tab/>
        </w:r>
        <w:r>
          <w:rPr>
            <w:noProof/>
            <w:webHidden/>
          </w:rPr>
          <w:fldChar w:fldCharType="begin"/>
        </w:r>
        <w:r>
          <w:rPr>
            <w:noProof/>
            <w:webHidden/>
          </w:rPr>
          <w:instrText xml:space="preserve"> PAGEREF _Toc233732652 \h </w:instrText>
        </w:r>
        <w:r>
          <w:rPr>
            <w:noProof/>
            <w:webHidden/>
          </w:rPr>
        </w:r>
        <w:r>
          <w:rPr>
            <w:noProof/>
            <w:webHidden/>
          </w:rPr>
          <w:fldChar w:fldCharType="separate"/>
        </w:r>
        <w:r>
          <w:rPr>
            <w:noProof/>
            <w:webHidden/>
          </w:rPr>
          <w:t>4</w:t>
        </w:r>
        <w:r>
          <w:rPr>
            <w:noProof/>
            <w:webHidden/>
          </w:rPr>
          <w:fldChar w:fldCharType="end"/>
        </w:r>
      </w:hyperlink>
    </w:p>
    <w:p w14:paraId="591B6A00" w14:textId="32CBDF41"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53" w:history="1">
        <w:r w:rsidRPr="009456B5">
          <w:rPr>
            <w:rStyle w:val="Hyperlink"/>
            <w:noProof/>
          </w:rPr>
          <w:t>1.2 Scope</w:t>
        </w:r>
        <w:r>
          <w:rPr>
            <w:noProof/>
            <w:webHidden/>
          </w:rPr>
          <w:tab/>
        </w:r>
        <w:r>
          <w:rPr>
            <w:noProof/>
            <w:webHidden/>
          </w:rPr>
          <w:fldChar w:fldCharType="begin"/>
        </w:r>
        <w:r>
          <w:rPr>
            <w:noProof/>
            <w:webHidden/>
          </w:rPr>
          <w:instrText xml:space="preserve"> PAGEREF _Toc233732653 \h </w:instrText>
        </w:r>
        <w:r>
          <w:rPr>
            <w:noProof/>
            <w:webHidden/>
          </w:rPr>
        </w:r>
        <w:r>
          <w:rPr>
            <w:noProof/>
            <w:webHidden/>
          </w:rPr>
          <w:fldChar w:fldCharType="separate"/>
        </w:r>
        <w:r>
          <w:rPr>
            <w:noProof/>
            <w:webHidden/>
          </w:rPr>
          <w:t>4</w:t>
        </w:r>
        <w:r>
          <w:rPr>
            <w:noProof/>
            <w:webHidden/>
          </w:rPr>
          <w:fldChar w:fldCharType="end"/>
        </w:r>
      </w:hyperlink>
    </w:p>
    <w:p w14:paraId="0BBE5ACC" w14:textId="10198C5B"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54" w:history="1">
        <w:r w:rsidRPr="009456B5">
          <w:rPr>
            <w:rStyle w:val="Hyperlink"/>
            <w:noProof/>
          </w:rPr>
          <w:t>1.3 Intended audience</w:t>
        </w:r>
        <w:r>
          <w:rPr>
            <w:noProof/>
            <w:webHidden/>
          </w:rPr>
          <w:tab/>
        </w:r>
        <w:r>
          <w:rPr>
            <w:noProof/>
            <w:webHidden/>
          </w:rPr>
          <w:fldChar w:fldCharType="begin"/>
        </w:r>
        <w:r>
          <w:rPr>
            <w:noProof/>
            <w:webHidden/>
          </w:rPr>
          <w:instrText xml:space="preserve"> PAGEREF _Toc233732654 \h </w:instrText>
        </w:r>
        <w:r>
          <w:rPr>
            <w:noProof/>
            <w:webHidden/>
          </w:rPr>
        </w:r>
        <w:r>
          <w:rPr>
            <w:noProof/>
            <w:webHidden/>
          </w:rPr>
          <w:fldChar w:fldCharType="separate"/>
        </w:r>
        <w:r>
          <w:rPr>
            <w:noProof/>
            <w:webHidden/>
          </w:rPr>
          <w:t>4</w:t>
        </w:r>
        <w:r>
          <w:rPr>
            <w:noProof/>
            <w:webHidden/>
          </w:rPr>
          <w:fldChar w:fldCharType="end"/>
        </w:r>
      </w:hyperlink>
    </w:p>
    <w:p w14:paraId="20ADF198" w14:textId="50E18371"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55" w:history="1">
        <w:r w:rsidRPr="009456B5">
          <w:rPr>
            <w:rStyle w:val="Hyperlink"/>
            <w:noProof/>
          </w:rPr>
          <w:t>1.4 How to read this document</w:t>
        </w:r>
        <w:r>
          <w:rPr>
            <w:noProof/>
            <w:webHidden/>
          </w:rPr>
          <w:tab/>
        </w:r>
        <w:r>
          <w:rPr>
            <w:noProof/>
            <w:webHidden/>
          </w:rPr>
          <w:fldChar w:fldCharType="begin"/>
        </w:r>
        <w:r>
          <w:rPr>
            <w:noProof/>
            <w:webHidden/>
          </w:rPr>
          <w:instrText xml:space="preserve"> PAGEREF _Toc233732655 \h </w:instrText>
        </w:r>
        <w:r>
          <w:rPr>
            <w:noProof/>
            <w:webHidden/>
          </w:rPr>
        </w:r>
        <w:r>
          <w:rPr>
            <w:noProof/>
            <w:webHidden/>
          </w:rPr>
          <w:fldChar w:fldCharType="separate"/>
        </w:r>
        <w:r>
          <w:rPr>
            <w:noProof/>
            <w:webHidden/>
          </w:rPr>
          <w:t>4</w:t>
        </w:r>
        <w:r>
          <w:rPr>
            <w:noProof/>
            <w:webHidden/>
          </w:rPr>
          <w:fldChar w:fldCharType="end"/>
        </w:r>
      </w:hyperlink>
    </w:p>
    <w:p w14:paraId="4C1A1182" w14:textId="1C664047"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56" w:history="1">
        <w:r w:rsidRPr="009456B5">
          <w:rPr>
            <w:rStyle w:val="Hyperlink"/>
            <w:noProof/>
          </w:rPr>
          <w:t>1.5 Terminology</w:t>
        </w:r>
        <w:r>
          <w:rPr>
            <w:noProof/>
            <w:webHidden/>
          </w:rPr>
          <w:tab/>
        </w:r>
        <w:r>
          <w:rPr>
            <w:noProof/>
            <w:webHidden/>
          </w:rPr>
          <w:fldChar w:fldCharType="begin"/>
        </w:r>
        <w:r>
          <w:rPr>
            <w:noProof/>
            <w:webHidden/>
          </w:rPr>
          <w:instrText xml:space="preserve"> PAGEREF _Toc233732656 \h </w:instrText>
        </w:r>
        <w:r>
          <w:rPr>
            <w:noProof/>
            <w:webHidden/>
          </w:rPr>
        </w:r>
        <w:r>
          <w:rPr>
            <w:noProof/>
            <w:webHidden/>
          </w:rPr>
          <w:fldChar w:fldCharType="separate"/>
        </w:r>
        <w:r>
          <w:rPr>
            <w:noProof/>
            <w:webHidden/>
          </w:rPr>
          <w:t>4</w:t>
        </w:r>
        <w:r>
          <w:rPr>
            <w:noProof/>
            <w:webHidden/>
          </w:rPr>
          <w:fldChar w:fldCharType="end"/>
        </w:r>
      </w:hyperlink>
    </w:p>
    <w:p w14:paraId="1F1E9866" w14:textId="76A759D5" w:rsidR="00D554BD" w:rsidRDefault="00D554BD">
      <w:pPr>
        <w:pStyle w:val="TOC1"/>
        <w:tabs>
          <w:tab w:val="right" w:leader="dot" w:pos="9350"/>
        </w:tabs>
        <w:rPr>
          <w:rFonts w:asciiTheme="minorHAnsi" w:hAnsiTheme="minorHAnsi"/>
          <w:noProof/>
          <w:kern w:val="2"/>
          <w:sz w:val="24"/>
          <w:szCs w:val="24"/>
          <w:lang w:val="en-IN" w:eastAsia="en-IN"/>
          <w14:ligatures w14:val="standardContextual"/>
        </w:rPr>
      </w:pPr>
      <w:hyperlink w:anchor="_Toc233732657" w:history="1">
        <w:r w:rsidRPr="009456B5">
          <w:rPr>
            <w:rStyle w:val="Hyperlink"/>
            <w:noProof/>
          </w:rPr>
          <w:t>2. System overview and context</w:t>
        </w:r>
        <w:r>
          <w:rPr>
            <w:noProof/>
            <w:webHidden/>
          </w:rPr>
          <w:tab/>
        </w:r>
        <w:r>
          <w:rPr>
            <w:noProof/>
            <w:webHidden/>
          </w:rPr>
          <w:fldChar w:fldCharType="begin"/>
        </w:r>
        <w:r>
          <w:rPr>
            <w:noProof/>
            <w:webHidden/>
          </w:rPr>
          <w:instrText xml:space="preserve"> PAGEREF _Toc233732657 \h </w:instrText>
        </w:r>
        <w:r>
          <w:rPr>
            <w:noProof/>
            <w:webHidden/>
          </w:rPr>
        </w:r>
        <w:r>
          <w:rPr>
            <w:noProof/>
            <w:webHidden/>
          </w:rPr>
          <w:fldChar w:fldCharType="separate"/>
        </w:r>
        <w:r>
          <w:rPr>
            <w:noProof/>
            <w:webHidden/>
          </w:rPr>
          <w:t>5</w:t>
        </w:r>
        <w:r>
          <w:rPr>
            <w:noProof/>
            <w:webHidden/>
          </w:rPr>
          <w:fldChar w:fldCharType="end"/>
        </w:r>
      </w:hyperlink>
    </w:p>
    <w:p w14:paraId="73C9314E" w14:textId="437E99B8"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58" w:history="1">
        <w:r w:rsidRPr="009456B5">
          <w:rPr>
            <w:rStyle w:val="Hyperlink"/>
            <w:noProof/>
          </w:rPr>
          <w:t>2.1 What EWTSS is</w:t>
        </w:r>
        <w:r>
          <w:rPr>
            <w:noProof/>
            <w:webHidden/>
          </w:rPr>
          <w:tab/>
        </w:r>
        <w:r>
          <w:rPr>
            <w:noProof/>
            <w:webHidden/>
          </w:rPr>
          <w:fldChar w:fldCharType="begin"/>
        </w:r>
        <w:r>
          <w:rPr>
            <w:noProof/>
            <w:webHidden/>
          </w:rPr>
          <w:instrText xml:space="preserve"> PAGEREF _Toc233732658 \h </w:instrText>
        </w:r>
        <w:r>
          <w:rPr>
            <w:noProof/>
            <w:webHidden/>
          </w:rPr>
        </w:r>
        <w:r>
          <w:rPr>
            <w:noProof/>
            <w:webHidden/>
          </w:rPr>
          <w:fldChar w:fldCharType="separate"/>
        </w:r>
        <w:r>
          <w:rPr>
            <w:noProof/>
            <w:webHidden/>
          </w:rPr>
          <w:t>5</w:t>
        </w:r>
        <w:r>
          <w:rPr>
            <w:noProof/>
            <w:webHidden/>
          </w:rPr>
          <w:fldChar w:fldCharType="end"/>
        </w:r>
      </w:hyperlink>
    </w:p>
    <w:p w14:paraId="08757CA5" w14:textId="15A3C377"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59" w:history="1">
        <w:r w:rsidRPr="009456B5">
          <w:rPr>
            <w:rStyle w:val="Hyperlink"/>
            <w:noProof/>
          </w:rPr>
          <w:t>2.2 System context and boundaries</w:t>
        </w:r>
        <w:r>
          <w:rPr>
            <w:noProof/>
            <w:webHidden/>
          </w:rPr>
          <w:tab/>
        </w:r>
        <w:r>
          <w:rPr>
            <w:noProof/>
            <w:webHidden/>
          </w:rPr>
          <w:fldChar w:fldCharType="begin"/>
        </w:r>
        <w:r>
          <w:rPr>
            <w:noProof/>
            <w:webHidden/>
          </w:rPr>
          <w:instrText xml:space="preserve"> PAGEREF _Toc233732659 \h </w:instrText>
        </w:r>
        <w:r>
          <w:rPr>
            <w:noProof/>
            <w:webHidden/>
          </w:rPr>
        </w:r>
        <w:r>
          <w:rPr>
            <w:noProof/>
            <w:webHidden/>
          </w:rPr>
          <w:fldChar w:fldCharType="separate"/>
        </w:r>
        <w:r>
          <w:rPr>
            <w:noProof/>
            <w:webHidden/>
          </w:rPr>
          <w:t>5</w:t>
        </w:r>
        <w:r>
          <w:rPr>
            <w:noProof/>
            <w:webHidden/>
          </w:rPr>
          <w:fldChar w:fldCharType="end"/>
        </w:r>
      </w:hyperlink>
    </w:p>
    <w:p w14:paraId="1E3B6A6F" w14:textId="5F117364"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60" w:history="1">
        <w:r w:rsidRPr="009456B5">
          <w:rPr>
            <w:rStyle w:val="Hyperlink"/>
            <w:noProof/>
          </w:rPr>
          <w:t>2.3 External interfaces</w:t>
        </w:r>
        <w:r>
          <w:rPr>
            <w:noProof/>
            <w:webHidden/>
          </w:rPr>
          <w:tab/>
        </w:r>
        <w:r>
          <w:rPr>
            <w:noProof/>
            <w:webHidden/>
          </w:rPr>
          <w:fldChar w:fldCharType="begin"/>
        </w:r>
        <w:r>
          <w:rPr>
            <w:noProof/>
            <w:webHidden/>
          </w:rPr>
          <w:instrText xml:space="preserve"> PAGEREF _Toc233732660 \h </w:instrText>
        </w:r>
        <w:r>
          <w:rPr>
            <w:noProof/>
            <w:webHidden/>
          </w:rPr>
        </w:r>
        <w:r>
          <w:rPr>
            <w:noProof/>
            <w:webHidden/>
          </w:rPr>
          <w:fldChar w:fldCharType="separate"/>
        </w:r>
        <w:r>
          <w:rPr>
            <w:noProof/>
            <w:webHidden/>
          </w:rPr>
          <w:t>7</w:t>
        </w:r>
        <w:r>
          <w:rPr>
            <w:noProof/>
            <w:webHidden/>
          </w:rPr>
          <w:fldChar w:fldCharType="end"/>
        </w:r>
      </w:hyperlink>
    </w:p>
    <w:p w14:paraId="686EE968" w14:textId="6A4C03C1"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61" w:history="1">
        <w:r w:rsidRPr="009456B5">
          <w:rPr>
            <w:rStyle w:val="Hyperlink"/>
            <w:noProof/>
          </w:rPr>
          <w:t>2.4 Operating modes</w:t>
        </w:r>
        <w:r>
          <w:rPr>
            <w:noProof/>
            <w:webHidden/>
          </w:rPr>
          <w:tab/>
        </w:r>
        <w:r>
          <w:rPr>
            <w:noProof/>
            <w:webHidden/>
          </w:rPr>
          <w:fldChar w:fldCharType="begin"/>
        </w:r>
        <w:r>
          <w:rPr>
            <w:noProof/>
            <w:webHidden/>
          </w:rPr>
          <w:instrText xml:space="preserve"> PAGEREF _Toc233732661 \h </w:instrText>
        </w:r>
        <w:r>
          <w:rPr>
            <w:noProof/>
            <w:webHidden/>
          </w:rPr>
        </w:r>
        <w:r>
          <w:rPr>
            <w:noProof/>
            <w:webHidden/>
          </w:rPr>
          <w:fldChar w:fldCharType="separate"/>
        </w:r>
        <w:r>
          <w:rPr>
            <w:noProof/>
            <w:webHidden/>
          </w:rPr>
          <w:t>7</w:t>
        </w:r>
        <w:r>
          <w:rPr>
            <w:noProof/>
            <w:webHidden/>
          </w:rPr>
          <w:fldChar w:fldCharType="end"/>
        </w:r>
      </w:hyperlink>
    </w:p>
    <w:p w14:paraId="01FD26C2" w14:textId="02AB92D4" w:rsidR="00D554BD" w:rsidRDefault="00D554BD">
      <w:pPr>
        <w:pStyle w:val="TOC1"/>
        <w:tabs>
          <w:tab w:val="right" w:leader="dot" w:pos="9350"/>
        </w:tabs>
        <w:rPr>
          <w:rFonts w:asciiTheme="minorHAnsi" w:hAnsiTheme="minorHAnsi"/>
          <w:noProof/>
          <w:kern w:val="2"/>
          <w:sz w:val="24"/>
          <w:szCs w:val="24"/>
          <w:lang w:val="en-IN" w:eastAsia="en-IN"/>
          <w14:ligatures w14:val="standardContextual"/>
        </w:rPr>
      </w:pPr>
      <w:hyperlink w:anchor="_Toc233732662" w:history="1">
        <w:r w:rsidRPr="009456B5">
          <w:rPr>
            <w:rStyle w:val="Hyperlink"/>
            <w:noProof/>
          </w:rPr>
          <w:t>3. Architectural drivers</w:t>
        </w:r>
        <w:r>
          <w:rPr>
            <w:noProof/>
            <w:webHidden/>
          </w:rPr>
          <w:tab/>
        </w:r>
        <w:r>
          <w:rPr>
            <w:noProof/>
            <w:webHidden/>
          </w:rPr>
          <w:fldChar w:fldCharType="begin"/>
        </w:r>
        <w:r>
          <w:rPr>
            <w:noProof/>
            <w:webHidden/>
          </w:rPr>
          <w:instrText xml:space="preserve"> PAGEREF _Toc233732662 \h </w:instrText>
        </w:r>
        <w:r>
          <w:rPr>
            <w:noProof/>
            <w:webHidden/>
          </w:rPr>
        </w:r>
        <w:r>
          <w:rPr>
            <w:noProof/>
            <w:webHidden/>
          </w:rPr>
          <w:fldChar w:fldCharType="separate"/>
        </w:r>
        <w:r>
          <w:rPr>
            <w:noProof/>
            <w:webHidden/>
          </w:rPr>
          <w:t>7</w:t>
        </w:r>
        <w:r>
          <w:rPr>
            <w:noProof/>
            <w:webHidden/>
          </w:rPr>
          <w:fldChar w:fldCharType="end"/>
        </w:r>
      </w:hyperlink>
    </w:p>
    <w:p w14:paraId="67C48A22" w14:textId="43245523"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63" w:history="1">
        <w:r w:rsidRPr="009456B5">
          <w:rPr>
            <w:rStyle w:val="Hyperlink"/>
            <w:noProof/>
          </w:rPr>
          <w:t>3.1 Key functional requirements and quantitative scope</w:t>
        </w:r>
        <w:r>
          <w:rPr>
            <w:noProof/>
            <w:webHidden/>
          </w:rPr>
          <w:tab/>
        </w:r>
        <w:r>
          <w:rPr>
            <w:noProof/>
            <w:webHidden/>
          </w:rPr>
          <w:fldChar w:fldCharType="begin"/>
        </w:r>
        <w:r>
          <w:rPr>
            <w:noProof/>
            <w:webHidden/>
          </w:rPr>
          <w:instrText xml:space="preserve"> PAGEREF _Toc233732663 \h </w:instrText>
        </w:r>
        <w:r>
          <w:rPr>
            <w:noProof/>
            <w:webHidden/>
          </w:rPr>
        </w:r>
        <w:r>
          <w:rPr>
            <w:noProof/>
            <w:webHidden/>
          </w:rPr>
          <w:fldChar w:fldCharType="separate"/>
        </w:r>
        <w:r>
          <w:rPr>
            <w:noProof/>
            <w:webHidden/>
          </w:rPr>
          <w:t>7</w:t>
        </w:r>
        <w:r>
          <w:rPr>
            <w:noProof/>
            <w:webHidden/>
          </w:rPr>
          <w:fldChar w:fldCharType="end"/>
        </w:r>
      </w:hyperlink>
    </w:p>
    <w:p w14:paraId="79F43A41" w14:textId="16A24DC1"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64" w:history="1">
        <w:r w:rsidRPr="009456B5">
          <w:rPr>
            <w:rStyle w:val="Hyperlink"/>
            <w:noProof/>
          </w:rPr>
          <w:t>3.2 Quality attributes</w:t>
        </w:r>
        <w:r>
          <w:rPr>
            <w:noProof/>
            <w:webHidden/>
          </w:rPr>
          <w:tab/>
        </w:r>
        <w:r>
          <w:rPr>
            <w:noProof/>
            <w:webHidden/>
          </w:rPr>
          <w:fldChar w:fldCharType="begin"/>
        </w:r>
        <w:r>
          <w:rPr>
            <w:noProof/>
            <w:webHidden/>
          </w:rPr>
          <w:instrText xml:space="preserve"> PAGEREF _Toc233732664 \h </w:instrText>
        </w:r>
        <w:r>
          <w:rPr>
            <w:noProof/>
            <w:webHidden/>
          </w:rPr>
        </w:r>
        <w:r>
          <w:rPr>
            <w:noProof/>
            <w:webHidden/>
          </w:rPr>
          <w:fldChar w:fldCharType="separate"/>
        </w:r>
        <w:r>
          <w:rPr>
            <w:noProof/>
            <w:webHidden/>
          </w:rPr>
          <w:t>8</w:t>
        </w:r>
        <w:r>
          <w:rPr>
            <w:noProof/>
            <w:webHidden/>
          </w:rPr>
          <w:fldChar w:fldCharType="end"/>
        </w:r>
      </w:hyperlink>
    </w:p>
    <w:p w14:paraId="296BC2C8" w14:textId="358203BB"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65" w:history="1">
        <w:r w:rsidRPr="009456B5">
          <w:rPr>
            <w:rStyle w:val="Hyperlink"/>
            <w:noProof/>
          </w:rPr>
          <w:t>3.3 Constraints</w:t>
        </w:r>
        <w:r>
          <w:rPr>
            <w:noProof/>
            <w:webHidden/>
          </w:rPr>
          <w:tab/>
        </w:r>
        <w:r>
          <w:rPr>
            <w:noProof/>
            <w:webHidden/>
          </w:rPr>
          <w:fldChar w:fldCharType="begin"/>
        </w:r>
        <w:r>
          <w:rPr>
            <w:noProof/>
            <w:webHidden/>
          </w:rPr>
          <w:instrText xml:space="preserve"> PAGEREF _Toc233732665 \h </w:instrText>
        </w:r>
        <w:r>
          <w:rPr>
            <w:noProof/>
            <w:webHidden/>
          </w:rPr>
        </w:r>
        <w:r>
          <w:rPr>
            <w:noProof/>
            <w:webHidden/>
          </w:rPr>
          <w:fldChar w:fldCharType="separate"/>
        </w:r>
        <w:r>
          <w:rPr>
            <w:noProof/>
            <w:webHidden/>
          </w:rPr>
          <w:t>8</w:t>
        </w:r>
        <w:r>
          <w:rPr>
            <w:noProof/>
            <w:webHidden/>
          </w:rPr>
          <w:fldChar w:fldCharType="end"/>
        </w:r>
      </w:hyperlink>
    </w:p>
    <w:p w14:paraId="261C2D2D" w14:textId="450FEB1F"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66" w:history="1">
        <w:r w:rsidRPr="009456B5">
          <w:rPr>
            <w:rStyle w:val="Hyperlink"/>
            <w:noProof/>
          </w:rPr>
          <w:t>3.4 RFQ traceability</w:t>
        </w:r>
        <w:r>
          <w:rPr>
            <w:noProof/>
            <w:webHidden/>
          </w:rPr>
          <w:tab/>
        </w:r>
        <w:r>
          <w:rPr>
            <w:noProof/>
            <w:webHidden/>
          </w:rPr>
          <w:fldChar w:fldCharType="begin"/>
        </w:r>
        <w:r>
          <w:rPr>
            <w:noProof/>
            <w:webHidden/>
          </w:rPr>
          <w:instrText xml:space="preserve"> PAGEREF _Toc233732666 \h </w:instrText>
        </w:r>
        <w:r>
          <w:rPr>
            <w:noProof/>
            <w:webHidden/>
          </w:rPr>
        </w:r>
        <w:r>
          <w:rPr>
            <w:noProof/>
            <w:webHidden/>
          </w:rPr>
          <w:fldChar w:fldCharType="separate"/>
        </w:r>
        <w:r>
          <w:rPr>
            <w:noProof/>
            <w:webHidden/>
          </w:rPr>
          <w:t>9</w:t>
        </w:r>
        <w:r>
          <w:rPr>
            <w:noProof/>
            <w:webHidden/>
          </w:rPr>
          <w:fldChar w:fldCharType="end"/>
        </w:r>
      </w:hyperlink>
    </w:p>
    <w:p w14:paraId="21FDEBDE" w14:textId="57922522" w:rsidR="00D554BD" w:rsidRDefault="00D554BD">
      <w:pPr>
        <w:pStyle w:val="TOC1"/>
        <w:tabs>
          <w:tab w:val="right" w:leader="dot" w:pos="9350"/>
        </w:tabs>
        <w:rPr>
          <w:rFonts w:asciiTheme="minorHAnsi" w:hAnsiTheme="minorHAnsi"/>
          <w:noProof/>
          <w:kern w:val="2"/>
          <w:sz w:val="24"/>
          <w:szCs w:val="24"/>
          <w:lang w:val="en-IN" w:eastAsia="en-IN"/>
          <w14:ligatures w14:val="standardContextual"/>
        </w:rPr>
      </w:pPr>
      <w:hyperlink w:anchor="_Toc233732667" w:history="1">
        <w:r w:rsidRPr="009456B5">
          <w:rPr>
            <w:rStyle w:val="Hyperlink"/>
            <w:noProof/>
          </w:rPr>
          <w:t>4. Architecture overview</w:t>
        </w:r>
        <w:r>
          <w:rPr>
            <w:noProof/>
            <w:webHidden/>
          </w:rPr>
          <w:tab/>
        </w:r>
        <w:r>
          <w:rPr>
            <w:noProof/>
            <w:webHidden/>
          </w:rPr>
          <w:fldChar w:fldCharType="begin"/>
        </w:r>
        <w:r>
          <w:rPr>
            <w:noProof/>
            <w:webHidden/>
          </w:rPr>
          <w:instrText xml:space="preserve"> PAGEREF _Toc233732667 \h </w:instrText>
        </w:r>
        <w:r>
          <w:rPr>
            <w:noProof/>
            <w:webHidden/>
          </w:rPr>
        </w:r>
        <w:r>
          <w:rPr>
            <w:noProof/>
            <w:webHidden/>
          </w:rPr>
          <w:fldChar w:fldCharType="separate"/>
        </w:r>
        <w:r>
          <w:rPr>
            <w:noProof/>
            <w:webHidden/>
          </w:rPr>
          <w:t>9</w:t>
        </w:r>
        <w:r>
          <w:rPr>
            <w:noProof/>
            <w:webHidden/>
          </w:rPr>
          <w:fldChar w:fldCharType="end"/>
        </w:r>
      </w:hyperlink>
    </w:p>
    <w:p w14:paraId="254E794B" w14:textId="604F7589"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68" w:history="1">
        <w:r w:rsidRPr="009456B5">
          <w:rPr>
            <w:rStyle w:val="Hyperlink"/>
            <w:noProof/>
          </w:rPr>
          <w:t>4.1 Component structure</w:t>
        </w:r>
        <w:r>
          <w:rPr>
            <w:noProof/>
            <w:webHidden/>
          </w:rPr>
          <w:tab/>
        </w:r>
        <w:r>
          <w:rPr>
            <w:noProof/>
            <w:webHidden/>
          </w:rPr>
          <w:fldChar w:fldCharType="begin"/>
        </w:r>
        <w:r>
          <w:rPr>
            <w:noProof/>
            <w:webHidden/>
          </w:rPr>
          <w:instrText xml:space="preserve"> PAGEREF _Toc233732668 \h </w:instrText>
        </w:r>
        <w:r>
          <w:rPr>
            <w:noProof/>
            <w:webHidden/>
          </w:rPr>
        </w:r>
        <w:r>
          <w:rPr>
            <w:noProof/>
            <w:webHidden/>
          </w:rPr>
          <w:fldChar w:fldCharType="separate"/>
        </w:r>
        <w:r>
          <w:rPr>
            <w:noProof/>
            <w:webHidden/>
          </w:rPr>
          <w:t>9</w:t>
        </w:r>
        <w:r>
          <w:rPr>
            <w:noProof/>
            <w:webHidden/>
          </w:rPr>
          <w:fldChar w:fldCharType="end"/>
        </w:r>
      </w:hyperlink>
    </w:p>
    <w:p w14:paraId="4E8FFD53" w14:textId="7F4B76DF"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69" w:history="1">
        <w:r w:rsidRPr="009456B5">
          <w:rPr>
            <w:rStyle w:val="Hyperlink"/>
            <w:noProof/>
          </w:rPr>
          <w:t>4.2 Layered model</w:t>
        </w:r>
        <w:r>
          <w:rPr>
            <w:noProof/>
            <w:webHidden/>
          </w:rPr>
          <w:tab/>
        </w:r>
        <w:r>
          <w:rPr>
            <w:noProof/>
            <w:webHidden/>
          </w:rPr>
          <w:fldChar w:fldCharType="begin"/>
        </w:r>
        <w:r>
          <w:rPr>
            <w:noProof/>
            <w:webHidden/>
          </w:rPr>
          <w:instrText xml:space="preserve"> PAGEREF _Toc233732669 \h </w:instrText>
        </w:r>
        <w:r>
          <w:rPr>
            <w:noProof/>
            <w:webHidden/>
          </w:rPr>
        </w:r>
        <w:r>
          <w:rPr>
            <w:noProof/>
            <w:webHidden/>
          </w:rPr>
          <w:fldChar w:fldCharType="separate"/>
        </w:r>
        <w:r>
          <w:rPr>
            <w:noProof/>
            <w:webHidden/>
          </w:rPr>
          <w:t>11</w:t>
        </w:r>
        <w:r>
          <w:rPr>
            <w:noProof/>
            <w:webHidden/>
          </w:rPr>
          <w:fldChar w:fldCharType="end"/>
        </w:r>
      </w:hyperlink>
    </w:p>
    <w:p w14:paraId="04F63325" w14:textId="12178A62"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70" w:history="1">
        <w:r w:rsidRPr="009456B5">
          <w:rPr>
            <w:rStyle w:val="Hyperlink"/>
            <w:noProof/>
          </w:rPr>
          <w:t>4.3 Component responsibilities</w:t>
        </w:r>
        <w:r>
          <w:rPr>
            <w:noProof/>
            <w:webHidden/>
          </w:rPr>
          <w:tab/>
        </w:r>
        <w:r>
          <w:rPr>
            <w:noProof/>
            <w:webHidden/>
          </w:rPr>
          <w:fldChar w:fldCharType="begin"/>
        </w:r>
        <w:r>
          <w:rPr>
            <w:noProof/>
            <w:webHidden/>
          </w:rPr>
          <w:instrText xml:space="preserve"> PAGEREF _Toc233732670 \h </w:instrText>
        </w:r>
        <w:r>
          <w:rPr>
            <w:noProof/>
            <w:webHidden/>
          </w:rPr>
        </w:r>
        <w:r>
          <w:rPr>
            <w:noProof/>
            <w:webHidden/>
          </w:rPr>
          <w:fldChar w:fldCharType="separate"/>
        </w:r>
        <w:r>
          <w:rPr>
            <w:noProof/>
            <w:webHidden/>
          </w:rPr>
          <w:t>13</w:t>
        </w:r>
        <w:r>
          <w:rPr>
            <w:noProof/>
            <w:webHidden/>
          </w:rPr>
          <w:fldChar w:fldCharType="end"/>
        </w:r>
      </w:hyperlink>
    </w:p>
    <w:p w14:paraId="7414CBAF" w14:textId="13621BCA" w:rsidR="00D554BD" w:rsidRDefault="00D554BD">
      <w:pPr>
        <w:pStyle w:val="TOC1"/>
        <w:tabs>
          <w:tab w:val="right" w:leader="dot" w:pos="9350"/>
        </w:tabs>
        <w:rPr>
          <w:rFonts w:asciiTheme="minorHAnsi" w:hAnsiTheme="minorHAnsi"/>
          <w:noProof/>
          <w:kern w:val="2"/>
          <w:sz w:val="24"/>
          <w:szCs w:val="24"/>
          <w:lang w:val="en-IN" w:eastAsia="en-IN"/>
          <w14:ligatures w14:val="standardContextual"/>
        </w:rPr>
      </w:pPr>
      <w:hyperlink w:anchor="_Toc233732671" w:history="1">
        <w:r w:rsidRPr="009456B5">
          <w:rPr>
            <w:rStyle w:val="Hyperlink"/>
            <w:noProof/>
          </w:rPr>
          <w:t>5. Key architectural decisions</w:t>
        </w:r>
        <w:r>
          <w:rPr>
            <w:noProof/>
            <w:webHidden/>
          </w:rPr>
          <w:tab/>
        </w:r>
        <w:r>
          <w:rPr>
            <w:noProof/>
            <w:webHidden/>
          </w:rPr>
          <w:fldChar w:fldCharType="begin"/>
        </w:r>
        <w:r>
          <w:rPr>
            <w:noProof/>
            <w:webHidden/>
          </w:rPr>
          <w:instrText xml:space="preserve"> PAGEREF _Toc233732671 \h </w:instrText>
        </w:r>
        <w:r>
          <w:rPr>
            <w:noProof/>
            <w:webHidden/>
          </w:rPr>
        </w:r>
        <w:r>
          <w:rPr>
            <w:noProof/>
            <w:webHidden/>
          </w:rPr>
          <w:fldChar w:fldCharType="separate"/>
        </w:r>
        <w:r>
          <w:rPr>
            <w:noProof/>
            <w:webHidden/>
          </w:rPr>
          <w:t>13</w:t>
        </w:r>
        <w:r>
          <w:rPr>
            <w:noProof/>
            <w:webHidden/>
          </w:rPr>
          <w:fldChar w:fldCharType="end"/>
        </w:r>
      </w:hyperlink>
    </w:p>
    <w:p w14:paraId="5CD6F015" w14:textId="2747E0CF" w:rsidR="00D554BD" w:rsidRDefault="00D554BD">
      <w:pPr>
        <w:pStyle w:val="TOC1"/>
        <w:tabs>
          <w:tab w:val="right" w:leader="dot" w:pos="9350"/>
        </w:tabs>
        <w:rPr>
          <w:rFonts w:asciiTheme="minorHAnsi" w:hAnsiTheme="minorHAnsi"/>
          <w:noProof/>
          <w:kern w:val="2"/>
          <w:sz w:val="24"/>
          <w:szCs w:val="24"/>
          <w:lang w:val="en-IN" w:eastAsia="en-IN"/>
          <w14:ligatures w14:val="standardContextual"/>
        </w:rPr>
      </w:pPr>
      <w:hyperlink w:anchor="_Toc233732672" w:history="1">
        <w:r w:rsidRPr="009456B5">
          <w:rPr>
            <w:rStyle w:val="Hyperlink"/>
            <w:noProof/>
          </w:rPr>
          <w:t>6. Workflow and behaviour</w:t>
        </w:r>
        <w:r>
          <w:rPr>
            <w:noProof/>
            <w:webHidden/>
          </w:rPr>
          <w:tab/>
        </w:r>
        <w:r>
          <w:rPr>
            <w:noProof/>
            <w:webHidden/>
          </w:rPr>
          <w:fldChar w:fldCharType="begin"/>
        </w:r>
        <w:r>
          <w:rPr>
            <w:noProof/>
            <w:webHidden/>
          </w:rPr>
          <w:instrText xml:space="preserve"> PAGEREF _Toc233732672 \h </w:instrText>
        </w:r>
        <w:r>
          <w:rPr>
            <w:noProof/>
            <w:webHidden/>
          </w:rPr>
        </w:r>
        <w:r>
          <w:rPr>
            <w:noProof/>
            <w:webHidden/>
          </w:rPr>
          <w:fldChar w:fldCharType="separate"/>
        </w:r>
        <w:r>
          <w:rPr>
            <w:noProof/>
            <w:webHidden/>
          </w:rPr>
          <w:t>14</w:t>
        </w:r>
        <w:r>
          <w:rPr>
            <w:noProof/>
            <w:webHidden/>
          </w:rPr>
          <w:fldChar w:fldCharType="end"/>
        </w:r>
      </w:hyperlink>
    </w:p>
    <w:p w14:paraId="3CC54B0B" w14:textId="0254F1ED"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73" w:history="1">
        <w:r w:rsidRPr="009456B5">
          <w:rPr>
            <w:rStyle w:val="Hyperlink"/>
            <w:noProof/>
          </w:rPr>
          <w:t>6.1 Operator workflow (end to end)</w:t>
        </w:r>
        <w:r>
          <w:rPr>
            <w:noProof/>
            <w:webHidden/>
          </w:rPr>
          <w:tab/>
        </w:r>
        <w:r>
          <w:rPr>
            <w:noProof/>
            <w:webHidden/>
          </w:rPr>
          <w:fldChar w:fldCharType="begin"/>
        </w:r>
        <w:r>
          <w:rPr>
            <w:noProof/>
            <w:webHidden/>
          </w:rPr>
          <w:instrText xml:space="preserve"> PAGEREF _Toc233732673 \h </w:instrText>
        </w:r>
        <w:r>
          <w:rPr>
            <w:noProof/>
            <w:webHidden/>
          </w:rPr>
        </w:r>
        <w:r>
          <w:rPr>
            <w:noProof/>
            <w:webHidden/>
          </w:rPr>
          <w:fldChar w:fldCharType="separate"/>
        </w:r>
        <w:r>
          <w:rPr>
            <w:noProof/>
            <w:webHidden/>
          </w:rPr>
          <w:t>14</w:t>
        </w:r>
        <w:r>
          <w:rPr>
            <w:noProof/>
            <w:webHidden/>
          </w:rPr>
          <w:fldChar w:fldCharType="end"/>
        </w:r>
      </w:hyperlink>
    </w:p>
    <w:p w14:paraId="77DCB0AC" w14:textId="7B10885C"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74" w:history="1">
        <w:r w:rsidRPr="009456B5">
          <w:rPr>
            <w:rStyle w:val="Hyperlink"/>
            <w:noProof/>
          </w:rPr>
          <w:t>6.2 Telemetry data flow</w:t>
        </w:r>
        <w:r>
          <w:rPr>
            <w:noProof/>
            <w:webHidden/>
          </w:rPr>
          <w:tab/>
        </w:r>
        <w:r>
          <w:rPr>
            <w:noProof/>
            <w:webHidden/>
          </w:rPr>
          <w:fldChar w:fldCharType="begin"/>
        </w:r>
        <w:r>
          <w:rPr>
            <w:noProof/>
            <w:webHidden/>
          </w:rPr>
          <w:instrText xml:space="preserve"> PAGEREF _Toc233732674 \h </w:instrText>
        </w:r>
        <w:r>
          <w:rPr>
            <w:noProof/>
            <w:webHidden/>
          </w:rPr>
        </w:r>
        <w:r>
          <w:rPr>
            <w:noProof/>
            <w:webHidden/>
          </w:rPr>
          <w:fldChar w:fldCharType="separate"/>
        </w:r>
        <w:r>
          <w:rPr>
            <w:noProof/>
            <w:webHidden/>
          </w:rPr>
          <w:t>16</w:t>
        </w:r>
        <w:r>
          <w:rPr>
            <w:noProof/>
            <w:webHidden/>
          </w:rPr>
          <w:fldChar w:fldCharType="end"/>
        </w:r>
      </w:hyperlink>
    </w:p>
    <w:p w14:paraId="6872A1DB" w14:textId="3B8E480F"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75" w:history="1">
        <w:r w:rsidRPr="009456B5">
          <w:rPr>
            <w:rStyle w:val="Hyperlink"/>
            <w:noProof/>
          </w:rPr>
          <w:t>6.3 Control flow</w:t>
        </w:r>
        <w:r>
          <w:rPr>
            <w:noProof/>
            <w:webHidden/>
          </w:rPr>
          <w:tab/>
        </w:r>
        <w:r>
          <w:rPr>
            <w:noProof/>
            <w:webHidden/>
          </w:rPr>
          <w:fldChar w:fldCharType="begin"/>
        </w:r>
        <w:r>
          <w:rPr>
            <w:noProof/>
            <w:webHidden/>
          </w:rPr>
          <w:instrText xml:space="preserve"> PAGEREF _Toc233732675 \h </w:instrText>
        </w:r>
        <w:r>
          <w:rPr>
            <w:noProof/>
            <w:webHidden/>
          </w:rPr>
        </w:r>
        <w:r>
          <w:rPr>
            <w:noProof/>
            <w:webHidden/>
          </w:rPr>
          <w:fldChar w:fldCharType="separate"/>
        </w:r>
        <w:r>
          <w:rPr>
            <w:noProof/>
            <w:webHidden/>
          </w:rPr>
          <w:t>18</w:t>
        </w:r>
        <w:r>
          <w:rPr>
            <w:noProof/>
            <w:webHidden/>
          </w:rPr>
          <w:fldChar w:fldCharType="end"/>
        </w:r>
      </w:hyperlink>
    </w:p>
    <w:p w14:paraId="10B833A4" w14:textId="345657FA"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76" w:history="1">
        <w:r w:rsidRPr="009456B5">
          <w:rPr>
            <w:rStyle w:val="Hyperlink"/>
            <w:noProof/>
          </w:rPr>
          <w:t>6.4 Scenario compute lifecycle</w:t>
        </w:r>
        <w:r>
          <w:rPr>
            <w:noProof/>
            <w:webHidden/>
          </w:rPr>
          <w:tab/>
        </w:r>
        <w:r>
          <w:rPr>
            <w:noProof/>
            <w:webHidden/>
          </w:rPr>
          <w:fldChar w:fldCharType="begin"/>
        </w:r>
        <w:r>
          <w:rPr>
            <w:noProof/>
            <w:webHidden/>
          </w:rPr>
          <w:instrText xml:space="preserve"> PAGEREF _Toc233732676 \h </w:instrText>
        </w:r>
        <w:r>
          <w:rPr>
            <w:noProof/>
            <w:webHidden/>
          </w:rPr>
        </w:r>
        <w:r>
          <w:rPr>
            <w:noProof/>
            <w:webHidden/>
          </w:rPr>
          <w:fldChar w:fldCharType="separate"/>
        </w:r>
        <w:r>
          <w:rPr>
            <w:noProof/>
            <w:webHidden/>
          </w:rPr>
          <w:t>20</w:t>
        </w:r>
        <w:r>
          <w:rPr>
            <w:noProof/>
            <w:webHidden/>
          </w:rPr>
          <w:fldChar w:fldCharType="end"/>
        </w:r>
      </w:hyperlink>
    </w:p>
    <w:p w14:paraId="05A1CF55" w14:textId="31A63756"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77" w:history="1">
        <w:r w:rsidRPr="009456B5">
          <w:rPr>
            <w:rStyle w:val="Hyperlink"/>
            <w:noProof/>
          </w:rPr>
          <w:t>6.5 Exercise execution (Integrated + Scenario)</w:t>
        </w:r>
        <w:r>
          <w:rPr>
            <w:noProof/>
            <w:webHidden/>
          </w:rPr>
          <w:tab/>
        </w:r>
        <w:r>
          <w:rPr>
            <w:noProof/>
            <w:webHidden/>
          </w:rPr>
          <w:fldChar w:fldCharType="begin"/>
        </w:r>
        <w:r>
          <w:rPr>
            <w:noProof/>
            <w:webHidden/>
          </w:rPr>
          <w:instrText xml:space="preserve"> PAGEREF _Toc233732677 \h </w:instrText>
        </w:r>
        <w:r>
          <w:rPr>
            <w:noProof/>
            <w:webHidden/>
          </w:rPr>
        </w:r>
        <w:r>
          <w:rPr>
            <w:noProof/>
            <w:webHidden/>
          </w:rPr>
          <w:fldChar w:fldCharType="separate"/>
        </w:r>
        <w:r>
          <w:rPr>
            <w:noProof/>
            <w:webHidden/>
          </w:rPr>
          <w:t>20</w:t>
        </w:r>
        <w:r>
          <w:rPr>
            <w:noProof/>
            <w:webHidden/>
          </w:rPr>
          <w:fldChar w:fldCharType="end"/>
        </w:r>
      </w:hyperlink>
    </w:p>
    <w:p w14:paraId="2B9B9E90" w14:textId="008E0F90" w:rsidR="00D554BD" w:rsidRDefault="00D554BD">
      <w:pPr>
        <w:pStyle w:val="TOC1"/>
        <w:tabs>
          <w:tab w:val="right" w:leader="dot" w:pos="9350"/>
        </w:tabs>
        <w:rPr>
          <w:rFonts w:asciiTheme="minorHAnsi" w:hAnsiTheme="minorHAnsi"/>
          <w:noProof/>
          <w:kern w:val="2"/>
          <w:sz w:val="24"/>
          <w:szCs w:val="24"/>
          <w:lang w:val="en-IN" w:eastAsia="en-IN"/>
          <w14:ligatures w14:val="standardContextual"/>
        </w:rPr>
      </w:pPr>
      <w:hyperlink w:anchor="_Toc233732678" w:history="1">
        <w:r w:rsidRPr="009456B5">
          <w:rPr>
            <w:rStyle w:val="Hyperlink"/>
            <w:noProof/>
          </w:rPr>
          <w:t>7. Deployment and runtime view</w:t>
        </w:r>
        <w:r>
          <w:rPr>
            <w:noProof/>
            <w:webHidden/>
          </w:rPr>
          <w:tab/>
        </w:r>
        <w:r>
          <w:rPr>
            <w:noProof/>
            <w:webHidden/>
          </w:rPr>
          <w:fldChar w:fldCharType="begin"/>
        </w:r>
        <w:r>
          <w:rPr>
            <w:noProof/>
            <w:webHidden/>
          </w:rPr>
          <w:instrText xml:space="preserve"> PAGEREF _Toc233732678 \h </w:instrText>
        </w:r>
        <w:r>
          <w:rPr>
            <w:noProof/>
            <w:webHidden/>
          </w:rPr>
        </w:r>
        <w:r>
          <w:rPr>
            <w:noProof/>
            <w:webHidden/>
          </w:rPr>
          <w:fldChar w:fldCharType="separate"/>
        </w:r>
        <w:r>
          <w:rPr>
            <w:noProof/>
            <w:webHidden/>
          </w:rPr>
          <w:t>22</w:t>
        </w:r>
        <w:r>
          <w:rPr>
            <w:noProof/>
            <w:webHidden/>
          </w:rPr>
          <w:fldChar w:fldCharType="end"/>
        </w:r>
      </w:hyperlink>
    </w:p>
    <w:p w14:paraId="0C1EB403" w14:textId="0FF09B9C"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79" w:history="1">
        <w:r w:rsidRPr="009456B5">
          <w:rPr>
            <w:rStyle w:val="Hyperlink"/>
            <w:noProof/>
          </w:rPr>
          <w:t>7.1 What runs where</w:t>
        </w:r>
        <w:r>
          <w:rPr>
            <w:noProof/>
            <w:webHidden/>
          </w:rPr>
          <w:tab/>
        </w:r>
        <w:r>
          <w:rPr>
            <w:noProof/>
            <w:webHidden/>
          </w:rPr>
          <w:fldChar w:fldCharType="begin"/>
        </w:r>
        <w:r>
          <w:rPr>
            <w:noProof/>
            <w:webHidden/>
          </w:rPr>
          <w:instrText xml:space="preserve"> PAGEREF _Toc233732679 \h </w:instrText>
        </w:r>
        <w:r>
          <w:rPr>
            <w:noProof/>
            <w:webHidden/>
          </w:rPr>
        </w:r>
        <w:r>
          <w:rPr>
            <w:noProof/>
            <w:webHidden/>
          </w:rPr>
          <w:fldChar w:fldCharType="separate"/>
        </w:r>
        <w:r>
          <w:rPr>
            <w:noProof/>
            <w:webHidden/>
          </w:rPr>
          <w:t>24</w:t>
        </w:r>
        <w:r>
          <w:rPr>
            <w:noProof/>
            <w:webHidden/>
          </w:rPr>
          <w:fldChar w:fldCharType="end"/>
        </w:r>
      </w:hyperlink>
    </w:p>
    <w:p w14:paraId="10EC8553" w14:textId="1E2812D9"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80" w:history="1">
        <w:r w:rsidRPr="009456B5">
          <w:rPr>
            <w:rStyle w:val="Hyperlink"/>
            <w:noProof/>
          </w:rPr>
          <w:t>7.2 Hardware and software</w:t>
        </w:r>
        <w:r>
          <w:rPr>
            <w:noProof/>
            <w:webHidden/>
          </w:rPr>
          <w:tab/>
        </w:r>
        <w:r>
          <w:rPr>
            <w:noProof/>
            <w:webHidden/>
          </w:rPr>
          <w:fldChar w:fldCharType="begin"/>
        </w:r>
        <w:r>
          <w:rPr>
            <w:noProof/>
            <w:webHidden/>
          </w:rPr>
          <w:instrText xml:space="preserve"> PAGEREF _Toc233732680 \h </w:instrText>
        </w:r>
        <w:r>
          <w:rPr>
            <w:noProof/>
            <w:webHidden/>
          </w:rPr>
        </w:r>
        <w:r>
          <w:rPr>
            <w:noProof/>
            <w:webHidden/>
          </w:rPr>
          <w:fldChar w:fldCharType="separate"/>
        </w:r>
        <w:r>
          <w:rPr>
            <w:noProof/>
            <w:webHidden/>
          </w:rPr>
          <w:t>24</w:t>
        </w:r>
        <w:r>
          <w:rPr>
            <w:noProof/>
            <w:webHidden/>
          </w:rPr>
          <w:fldChar w:fldCharType="end"/>
        </w:r>
      </w:hyperlink>
    </w:p>
    <w:p w14:paraId="5CC37766" w14:textId="6553574E"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81" w:history="1">
        <w:r w:rsidRPr="009456B5">
          <w:rPr>
            <w:rStyle w:val="Hyperlink"/>
            <w:noProof/>
          </w:rPr>
          <w:t>7.3 Network and ports</w:t>
        </w:r>
        <w:r>
          <w:rPr>
            <w:noProof/>
            <w:webHidden/>
          </w:rPr>
          <w:tab/>
        </w:r>
        <w:r>
          <w:rPr>
            <w:noProof/>
            <w:webHidden/>
          </w:rPr>
          <w:fldChar w:fldCharType="begin"/>
        </w:r>
        <w:r>
          <w:rPr>
            <w:noProof/>
            <w:webHidden/>
          </w:rPr>
          <w:instrText xml:space="preserve"> PAGEREF _Toc233732681 \h </w:instrText>
        </w:r>
        <w:r>
          <w:rPr>
            <w:noProof/>
            <w:webHidden/>
          </w:rPr>
        </w:r>
        <w:r>
          <w:rPr>
            <w:noProof/>
            <w:webHidden/>
          </w:rPr>
          <w:fldChar w:fldCharType="separate"/>
        </w:r>
        <w:r>
          <w:rPr>
            <w:noProof/>
            <w:webHidden/>
          </w:rPr>
          <w:t>24</w:t>
        </w:r>
        <w:r>
          <w:rPr>
            <w:noProof/>
            <w:webHidden/>
          </w:rPr>
          <w:fldChar w:fldCharType="end"/>
        </w:r>
      </w:hyperlink>
    </w:p>
    <w:p w14:paraId="51C87160" w14:textId="176329AC"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82" w:history="1">
        <w:r w:rsidRPr="009456B5">
          <w:rPr>
            <w:rStyle w:val="Hyperlink"/>
            <w:noProof/>
          </w:rPr>
          <w:t>7.4 Critical setup considerations</w:t>
        </w:r>
        <w:r>
          <w:rPr>
            <w:noProof/>
            <w:webHidden/>
          </w:rPr>
          <w:tab/>
        </w:r>
        <w:r>
          <w:rPr>
            <w:noProof/>
            <w:webHidden/>
          </w:rPr>
          <w:fldChar w:fldCharType="begin"/>
        </w:r>
        <w:r>
          <w:rPr>
            <w:noProof/>
            <w:webHidden/>
          </w:rPr>
          <w:instrText xml:space="preserve"> PAGEREF _Toc233732682 \h </w:instrText>
        </w:r>
        <w:r>
          <w:rPr>
            <w:noProof/>
            <w:webHidden/>
          </w:rPr>
        </w:r>
        <w:r>
          <w:rPr>
            <w:noProof/>
            <w:webHidden/>
          </w:rPr>
          <w:fldChar w:fldCharType="separate"/>
        </w:r>
        <w:r>
          <w:rPr>
            <w:noProof/>
            <w:webHidden/>
          </w:rPr>
          <w:t>24</w:t>
        </w:r>
        <w:r>
          <w:rPr>
            <w:noProof/>
            <w:webHidden/>
          </w:rPr>
          <w:fldChar w:fldCharType="end"/>
        </w:r>
      </w:hyperlink>
    </w:p>
    <w:p w14:paraId="11B24A3E" w14:textId="5644E06B" w:rsidR="00D554BD" w:rsidRDefault="00D554BD">
      <w:pPr>
        <w:pStyle w:val="TOC1"/>
        <w:tabs>
          <w:tab w:val="right" w:leader="dot" w:pos="9350"/>
        </w:tabs>
        <w:rPr>
          <w:rFonts w:asciiTheme="minorHAnsi" w:hAnsiTheme="minorHAnsi"/>
          <w:noProof/>
          <w:kern w:val="2"/>
          <w:sz w:val="24"/>
          <w:szCs w:val="24"/>
          <w:lang w:val="en-IN" w:eastAsia="en-IN"/>
          <w14:ligatures w14:val="standardContextual"/>
        </w:rPr>
      </w:pPr>
      <w:hyperlink w:anchor="_Toc233732683" w:history="1">
        <w:r w:rsidRPr="009456B5">
          <w:rPr>
            <w:rStyle w:val="Hyperlink"/>
            <w:noProof/>
          </w:rPr>
          <w:t>8. Delivery approach and scope boundaries</w:t>
        </w:r>
        <w:r>
          <w:rPr>
            <w:noProof/>
            <w:webHidden/>
          </w:rPr>
          <w:tab/>
        </w:r>
        <w:r>
          <w:rPr>
            <w:noProof/>
            <w:webHidden/>
          </w:rPr>
          <w:fldChar w:fldCharType="begin"/>
        </w:r>
        <w:r>
          <w:rPr>
            <w:noProof/>
            <w:webHidden/>
          </w:rPr>
          <w:instrText xml:space="preserve"> PAGEREF _Toc233732683 \h </w:instrText>
        </w:r>
        <w:r>
          <w:rPr>
            <w:noProof/>
            <w:webHidden/>
          </w:rPr>
        </w:r>
        <w:r>
          <w:rPr>
            <w:noProof/>
            <w:webHidden/>
          </w:rPr>
          <w:fldChar w:fldCharType="separate"/>
        </w:r>
        <w:r>
          <w:rPr>
            <w:noProof/>
            <w:webHidden/>
          </w:rPr>
          <w:t>24</w:t>
        </w:r>
        <w:r>
          <w:rPr>
            <w:noProof/>
            <w:webHidden/>
          </w:rPr>
          <w:fldChar w:fldCharType="end"/>
        </w:r>
      </w:hyperlink>
    </w:p>
    <w:p w14:paraId="7FD6E23E" w14:textId="762FB48F"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84" w:history="1">
        <w:r w:rsidRPr="009456B5">
          <w:rPr>
            <w:rStyle w:val="Hyperlink"/>
            <w:noProof/>
          </w:rPr>
          <w:t>8.1 Delivery approach</w:t>
        </w:r>
        <w:r>
          <w:rPr>
            <w:noProof/>
            <w:webHidden/>
          </w:rPr>
          <w:tab/>
        </w:r>
        <w:r>
          <w:rPr>
            <w:noProof/>
            <w:webHidden/>
          </w:rPr>
          <w:fldChar w:fldCharType="begin"/>
        </w:r>
        <w:r>
          <w:rPr>
            <w:noProof/>
            <w:webHidden/>
          </w:rPr>
          <w:instrText xml:space="preserve"> PAGEREF _Toc233732684 \h </w:instrText>
        </w:r>
        <w:r>
          <w:rPr>
            <w:noProof/>
            <w:webHidden/>
          </w:rPr>
        </w:r>
        <w:r>
          <w:rPr>
            <w:noProof/>
            <w:webHidden/>
          </w:rPr>
          <w:fldChar w:fldCharType="separate"/>
        </w:r>
        <w:r>
          <w:rPr>
            <w:noProof/>
            <w:webHidden/>
          </w:rPr>
          <w:t>24</w:t>
        </w:r>
        <w:r>
          <w:rPr>
            <w:noProof/>
            <w:webHidden/>
          </w:rPr>
          <w:fldChar w:fldCharType="end"/>
        </w:r>
      </w:hyperlink>
    </w:p>
    <w:p w14:paraId="71B26DCA" w14:textId="6097870E" w:rsidR="00D554BD" w:rsidRDefault="00D554BD">
      <w:pPr>
        <w:pStyle w:val="TOC2"/>
        <w:tabs>
          <w:tab w:val="right" w:leader="dot" w:pos="9350"/>
        </w:tabs>
        <w:rPr>
          <w:rFonts w:asciiTheme="minorHAnsi" w:hAnsiTheme="minorHAnsi"/>
          <w:noProof/>
          <w:kern w:val="2"/>
          <w:sz w:val="24"/>
          <w:szCs w:val="24"/>
          <w:lang w:val="en-IN" w:eastAsia="en-IN"/>
          <w14:ligatures w14:val="standardContextual"/>
        </w:rPr>
      </w:pPr>
      <w:hyperlink w:anchor="_Toc233732685" w:history="1">
        <w:r w:rsidRPr="009456B5">
          <w:rPr>
            <w:rStyle w:val="Hyperlink"/>
            <w:noProof/>
          </w:rPr>
          <w:t>8.2 Out of scope</w:t>
        </w:r>
        <w:r>
          <w:rPr>
            <w:noProof/>
            <w:webHidden/>
          </w:rPr>
          <w:tab/>
        </w:r>
        <w:r>
          <w:rPr>
            <w:noProof/>
            <w:webHidden/>
          </w:rPr>
          <w:fldChar w:fldCharType="begin"/>
        </w:r>
        <w:r>
          <w:rPr>
            <w:noProof/>
            <w:webHidden/>
          </w:rPr>
          <w:instrText xml:space="preserve"> PAGEREF _Toc233732685 \h </w:instrText>
        </w:r>
        <w:r>
          <w:rPr>
            <w:noProof/>
            <w:webHidden/>
          </w:rPr>
        </w:r>
        <w:r>
          <w:rPr>
            <w:noProof/>
            <w:webHidden/>
          </w:rPr>
          <w:fldChar w:fldCharType="separate"/>
        </w:r>
        <w:r>
          <w:rPr>
            <w:noProof/>
            <w:webHidden/>
          </w:rPr>
          <w:t>25</w:t>
        </w:r>
        <w:r>
          <w:rPr>
            <w:noProof/>
            <w:webHidden/>
          </w:rPr>
          <w:fldChar w:fldCharType="end"/>
        </w:r>
      </w:hyperlink>
    </w:p>
    <w:p w14:paraId="23AC6AE0" w14:textId="652AD597" w:rsidR="00861404" w:rsidRDefault="00732B3B">
      <w:r>
        <w:fldChar w:fldCharType="end"/>
      </w:r>
    </w:p>
    <w:p w14:paraId="288CC834" w14:textId="77777777" w:rsidR="00861404" w:rsidRDefault="00732B3B">
      <w:pPr>
        <w:pStyle w:val="Heading2"/>
      </w:pPr>
      <w:bookmarkStart w:id="1" w:name="_Toc233732650"/>
      <w:r>
        <w:t>Figures</w:t>
      </w:r>
      <w:bookmarkEnd w:id="1"/>
    </w:p>
    <w:p w14:paraId="422A3879" w14:textId="1692DA3F" w:rsidR="00D554BD" w:rsidRDefault="00732B3B">
      <w:pPr>
        <w:pStyle w:val="TableofFigures"/>
        <w:tabs>
          <w:tab w:val="right" w:leader="dot" w:pos="9350"/>
        </w:tabs>
        <w:rPr>
          <w:rFonts w:asciiTheme="minorHAnsi" w:hAnsiTheme="minorHAnsi"/>
          <w:noProof/>
          <w:kern w:val="2"/>
          <w:sz w:val="24"/>
          <w:szCs w:val="24"/>
          <w:lang w:val="en-IN" w:eastAsia="en-IN"/>
          <w14:ligatures w14:val="standardContextual"/>
        </w:rPr>
      </w:pPr>
      <w:r>
        <w:fldChar w:fldCharType="begin"/>
      </w:r>
      <w:r>
        <w:instrText>TOC \h \z \c "Figure"</w:instrText>
      </w:r>
      <w:r>
        <w:fldChar w:fldCharType="separate"/>
      </w:r>
      <w:hyperlink w:anchor="_Toc233732686" w:history="1">
        <w:r w:rsidR="00D554BD" w:rsidRPr="007A7654">
          <w:rPr>
            <w:rStyle w:val="Hyperlink"/>
            <w:b/>
            <w:noProof/>
          </w:rPr>
          <w:t xml:space="preserve">Figure 1. </w:t>
        </w:r>
        <w:r w:rsidR="00D554BD" w:rsidRPr="007A7654">
          <w:rPr>
            <w:rStyle w:val="Hyperlink"/>
            <w:i/>
            <w:noProof/>
          </w:rPr>
          <w:t>EWTSS system context — personas, the WS1+WS2 system boundary, and external interfaces.</w:t>
        </w:r>
        <w:r w:rsidR="00D554BD">
          <w:rPr>
            <w:noProof/>
            <w:webHidden/>
          </w:rPr>
          <w:tab/>
        </w:r>
        <w:r w:rsidR="00D554BD">
          <w:rPr>
            <w:noProof/>
            <w:webHidden/>
          </w:rPr>
          <w:fldChar w:fldCharType="begin"/>
        </w:r>
        <w:r w:rsidR="00D554BD">
          <w:rPr>
            <w:noProof/>
            <w:webHidden/>
          </w:rPr>
          <w:instrText xml:space="preserve"> PAGEREF _Toc233732686 \h </w:instrText>
        </w:r>
        <w:r w:rsidR="00D554BD">
          <w:rPr>
            <w:noProof/>
            <w:webHidden/>
          </w:rPr>
        </w:r>
        <w:r w:rsidR="00D554BD">
          <w:rPr>
            <w:noProof/>
            <w:webHidden/>
          </w:rPr>
          <w:fldChar w:fldCharType="separate"/>
        </w:r>
        <w:r w:rsidR="00D554BD">
          <w:rPr>
            <w:noProof/>
            <w:webHidden/>
          </w:rPr>
          <w:t>6</w:t>
        </w:r>
        <w:r w:rsidR="00D554BD">
          <w:rPr>
            <w:noProof/>
            <w:webHidden/>
          </w:rPr>
          <w:fldChar w:fldCharType="end"/>
        </w:r>
      </w:hyperlink>
    </w:p>
    <w:p w14:paraId="68C54DCD" w14:textId="070D5054" w:rsidR="00D554BD" w:rsidRDefault="00D554BD">
      <w:pPr>
        <w:pStyle w:val="TableofFigures"/>
        <w:tabs>
          <w:tab w:val="right" w:leader="dot" w:pos="9350"/>
        </w:tabs>
        <w:rPr>
          <w:rFonts w:asciiTheme="minorHAnsi" w:hAnsiTheme="minorHAnsi"/>
          <w:noProof/>
          <w:kern w:val="2"/>
          <w:sz w:val="24"/>
          <w:szCs w:val="24"/>
          <w:lang w:val="en-IN" w:eastAsia="en-IN"/>
          <w14:ligatures w14:val="standardContextual"/>
        </w:rPr>
      </w:pPr>
      <w:hyperlink w:anchor="_Toc233732687" w:history="1">
        <w:r w:rsidRPr="007A7654">
          <w:rPr>
            <w:rStyle w:val="Hyperlink"/>
            <w:b/>
            <w:noProof/>
          </w:rPr>
          <w:t xml:space="preserve">Figure 2. </w:t>
        </w:r>
        <w:r w:rsidRPr="007A7654">
          <w:rPr>
            <w:rStyle w:val="Hyperlink"/>
            <w:i/>
            <w:noProof/>
          </w:rPr>
          <w:t>Component / deployment-component overview.</w:t>
        </w:r>
        <w:r>
          <w:rPr>
            <w:noProof/>
            <w:webHidden/>
          </w:rPr>
          <w:tab/>
        </w:r>
        <w:r>
          <w:rPr>
            <w:noProof/>
            <w:webHidden/>
          </w:rPr>
          <w:fldChar w:fldCharType="begin"/>
        </w:r>
        <w:r>
          <w:rPr>
            <w:noProof/>
            <w:webHidden/>
          </w:rPr>
          <w:instrText xml:space="preserve"> PAGEREF _Toc233732687 \h </w:instrText>
        </w:r>
        <w:r>
          <w:rPr>
            <w:noProof/>
            <w:webHidden/>
          </w:rPr>
        </w:r>
        <w:r>
          <w:rPr>
            <w:noProof/>
            <w:webHidden/>
          </w:rPr>
          <w:fldChar w:fldCharType="separate"/>
        </w:r>
        <w:r>
          <w:rPr>
            <w:noProof/>
            <w:webHidden/>
          </w:rPr>
          <w:t>10</w:t>
        </w:r>
        <w:r>
          <w:rPr>
            <w:noProof/>
            <w:webHidden/>
          </w:rPr>
          <w:fldChar w:fldCharType="end"/>
        </w:r>
      </w:hyperlink>
    </w:p>
    <w:p w14:paraId="74469520" w14:textId="44263B24" w:rsidR="00D554BD" w:rsidRDefault="00D554BD">
      <w:pPr>
        <w:pStyle w:val="TableofFigures"/>
        <w:tabs>
          <w:tab w:val="right" w:leader="dot" w:pos="9350"/>
        </w:tabs>
        <w:rPr>
          <w:rFonts w:asciiTheme="minorHAnsi" w:hAnsiTheme="minorHAnsi"/>
          <w:noProof/>
          <w:kern w:val="2"/>
          <w:sz w:val="24"/>
          <w:szCs w:val="24"/>
          <w:lang w:val="en-IN" w:eastAsia="en-IN"/>
          <w14:ligatures w14:val="standardContextual"/>
        </w:rPr>
      </w:pPr>
      <w:hyperlink w:anchor="_Toc233732688" w:history="1">
        <w:r w:rsidRPr="007A7654">
          <w:rPr>
            <w:rStyle w:val="Hyperlink"/>
            <w:b/>
            <w:noProof/>
          </w:rPr>
          <w:t xml:space="preserve">Figure 3. </w:t>
        </w:r>
        <w:r w:rsidRPr="007A7654">
          <w:rPr>
            <w:rStyle w:val="Hyperlink"/>
            <w:i/>
            <w:noProof/>
          </w:rPr>
          <w:t>Seven-layer system model with the L3 split point and cross-LAN rules.</w:t>
        </w:r>
        <w:r>
          <w:rPr>
            <w:noProof/>
            <w:webHidden/>
          </w:rPr>
          <w:tab/>
        </w:r>
        <w:r>
          <w:rPr>
            <w:noProof/>
            <w:webHidden/>
          </w:rPr>
          <w:fldChar w:fldCharType="begin"/>
        </w:r>
        <w:r>
          <w:rPr>
            <w:noProof/>
            <w:webHidden/>
          </w:rPr>
          <w:instrText xml:space="preserve"> PAGEREF _Toc233732688 \h </w:instrText>
        </w:r>
        <w:r>
          <w:rPr>
            <w:noProof/>
            <w:webHidden/>
          </w:rPr>
        </w:r>
        <w:r>
          <w:rPr>
            <w:noProof/>
            <w:webHidden/>
          </w:rPr>
          <w:fldChar w:fldCharType="separate"/>
        </w:r>
        <w:r>
          <w:rPr>
            <w:noProof/>
            <w:webHidden/>
          </w:rPr>
          <w:t>12</w:t>
        </w:r>
        <w:r>
          <w:rPr>
            <w:noProof/>
            <w:webHidden/>
          </w:rPr>
          <w:fldChar w:fldCharType="end"/>
        </w:r>
      </w:hyperlink>
    </w:p>
    <w:p w14:paraId="52D3DCCB" w14:textId="65F9C927" w:rsidR="00D554BD" w:rsidRDefault="00D554BD">
      <w:pPr>
        <w:pStyle w:val="TableofFigures"/>
        <w:tabs>
          <w:tab w:val="right" w:leader="dot" w:pos="9350"/>
        </w:tabs>
        <w:rPr>
          <w:rFonts w:asciiTheme="minorHAnsi" w:hAnsiTheme="minorHAnsi"/>
          <w:noProof/>
          <w:kern w:val="2"/>
          <w:sz w:val="24"/>
          <w:szCs w:val="24"/>
          <w:lang w:val="en-IN" w:eastAsia="en-IN"/>
          <w14:ligatures w14:val="standardContextual"/>
        </w:rPr>
      </w:pPr>
      <w:hyperlink w:anchor="_Toc233732689" w:history="1">
        <w:r w:rsidRPr="007A7654">
          <w:rPr>
            <w:rStyle w:val="Hyperlink"/>
            <w:b/>
            <w:noProof/>
          </w:rPr>
          <w:t xml:space="preserve">Figure 4. </w:t>
        </w:r>
        <w:r w:rsidRPr="007A7654">
          <w:rPr>
            <w:rStyle w:val="Hyperlink"/>
            <w:i/>
            <w:noProof/>
          </w:rPr>
          <w:t>End-to-end operator workflow / operational cycle.</w:t>
        </w:r>
        <w:r>
          <w:rPr>
            <w:noProof/>
            <w:webHidden/>
          </w:rPr>
          <w:tab/>
        </w:r>
        <w:r>
          <w:rPr>
            <w:noProof/>
            <w:webHidden/>
          </w:rPr>
          <w:fldChar w:fldCharType="begin"/>
        </w:r>
        <w:r>
          <w:rPr>
            <w:noProof/>
            <w:webHidden/>
          </w:rPr>
          <w:instrText xml:space="preserve"> PAGEREF _Toc233732689 \h </w:instrText>
        </w:r>
        <w:r>
          <w:rPr>
            <w:noProof/>
            <w:webHidden/>
          </w:rPr>
        </w:r>
        <w:r>
          <w:rPr>
            <w:noProof/>
            <w:webHidden/>
          </w:rPr>
          <w:fldChar w:fldCharType="separate"/>
        </w:r>
        <w:r>
          <w:rPr>
            <w:noProof/>
            <w:webHidden/>
          </w:rPr>
          <w:t>15</w:t>
        </w:r>
        <w:r>
          <w:rPr>
            <w:noProof/>
            <w:webHidden/>
          </w:rPr>
          <w:fldChar w:fldCharType="end"/>
        </w:r>
      </w:hyperlink>
    </w:p>
    <w:p w14:paraId="24CA2E71" w14:textId="2DEEFE0A" w:rsidR="00D554BD" w:rsidRDefault="00D554BD">
      <w:pPr>
        <w:pStyle w:val="TableofFigures"/>
        <w:tabs>
          <w:tab w:val="right" w:leader="dot" w:pos="9350"/>
        </w:tabs>
        <w:rPr>
          <w:rFonts w:asciiTheme="minorHAnsi" w:hAnsiTheme="minorHAnsi"/>
          <w:noProof/>
          <w:kern w:val="2"/>
          <w:sz w:val="24"/>
          <w:szCs w:val="24"/>
          <w:lang w:val="en-IN" w:eastAsia="en-IN"/>
          <w14:ligatures w14:val="standardContextual"/>
        </w:rPr>
      </w:pPr>
      <w:hyperlink w:anchor="_Toc233732690" w:history="1">
        <w:r w:rsidRPr="007A7654">
          <w:rPr>
            <w:rStyle w:val="Hyperlink"/>
            <w:b/>
            <w:noProof/>
          </w:rPr>
          <w:t xml:space="preserve">Figure 5. </w:t>
        </w:r>
        <w:r w:rsidRPr="007A7654">
          <w:rPr>
            <w:rStyle w:val="Hyperlink"/>
            <w:i/>
            <w:noProof/>
          </w:rPr>
          <w:t>Telemetry data flow and the batched-write hot path.</w:t>
        </w:r>
        <w:r>
          <w:rPr>
            <w:noProof/>
            <w:webHidden/>
          </w:rPr>
          <w:tab/>
        </w:r>
        <w:r>
          <w:rPr>
            <w:noProof/>
            <w:webHidden/>
          </w:rPr>
          <w:fldChar w:fldCharType="begin"/>
        </w:r>
        <w:r>
          <w:rPr>
            <w:noProof/>
            <w:webHidden/>
          </w:rPr>
          <w:instrText xml:space="preserve"> PAGEREF _Toc233732690 \h </w:instrText>
        </w:r>
        <w:r>
          <w:rPr>
            <w:noProof/>
            <w:webHidden/>
          </w:rPr>
        </w:r>
        <w:r>
          <w:rPr>
            <w:noProof/>
            <w:webHidden/>
          </w:rPr>
          <w:fldChar w:fldCharType="separate"/>
        </w:r>
        <w:r>
          <w:rPr>
            <w:noProof/>
            <w:webHidden/>
          </w:rPr>
          <w:t>17</w:t>
        </w:r>
        <w:r>
          <w:rPr>
            <w:noProof/>
            <w:webHidden/>
          </w:rPr>
          <w:fldChar w:fldCharType="end"/>
        </w:r>
      </w:hyperlink>
    </w:p>
    <w:p w14:paraId="7B645E98" w14:textId="12E22BB6" w:rsidR="00D554BD" w:rsidRDefault="00D554BD">
      <w:pPr>
        <w:pStyle w:val="TableofFigures"/>
        <w:tabs>
          <w:tab w:val="right" w:leader="dot" w:pos="9350"/>
        </w:tabs>
        <w:rPr>
          <w:rFonts w:asciiTheme="minorHAnsi" w:hAnsiTheme="minorHAnsi"/>
          <w:noProof/>
          <w:kern w:val="2"/>
          <w:sz w:val="24"/>
          <w:szCs w:val="24"/>
          <w:lang w:val="en-IN" w:eastAsia="en-IN"/>
          <w14:ligatures w14:val="standardContextual"/>
        </w:rPr>
      </w:pPr>
      <w:hyperlink w:anchor="_Toc233732691" w:history="1">
        <w:r w:rsidRPr="007A7654">
          <w:rPr>
            <w:rStyle w:val="Hyperlink"/>
            <w:b/>
            <w:noProof/>
          </w:rPr>
          <w:t xml:space="preserve">Figure 6. </w:t>
        </w:r>
        <w:r w:rsidRPr="007A7654">
          <w:rPr>
            <w:rStyle w:val="Hyperlink"/>
            <w:i/>
            <w:noProof/>
          </w:rPr>
          <w:t>Control / command propagation across WS1, the Kafka control plane, WS2, and entity controllers.</w:t>
        </w:r>
        <w:r>
          <w:rPr>
            <w:noProof/>
            <w:webHidden/>
          </w:rPr>
          <w:tab/>
        </w:r>
        <w:r>
          <w:rPr>
            <w:noProof/>
            <w:webHidden/>
          </w:rPr>
          <w:fldChar w:fldCharType="begin"/>
        </w:r>
        <w:r>
          <w:rPr>
            <w:noProof/>
            <w:webHidden/>
          </w:rPr>
          <w:instrText xml:space="preserve"> PAGEREF _Toc233732691 \h </w:instrText>
        </w:r>
        <w:r>
          <w:rPr>
            <w:noProof/>
            <w:webHidden/>
          </w:rPr>
        </w:r>
        <w:r>
          <w:rPr>
            <w:noProof/>
            <w:webHidden/>
          </w:rPr>
          <w:fldChar w:fldCharType="separate"/>
        </w:r>
        <w:r>
          <w:rPr>
            <w:noProof/>
            <w:webHidden/>
          </w:rPr>
          <w:t>19</w:t>
        </w:r>
        <w:r>
          <w:rPr>
            <w:noProof/>
            <w:webHidden/>
          </w:rPr>
          <w:fldChar w:fldCharType="end"/>
        </w:r>
      </w:hyperlink>
    </w:p>
    <w:p w14:paraId="548DDA3D" w14:textId="4CCECFE9" w:rsidR="00D554BD" w:rsidRDefault="00D554BD">
      <w:pPr>
        <w:pStyle w:val="TableofFigures"/>
        <w:tabs>
          <w:tab w:val="right" w:leader="dot" w:pos="9350"/>
        </w:tabs>
        <w:rPr>
          <w:rFonts w:asciiTheme="minorHAnsi" w:hAnsiTheme="minorHAnsi"/>
          <w:noProof/>
          <w:kern w:val="2"/>
          <w:sz w:val="24"/>
          <w:szCs w:val="24"/>
          <w:lang w:val="en-IN" w:eastAsia="en-IN"/>
          <w14:ligatures w14:val="standardContextual"/>
        </w:rPr>
      </w:pPr>
      <w:hyperlink w:anchor="_Toc233732692" w:history="1">
        <w:r w:rsidRPr="007A7654">
          <w:rPr>
            <w:rStyle w:val="Hyperlink"/>
            <w:b/>
            <w:noProof/>
          </w:rPr>
          <w:t xml:space="preserve">Figure 7. </w:t>
        </w:r>
        <w:r w:rsidRPr="007A7654">
          <w:rPr>
            <w:rStyle w:val="Hyperlink"/>
            <w:i/>
            <w:noProof/>
          </w:rPr>
          <w:t>Scenario compute lifecycle and the three-transaction write-back.</w:t>
        </w:r>
        <w:r>
          <w:rPr>
            <w:noProof/>
            <w:webHidden/>
          </w:rPr>
          <w:tab/>
        </w:r>
        <w:r>
          <w:rPr>
            <w:noProof/>
            <w:webHidden/>
          </w:rPr>
          <w:fldChar w:fldCharType="begin"/>
        </w:r>
        <w:r>
          <w:rPr>
            <w:noProof/>
            <w:webHidden/>
          </w:rPr>
          <w:instrText xml:space="preserve"> PAGEREF _Toc233732692 \h </w:instrText>
        </w:r>
        <w:r>
          <w:rPr>
            <w:noProof/>
            <w:webHidden/>
          </w:rPr>
        </w:r>
        <w:r>
          <w:rPr>
            <w:noProof/>
            <w:webHidden/>
          </w:rPr>
          <w:fldChar w:fldCharType="separate"/>
        </w:r>
        <w:r>
          <w:rPr>
            <w:noProof/>
            <w:webHidden/>
          </w:rPr>
          <w:t>20</w:t>
        </w:r>
        <w:r>
          <w:rPr>
            <w:noProof/>
            <w:webHidden/>
          </w:rPr>
          <w:fldChar w:fldCharType="end"/>
        </w:r>
      </w:hyperlink>
    </w:p>
    <w:p w14:paraId="60FA3B16" w14:textId="0431DA47" w:rsidR="00D554BD" w:rsidRDefault="00D554BD">
      <w:pPr>
        <w:pStyle w:val="TableofFigures"/>
        <w:tabs>
          <w:tab w:val="right" w:leader="dot" w:pos="9350"/>
        </w:tabs>
        <w:rPr>
          <w:rFonts w:asciiTheme="minorHAnsi" w:hAnsiTheme="minorHAnsi"/>
          <w:noProof/>
          <w:kern w:val="2"/>
          <w:sz w:val="24"/>
          <w:szCs w:val="24"/>
          <w:lang w:val="en-IN" w:eastAsia="en-IN"/>
          <w14:ligatures w14:val="standardContextual"/>
        </w:rPr>
      </w:pPr>
      <w:hyperlink w:anchor="_Toc233732693" w:history="1">
        <w:r w:rsidRPr="007A7654">
          <w:rPr>
            <w:rStyle w:val="Hyperlink"/>
            <w:b/>
            <w:noProof/>
          </w:rPr>
          <w:t xml:space="preserve">Figure 8. </w:t>
        </w:r>
        <w:r w:rsidRPr="007A7654">
          <w:rPr>
            <w:rStyle w:val="Hyperlink"/>
            <w:i/>
            <w:noProof/>
          </w:rPr>
          <w:t>Integrated + Scenario exercise execution sequence.</w:t>
        </w:r>
        <w:r>
          <w:rPr>
            <w:noProof/>
            <w:webHidden/>
          </w:rPr>
          <w:tab/>
        </w:r>
        <w:r>
          <w:rPr>
            <w:noProof/>
            <w:webHidden/>
          </w:rPr>
          <w:fldChar w:fldCharType="begin"/>
        </w:r>
        <w:r>
          <w:rPr>
            <w:noProof/>
            <w:webHidden/>
          </w:rPr>
          <w:instrText xml:space="preserve"> PAGEREF _Toc233732693 \h </w:instrText>
        </w:r>
        <w:r>
          <w:rPr>
            <w:noProof/>
            <w:webHidden/>
          </w:rPr>
        </w:r>
        <w:r>
          <w:rPr>
            <w:noProof/>
            <w:webHidden/>
          </w:rPr>
          <w:fldChar w:fldCharType="separate"/>
        </w:r>
        <w:r>
          <w:rPr>
            <w:noProof/>
            <w:webHidden/>
          </w:rPr>
          <w:t>21</w:t>
        </w:r>
        <w:r>
          <w:rPr>
            <w:noProof/>
            <w:webHidden/>
          </w:rPr>
          <w:fldChar w:fldCharType="end"/>
        </w:r>
      </w:hyperlink>
    </w:p>
    <w:p w14:paraId="7AB9AE87" w14:textId="29DC7EDE" w:rsidR="00D554BD" w:rsidRDefault="00D554BD">
      <w:pPr>
        <w:pStyle w:val="TableofFigures"/>
        <w:tabs>
          <w:tab w:val="right" w:leader="dot" w:pos="9350"/>
        </w:tabs>
        <w:rPr>
          <w:rFonts w:asciiTheme="minorHAnsi" w:hAnsiTheme="minorHAnsi"/>
          <w:noProof/>
          <w:kern w:val="2"/>
          <w:sz w:val="24"/>
          <w:szCs w:val="24"/>
          <w:lang w:val="en-IN" w:eastAsia="en-IN"/>
          <w14:ligatures w14:val="standardContextual"/>
        </w:rPr>
      </w:pPr>
      <w:hyperlink w:anchor="_Toc233732694" w:history="1">
        <w:r w:rsidRPr="007A7654">
          <w:rPr>
            <w:rStyle w:val="Hyperlink"/>
            <w:b/>
            <w:noProof/>
          </w:rPr>
          <w:t xml:space="preserve">Figure 9. </w:t>
        </w:r>
        <w:r w:rsidRPr="007A7654">
          <w:rPr>
            <w:rStyle w:val="Hyperlink"/>
            <w:i/>
            <w:noProof/>
          </w:rPr>
          <w:t>Deployment / runtime view — nodes, artifacts, ports, and licences.</w:t>
        </w:r>
        <w:r>
          <w:rPr>
            <w:noProof/>
            <w:webHidden/>
          </w:rPr>
          <w:tab/>
        </w:r>
        <w:r>
          <w:rPr>
            <w:noProof/>
            <w:webHidden/>
          </w:rPr>
          <w:fldChar w:fldCharType="begin"/>
        </w:r>
        <w:r>
          <w:rPr>
            <w:noProof/>
            <w:webHidden/>
          </w:rPr>
          <w:instrText xml:space="preserve"> PAGEREF _Toc233732694 \h </w:instrText>
        </w:r>
        <w:r>
          <w:rPr>
            <w:noProof/>
            <w:webHidden/>
          </w:rPr>
        </w:r>
        <w:r>
          <w:rPr>
            <w:noProof/>
            <w:webHidden/>
          </w:rPr>
          <w:fldChar w:fldCharType="separate"/>
        </w:r>
        <w:r>
          <w:rPr>
            <w:noProof/>
            <w:webHidden/>
          </w:rPr>
          <w:t>23</w:t>
        </w:r>
        <w:r>
          <w:rPr>
            <w:noProof/>
            <w:webHidden/>
          </w:rPr>
          <w:fldChar w:fldCharType="end"/>
        </w:r>
      </w:hyperlink>
    </w:p>
    <w:p w14:paraId="2065D466" w14:textId="406974B1" w:rsidR="00861404" w:rsidRDefault="00732B3B">
      <w:r>
        <w:fldChar w:fldCharType="end"/>
      </w:r>
    </w:p>
    <w:p w14:paraId="7D922085" w14:textId="77777777" w:rsidR="00861404" w:rsidRDefault="00861404">
      <w:pPr>
        <w:sectPr w:rsidR="00861404">
          <w:pgSz w:w="12240" w:h="15840"/>
          <w:pgMar w:top="1440" w:right="1440" w:bottom="1440" w:left="1440" w:header="720" w:footer="720" w:gutter="0"/>
          <w:cols w:space="720"/>
          <w:docGrid w:linePitch="360"/>
        </w:sectPr>
      </w:pPr>
    </w:p>
    <w:p w14:paraId="69F69BDB" w14:textId="77777777" w:rsidR="00861404" w:rsidRDefault="00732B3B">
      <w:pPr>
        <w:pStyle w:val="Heading1"/>
      </w:pPr>
      <w:bookmarkStart w:id="2" w:name="_Toc233732651"/>
      <w:r>
        <w:lastRenderedPageBreak/>
        <w:t>1. Introduction</w:t>
      </w:r>
      <w:bookmarkEnd w:id="2"/>
    </w:p>
    <w:p w14:paraId="34C5FF0B" w14:textId="77777777" w:rsidR="00861404" w:rsidRDefault="00732B3B">
      <w:pPr>
        <w:pStyle w:val="Heading2"/>
      </w:pPr>
      <w:bookmarkStart w:id="3" w:name="_Toc233732652"/>
      <w:r>
        <w:t>1.1 Purpose</w:t>
      </w:r>
      <w:bookmarkEnd w:id="3"/>
    </w:p>
    <w:p w14:paraId="2AD624B6" w14:textId="77777777" w:rsidR="00861404" w:rsidRDefault="00732B3B">
      <w:r>
        <w:t xml:space="preserve">This Software Architecture Document (SAD) is the architecture reference for the Development of Scenario Generator with DRS (the RFQ project title), referred to throughout this document by the short name EWTSS. It is prepared as the RFQ Milestone-1 "Software Architecture for SG" deliverable. The system is engineered to meet the required telemetry throughput and concurrency at scale. This document describes the architecture, the decisions behind it, the major workflows it supports, the deployment and runtime </w:t>
      </w:r>
      <w:r>
        <w:t>view, and the phased path to delivery.</w:t>
      </w:r>
    </w:p>
    <w:p w14:paraId="744B1A2E" w14:textId="77777777" w:rsidR="00861404" w:rsidRDefault="00732B3B">
      <w:pPr>
        <w:pStyle w:val="Heading2"/>
      </w:pPr>
      <w:bookmarkStart w:id="4" w:name="_Toc233732653"/>
      <w:r>
        <w:t>1.2 Scope</w:t>
      </w:r>
      <w:bookmarkEnd w:id="4"/>
    </w:p>
    <w:p w14:paraId="00383C2B" w14:textId="77777777" w:rsidR="00861404" w:rsidRDefault="00732B3B">
      <w:r>
        <w:t>The document covers the system context and boundaries, architectural drivers, the component and layered architecture, the key architectural decisions (ADRs), the major operator and runtime workflows, the deployment/runtime view, and the delivery scope. It covers the two workstations inside the development scope (WS1 — Scenario Generator; WS2 — DRS) and treats the client-owned Control Center and per-variant Entity Controller Applications as external integration boundaries. Implementation-level UI gestures an</w:t>
      </w:r>
      <w:r>
        <w:t>d exhaustive alternatives analysis are out of scope for this document.</w:t>
      </w:r>
    </w:p>
    <w:p w14:paraId="0868EF01" w14:textId="77777777" w:rsidR="00861404" w:rsidRDefault="00732B3B">
      <w:pPr>
        <w:pStyle w:val="Heading2"/>
      </w:pPr>
      <w:bookmarkStart w:id="5" w:name="_Toc233732654"/>
      <w:r>
        <w:t>1.3 Intended audience</w:t>
      </w:r>
      <w:bookmarkEnd w:id="5"/>
    </w:p>
    <w:p w14:paraId="3CA5A161" w14:textId="77777777" w:rsidR="00861404" w:rsidRDefault="00732B3B">
      <w:pPr>
        <w:pStyle w:val="ListBullet"/>
        <w:spacing w:after="40"/>
      </w:pPr>
      <w:r>
        <w:rPr>
          <w:b/>
        </w:rPr>
        <w:t xml:space="preserve">Architects &amp; technical reviewers — </w:t>
      </w:r>
      <w:r>
        <w:t>the architecture and the decision record.</w:t>
      </w:r>
    </w:p>
    <w:p w14:paraId="392CC7F1" w14:textId="77777777" w:rsidR="00861404" w:rsidRDefault="00732B3B">
      <w:pPr>
        <w:pStyle w:val="ListBullet"/>
        <w:spacing w:after="40"/>
      </w:pPr>
      <w:r>
        <w:rPr>
          <w:b/>
        </w:rPr>
        <w:t xml:space="preserve">Engineering staff — </w:t>
      </w:r>
      <w:r>
        <w:t>component responsibilities and how the system fits together.</w:t>
      </w:r>
    </w:p>
    <w:p w14:paraId="05FF3E93" w14:textId="77777777" w:rsidR="00861404" w:rsidRDefault="00732B3B">
      <w:pPr>
        <w:pStyle w:val="ListBullet"/>
        <w:spacing w:after="40"/>
      </w:pPr>
      <w:r>
        <w:rPr>
          <w:b/>
        </w:rPr>
        <w:t xml:space="preserve">Customer architects &amp; design-review participants — </w:t>
      </w:r>
      <w:r>
        <w:t>feasibility assessment and RFQ alignment.</w:t>
      </w:r>
    </w:p>
    <w:p w14:paraId="2C102E99" w14:textId="77777777" w:rsidR="00861404" w:rsidRDefault="00732B3B">
      <w:pPr>
        <w:pStyle w:val="ListBullet"/>
        <w:spacing w:after="40"/>
      </w:pPr>
      <w:r>
        <w:rPr>
          <w:b/>
        </w:rPr>
        <w:t xml:space="preserve">Ops / integration engineers — </w:t>
      </w:r>
      <w:r>
        <w:t>the deployment and runtime view.</w:t>
      </w:r>
    </w:p>
    <w:p w14:paraId="03D868F8" w14:textId="77777777" w:rsidR="00861404" w:rsidRDefault="00732B3B">
      <w:pPr>
        <w:pStyle w:val="Heading2"/>
      </w:pPr>
      <w:bookmarkStart w:id="6" w:name="_Toc233732655"/>
      <w:r>
        <w:t>1.4 How to read this document</w:t>
      </w:r>
      <w:bookmarkEnd w:id="6"/>
    </w:p>
    <w:p w14:paraId="203FAD37" w14:textId="77777777" w:rsidR="00861404" w:rsidRDefault="00732B3B">
      <w:r>
        <w:t>This document describes the target architecture for the development phase. A capability already validated in the current codebase is identified as Established; a capability scheduled for the build is marked Planned; an integration point with a client-owned system is marked External.</w:t>
      </w:r>
    </w:p>
    <w:tbl>
      <w:tblPr>
        <w:tblStyle w:val="TableGrid"/>
        <w:tblW w:w="0" w:type="auto"/>
        <w:jc w:val="center"/>
        <w:tblLook w:val="04A0" w:firstRow="1" w:lastRow="0" w:firstColumn="1" w:lastColumn="0" w:noHBand="0" w:noVBand="1"/>
      </w:tblPr>
      <w:tblGrid>
        <w:gridCol w:w="2304"/>
        <w:gridCol w:w="6912"/>
      </w:tblGrid>
      <w:tr w:rsidR="00861404" w14:paraId="50837C22" w14:textId="77777777">
        <w:trPr>
          <w:jc w:val="center"/>
        </w:trPr>
        <w:tc>
          <w:tcPr>
            <w:tcW w:w="2304" w:type="dxa"/>
            <w:shd w:val="clear" w:color="auto" w:fill="2A4B8D"/>
          </w:tcPr>
          <w:p w14:paraId="45E4D685" w14:textId="77777777" w:rsidR="00861404" w:rsidRDefault="00732B3B">
            <w:r>
              <w:rPr>
                <w:b/>
                <w:color w:val="FFFFFF"/>
                <w:sz w:val="18"/>
              </w:rPr>
              <w:t>Marker</w:t>
            </w:r>
          </w:p>
        </w:tc>
        <w:tc>
          <w:tcPr>
            <w:tcW w:w="6912" w:type="dxa"/>
            <w:shd w:val="clear" w:color="auto" w:fill="2A4B8D"/>
          </w:tcPr>
          <w:p w14:paraId="7706875A" w14:textId="77777777" w:rsidR="00861404" w:rsidRDefault="00732B3B">
            <w:r>
              <w:rPr>
                <w:b/>
                <w:color w:val="FFFFFF"/>
                <w:sz w:val="18"/>
              </w:rPr>
              <w:t>Meaning</w:t>
            </w:r>
          </w:p>
        </w:tc>
      </w:tr>
      <w:tr w:rsidR="00861404" w14:paraId="4C3C370A" w14:textId="77777777">
        <w:trPr>
          <w:jc w:val="center"/>
        </w:trPr>
        <w:tc>
          <w:tcPr>
            <w:tcW w:w="2304" w:type="dxa"/>
          </w:tcPr>
          <w:p w14:paraId="5F3E08AE" w14:textId="77777777" w:rsidR="00861404" w:rsidRDefault="00732B3B">
            <w:pPr>
              <w:spacing w:after="20"/>
            </w:pPr>
            <w:r>
              <w:rPr>
                <w:sz w:val="17"/>
              </w:rPr>
              <w:t>Established</w:t>
            </w:r>
          </w:p>
        </w:tc>
        <w:tc>
          <w:tcPr>
            <w:tcW w:w="6912" w:type="dxa"/>
          </w:tcPr>
          <w:p w14:paraId="69DFDD5D" w14:textId="77777777" w:rsidR="00861404" w:rsidRDefault="00732B3B">
            <w:pPr>
              <w:spacing w:after="20"/>
            </w:pPr>
            <w:r>
              <w:rPr>
                <w:sz w:val="17"/>
              </w:rPr>
              <w:t>Validated in the current codebase.</w:t>
            </w:r>
          </w:p>
        </w:tc>
      </w:tr>
      <w:tr w:rsidR="00861404" w14:paraId="5EA6DB45" w14:textId="77777777">
        <w:trPr>
          <w:jc w:val="center"/>
        </w:trPr>
        <w:tc>
          <w:tcPr>
            <w:tcW w:w="2304" w:type="dxa"/>
          </w:tcPr>
          <w:p w14:paraId="3D1856F2" w14:textId="77777777" w:rsidR="00861404" w:rsidRDefault="00732B3B">
            <w:pPr>
              <w:spacing w:after="20"/>
            </w:pPr>
            <w:r>
              <w:rPr>
                <w:sz w:val="17"/>
              </w:rPr>
              <w:t>Planned</w:t>
            </w:r>
          </w:p>
        </w:tc>
        <w:tc>
          <w:tcPr>
            <w:tcW w:w="6912" w:type="dxa"/>
          </w:tcPr>
          <w:p w14:paraId="69CC535C" w14:textId="77777777" w:rsidR="00861404" w:rsidRDefault="00732B3B">
            <w:pPr>
              <w:spacing w:after="20"/>
            </w:pPr>
            <w:r>
              <w:rPr>
                <w:sz w:val="17"/>
              </w:rPr>
              <w:t>Scheduled for the development phase.</w:t>
            </w:r>
          </w:p>
        </w:tc>
      </w:tr>
      <w:tr w:rsidR="00861404" w14:paraId="4357A4F0" w14:textId="77777777">
        <w:trPr>
          <w:jc w:val="center"/>
        </w:trPr>
        <w:tc>
          <w:tcPr>
            <w:tcW w:w="2304" w:type="dxa"/>
          </w:tcPr>
          <w:p w14:paraId="4236C0A8" w14:textId="77777777" w:rsidR="00861404" w:rsidRDefault="00732B3B">
            <w:pPr>
              <w:spacing w:after="20"/>
            </w:pPr>
            <w:r>
              <w:rPr>
                <w:sz w:val="17"/>
              </w:rPr>
              <w:t>External</w:t>
            </w:r>
          </w:p>
        </w:tc>
        <w:tc>
          <w:tcPr>
            <w:tcW w:w="6912" w:type="dxa"/>
          </w:tcPr>
          <w:p w14:paraId="4989B7A9" w14:textId="77777777" w:rsidR="00861404" w:rsidRDefault="00732B3B">
            <w:pPr>
              <w:spacing w:after="20"/>
            </w:pPr>
            <w:r>
              <w:rPr>
                <w:sz w:val="17"/>
              </w:rPr>
              <w:t>Boundary with a client-owned / third-party system; EWTSS exposes an interface but does not own the consumer.</w:t>
            </w:r>
          </w:p>
        </w:tc>
      </w:tr>
    </w:tbl>
    <w:p w14:paraId="145F5D29" w14:textId="77777777" w:rsidR="00861404" w:rsidRDefault="00861404">
      <w:pPr>
        <w:spacing w:after="40"/>
      </w:pPr>
    </w:p>
    <w:p w14:paraId="2985BCCC" w14:textId="77777777" w:rsidR="00861404" w:rsidRDefault="00732B3B">
      <w:pPr>
        <w:spacing w:after="80"/>
      </w:pPr>
      <w:r>
        <w:rPr>
          <w:b/>
          <w:color w:val="2A4B8D"/>
          <w:sz w:val="18"/>
        </w:rPr>
        <w:t xml:space="preserve">Table 1. </w:t>
      </w:r>
      <w:r>
        <w:rPr>
          <w:i/>
          <w:sz w:val="18"/>
        </w:rPr>
        <w:t>Capability markers used in this document.</w:t>
      </w:r>
    </w:p>
    <w:p w14:paraId="0AA89BDB" w14:textId="77777777" w:rsidR="00861404" w:rsidRDefault="00732B3B">
      <w:pPr>
        <w:pStyle w:val="Heading2"/>
      </w:pPr>
      <w:bookmarkStart w:id="7" w:name="_Toc233732656"/>
      <w:r>
        <w:t>1.5 Terminology</w:t>
      </w:r>
      <w:bookmarkEnd w:id="7"/>
    </w:p>
    <w:p w14:paraId="016FC773" w14:textId="77777777" w:rsidR="00861404" w:rsidRDefault="00732B3B">
      <w:pPr>
        <w:pStyle w:val="ListBullet"/>
        <w:spacing w:after="40"/>
      </w:pPr>
      <w:r>
        <w:rPr>
          <w:b/>
        </w:rPr>
        <w:t xml:space="preserve">EWTSS — </w:t>
      </w:r>
      <w:r>
        <w:t>the short name used throughout this document for the system delivered under the RFQ title 'Development of Scenario Generator with DRS' (expands as Electronic Warfare Training Software System).</w:t>
      </w:r>
    </w:p>
    <w:p w14:paraId="384344AB" w14:textId="77777777" w:rsidR="00861404" w:rsidRDefault="00732B3B">
      <w:pPr>
        <w:pStyle w:val="ListBullet"/>
        <w:spacing w:after="40"/>
      </w:pPr>
      <w:r>
        <w:rPr>
          <w:b/>
        </w:rPr>
        <w:lastRenderedPageBreak/>
        <w:t xml:space="preserve">DRS = Device Replacement Software — </w:t>
      </w:r>
      <w:r>
        <w:t>software that replaces real EW hardware in test scenarios (per the RFQ). It is NOT 'Data Recording Subsystem' or 'Digital Receiver System' — both are incorrect for this system.</w:t>
      </w:r>
    </w:p>
    <w:p w14:paraId="07AE2F50" w14:textId="77777777" w:rsidR="00861404" w:rsidRDefault="00732B3B">
      <w:pPr>
        <w:pStyle w:val="ListBullet"/>
        <w:spacing w:after="40"/>
      </w:pPr>
      <w:r>
        <w:rPr>
          <w:b/>
        </w:rPr>
        <w:t xml:space="preserve">WS1 (SG) — </w:t>
      </w:r>
      <w:r>
        <w:t>Scenario Generator workstation: the only STK-bearing host.</w:t>
      </w:r>
    </w:p>
    <w:p w14:paraId="4059D12D" w14:textId="77777777" w:rsidR="00861404" w:rsidRDefault="00732B3B">
      <w:pPr>
        <w:pStyle w:val="ListBullet"/>
        <w:spacing w:after="40"/>
      </w:pPr>
      <w:r>
        <w:rPr>
          <w:b/>
        </w:rPr>
        <w:t xml:space="preserve">WS2 (DRS) — </w:t>
      </w:r>
      <w:r>
        <w:t>hosts the drs-server / drs-bridge services, Kafka, and TimescaleDB; serves the DRS Engineer webapp.</w:t>
      </w:r>
    </w:p>
    <w:p w14:paraId="50BA7F44" w14:textId="77777777" w:rsidR="00861404" w:rsidRDefault="00732B3B">
      <w:pPr>
        <w:pStyle w:val="ListBullet"/>
        <w:spacing w:after="40"/>
      </w:pPr>
      <w:r>
        <w:rPr>
          <w:b/>
        </w:rPr>
        <w:t xml:space="preserve">SG Operator / DRS Engineer — </w:t>
      </w:r>
      <w:r>
        <w:t>the two operator personas in scope (WS1 and WS2 respectively).</w:t>
      </w:r>
    </w:p>
    <w:p w14:paraId="1DB13E54" w14:textId="77777777" w:rsidR="00861404" w:rsidRDefault="00732B3B">
      <w:pPr>
        <w:pStyle w:val="ListBullet"/>
        <w:spacing w:after="40"/>
      </w:pPr>
      <w:r>
        <w:rPr>
          <w:b/>
        </w:rPr>
        <w:t xml:space="preserve">Scenario Generator application — </w:t>
      </w:r>
      <w:r>
        <w:t>the Sg.App C# WPF desktop application on WS1 with STK 12 embedded in-process; the SG Operator's primary surface.</w:t>
      </w:r>
    </w:p>
    <w:p w14:paraId="33B0E233" w14:textId="77777777" w:rsidR="00861404" w:rsidRDefault="00732B3B">
      <w:pPr>
        <w:pStyle w:val="ListBullet"/>
        <w:spacing w:after="40"/>
      </w:pPr>
      <w:r>
        <w:rPr>
          <w:b/>
        </w:rPr>
        <w:t xml:space="preserve">Operating modes — </w:t>
      </w:r>
      <w:r>
        <w:t>two independent dimensions: deployment scope (Standalone | Integrated) and data source (Random | Scenario). Distinct from any application packaging.</w:t>
      </w:r>
    </w:p>
    <w:p w14:paraId="23E29585" w14:textId="77777777" w:rsidR="00861404" w:rsidRDefault="00732B3B">
      <w:pPr>
        <w:pStyle w:val="Heading1"/>
      </w:pPr>
      <w:bookmarkStart w:id="8" w:name="_Toc233732657"/>
      <w:r>
        <w:t>2. System overview and context</w:t>
      </w:r>
      <w:bookmarkEnd w:id="8"/>
    </w:p>
    <w:p w14:paraId="468EE4BC" w14:textId="77777777" w:rsidR="00861404" w:rsidRDefault="00732B3B">
      <w:pPr>
        <w:pStyle w:val="Heading2"/>
      </w:pPr>
      <w:bookmarkStart w:id="9" w:name="_Toc233732658"/>
      <w:r>
        <w:t>2.1 What EWTSS is</w:t>
      </w:r>
      <w:bookmarkEnd w:id="9"/>
    </w:p>
    <w:p w14:paraId="72E9DCD5" w14:textId="77777777" w:rsidR="00861404" w:rsidRDefault="00732B3B">
      <w:r>
        <w:t>EWTSS supports authoring, computation, telemetry capture, and analysis of GNSS / DRS hardware test scenarios. It is a Windows-based defence simulation system run on isolated workstations or a LAN-connected workstation pair. Operators author scenarios in STK terms (vehicles, sensors, transmitters, coverage definitions, figures of merit), run pre-computed STK link analysis, and capture live telemetry from up to ~100 DRS instances during exercise execution. Scenario computation is a pre-computed batch (not rea</w:t>
      </w:r>
      <w:r>
        <w:t>l-time); the computed link analysis is replayed tick-by-tick during execution.</w:t>
      </w:r>
    </w:p>
    <w:p w14:paraId="10C9BDBC" w14:textId="77777777" w:rsidR="00861404" w:rsidRDefault="00732B3B">
      <w:pPr>
        <w:pStyle w:val="Heading2"/>
      </w:pPr>
      <w:bookmarkStart w:id="10" w:name="_Toc233732659"/>
      <w:r>
        <w:t>2.2 System context and boundaries</w:t>
      </w:r>
      <w:bookmarkEnd w:id="10"/>
    </w:p>
    <w:p w14:paraId="26808D92" w14:textId="36A498A8" w:rsidR="00861404" w:rsidRDefault="00732B3B">
      <w:r>
        <w:t xml:space="preserve">Figure </w:t>
      </w:r>
      <w:r>
        <w:rPr>
          <w:sz w:val="18"/>
        </w:rPr>
        <w:fldChar w:fldCharType="begin"/>
      </w:r>
      <w:r>
        <w:rPr>
          <w:sz w:val="18"/>
        </w:rPr>
        <w:instrText xml:space="preserve"> REF fig_context \h </w:instrText>
      </w:r>
      <w:r>
        <w:rPr>
          <w:sz w:val="18"/>
        </w:rPr>
      </w:r>
      <w:r>
        <w:rPr>
          <w:sz w:val="18"/>
        </w:rPr>
        <w:fldChar w:fldCharType="separate"/>
      </w:r>
      <w:r w:rsidR="00D554BD">
        <w:rPr>
          <w:b/>
          <w:noProof/>
          <w:color w:val="2A4B8D"/>
          <w:sz w:val="18"/>
        </w:rPr>
        <w:t>1</w:t>
      </w:r>
      <w:r>
        <w:rPr>
          <w:sz w:val="18"/>
        </w:rPr>
        <w:fldChar w:fldCharType="end"/>
      </w:r>
      <w:r>
        <w:t xml:space="preserve"> shows the system boundary and its external interfaces. The two operator personas drive the two workstations inside scope; STK 12 is a third-party engine embedded in-process on WS1; the Control Center, the per-variant Entity Controller Applications, and the DRS hardware devices are external. The whole deployment runs on an air-gapped LAN with no runtime internet.</w:t>
      </w:r>
    </w:p>
    <w:p w14:paraId="2CC3DD53" w14:textId="1DE2C447" w:rsidR="00861404" w:rsidRDefault="00732B3B">
      <w:pPr>
        <w:keepNext/>
        <w:spacing w:before="120"/>
        <w:jc w:val="center"/>
      </w:pPr>
      <w:bookmarkStart w:id="11" w:name="_Toc233732686"/>
      <w:r>
        <w:rPr>
          <w:b/>
          <w:color w:val="2A4B8D"/>
          <w:sz w:val="18"/>
        </w:rPr>
        <w:lastRenderedPageBreak/>
        <w:t xml:space="preserve">Figure </w:t>
      </w:r>
      <w:bookmarkStart w:id="12" w:name="fig_context"/>
      <w:r>
        <w:rPr>
          <w:b/>
          <w:color w:val="2A4B8D"/>
          <w:sz w:val="18"/>
        </w:rPr>
        <w:fldChar w:fldCharType="begin"/>
      </w:r>
      <w:r>
        <w:rPr>
          <w:b/>
          <w:color w:val="2A4B8D"/>
          <w:sz w:val="18"/>
        </w:rPr>
        <w:instrText xml:space="preserve"> SEQ Figure \* ARABIC </w:instrText>
      </w:r>
      <w:r>
        <w:rPr>
          <w:b/>
          <w:color w:val="2A4B8D"/>
          <w:sz w:val="18"/>
        </w:rPr>
        <w:fldChar w:fldCharType="separate"/>
      </w:r>
      <w:r w:rsidR="00D554BD">
        <w:rPr>
          <w:b/>
          <w:noProof/>
          <w:color w:val="2A4B8D"/>
          <w:sz w:val="18"/>
        </w:rPr>
        <w:t>1</w:t>
      </w:r>
      <w:r>
        <w:rPr>
          <w:b/>
          <w:color w:val="2A4B8D"/>
          <w:sz w:val="18"/>
        </w:rPr>
        <w:fldChar w:fldCharType="end"/>
      </w:r>
      <w:bookmarkEnd w:id="12"/>
      <w:r>
        <w:rPr>
          <w:b/>
          <w:color w:val="2A4B8D"/>
          <w:sz w:val="18"/>
        </w:rPr>
        <w:t xml:space="preserve">. </w:t>
      </w:r>
      <w:r>
        <w:rPr>
          <w:i/>
          <w:sz w:val="18"/>
        </w:rPr>
        <w:t>EWTSS system context — personas, the WS1+WS2 system boundary, and external interfaces.</w:t>
      </w:r>
      <w:bookmarkEnd w:id="11"/>
    </w:p>
    <w:p w14:paraId="710E9756" w14:textId="77777777" w:rsidR="00861404" w:rsidRDefault="00732B3B">
      <w:pPr>
        <w:keepNext/>
        <w:jc w:val="center"/>
      </w:pPr>
      <w:r>
        <w:rPr>
          <w:noProof/>
        </w:rPr>
        <w:drawing>
          <wp:inline distT="0" distB="0" distL="0" distR="0" wp14:anchorId="4098193F" wp14:editId="260D6C51">
            <wp:extent cx="5715647" cy="758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ystem-context.png"/>
                    <pic:cNvPicPr/>
                  </pic:nvPicPr>
                  <pic:blipFill>
                    <a:blip r:embed="rId9"/>
                    <a:stretch>
                      <a:fillRect/>
                    </a:stretch>
                  </pic:blipFill>
                  <pic:spPr>
                    <a:xfrm>
                      <a:off x="0" y="0"/>
                      <a:ext cx="5715647" cy="7589520"/>
                    </a:xfrm>
                    <a:prstGeom prst="rect">
                      <a:avLst/>
                    </a:prstGeom>
                  </pic:spPr>
                </pic:pic>
              </a:graphicData>
            </a:graphic>
          </wp:inline>
        </w:drawing>
      </w:r>
    </w:p>
    <w:p w14:paraId="57D0A471" w14:textId="77777777" w:rsidR="00861404" w:rsidRDefault="00861404">
      <w:pPr>
        <w:spacing w:after="160"/>
      </w:pPr>
    </w:p>
    <w:p w14:paraId="7A4179F5" w14:textId="77777777" w:rsidR="00861404" w:rsidRDefault="00732B3B">
      <w:pPr>
        <w:pStyle w:val="Heading2"/>
      </w:pPr>
      <w:bookmarkStart w:id="13" w:name="_Toc233732660"/>
      <w:r>
        <w:lastRenderedPageBreak/>
        <w:t>2.3 External interfaces</w:t>
      </w:r>
      <w:bookmarkEnd w:id="13"/>
    </w:p>
    <w:p w14:paraId="3CF0B652" w14:textId="77777777" w:rsidR="00861404" w:rsidRDefault="00732B3B">
      <w:pPr>
        <w:pStyle w:val="ListBullet"/>
        <w:spacing w:after="40"/>
      </w:pPr>
      <w:r>
        <w:rPr>
          <w:b/>
        </w:rPr>
        <w:t xml:space="preserve">STK 12 Engine (external, third-party) — </w:t>
      </w:r>
      <w:r>
        <w:t>Ansys/AGI engine accessed via in-process COM on WS1; one licence seat per deployment. Governed by the AGI COM interface contract.</w:t>
      </w:r>
    </w:p>
    <w:p w14:paraId="798F4D9D" w14:textId="77777777" w:rsidR="00861404" w:rsidRDefault="00732B3B">
      <w:pPr>
        <w:pStyle w:val="ListBullet"/>
        <w:spacing w:after="40"/>
      </w:pPr>
      <w:r>
        <w:rPr>
          <w:b/>
        </w:rPr>
        <w:t xml:space="preserve">Control Center (CC) (external, client-owned) — </w:t>
      </w:r>
      <w:r>
        <w:t>EWTSS exposes integration APIs from SG and/or DRS; the specific surface (endpoints, topics, schemas) is Open and defined once CC integration requirements arrive. Anticipated touchpoints: mission-guidelines delivery, exercise-lifecycle events, aggregate health push, CC-initiated queries.</w:t>
      </w:r>
    </w:p>
    <w:p w14:paraId="09A17A79" w14:textId="77777777" w:rsidR="00861404" w:rsidRDefault="00732B3B">
      <w:pPr>
        <w:pStyle w:val="ListBullet"/>
        <w:spacing w:after="40"/>
      </w:pPr>
      <w:r>
        <w:rPr>
          <w:b/>
        </w:rPr>
        <w:t xml:space="preserve">Entity Controller Applications (external, client-owned, per-variant) — </w:t>
      </w:r>
      <w:r>
        <w:t>drs-bridge exchanges IRS-compliant frames over LAN TCP/UDP in Integrated mode.</w:t>
      </w:r>
    </w:p>
    <w:p w14:paraId="12E41FF1" w14:textId="77777777" w:rsidR="00861404" w:rsidRDefault="00732B3B">
      <w:pPr>
        <w:pStyle w:val="ListBullet"/>
        <w:spacing w:after="40"/>
      </w:pPr>
      <w:r>
        <w:rPr>
          <w:b/>
        </w:rPr>
        <w:t xml:space="preserve">DRS hardware devices (external) — </w:t>
      </w:r>
      <w:r>
        <w:t>real hardware speaking per-variant binary protocols over TCP/UDP.</w:t>
      </w:r>
    </w:p>
    <w:p w14:paraId="54AA2BED" w14:textId="77777777" w:rsidR="00861404" w:rsidRDefault="00732B3B">
      <w:pPr>
        <w:pStyle w:val="Heading2"/>
      </w:pPr>
      <w:bookmarkStart w:id="14" w:name="_Toc233732661"/>
      <w:r>
        <w:t>2.4 Operating modes</w:t>
      </w:r>
      <w:bookmarkEnd w:id="14"/>
    </w:p>
    <w:p w14:paraId="1F6418F6" w14:textId="77777777" w:rsidR="00861404" w:rsidRDefault="00732B3B">
      <w:r>
        <w:t>The system runs in one of four mode combinations along two independent axes. All four reuse the same components; only the active topics, the data source, and the presence of entity controllers change.</w:t>
      </w:r>
    </w:p>
    <w:tbl>
      <w:tblPr>
        <w:tblStyle w:val="TableGrid"/>
        <w:tblW w:w="0" w:type="auto"/>
        <w:jc w:val="center"/>
        <w:tblLook w:val="04A0" w:firstRow="1" w:lastRow="0" w:firstColumn="1" w:lastColumn="0" w:noHBand="0" w:noVBand="1"/>
      </w:tblPr>
      <w:tblGrid>
        <w:gridCol w:w="2343"/>
        <w:gridCol w:w="2086"/>
        <w:gridCol w:w="1543"/>
        <w:gridCol w:w="2208"/>
        <w:gridCol w:w="1396"/>
      </w:tblGrid>
      <w:tr w:rsidR="00861404" w14:paraId="731A7572" w14:textId="77777777">
        <w:trPr>
          <w:jc w:val="center"/>
        </w:trPr>
        <w:tc>
          <w:tcPr>
            <w:tcW w:w="2448" w:type="dxa"/>
            <w:shd w:val="clear" w:color="auto" w:fill="2A4B8D"/>
          </w:tcPr>
          <w:p w14:paraId="5E1E647D" w14:textId="77777777" w:rsidR="00861404" w:rsidRDefault="00732B3B">
            <w:r>
              <w:rPr>
                <w:b/>
                <w:color w:val="FFFFFF"/>
                <w:sz w:val="18"/>
              </w:rPr>
              <w:t>Mode</w:t>
            </w:r>
          </w:p>
        </w:tc>
        <w:tc>
          <w:tcPr>
            <w:tcW w:w="2160" w:type="dxa"/>
            <w:shd w:val="clear" w:color="auto" w:fill="2A4B8D"/>
          </w:tcPr>
          <w:p w14:paraId="4F02086B" w14:textId="77777777" w:rsidR="00861404" w:rsidRDefault="00732B3B">
            <w:r>
              <w:rPr>
                <w:b/>
                <w:color w:val="FFFFFF"/>
                <w:sz w:val="18"/>
              </w:rPr>
              <w:t>Deployment</w:t>
            </w:r>
          </w:p>
        </w:tc>
        <w:tc>
          <w:tcPr>
            <w:tcW w:w="1584" w:type="dxa"/>
            <w:shd w:val="clear" w:color="auto" w:fill="2A4B8D"/>
          </w:tcPr>
          <w:p w14:paraId="1C09D820" w14:textId="77777777" w:rsidR="00861404" w:rsidRDefault="00732B3B">
            <w:r>
              <w:rPr>
                <w:b/>
                <w:color w:val="FFFFFF"/>
                <w:sz w:val="18"/>
              </w:rPr>
              <w:t>Entity controllers</w:t>
            </w:r>
          </w:p>
        </w:tc>
        <w:tc>
          <w:tcPr>
            <w:tcW w:w="2304" w:type="dxa"/>
            <w:shd w:val="clear" w:color="auto" w:fill="2A4B8D"/>
          </w:tcPr>
          <w:p w14:paraId="40B502A4" w14:textId="77777777" w:rsidR="00861404" w:rsidRDefault="00732B3B">
            <w:r>
              <w:rPr>
                <w:b/>
                <w:color w:val="FFFFFF"/>
                <w:sz w:val="18"/>
              </w:rPr>
              <w:t>DRS data source</w:t>
            </w:r>
          </w:p>
        </w:tc>
        <w:tc>
          <w:tcPr>
            <w:tcW w:w="1440" w:type="dxa"/>
            <w:shd w:val="clear" w:color="auto" w:fill="2A4B8D"/>
          </w:tcPr>
          <w:p w14:paraId="7B331E33" w14:textId="77777777" w:rsidR="00861404" w:rsidRDefault="00732B3B">
            <w:r>
              <w:rPr>
                <w:b/>
                <w:color w:val="FFFFFF"/>
                <w:sz w:val="18"/>
              </w:rPr>
              <w:t>STK at runtime</w:t>
            </w:r>
          </w:p>
        </w:tc>
      </w:tr>
      <w:tr w:rsidR="00861404" w14:paraId="554B72EA" w14:textId="77777777">
        <w:trPr>
          <w:jc w:val="center"/>
        </w:trPr>
        <w:tc>
          <w:tcPr>
            <w:tcW w:w="2448" w:type="dxa"/>
          </w:tcPr>
          <w:p w14:paraId="59189E68" w14:textId="77777777" w:rsidR="00861404" w:rsidRDefault="00732B3B">
            <w:pPr>
              <w:spacing w:after="20"/>
            </w:pPr>
            <w:r>
              <w:rPr>
                <w:sz w:val="17"/>
              </w:rPr>
              <w:t>Standalone + Random</w:t>
            </w:r>
          </w:p>
        </w:tc>
        <w:tc>
          <w:tcPr>
            <w:tcW w:w="2160" w:type="dxa"/>
          </w:tcPr>
          <w:p w14:paraId="2081EFB3" w14:textId="77777777" w:rsidR="00861404" w:rsidRDefault="00732B3B">
            <w:pPr>
              <w:spacing w:after="20"/>
            </w:pPr>
            <w:r>
              <w:rPr>
                <w:sz w:val="17"/>
              </w:rPr>
              <w:t>WS1 + WS2 only</w:t>
            </w:r>
          </w:p>
        </w:tc>
        <w:tc>
          <w:tcPr>
            <w:tcW w:w="1584" w:type="dxa"/>
          </w:tcPr>
          <w:p w14:paraId="33D5596E" w14:textId="77777777" w:rsidR="00861404" w:rsidRDefault="00732B3B">
            <w:pPr>
              <w:spacing w:after="20"/>
            </w:pPr>
            <w:r>
              <w:rPr>
                <w:sz w:val="17"/>
              </w:rPr>
              <w:t>None</w:t>
            </w:r>
          </w:p>
        </w:tc>
        <w:tc>
          <w:tcPr>
            <w:tcW w:w="2304" w:type="dxa"/>
          </w:tcPr>
          <w:p w14:paraId="1AD49BAB" w14:textId="77777777" w:rsidR="00861404" w:rsidRDefault="00732B3B">
            <w:pPr>
              <w:spacing w:after="20"/>
            </w:pPr>
            <w:r>
              <w:rPr>
                <w:sz w:val="17"/>
              </w:rPr>
              <w:t>C++ random generator</w:t>
            </w:r>
          </w:p>
        </w:tc>
        <w:tc>
          <w:tcPr>
            <w:tcW w:w="1440" w:type="dxa"/>
          </w:tcPr>
          <w:p w14:paraId="6964A644" w14:textId="77777777" w:rsidR="00861404" w:rsidRDefault="00732B3B">
            <w:pPr>
              <w:spacing w:after="20"/>
            </w:pPr>
            <w:r>
              <w:rPr>
                <w:sz w:val="17"/>
              </w:rPr>
              <w:t>No</w:t>
            </w:r>
          </w:p>
        </w:tc>
      </w:tr>
      <w:tr w:rsidR="00861404" w14:paraId="38DED430" w14:textId="77777777">
        <w:trPr>
          <w:jc w:val="center"/>
        </w:trPr>
        <w:tc>
          <w:tcPr>
            <w:tcW w:w="2448" w:type="dxa"/>
          </w:tcPr>
          <w:p w14:paraId="4A8470A5" w14:textId="77777777" w:rsidR="00861404" w:rsidRDefault="00732B3B">
            <w:pPr>
              <w:spacing w:after="20"/>
            </w:pPr>
            <w:r>
              <w:rPr>
                <w:sz w:val="17"/>
              </w:rPr>
              <w:t>Standalone + Scenario</w:t>
            </w:r>
          </w:p>
        </w:tc>
        <w:tc>
          <w:tcPr>
            <w:tcW w:w="2160" w:type="dxa"/>
          </w:tcPr>
          <w:p w14:paraId="55E24A86" w14:textId="77777777" w:rsidR="00861404" w:rsidRDefault="00732B3B">
            <w:pPr>
              <w:spacing w:after="20"/>
            </w:pPr>
            <w:r>
              <w:rPr>
                <w:sz w:val="17"/>
              </w:rPr>
              <w:t>WS1 + WS2 only</w:t>
            </w:r>
          </w:p>
        </w:tc>
        <w:tc>
          <w:tcPr>
            <w:tcW w:w="1584" w:type="dxa"/>
          </w:tcPr>
          <w:p w14:paraId="6551D5B0" w14:textId="77777777" w:rsidR="00861404" w:rsidRDefault="00732B3B">
            <w:pPr>
              <w:spacing w:after="20"/>
            </w:pPr>
            <w:r>
              <w:rPr>
                <w:sz w:val="17"/>
              </w:rPr>
              <w:t>None</w:t>
            </w:r>
          </w:p>
        </w:tc>
        <w:tc>
          <w:tcPr>
            <w:tcW w:w="2304" w:type="dxa"/>
          </w:tcPr>
          <w:p w14:paraId="0F7FA711" w14:textId="77777777" w:rsidR="00861404" w:rsidRDefault="00732B3B">
            <w:pPr>
              <w:spacing w:after="20"/>
            </w:pPr>
            <w:r>
              <w:rPr>
                <w:sz w:val="17"/>
              </w:rPr>
              <w:t>computed link-analysis (STK pre-computed)</w:t>
            </w:r>
          </w:p>
        </w:tc>
        <w:tc>
          <w:tcPr>
            <w:tcW w:w="1440" w:type="dxa"/>
          </w:tcPr>
          <w:p w14:paraId="2F3900C2" w14:textId="77777777" w:rsidR="00861404" w:rsidRDefault="00732B3B">
            <w:pPr>
              <w:spacing w:after="20"/>
            </w:pPr>
            <w:r>
              <w:rPr>
                <w:sz w:val="17"/>
              </w:rPr>
              <w:t>Pre-compute only</w:t>
            </w:r>
          </w:p>
        </w:tc>
      </w:tr>
      <w:tr w:rsidR="00861404" w14:paraId="5B953A6B" w14:textId="77777777">
        <w:trPr>
          <w:jc w:val="center"/>
        </w:trPr>
        <w:tc>
          <w:tcPr>
            <w:tcW w:w="2448" w:type="dxa"/>
          </w:tcPr>
          <w:p w14:paraId="577F1ABD" w14:textId="77777777" w:rsidR="00861404" w:rsidRDefault="00732B3B">
            <w:pPr>
              <w:spacing w:after="20"/>
            </w:pPr>
            <w:r>
              <w:rPr>
                <w:sz w:val="17"/>
              </w:rPr>
              <w:t>Integrated + Random</w:t>
            </w:r>
          </w:p>
        </w:tc>
        <w:tc>
          <w:tcPr>
            <w:tcW w:w="2160" w:type="dxa"/>
          </w:tcPr>
          <w:p w14:paraId="4231B4AE" w14:textId="77777777" w:rsidR="00861404" w:rsidRDefault="00732B3B">
            <w:pPr>
              <w:spacing w:after="20"/>
            </w:pPr>
            <w:r>
              <w:rPr>
                <w:sz w:val="17"/>
              </w:rPr>
              <w:t>+ entity workstations</w:t>
            </w:r>
          </w:p>
        </w:tc>
        <w:tc>
          <w:tcPr>
            <w:tcW w:w="1584" w:type="dxa"/>
          </w:tcPr>
          <w:p w14:paraId="07ED3FE5" w14:textId="77777777" w:rsidR="00861404" w:rsidRDefault="00732B3B">
            <w:pPr>
              <w:spacing w:after="20"/>
            </w:pPr>
            <w:r>
              <w:rPr>
                <w:sz w:val="17"/>
              </w:rPr>
              <w:t>Yes</w:t>
            </w:r>
          </w:p>
        </w:tc>
        <w:tc>
          <w:tcPr>
            <w:tcW w:w="2304" w:type="dxa"/>
          </w:tcPr>
          <w:p w14:paraId="33B8EF03" w14:textId="77777777" w:rsidR="00861404" w:rsidRDefault="00732B3B">
            <w:pPr>
              <w:spacing w:after="20"/>
            </w:pPr>
            <w:r>
              <w:rPr>
                <w:sz w:val="17"/>
              </w:rPr>
              <w:t>C++ random generator</w:t>
            </w:r>
          </w:p>
        </w:tc>
        <w:tc>
          <w:tcPr>
            <w:tcW w:w="1440" w:type="dxa"/>
          </w:tcPr>
          <w:p w14:paraId="58B6101E" w14:textId="77777777" w:rsidR="00861404" w:rsidRDefault="00732B3B">
            <w:pPr>
              <w:spacing w:after="20"/>
            </w:pPr>
            <w:r>
              <w:rPr>
                <w:sz w:val="17"/>
              </w:rPr>
              <w:t>No</w:t>
            </w:r>
          </w:p>
        </w:tc>
      </w:tr>
      <w:tr w:rsidR="00861404" w14:paraId="0BCFB728" w14:textId="77777777">
        <w:trPr>
          <w:jc w:val="center"/>
        </w:trPr>
        <w:tc>
          <w:tcPr>
            <w:tcW w:w="2448" w:type="dxa"/>
          </w:tcPr>
          <w:p w14:paraId="06EF0DD1" w14:textId="77777777" w:rsidR="00861404" w:rsidRDefault="00732B3B">
            <w:pPr>
              <w:spacing w:after="20"/>
            </w:pPr>
            <w:r>
              <w:rPr>
                <w:sz w:val="17"/>
              </w:rPr>
              <w:t>Integrated + Scenario</w:t>
            </w:r>
          </w:p>
        </w:tc>
        <w:tc>
          <w:tcPr>
            <w:tcW w:w="2160" w:type="dxa"/>
          </w:tcPr>
          <w:p w14:paraId="1BF1B078" w14:textId="77777777" w:rsidR="00861404" w:rsidRDefault="00732B3B">
            <w:pPr>
              <w:spacing w:after="20"/>
            </w:pPr>
            <w:r>
              <w:rPr>
                <w:sz w:val="17"/>
              </w:rPr>
              <w:t>+ entity workstations</w:t>
            </w:r>
          </w:p>
        </w:tc>
        <w:tc>
          <w:tcPr>
            <w:tcW w:w="1584" w:type="dxa"/>
          </w:tcPr>
          <w:p w14:paraId="220B9F26" w14:textId="77777777" w:rsidR="00861404" w:rsidRDefault="00732B3B">
            <w:pPr>
              <w:spacing w:after="20"/>
            </w:pPr>
            <w:r>
              <w:rPr>
                <w:sz w:val="17"/>
              </w:rPr>
              <w:t>Yes</w:t>
            </w:r>
          </w:p>
        </w:tc>
        <w:tc>
          <w:tcPr>
            <w:tcW w:w="2304" w:type="dxa"/>
          </w:tcPr>
          <w:p w14:paraId="32E52715" w14:textId="77777777" w:rsidR="00861404" w:rsidRDefault="00732B3B">
            <w:pPr>
              <w:spacing w:after="20"/>
            </w:pPr>
            <w:r>
              <w:rPr>
                <w:sz w:val="17"/>
              </w:rPr>
              <w:t>computed link-analysis</w:t>
            </w:r>
          </w:p>
        </w:tc>
        <w:tc>
          <w:tcPr>
            <w:tcW w:w="1440" w:type="dxa"/>
          </w:tcPr>
          <w:p w14:paraId="1C1925E6" w14:textId="77777777" w:rsidR="00861404" w:rsidRDefault="00732B3B">
            <w:pPr>
              <w:spacing w:after="20"/>
            </w:pPr>
            <w:r>
              <w:rPr>
                <w:sz w:val="17"/>
              </w:rPr>
              <w:t>Pre-compute only</w:t>
            </w:r>
          </w:p>
        </w:tc>
      </w:tr>
    </w:tbl>
    <w:p w14:paraId="3AB241C3" w14:textId="77777777" w:rsidR="00861404" w:rsidRDefault="00861404">
      <w:pPr>
        <w:spacing w:after="40"/>
      </w:pPr>
    </w:p>
    <w:p w14:paraId="6391B393" w14:textId="77777777" w:rsidR="00861404" w:rsidRDefault="00732B3B">
      <w:pPr>
        <w:spacing w:after="80"/>
      </w:pPr>
      <w:r>
        <w:rPr>
          <w:b/>
          <w:color w:val="2A4B8D"/>
          <w:sz w:val="18"/>
        </w:rPr>
        <w:t xml:space="preserve">Table 2. </w:t>
      </w:r>
      <w:r>
        <w:rPr>
          <w:i/>
          <w:sz w:val="18"/>
        </w:rPr>
        <w:t>The four operating-mode combinations.</w:t>
      </w:r>
    </w:p>
    <w:p w14:paraId="67A2F128" w14:textId="77777777" w:rsidR="00861404" w:rsidRDefault="00732B3B">
      <w:pPr>
        <w:pStyle w:val="Heading1"/>
      </w:pPr>
      <w:bookmarkStart w:id="15" w:name="_Toc233732662"/>
      <w:r>
        <w:t>3. Architectural drivers</w:t>
      </w:r>
      <w:bookmarkEnd w:id="15"/>
    </w:p>
    <w:p w14:paraId="710A74CE" w14:textId="77777777" w:rsidR="00861404" w:rsidRDefault="00732B3B">
      <w:pPr>
        <w:pStyle w:val="Heading2"/>
      </w:pPr>
      <w:bookmarkStart w:id="16" w:name="_Toc233732663"/>
      <w:r>
        <w:t>3.1 Key functional requirements and quantitative scope</w:t>
      </w:r>
      <w:bookmarkEnd w:id="16"/>
    </w:p>
    <w:p w14:paraId="392FE48B" w14:textId="77777777" w:rsidR="00861404" w:rsidRDefault="00732B3B">
      <w:pPr>
        <w:pStyle w:val="ListBullet"/>
        <w:spacing w:after="40"/>
      </w:pPr>
      <w:r>
        <w:t>Author scenarios against STK 12 and run pre-computed link analysis (range, azimuth, elevation, Doppler, signal strength, signal offsets, channel attenuation) per (sensor, emitter) pair across the exercise window.</w:t>
      </w:r>
    </w:p>
    <w:p w14:paraId="7D5F7CF0" w14:textId="77777777" w:rsidR="00861404" w:rsidRDefault="00732B3B">
      <w:pPr>
        <w:pStyle w:val="ListBullet"/>
        <w:spacing w:after="40"/>
      </w:pPr>
      <w:r>
        <w:t>Capture and persist live telemetry from up to ~100 DRS instances; display it live with filter/search/sort.</w:t>
      </w:r>
    </w:p>
    <w:p w14:paraId="5348F83A" w14:textId="77777777" w:rsidR="00861404" w:rsidRDefault="00732B3B">
      <w:pPr>
        <w:pStyle w:val="ListBullet"/>
        <w:spacing w:after="40"/>
      </w:pPr>
      <w:r>
        <w:t>Support 12+ hardware variants through one configuration system: a new variant is one YAML profile + one C++ parser, not a refactor.</w:t>
      </w:r>
    </w:p>
    <w:p w14:paraId="3167986C" w14:textId="77777777" w:rsidR="00861404" w:rsidRDefault="00732B3B">
      <w:pPr>
        <w:pStyle w:val="ListBullet"/>
        <w:spacing w:after="40"/>
      </w:pPr>
      <w:r>
        <w:t>Two operator surfaces by persona: SG-side scenario authoring/exercise control (WS1) and a DRS-side hardware health/monitor/config webapp (WS2).</w:t>
      </w:r>
    </w:p>
    <w:p w14:paraId="6E4F286B" w14:textId="77777777" w:rsidR="00861404" w:rsidRDefault="00732B3B">
      <w:pPr>
        <w:pStyle w:val="ListBullet"/>
        <w:spacing w:after="40"/>
      </w:pPr>
      <w:r>
        <w:t>Full RBAC + JWT auth, template-based PDF reports, scenario library lifecycle, and time synchronisation (SG as Time Server) are in scope for the build.</w:t>
      </w:r>
    </w:p>
    <w:tbl>
      <w:tblPr>
        <w:tblStyle w:val="TableGrid"/>
        <w:tblW w:w="0" w:type="auto"/>
        <w:jc w:val="center"/>
        <w:tblLook w:val="04A0" w:firstRow="1" w:lastRow="0" w:firstColumn="1" w:lastColumn="0" w:noHBand="0" w:noVBand="1"/>
      </w:tblPr>
      <w:tblGrid>
        <w:gridCol w:w="3744"/>
        <w:gridCol w:w="5472"/>
      </w:tblGrid>
      <w:tr w:rsidR="00861404" w14:paraId="32292635" w14:textId="77777777">
        <w:trPr>
          <w:jc w:val="center"/>
        </w:trPr>
        <w:tc>
          <w:tcPr>
            <w:tcW w:w="3744" w:type="dxa"/>
            <w:shd w:val="clear" w:color="auto" w:fill="2A4B8D"/>
          </w:tcPr>
          <w:p w14:paraId="6DCE921F" w14:textId="77777777" w:rsidR="00861404" w:rsidRDefault="00732B3B">
            <w:r>
              <w:rPr>
                <w:b/>
                <w:color w:val="FFFFFF"/>
                <w:sz w:val="18"/>
              </w:rPr>
              <w:t>Dimension</w:t>
            </w:r>
          </w:p>
        </w:tc>
        <w:tc>
          <w:tcPr>
            <w:tcW w:w="5472" w:type="dxa"/>
            <w:shd w:val="clear" w:color="auto" w:fill="2A4B8D"/>
          </w:tcPr>
          <w:p w14:paraId="28C895D7" w14:textId="77777777" w:rsidR="00861404" w:rsidRDefault="00732B3B">
            <w:r>
              <w:rPr>
                <w:b/>
                <w:color w:val="FFFFFF"/>
                <w:sz w:val="18"/>
              </w:rPr>
              <w:t>Value</w:t>
            </w:r>
          </w:p>
        </w:tc>
      </w:tr>
      <w:tr w:rsidR="00861404" w14:paraId="259107EF" w14:textId="77777777">
        <w:trPr>
          <w:jc w:val="center"/>
        </w:trPr>
        <w:tc>
          <w:tcPr>
            <w:tcW w:w="3744" w:type="dxa"/>
          </w:tcPr>
          <w:p w14:paraId="6FAB9592" w14:textId="77777777" w:rsidR="00861404" w:rsidRDefault="00732B3B">
            <w:pPr>
              <w:spacing w:after="20"/>
            </w:pPr>
            <w:r>
              <w:rPr>
                <w:sz w:val="17"/>
              </w:rPr>
              <w:t>Hardware variants in scope</w:t>
            </w:r>
          </w:p>
        </w:tc>
        <w:tc>
          <w:tcPr>
            <w:tcW w:w="5472" w:type="dxa"/>
          </w:tcPr>
          <w:p w14:paraId="2495E579" w14:textId="77777777" w:rsidR="00861404" w:rsidRDefault="00732B3B">
            <w:pPr>
              <w:spacing w:after="20"/>
            </w:pPr>
            <w:r>
              <w:rPr>
                <w:sz w:val="17"/>
              </w:rPr>
              <w:t>12+ (RDFS, JV/UHF, JHF, SJRR, JLB, JMB, JHB×4, AUS, PADS)</w:t>
            </w:r>
          </w:p>
        </w:tc>
      </w:tr>
      <w:tr w:rsidR="00861404" w14:paraId="227C57D3" w14:textId="77777777">
        <w:trPr>
          <w:jc w:val="center"/>
        </w:trPr>
        <w:tc>
          <w:tcPr>
            <w:tcW w:w="3744" w:type="dxa"/>
          </w:tcPr>
          <w:p w14:paraId="47EA1F69" w14:textId="77777777" w:rsidR="00861404" w:rsidRDefault="00732B3B">
            <w:pPr>
              <w:spacing w:after="20"/>
            </w:pPr>
            <w:r>
              <w:rPr>
                <w:sz w:val="17"/>
              </w:rPr>
              <w:t>Concurrent DRS instances</w:t>
            </w:r>
          </w:p>
        </w:tc>
        <w:tc>
          <w:tcPr>
            <w:tcW w:w="5472" w:type="dxa"/>
          </w:tcPr>
          <w:p w14:paraId="7BC3D2D6" w14:textId="77777777" w:rsidR="00861404" w:rsidRDefault="00732B3B">
            <w:pPr>
              <w:spacing w:after="20"/>
            </w:pPr>
            <w:r>
              <w:rPr>
                <w:sz w:val="17"/>
              </w:rPr>
              <w:t>Up to 100</w:t>
            </w:r>
          </w:p>
        </w:tc>
      </w:tr>
      <w:tr w:rsidR="00861404" w14:paraId="1580DC2D" w14:textId="77777777">
        <w:trPr>
          <w:jc w:val="center"/>
        </w:trPr>
        <w:tc>
          <w:tcPr>
            <w:tcW w:w="3744" w:type="dxa"/>
          </w:tcPr>
          <w:p w14:paraId="17420BB4" w14:textId="77777777" w:rsidR="00861404" w:rsidRDefault="00732B3B">
            <w:pPr>
              <w:spacing w:after="20"/>
            </w:pPr>
            <w:r>
              <w:rPr>
                <w:sz w:val="17"/>
              </w:rPr>
              <w:t>Per-instance message rate</w:t>
            </w:r>
          </w:p>
        </w:tc>
        <w:tc>
          <w:tcPr>
            <w:tcW w:w="5472" w:type="dxa"/>
          </w:tcPr>
          <w:p w14:paraId="5BC7A7E5" w14:textId="77777777" w:rsidR="00861404" w:rsidRDefault="00732B3B">
            <w:pPr>
              <w:spacing w:after="20"/>
            </w:pPr>
            <w:r>
              <w:rPr>
                <w:sz w:val="17"/>
              </w:rPr>
              <w:t>~10–20 Hz</w:t>
            </w:r>
          </w:p>
        </w:tc>
      </w:tr>
      <w:tr w:rsidR="00861404" w14:paraId="3FF15A62" w14:textId="77777777">
        <w:trPr>
          <w:jc w:val="center"/>
        </w:trPr>
        <w:tc>
          <w:tcPr>
            <w:tcW w:w="3744" w:type="dxa"/>
          </w:tcPr>
          <w:p w14:paraId="0B8B77FA" w14:textId="77777777" w:rsidR="00861404" w:rsidRDefault="00732B3B">
            <w:pPr>
              <w:spacing w:after="20"/>
            </w:pPr>
            <w:r>
              <w:rPr>
                <w:sz w:val="17"/>
              </w:rPr>
              <w:t>Sustained throughput target</w:t>
            </w:r>
          </w:p>
        </w:tc>
        <w:tc>
          <w:tcPr>
            <w:tcW w:w="5472" w:type="dxa"/>
          </w:tcPr>
          <w:p w14:paraId="00866C32" w14:textId="77777777" w:rsidR="00861404" w:rsidRDefault="00732B3B">
            <w:pPr>
              <w:spacing w:after="20"/>
            </w:pPr>
            <w:r>
              <w:rPr>
                <w:sz w:val="17"/>
              </w:rPr>
              <w:t>~2,000 msg/s, indefinite duration</w:t>
            </w:r>
          </w:p>
        </w:tc>
      </w:tr>
      <w:tr w:rsidR="00861404" w14:paraId="73D3C7E7" w14:textId="77777777">
        <w:trPr>
          <w:jc w:val="center"/>
        </w:trPr>
        <w:tc>
          <w:tcPr>
            <w:tcW w:w="3744" w:type="dxa"/>
          </w:tcPr>
          <w:p w14:paraId="29253F7D" w14:textId="77777777" w:rsidR="00861404" w:rsidRDefault="00732B3B">
            <w:pPr>
              <w:spacing w:after="20"/>
            </w:pPr>
            <w:r>
              <w:rPr>
                <w:sz w:val="17"/>
              </w:rPr>
              <w:t>Deployment</w:t>
            </w:r>
          </w:p>
        </w:tc>
        <w:tc>
          <w:tcPr>
            <w:tcW w:w="5472" w:type="dxa"/>
          </w:tcPr>
          <w:p w14:paraId="15017435" w14:textId="77777777" w:rsidR="00861404" w:rsidRDefault="00732B3B">
            <w:pPr>
              <w:spacing w:after="20"/>
            </w:pPr>
            <w:r>
              <w:rPr>
                <w:sz w:val="17"/>
              </w:rPr>
              <w:t>Air-gapped LAN, two Windows workstations (WS1 + WS2)</w:t>
            </w:r>
          </w:p>
        </w:tc>
      </w:tr>
      <w:tr w:rsidR="00861404" w14:paraId="1FFEACE5" w14:textId="77777777">
        <w:trPr>
          <w:jc w:val="center"/>
        </w:trPr>
        <w:tc>
          <w:tcPr>
            <w:tcW w:w="3744" w:type="dxa"/>
          </w:tcPr>
          <w:p w14:paraId="1EA8E108" w14:textId="77777777" w:rsidR="00861404" w:rsidRDefault="00732B3B">
            <w:pPr>
              <w:spacing w:after="20"/>
            </w:pPr>
            <w:r>
              <w:rPr>
                <w:sz w:val="17"/>
              </w:rPr>
              <w:t>Delivery</w:t>
            </w:r>
          </w:p>
        </w:tc>
        <w:tc>
          <w:tcPr>
            <w:tcW w:w="5472" w:type="dxa"/>
          </w:tcPr>
          <w:p w14:paraId="4FCDA9FA" w14:textId="77777777" w:rsidR="00861404" w:rsidRDefault="00732B3B">
            <w:pPr>
              <w:spacing w:after="20"/>
            </w:pPr>
            <w:r>
              <w:rPr>
                <w:sz w:val="17"/>
              </w:rPr>
              <w:t>DVD with vendored dependencies + source code</w:t>
            </w:r>
          </w:p>
        </w:tc>
      </w:tr>
      <w:tr w:rsidR="00861404" w14:paraId="187D282E" w14:textId="77777777">
        <w:trPr>
          <w:jc w:val="center"/>
        </w:trPr>
        <w:tc>
          <w:tcPr>
            <w:tcW w:w="3744" w:type="dxa"/>
          </w:tcPr>
          <w:p w14:paraId="083B9534" w14:textId="77777777" w:rsidR="00861404" w:rsidRDefault="00732B3B">
            <w:pPr>
              <w:spacing w:after="20"/>
            </w:pPr>
            <w:r>
              <w:rPr>
                <w:sz w:val="17"/>
              </w:rPr>
              <w:t>Build phase</w:t>
            </w:r>
          </w:p>
        </w:tc>
        <w:tc>
          <w:tcPr>
            <w:tcW w:w="5472" w:type="dxa"/>
          </w:tcPr>
          <w:p w14:paraId="70D78E5B" w14:textId="77777777" w:rsidR="00861404" w:rsidRDefault="00732B3B">
            <w:pPr>
              <w:spacing w:after="20"/>
            </w:pPr>
            <w:r>
              <w:rPr>
                <w:sz w:val="17"/>
              </w:rPr>
              <w:t>Phased build with integration-test checkpoints</w:t>
            </w:r>
          </w:p>
        </w:tc>
      </w:tr>
    </w:tbl>
    <w:p w14:paraId="147B2E93" w14:textId="77777777" w:rsidR="00861404" w:rsidRDefault="00861404">
      <w:pPr>
        <w:spacing w:after="40"/>
      </w:pPr>
    </w:p>
    <w:p w14:paraId="54B68A47" w14:textId="77777777" w:rsidR="00861404" w:rsidRDefault="00732B3B">
      <w:pPr>
        <w:spacing w:after="80"/>
      </w:pPr>
      <w:r>
        <w:rPr>
          <w:b/>
          <w:color w:val="2A4B8D"/>
          <w:sz w:val="18"/>
        </w:rPr>
        <w:t xml:space="preserve">Table 3. </w:t>
      </w:r>
      <w:r>
        <w:rPr>
          <w:i/>
          <w:sz w:val="18"/>
        </w:rPr>
        <w:t>Quantitative scope of the delivered system.</w:t>
      </w:r>
    </w:p>
    <w:p w14:paraId="79E3AD91" w14:textId="77777777" w:rsidR="00861404" w:rsidRDefault="00732B3B">
      <w:pPr>
        <w:pStyle w:val="Heading2"/>
      </w:pPr>
      <w:bookmarkStart w:id="17" w:name="_Toc233732664"/>
      <w:r>
        <w:t>3.2 Quality attributes</w:t>
      </w:r>
      <w:bookmarkEnd w:id="17"/>
    </w:p>
    <w:p w14:paraId="2E868378" w14:textId="77777777" w:rsidR="00861404" w:rsidRDefault="00732B3B">
      <w:r>
        <w:t>Performance and scalability are the dominant drivers. EWTSS is engineered to sustain the required telemetry load profile indefinitely; the design achieves this structurally rather than by tuning. Table 4 lists the targets and the design approach behind each.</w:t>
      </w:r>
    </w:p>
    <w:tbl>
      <w:tblPr>
        <w:tblStyle w:val="TableGrid"/>
        <w:tblW w:w="0" w:type="auto"/>
        <w:jc w:val="center"/>
        <w:tblLook w:val="04A0" w:firstRow="1" w:lastRow="0" w:firstColumn="1" w:lastColumn="0" w:noHBand="0" w:noVBand="1"/>
      </w:tblPr>
      <w:tblGrid>
        <w:gridCol w:w="2736"/>
        <w:gridCol w:w="2160"/>
        <w:gridCol w:w="4320"/>
      </w:tblGrid>
      <w:tr w:rsidR="00861404" w14:paraId="1AC01253" w14:textId="77777777">
        <w:trPr>
          <w:jc w:val="center"/>
        </w:trPr>
        <w:tc>
          <w:tcPr>
            <w:tcW w:w="2736" w:type="dxa"/>
            <w:shd w:val="clear" w:color="auto" w:fill="2A4B8D"/>
          </w:tcPr>
          <w:p w14:paraId="796E6CBB" w14:textId="77777777" w:rsidR="00861404" w:rsidRDefault="00732B3B">
            <w:r>
              <w:rPr>
                <w:b/>
                <w:color w:val="FFFFFF"/>
                <w:sz w:val="18"/>
              </w:rPr>
              <w:t>Dimension</w:t>
            </w:r>
          </w:p>
        </w:tc>
        <w:tc>
          <w:tcPr>
            <w:tcW w:w="2160" w:type="dxa"/>
            <w:shd w:val="clear" w:color="auto" w:fill="2A4B8D"/>
          </w:tcPr>
          <w:p w14:paraId="1C4E2F7B" w14:textId="77777777" w:rsidR="00861404" w:rsidRDefault="00732B3B">
            <w:r>
              <w:rPr>
                <w:b/>
                <w:color w:val="FFFFFF"/>
                <w:sz w:val="18"/>
              </w:rPr>
              <w:t>Target</w:t>
            </w:r>
          </w:p>
        </w:tc>
        <w:tc>
          <w:tcPr>
            <w:tcW w:w="4320" w:type="dxa"/>
            <w:shd w:val="clear" w:color="auto" w:fill="2A4B8D"/>
          </w:tcPr>
          <w:p w14:paraId="7E804ABC" w14:textId="77777777" w:rsidR="00861404" w:rsidRDefault="00732B3B">
            <w:r>
              <w:rPr>
                <w:b/>
                <w:color w:val="FFFFFF"/>
                <w:sz w:val="18"/>
              </w:rPr>
              <w:t>Design approach</w:t>
            </w:r>
          </w:p>
        </w:tc>
      </w:tr>
      <w:tr w:rsidR="00861404" w14:paraId="25992D80" w14:textId="77777777">
        <w:trPr>
          <w:jc w:val="center"/>
        </w:trPr>
        <w:tc>
          <w:tcPr>
            <w:tcW w:w="2736" w:type="dxa"/>
          </w:tcPr>
          <w:p w14:paraId="558BAFBA" w14:textId="77777777" w:rsidR="00861404" w:rsidRDefault="00732B3B">
            <w:pPr>
              <w:spacing w:after="20"/>
            </w:pPr>
            <w:r>
              <w:rPr>
                <w:sz w:val="17"/>
              </w:rPr>
              <w:t>Concurrent DRS instances</w:t>
            </w:r>
          </w:p>
        </w:tc>
        <w:tc>
          <w:tcPr>
            <w:tcW w:w="2160" w:type="dxa"/>
          </w:tcPr>
          <w:p w14:paraId="6AE14789" w14:textId="77777777" w:rsidR="00861404" w:rsidRDefault="00732B3B">
            <w:pPr>
              <w:spacing w:after="20"/>
            </w:pPr>
            <w:r>
              <w:rPr>
                <w:sz w:val="17"/>
              </w:rPr>
              <w:t>100+</w:t>
            </w:r>
          </w:p>
        </w:tc>
        <w:tc>
          <w:tcPr>
            <w:tcW w:w="4320" w:type="dxa"/>
          </w:tcPr>
          <w:p w14:paraId="5F825239" w14:textId="77777777" w:rsidR="00861404" w:rsidRDefault="00732B3B">
            <w:pPr>
              <w:spacing w:after="20"/>
            </w:pPr>
            <w:r>
              <w:rPr>
                <w:sz w:val="17"/>
              </w:rPr>
              <w:t>asyncio single event loop; one shared producer per bridge</w:t>
            </w:r>
          </w:p>
        </w:tc>
      </w:tr>
      <w:tr w:rsidR="00861404" w14:paraId="4ED1E74B" w14:textId="77777777">
        <w:trPr>
          <w:jc w:val="center"/>
        </w:trPr>
        <w:tc>
          <w:tcPr>
            <w:tcW w:w="2736" w:type="dxa"/>
          </w:tcPr>
          <w:p w14:paraId="00734459" w14:textId="77777777" w:rsidR="00861404" w:rsidRDefault="00732B3B">
            <w:pPr>
              <w:spacing w:after="20"/>
            </w:pPr>
            <w:r>
              <w:rPr>
                <w:sz w:val="17"/>
              </w:rPr>
              <w:t>Hardware variants</w:t>
            </w:r>
          </w:p>
        </w:tc>
        <w:tc>
          <w:tcPr>
            <w:tcW w:w="2160" w:type="dxa"/>
          </w:tcPr>
          <w:p w14:paraId="6111AA53" w14:textId="77777777" w:rsidR="00861404" w:rsidRDefault="00732B3B">
            <w:pPr>
              <w:spacing w:after="20"/>
            </w:pPr>
            <w:r>
              <w:rPr>
                <w:sz w:val="17"/>
              </w:rPr>
              <w:t>12+ (linear in files)</w:t>
            </w:r>
          </w:p>
        </w:tc>
        <w:tc>
          <w:tcPr>
            <w:tcW w:w="4320" w:type="dxa"/>
          </w:tcPr>
          <w:p w14:paraId="7DC0217E" w14:textId="77777777" w:rsidR="00861404" w:rsidRDefault="00732B3B">
            <w:pPr>
              <w:spacing w:after="20"/>
            </w:pPr>
            <w:r>
              <w:rPr>
                <w:sz w:val="17"/>
              </w:rPr>
              <w:t>One YAML profile + one C++ parser per variant</w:t>
            </w:r>
          </w:p>
        </w:tc>
      </w:tr>
      <w:tr w:rsidR="00861404" w14:paraId="1CF7F12A" w14:textId="77777777">
        <w:trPr>
          <w:jc w:val="center"/>
        </w:trPr>
        <w:tc>
          <w:tcPr>
            <w:tcW w:w="2736" w:type="dxa"/>
          </w:tcPr>
          <w:p w14:paraId="65A30049" w14:textId="77777777" w:rsidR="00861404" w:rsidRDefault="00732B3B">
            <w:pPr>
              <w:spacing w:after="20"/>
            </w:pPr>
            <w:r>
              <w:rPr>
                <w:sz w:val="17"/>
              </w:rPr>
              <w:t>Sustained throughput</w:t>
            </w:r>
          </w:p>
        </w:tc>
        <w:tc>
          <w:tcPr>
            <w:tcW w:w="2160" w:type="dxa"/>
          </w:tcPr>
          <w:p w14:paraId="394EDAC5" w14:textId="77777777" w:rsidR="00861404" w:rsidRDefault="00732B3B">
            <w:pPr>
              <w:spacing w:after="20"/>
            </w:pPr>
            <w:r>
              <w:rPr>
                <w:sz w:val="17"/>
              </w:rPr>
              <w:t>2,000+ msg/s, indefinite</w:t>
            </w:r>
          </w:p>
        </w:tc>
        <w:tc>
          <w:tcPr>
            <w:tcW w:w="4320" w:type="dxa"/>
          </w:tcPr>
          <w:p w14:paraId="212B80C6" w14:textId="77777777" w:rsidR="00861404" w:rsidRDefault="00732B3B">
            <w:pPr>
              <w:spacing w:after="20"/>
            </w:pPr>
            <w:r>
              <w:rPr>
                <w:sz w:val="17"/>
              </w:rPr>
              <w:t>Batched writes (100 msg / 500 ms); async SQLAlchemy + asyncpg</w:t>
            </w:r>
          </w:p>
        </w:tc>
      </w:tr>
      <w:tr w:rsidR="00861404" w14:paraId="0581ACCD" w14:textId="77777777">
        <w:trPr>
          <w:jc w:val="center"/>
        </w:trPr>
        <w:tc>
          <w:tcPr>
            <w:tcW w:w="2736" w:type="dxa"/>
          </w:tcPr>
          <w:p w14:paraId="6EEBABCD" w14:textId="77777777" w:rsidR="00861404" w:rsidRDefault="00732B3B">
            <w:pPr>
              <w:spacing w:after="20"/>
            </w:pPr>
            <w:r>
              <w:rPr>
                <w:sz w:val="17"/>
              </w:rPr>
              <w:t>Query latency</w:t>
            </w:r>
          </w:p>
        </w:tc>
        <w:tc>
          <w:tcPr>
            <w:tcW w:w="2160" w:type="dxa"/>
          </w:tcPr>
          <w:p w14:paraId="622AC59E" w14:textId="77777777" w:rsidR="00861404" w:rsidRDefault="00732B3B">
            <w:pPr>
              <w:spacing w:after="20"/>
            </w:pPr>
            <w:r>
              <w:rPr>
                <w:sz w:val="17"/>
              </w:rPr>
              <w:t>Near-constant under growth</w:t>
            </w:r>
          </w:p>
        </w:tc>
        <w:tc>
          <w:tcPr>
            <w:tcW w:w="4320" w:type="dxa"/>
          </w:tcPr>
          <w:p w14:paraId="1DEC18D7" w14:textId="77777777" w:rsidR="00861404" w:rsidRDefault="00732B3B">
            <w:pPr>
              <w:spacing w:after="20"/>
            </w:pPr>
            <w:r>
              <w:rPr>
                <w:sz w:val="17"/>
              </w:rPr>
              <w:t>TimescaleDB chunk exclusion + composite index</w:t>
            </w:r>
          </w:p>
        </w:tc>
      </w:tr>
      <w:tr w:rsidR="00861404" w14:paraId="2C6348BB" w14:textId="77777777">
        <w:trPr>
          <w:jc w:val="center"/>
        </w:trPr>
        <w:tc>
          <w:tcPr>
            <w:tcW w:w="2736" w:type="dxa"/>
          </w:tcPr>
          <w:p w14:paraId="5ACEECE4" w14:textId="77777777" w:rsidR="00861404" w:rsidRDefault="00732B3B">
            <w:pPr>
              <w:spacing w:after="20"/>
            </w:pPr>
            <w:r>
              <w:rPr>
                <w:sz w:val="17"/>
              </w:rPr>
              <w:t>Concurrent UI operators</w:t>
            </w:r>
          </w:p>
        </w:tc>
        <w:tc>
          <w:tcPr>
            <w:tcW w:w="2160" w:type="dxa"/>
          </w:tcPr>
          <w:p w14:paraId="4F62DE6A" w14:textId="77777777" w:rsidR="00861404" w:rsidRDefault="00732B3B">
            <w:pPr>
              <w:spacing w:after="20"/>
            </w:pPr>
            <w:r>
              <w:rPr>
                <w:sz w:val="17"/>
              </w:rPr>
              <w:t>Sustained without degradation</w:t>
            </w:r>
          </w:p>
        </w:tc>
        <w:tc>
          <w:tcPr>
            <w:tcW w:w="4320" w:type="dxa"/>
          </w:tcPr>
          <w:p w14:paraId="1EFB5E74" w14:textId="77777777" w:rsidR="00861404" w:rsidRDefault="00732B3B">
            <w:pPr>
              <w:spacing w:after="20"/>
            </w:pPr>
            <w:r>
              <w:rPr>
                <w:sz w:val="17"/>
              </w:rPr>
              <w:t>All handlers async; WebSocket fan-out replaces polling</w:t>
            </w:r>
          </w:p>
        </w:tc>
      </w:tr>
      <w:tr w:rsidR="00861404" w14:paraId="6507C643" w14:textId="77777777">
        <w:trPr>
          <w:jc w:val="center"/>
        </w:trPr>
        <w:tc>
          <w:tcPr>
            <w:tcW w:w="2736" w:type="dxa"/>
          </w:tcPr>
          <w:p w14:paraId="77E9F76F" w14:textId="77777777" w:rsidR="00861404" w:rsidRDefault="00732B3B">
            <w:pPr>
              <w:spacing w:after="20"/>
            </w:pPr>
            <w:r>
              <w:rPr>
                <w:sz w:val="17"/>
              </w:rPr>
              <w:t>Cost of a new DRS type</w:t>
            </w:r>
          </w:p>
        </w:tc>
        <w:tc>
          <w:tcPr>
            <w:tcW w:w="2160" w:type="dxa"/>
          </w:tcPr>
          <w:p w14:paraId="65C664CB" w14:textId="77777777" w:rsidR="00861404" w:rsidRDefault="00732B3B">
            <w:pPr>
              <w:spacing w:after="20"/>
            </w:pPr>
            <w:r>
              <w:rPr>
                <w:sz w:val="17"/>
              </w:rPr>
              <w:t>One YAML + one C++ file</w:t>
            </w:r>
          </w:p>
        </w:tc>
        <w:tc>
          <w:tcPr>
            <w:tcW w:w="4320" w:type="dxa"/>
          </w:tcPr>
          <w:p w14:paraId="0715A92D" w14:textId="77777777" w:rsidR="00861404" w:rsidRDefault="00732B3B">
            <w:pPr>
              <w:spacing w:after="20"/>
            </w:pPr>
            <w:r>
              <w:rPr>
                <w:sz w:val="17"/>
              </w:rPr>
              <w:t>Generic bridge supervisor + ICD codegen</w:t>
            </w:r>
          </w:p>
        </w:tc>
      </w:tr>
    </w:tbl>
    <w:p w14:paraId="764DEAE7" w14:textId="77777777" w:rsidR="00861404" w:rsidRDefault="00861404">
      <w:pPr>
        <w:spacing w:after="40"/>
      </w:pPr>
    </w:p>
    <w:p w14:paraId="263995B5" w14:textId="77777777" w:rsidR="00861404" w:rsidRDefault="00732B3B">
      <w:pPr>
        <w:spacing w:after="80"/>
      </w:pPr>
      <w:r>
        <w:rPr>
          <w:b/>
          <w:color w:val="2A4B8D"/>
          <w:sz w:val="18"/>
        </w:rPr>
        <w:t xml:space="preserve">Table 4. </w:t>
      </w:r>
      <w:r>
        <w:rPr>
          <w:i/>
          <w:sz w:val="18"/>
        </w:rPr>
        <w:t>Quality-attribute targets and the design approach behind each.</w:t>
      </w:r>
    </w:p>
    <w:p w14:paraId="0A3108EA" w14:textId="77777777" w:rsidR="00861404" w:rsidRDefault="00732B3B">
      <w:pPr>
        <w:pStyle w:val="ListBullet"/>
        <w:spacing w:after="40"/>
      </w:pPr>
      <w:r>
        <w:rPr>
          <w:b/>
        </w:rPr>
        <w:t xml:space="preserve">Reliability — </w:t>
      </w:r>
      <w:r>
        <w:t>Kafka durability for replay; manual offset commit only after a successful DB write (no message loss across restart). Telemetry services run as Windows Services.</w:t>
      </w:r>
    </w:p>
    <w:p w14:paraId="162FA96A" w14:textId="77777777" w:rsidR="00861404" w:rsidRDefault="00732B3B">
      <w:pPr>
        <w:pStyle w:val="ListBullet"/>
        <w:spacing w:after="40"/>
      </w:pPr>
      <w:r>
        <w:rPr>
          <w:b/>
        </w:rPr>
        <w:t xml:space="preserve">Security — </w:t>
      </w:r>
      <w:r>
        <w:t>air-gapped LAN, no runtime internet; RBAC + JWT issued by drs-server; PostgreSQL inbound restricted to WS1. A security baseline (threat model, data classification, auth lifecycle) is defined, with security review and penetration testing performed during the build.</w:t>
      </w:r>
    </w:p>
    <w:p w14:paraId="3D830806" w14:textId="77777777" w:rsidR="00861404" w:rsidRDefault="00732B3B">
      <w:pPr>
        <w:pStyle w:val="ListBullet"/>
        <w:spacing w:after="40"/>
      </w:pPr>
      <w:r>
        <w:rPr>
          <w:b/>
        </w:rPr>
        <w:t xml:space="preserve">Maintainability — </w:t>
      </w:r>
      <w:r>
        <w:t>adding a hardware variant is one YAML profile + one C++ parser, with no Python, server, or UI changes (accelerated by the ICD codegen tool); a new typed STK entity is localised, additive work (a deliberate choice over a metadata-driven editor, ADR-007).</w:t>
      </w:r>
    </w:p>
    <w:p w14:paraId="66D790B7" w14:textId="77777777" w:rsidR="00861404" w:rsidRDefault="00732B3B">
      <w:pPr>
        <w:pStyle w:val="ListBullet"/>
        <w:spacing w:after="40"/>
      </w:pPr>
      <w:r>
        <w:rPr>
          <w:b/>
        </w:rPr>
        <w:t xml:space="preserve">Usability — </w:t>
      </w:r>
      <w:r>
        <w:t>STK-Insight-grade desktop fidelity (smooth pan/zoom, native drag-handle editing). Load-bearing rule: STK COM event subscriptions are made on-demand (only while placing or editing), never permanently, to preserve interaction latency (ADR-013).</w:t>
      </w:r>
    </w:p>
    <w:p w14:paraId="76D7A1B5" w14:textId="77777777" w:rsidR="00861404" w:rsidRDefault="00732B3B">
      <w:pPr>
        <w:pStyle w:val="ListBullet"/>
        <w:spacing w:after="40"/>
      </w:pPr>
      <w:r>
        <w:rPr>
          <w:b/>
        </w:rPr>
        <w:t xml:space="preserve">Latency budget — </w:t>
      </w:r>
      <w:r>
        <w:t>tens of milliseconds end-to-end; explicitly NOT sub-millisecond / hardware-in-the-loop. The cross-LAN scenario-publisher path carries a p99 ≤ 30 ms target, validated during integration testing.</w:t>
      </w:r>
    </w:p>
    <w:p w14:paraId="496385CE" w14:textId="77777777" w:rsidR="00861404" w:rsidRDefault="00732B3B">
      <w:pPr>
        <w:pStyle w:val="Heading2"/>
      </w:pPr>
      <w:bookmarkStart w:id="18" w:name="_Toc233732665"/>
      <w:r>
        <w:t>3.3 Constraints</w:t>
      </w:r>
      <w:bookmarkEnd w:id="18"/>
    </w:p>
    <w:tbl>
      <w:tblPr>
        <w:tblStyle w:val="TableGrid"/>
        <w:tblW w:w="0" w:type="auto"/>
        <w:jc w:val="center"/>
        <w:tblLook w:val="04A0" w:firstRow="1" w:lastRow="0" w:firstColumn="1" w:lastColumn="0" w:noHBand="0" w:noVBand="1"/>
      </w:tblPr>
      <w:tblGrid>
        <w:gridCol w:w="5040"/>
        <w:gridCol w:w="4176"/>
      </w:tblGrid>
      <w:tr w:rsidR="00861404" w14:paraId="531DB983" w14:textId="77777777">
        <w:trPr>
          <w:jc w:val="center"/>
        </w:trPr>
        <w:tc>
          <w:tcPr>
            <w:tcW w:w="5040" w:type="dxa"/>
            <w:shd w:val="clear" w:color="auto" w:fill="2A4B8D"/>
          </w:tcPr>
          <w:p w14:paraId="0A10FCCA" w14:textId="77777777" w:rsidR="00861404" w:rsidRDefault="00732B3B">
            <w:r>
              <w:rPr>
                <w:b/>
                <w:color w:val="FFFFFF"/>
                <w:sz w:val="18"/>
              </w:rPr>
              <w:t>Constraint</w:t>
            </w:r>
          </w:p>
        </w:tc>
        <w:tc>
          <w:tcPr>
            <w:tcW w:w="4176" w:type="dxa"/>
            <w:shd w:val="clear" w:color="auto" w:fill="2A4B8D"/>
          </w:tcPr>
          <w:p w14:paraId="48BE99C3" w14:textId="77777777" w:rsidR="00861404" w:rsidRDefault="00732B3B">
            <w:r>
              <w:rPr>
                <w:b/>
                <w:color w:val="FFFFFF"/>
                <w:sz w:val="18"/>
              </w:rPr>
              <w:t>Rationale</w:t>
            </w:r>
          </w:p>
        </w:tc>
      </w:tr>
      <w:tr w:rsidR="00861404" w14:paraId="0E1E0243" w14:textId="77777777">
        <w:trPr>
          <w:jc w:val="center"/>
        </w:trPr>
        <w:tc>
          <w:tcPr>
            <w:tcW w:w="5040" w:type="dxa"/>
          </w:tcPr>
          <w:p w14:paraId="3662B11B" w14:textId="77777777" w:rsidR="00861404" w:rsidRDefault="00732B3B">
            <w:pPr>
              <w:spacing w:after="20"/>
            </w:pPr>
            <w:r>
              <w:rPr>
                <w:sz w:val="17"/>
              </w:rPr>
              <w:t>Air-gapped LAN, no runtime internet; all dependencies vendored</w:t>
            </w:r>
          </w:p>
        </w:tc>
        <w:tc>
          <w:tcPr>
            <w:tcW w:w="4176" w:type="dxa"/>
          </w:tcPr>
          <w:p w14:paraId="03311C79" w14:textId="77777777" w:rsidR="00861404" w:rsidRDefault="00732B3B">
            <w:pPr>
              <w:spacing w:after="20"/>
            </w:pPr>
            <w:r>
              <w:rPr>
                <w:sz w:val="17"/>
              </w:rPr>
              <w:t>Target deployment environment</w:t>
            </w:r>
          </w:p>
        </w:tc>
      </w:tr>
      <w:tr w:rsidR="00861404" w14:paraId="1818E54C" w14:textId="77777777">
        <w:trPr>
          <w:jc w:val="center"/>
        </w:trPr>
        <w:tc>
          <w:tcPr>
            <w:tcW w:w="5040" w:type="dxa"/>
          </w:tcPr>
          <w:p w14:paraId="30496F94" w14:textId="77777777" w:rsidR="00861404" w:rsidRDefault="00732B3B">
            <w:pPr>
              <w:spacing w:after="20"/>
            </w:pPr>
            <w:r>
              <w:rPr>
                <w:sz w:val="17"/>
              </w:rPr>
              <w:t>DVD delivery with vendored deps + pre-built parser .dlls</w:t>
            </w:r>
          </w:p>
        </w:tc>
        <w:tc>
          <w:tcPr>
            <w:tcW w:w="4176" w:type="dxa"/>
          </w:tcPr>
          <w:p w14:paraId="0C4A43D4" w14:textId="77777777" w:rsidR="00861404" w:rsidRDefault="00732B3B">
            <w:pPr>
              <w:spacing w:after="20"/>
            </w:pPr>
            <w:r>
              <w:rPr>
                <w:sz w:val="17"/>
              </w:rPr>
              <w:t>Offline installation on the secure segment</w:t>
            </w:r>
          </w:p>
        </w:tc>
      </w:tr>
      <w:tr w:rsidR="00861404" w14:paraId="5D5CE411" w14:textId="77777777">
        <w:trPr>
          <w:jc w:val="center"/>
        </w:trPr>
        <w:tc>
          <w:tcPr>
            <w:tcW w:w="5040" w:type="dxa"/>
          </w:tcPr>
          <w:p w14:paraId="0E2160D1" w14:textId="77777777" w:rsidR="00861404" w:rsidRDefault="00732B3B">
            <w:pPr>
              <w:spacing w:after="20"/>
            </w:pPr>
            <w:r>
              <w:rPr>
                <w:sz w:val="17"/>
              </w:rPr>
              <w:t>Windows-only</w:t>
            </w:r>
          </w:p>
        </w:tc>
        <w:tc>
          <w:tcPr>
            <w:tcW w:w="4176" w:type="dxa"/>
          </w:tcPr>
          <w:p w14:paraId="318BDAFD" w14:textId="77777777" w:rsidR="00861404" w:rsidRDefault="00732B3B">
            <w:pPr>
              <w:spacing w:after="20"/>
            </w:pPr>
            <w:r>
              <w:rPr>
                <w:sz w:val="17"/>
              </w:rPr>
              <w:t>Forced by in-process single-threaded-STA STK COM</w:t>
            </w:r>
          </w:p>
        </w:tc>
      </w:tr>
      <w:tr w:rsidR="00861404" w14:paraId="4BE2187F" w14:textId="77777777">
        <w:trPr>
          <w:jc w:val="center"/>
        </w:trPr>
        <w:tc>
          <w:tcPr>
            <w:tcW w:w="5040" w:type="dxa"/>
          </w:tcPr>
          <w:p w14:paraId="4FA636F1" w14:textId="77777777" w:rsidR="00861404" w:rsidRDefault="00732B3B">
            <w:pPr>
              <w:spacing w:after="20"/>
            </w:pPr>
            <w:r>
              <w:rPr>
                <w:sz w:val="17"/>
              </w:rPr>
              <w:t>One STK Engine seat per deployment, on WS1 only; WS2 has zero STK</w:t>
            </w:r>
          </w:p>
        </w:tc>
        <w:tc>
          <w:tcPr>
            <w:tcW w:w="4176" w:type="dxa"/>
          </w:tcPr>
          <w:p w14:paraId="3696A26E" w14:textId="77777777" w:rsidR="00861404" w:rsidRDefault="00732B3B">
            <w:pPr>
              <w:spacing w:after="20"/>
            </w:pPr>
            <w:r>
              <w:rPr>
                <w:sz w:val="17"/>
              </w:rPr>
              <w:t>Per-process STK licensing (ADR-005 / ADR-012)</w:t>
            </w:r>
          </w:p>
        </w:tc>
      </w:tr>
      <w:tr w:rsidR="00861404" w14:paraId="0731E38C" w14:textId="77777777">
        <w:trPr>
          <w:jc w:val="center"/>
        </w:trPr>
        <w:tc>
          <w:tcPr>
            <w:tcW w:w="5040" w:type="dxa"/>
          </w:tcPr>
          <w:p w14:paraId="3BD2A55E" w14:textId="77777777" w:rsidR="00861404" w:rsidRDefault="00732B3B">
            <w:pPr>
              <w:spacing w:after="20"/>
            </w:pPr>
            <w:r>
              <w:rPr>
                <w:sz w:val="17"/>
              </w:rPr>
              <w:t>STK one-process invariant (single AgSTKXApplication lifecycle)</w:t>
            </w:r>
          </w:p>
        </w:tc>
        <w:tc>
          <w:tcPr>
            <w:tcW w:w="4176" w:type="dxa"/>
          </w:tcPr>
          <w:p w14:paraId="1B1EC9D6" w14:textId="77777777" w:rsidR="00861404" w:rsidRDefault="00732B3B">
            <w:pPr>
              <w:spacing w:after="20"/>
            </w:pPr>
            <w:r>
              <w:rPr>
                <w:sz w:val="17"/>
              </w:rPr>
              <w:t>STK COM constraint; one engine lifecycle per process</w:t>
            </w:r>
          </w:p>
        </w:tc>
      </w:tr>
      <w:tr w:rsidR="00861404" w14:paraId="070BD33C" w14:textId="77777777">
        <w:trPr>
          <w:jc w:val="center"/>
        </w:trPr>
        <w:tc>
          <w:tcPr>
            <w:tcW w:w="5040" w:type="dxa"/>
          </w:tcPr>
          <w:p w14:paraId="1FF32C4E" w14:textId="77777777" w:rsidR="00861404" w:rsidRDefault="00732B3B">
            <w:pPr>
              <w:spacing w:after="20"/>
            </w:pPr>
            <w:r>
              <w:rPr>
                <w:sz w:val="17"/>
              </w:rPr>
              <w:t>STK version pinned per deployment</w:t>
            </w:r>
          </w:p>
        </w:tc>
        <w:tc>
          <w:tcPr>
            <w:tcW w:w="4176" w:type="dxa"/>
          </w:tcPr>
          <w:p w14:paraId="4EF779E3" w14:textId="77777777" w:rsidR="00861404" w:rsidRDefault="00732B3B">
            <w:pPr>
              <w:spacing w:after="20"/>
            </w:pPr>
            <w:r>
              <w:rPr>
                <w:sz w:val="17"/>
              </w:rPr>
              <w:t>STK COM behaviour is version-specific; no forward-compat promise</w:t>
            </w:r>
          </w:p>
        </w:tc>
      </w:tr>
      <w:tr w:rsidR="00861404" w14:paraId="047AFBED" w14:textId="77777777">
        <w:trPr>
          <w:jc w:val="center"/>
        </w:trPr>
        <w:tc>
          <w:tcPr>
            <w:tcW w:w="5040" w:type="dxa"/>
          </w:tcPr>
          <w:p w14:paraId="6BB34922" w14:textId="77777777" w:rsidR="00861404" w:rsidRDefault="00732B3B">
            <w:pPr>
              <w:spacing w:after="20"/>
            </w:pPr>
            <w:r>
              <w:rPr>
                <w:sz w:val="17"/>
              </w:rPr>
              <w:t>Two-workstation topology (WS1 + WS2)</w:t>
            </w:r>
          </w:p>
        </w:tc>
        <w:tc>
          <w:tcPr>
            <w:tcW w:w="4176" w:type="dxa"/>
          </w:tcPr>
          <w:p w14:paraId="5809A139" w14:textId="77777777" w:rsidR="00861404" w:rsidRDefault="00732B3B">
            <w:pPr>
              <w:spacing w:after="20"/>
            </w:pPr>
            <w:r>
              <w:rPr>
                <w:sz w:val="17"/>
              </w:rPr>
              <w:t>RFQ deployment shape</w:t>
            </w:r>
          </w:p>
        </w:tc>
      </w:tr>
      <w:tr w:rsidR="00861404" w14:paraId="6C1B4AC8" w14:textId="77777777">
        <w:trPr>
          <w:jc w:val="center"/>
        </w:trPr>
        <w:tc>
          <w:tcPr>
            <w:tcW w:w="5040" w:type="dxa"/>
          </w:tcPr>
          <w:p w14:paraId="7D1F5C01" w14:textId="77777777" w:rsidR="00861404" w:rsidRDefault="00732B3B">
            <w:pPr>
              <w:spacing w:after="20"/>
            </w:pPr>
            <w:r>
              <w:rPr>
                <w:sz w:val="17"/>
              </w:rPr>
              <w:t>Pre-computed (not real-time) link analysis</w:t>
            </w:r>
          </w:p>
        </w:tc>
        <w:tc>
          <w:tcPr>
            <w:tcW w:w="4176" w:type="dxa"/>
          </w:tcPr>
          <w:p w14:paraId="3719994F" w14:textId="77777777" w:rsidR="00861404" w:rsidRDefault="00732B3B">
            <w:pPr>
              <w:spacing w:after="20"/>
            </w:pPr>
            <w:r>
              <w:rPr>
                <w:sz w:val="17"/>
              </w:rPr>
              <w:t>Author → compute → execute workflow</w:t>
            </w:r>
          </w:p>
        </w:tc>
      </w:tr>
      <w:tr w:rsidR="00861404" w14:paraId="70A55590" w14:textId="77777777">
        <w:trPr>
          <w:jc w:val="center"/>
        </w:trPr>
        <w:tc>
          <w:tcPr>
            <w:tcW w:w="5040" w:type="dxa"/>
          </w:tcPr>
          <w:p w14:paraId="6E10C7C0" w14:textId="77777777" w:rsidR="00861404" w:rsidRDefault="00732B3B">
            <w:pPr>
              <w:spacing w:after="20"/>
            </w:pPr>
            <w:r>
              <w:rPr>
                <w:sz w:val="17"/>
              </w:rPr>
              <w:t>Single-user per workstation (no multi-user concurrency)</w:t>
            </w:r>
          </w:p>
        </w:tc>
        <w:tc>
          <w:tcPr>
            <w:tcW w:w="4176" w:type="dxa"/>
          </w:tcPr>
          <w:p w14:paraId="14CBFC93" w14:textId="77777777" w:rsidR="00861404" w:rsidRDefault="00732B3B">
            <w:pPr>
              <w:spacing w:after="20"/>
            </w:pPr>
            <w:r>
              <w:rPr>
                <w:sz w:val="17"/>
              </w:rPr>
              <w:t>Out of scope</w:t>
            </w:r>
          </w:p>
        </w:tc>
      </w:tr>
      <w:tr w:rsidR="00861404" w14:paraId="26AD8D7B" w14:textId="77777777">
        <w:trPr>
          <w:jc w:val="center"/>
        </w:trPr>
        <w:tc>
          <w:tcPr>
            <w:tcW w:w="5040" w:type="dxa"/>
          </w:tcPr>
          <w:p w14:paraId="11D05E11" w14:textId="77777777" w:rsidR="00861404" w:rsidRDefault="00732B3B">
            <w:pPr>
              <w:spacing w:after="20"/>
            </w:pPr>
            <w:r>
              <w:rPr>
                <w:sz w:val="17"/>
              </w:rPr>
              <w:t>Cloud / multi-tenant out of scope</w:t>
            </w:r>
          </w:p>
        </w:tc>
        <w:tc>
          <w:tcPr>
            <w:tcW w:w="4176" w:type="dxa"/>
          </w:tcPr>
          <w:p w14:paraId="01B56342" w14:textId="77777777" w:rsidR="00861404" w:rsidRDefault="00732B3B">
            <w:pPr>
              <w:spacing w:after="20"/>
            </w:pPr>
            <w:r>
              <w:rPr>
                <w:sz w:val="17"/>
              </w:rPr>
              <w:t>Air-gapped LAN is load-bearing</w:t>
            </w:r>
          </w:p>
        </w:tc>
      </w:tr>
    </w:tbl>
    <w:p w14:paraId="6B196B7E" w14:textId="77777777" w:rsidR="00861404" w:rsidRDefault="00861404">
      <w:pPr>
        <w:spacing w:after="40"/>
      </w:pPr>
    </w:p>
    <w:p w14:paraId="493DC060" w14:textId="77777777" w:rsidR="00861404" w:rsidRDefault="00732B3B">
      <w:pPr>
        <w:spacing w:after="80"/>
      </w:pPr>
      <w:r>
        <w:rPr>
          <w:b/>
          <w:color w:val="2A4B8D"/>
          <w:sz w:val="18"/>
        </w:rPr>
        <w:t xml:space="preserve">Table 5. </w:t>
      </w:r>
      <w:r>
        <w:rPr>
          <w:i/>
          <w:sz w:val="18"/>
        </w:rPr>
        <w:t>Constraints the architecture must honour.</w:t>
      </w:r>
    </w:p>
    <w:p w14:paraId="610A099A" w14:textId="77777777" w:rsidR="00861404" w:rsidRDefault="00732B3B">
      <w:pPr>
        <w:pStyle w:val="Heading2"/>
      </w:pPr>
      <w:bookmarkStart w:id="19" w:name="_Toc233732666"/>
      <w:r>
        <w:t>3.4 RFQ traceability</w:t>
      </w:r>
      <w:bookmarkEnd w:id="19"/>
    </w:p>
    <w:p w14:paraId="591F33E8" w14:textId="77777777" w:rsidR="00861404" w:rsidRDefault="00732B3B">
      <w:r>
        <w:t>Functional scope traces to RFQ Annexure A.1 (Scope of Development) and A.2 (deliverables and milestones). A full requirement-by-requirement traceability matrix — every numbered RFQ requirement mapped to where it is satisfied in EWTSS — accompanies the SRS deliverable; this document satisfies the Milestone-1 "Software Architecture for SG" deliverable.</w:t>
      </w:r>
    </w:p>
    <w:p w14:paraId="1D1738C1" w14:textId="77777777" w:rsidR="00861404" w:rsidRDefault="00732B3B">
      <w:pPr>
        <w:pStyle w:val="Heading1"/>
      </w:pPr>
      <w:bookmarkStart w:id="20" w:name="_Toc233732667"/>
      <w:r>
        <w:t>4. Architecture overview</w:t>
      </w:r>
      <w:bookmarkEnd w:id="20"/>
    </w:p>
    <w:p w14:paraId="1EE9060D" w14:textId="77777777" w:rsidR="00861404" w:rsidRDefault="00732B3B">
      <w:pPr>
        <w:pStyle w:val="Heading2"/>
      </w:pPr>
      <w:bookmarkStart w:id="21" w:name="_Toc233732668"/>
      <w:r>
        <w:t>4.1 Component structure</w:t>
      </w:r>
      <w:bookmarkEnd w:id="21"/>
    </w:p>
    <w:p w14:paraId="6C99F491" w14:textId="6AC781E3" w:rsidR="00861404" w:rsidRDefault="00732B3B">
      <w:r>
        <w:t xml:space="preserve">EWTSS is a partial service-oriented architecture (ADR-002). Figure </w:t>
      </w:r>
      <w:r>
        <w:rPr>
          <w:sz w:val="18"/>
        </w:rPr>
        <w:fldChar w:fldCharType="begin"/>
      </w:r>
      <w:r>
        <w:rPr>
          <w:sz w:val="18"/>
        </w:rPr>
        <w:instrText xml:space="preserve"> REF fig_component \h </w:instrText>
      </w:r>
      <w:r>
        <w:rPr>
          <w:sz w:val="18"/>
        </w:rPr>
      </w:r>
      <w:r>
        <w:rPr>
          <w:sz w:val="18"/>
        </w:rPr>
        <w:fldChar w:fldCharType="separate"/>
      </w:r>
      <w:r w:rsidR="00D554BD">
        <w:rPr>
          <w:b/>
          <w:noProof/>
          <w:color w:val="2A4B8D"/>
          <w:sz w:val="18"/>
        </w:rPr>
        <w:t>2</w:t>
      </w:r>
      <w:r>
        <w:rPr>
          <w:sz w:val="18"/>
        </w:rPr>
        <w:fldChar w:fldCharType="end"/>
      </w:r>
      <w:r>
        <w:t xml:space="preserve"> is the canonical high-level diagram: WS1 — the Scenario Generator — runs the Sg.App desktop application (C# WPF) with STK 12 embedded in-process; WS2 hosts drs-bridge, drs-server, Kafka, TimescaleDB, and the DRS Engineer webapp. Solid edges are present in every deployment; dashed orange boxes are out-of-scope, client-owned external systems.</w:t>
      </w:r>
    </w:p>
    <w:p w14:paraId="69484254" w14:textId="23C24F0A" w:rsidR="00861404" w:rsidRDefault="00732B3B">
      <w:pPr>
        <w:keepNext/>
        <w:spacing w:before="120"/>
        <w:jc w:val="center"/>
      </w:pPr>
      <w:bookmarkStart w:id="22" w:name="_Toc233732687"/>
      <w:r>
        <w:rPr>
          <w:b/>
          <w:color w:val="2A4B8D"/>
          <w:sz w:val="18"/>
        </w:rPr>
        <w:lastRenderedPageBreak/>
        <w:t xml:space="preserve">Figure </w:t>
      </w:r>
      <w:bookmarkStart w:id="23" w:name="fig_component"/>
      <w:r>
        <w:rPr>
          <w:b/>
          <w:color w:val="2A4B8D"/>
          <w:sz w:val="18"/>
        </w:rPr>
        <w:fldChar w:fldCharType="begin"/>
      </w:r>
      <w:r>
        <w:rPr>
          <w:b/>
          <w:color w:val="2A4B8D"/>
          <w:sz w:val="18"/>
        </w:rPr>
        <w:instrText xml:space="preserve"> SEQ Figure \* ARABIC </w:instrText>
      </w:r>
      <w:r>
        <w:rPr>
          <w:b/>
          <w:color w:val="2A4B8D"/>
          <w:sz w:val="18"/>
        </w:rPr>
        <w:fldChar w:fldCharType="separate"/>
      </w:r>
      <w:r w:rsidR="00D554BD">
        <w:rPr>
          <w:b/>
          <w:noProof/>
          <w:color w:val="2A4B8D"/>
          <w:sz w:val="18"/>
        </w:rPr>
        <w:t>2</w:t>
      </w:r>
      <w:r>
        <w:rPr>
          <w:b/>
          <w:color w:val="2A4B8D"/>
          <w:sz w:val="18"/>
        </w:rPr>
        <w:fldChar w:fldCharType="end"/>
      </w:r>
      <w:bookmarkEnd w:id="23"/>
      <w:r>
        <w:rPr>
          <w:b/>
          <w:color w:val="2A4B8D"/>
          <w:sz w:val="18"/>
        </w:rPr>
        <w:t xml:space="preserve">. </w:t>
      </w:r>
      <w:r>
        <w:rPr>
          <w:i/>
          <w:sz w:val="18"/>
        </w:rPr>
        <w:t>Component / deployment-component overview.</w:t>
      </w:r>
      <w:bookmarkEnd w:id="22"/>
    </w:p>
    <w:p w14:paraId="142580D6" w14:textId="77777777" w:rsidR="00861404" w:rsidRDefault="00732B3B">
      <w:pPr>
        <w:keepNext/>
        <w:jc w:val="center"/>
      </w:pPr>
      <w:r>
        <w:rPr>
          <w:noProof/>
        </w:rPr>
        <w:drawing>
          <wp:inline distT="0" distB="0" distL="0" distR="0" wp14:anchorId="6C011E83" wp14:editId="01FC858C">
            <wp:extent cx="3338762" cy="7589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mponent-overview.png"/>
                    <pic:cNvPicPr/>
                  </pic:nvPicPr>
                  <pic:blipFill>
                    <a:blip r:embed="rId10"/>
                    <a:stretch>
                      <a:fillRect/>
                    </a:stretch>
                  </pic:blipFill>
                  <pic:spPr>
                    <a:xfrm>
                      <a:off x="0" y="0"/>
                      <a:ext cx="3338762" cy="7589519"/>
                    </a:xfrm>
                    <a:prstGeom prst="rect">
                      <a:avLst/>
                    </a:prstGeom>
                  </pic:spPr>
                </pic:pic>
              </a:graphicData>
            </a:graphic>
          </wp:inline>
        </w:drawing>
      </w:r>
    </w:p>
    <w:p w14:paraId="7DCC4FEE" w14:textId="77777777" w:rsidR="00861404" w:rsidRDefault="00861404">
      <w:pPr>
        <w:spacing w:after="160"/>
      </w:pPr>
    </w:p>
    <w:p w14:paraId="22235486" w14:textId="77777777" w:rsidR="00861404" w:rsidRDefault="00732B3B">
      <w:pPr>
        <w:pStyle w:val="Heading2"/>
      </w:pPr>
      <w:bookmarkStart w:id="24" w:name="_Toc233732669"/>
      <w:r>
        <w:lastRenderedPageBreak/>
        <w:t>4.2 Layered model</w:t>
      </w:r>
      <w:bookmarkEnd w:id="24"/>
    </w:p>
    <w:p w14:paraId="406E6448" w14:textId="7D1D69E9" w:rsidR="00861404" w:rsidRDefault="00732B3B">
      <w:r>
        <w:t xml:space="preserve">The same components factor into seven horizontal layers (Figure </w:t>
      </w:r>
      <w:r>
        <w:rPr>
          <w:sz w:val="18"/>
        </w:rPr>
        <w:fldChar w:fldCharType="begin"/>
      </w:r>
      <w:r>
        <w:rPr>
          <w:sz w:val="18"/>
        </w:rPr>
        <w:instrText xml:space="preserve"> REF fig_layers \h </w:instrText>
      </w:r>
      <w:r>
        <w:rPr>
          <w:sz w:val="18"/>
        </w:rPr>
      </w:r>
      <w:r>
        <w:rPr>
          <w:sz w:val="18"/>
        </w:rPr>
        <w:fldChar w:fldCharType="separate"/>
      </w:r>
      <w:r w:rsidR="00D554BD">
        <w:rPr>
          <w:b/>
          <w:noProof/>
          <w:color w:val="2A4B8D"/>
          <w:sz w:val="18"/>
        </w:rPr>
        <w:t>3</w:t>
      </w:r>
      <w:r>
        <w:rPr>
          <w:sz w:val="18"/>
        </w:rPr>
        <w:fldChar w:fldCharType="end"/>
      </w:r>
      <w:r>
        <w:t>). Each layer talks only to its immediate neighbour; no layer skips levels. The split point is L3 (Kafka + DB on WS2): L4–L6 live on WS1, L0–L3 on WS2. The only cross-LAN traffic is L4(WS1)↔L3(WS2) (computed link-analysis writes) and L5(WS2)↔L6(WS1) (drs-server REST/WebSocket). These layer rules are load-bearing: violations of them — a layer reaching past its neighbour or calling synchronously across services — are the class of issue that degrades a system of this kind under sustained load.</w:t>
      </w:r>
    </w:p>
    <w:p w14:paraId="660A028F" w14:textId="412CB8C8" w:rsidR="00861404" w:rsidRDefault="00732B3B">
      <w:pPr>
        <w:keepNext/>
        <w:spacing w:before="120"/>
        <w:jc w:val="center"/>
      </w:pPr>
      <w:bookmarkStart w:id="25" w:name="_Toc233732688"/>
      <w:r>
        <w:rPr>
          <w:b/>
          <w:color w:val="2A4B8D"/>
          <w:sz w:val="18"/>
        </w:rPr>
        <w:lastRenderedPageBreak/>
        <w:t xml:space="preserve">Figure </w:t>
      </w:r>
      <w:bookmarkStart w:id="26" w:name="fig_layers"/>
      <w:r>
        <w:rPr>
          <w:b/>
          <w:color w:val="2A4B8D"/>
          <w:sz w:val="18"/>
        </w:rPr>
        <w:fldChar w:fldCharType="begin"/>
      </w:r>
      <w:r>
        <w:rPr>
          <w:b/>
          <w:color w:val="2A4B8D"/>
          <w:sz w:val="18"/>
        </w:rPr>
        <w:instrText xml:space="preserve"> SEQ Figure \* ARABIC </w:instrText>
      </w:r>
      <w:r>
        <w:rPr>
          <w:b/>
          <w:color w:val="2A4B8D"/>
          <w:sz w:val="18"/>
        </w:rPr>
        <w:fldChar w:fldCharType="separate"/>
      </w:r>
      <w:r w:rsidR="00D554BD">
        <w:rPr>
          <w:b/>
          <w:noProof/>
          <w:color w:val="2A4B8D"/>
          <w:sz w:val="18"/>
        </w:rPr>
        <w:t>3</w:t>
      </w:r>
      <w:r>
        <w:rPr>
          <w:b/>
          <w:color w:val="2A4B8D"/>
          <w:sz w:val="18"/>
        </w:rPr>
        <w:fldChar w:fldCharType="end"/>
      </w:r>
      <w:bookmarkEnd w:id="26"/>
      <w:r>
        <w:rPr>
          <w:b/>
          <w:color w:val="2A4B8D"/>
          <w:sz w:val="18"/>
        </w:rPr>
        <w:t xml:space="preserve">. </w:t>
      </w:r>
      <w:r>
        <w:rPr>
          <w:i/>
          <w:sz w:val="18"/>
        </w:rPr>
        <w:t>Seven-layer system model with the L3 split point and cross-LAN rules.</w:t>
      </w:r>
      <w:bookmarkEnd w:id="25"/>
    </w:p>
    <w:p w14:paraId="29111113" w14:textId="77777777" w:rsidR="00861404" w:rsidRDefault="00732B3B">
      <w:pPr>
        <w:keepNext/>
        <w:jc w:val="center"/>
      </w:pPr>
      <w:r>
        <w:rPr>
          <w:noProof/>
        </w:rPr>
        <w:drawing>
          <wp:inline distT="0" distB="0" distL="0" distR="0" wp14:anchorId="4F9C0C5F" wp14:editId="3093816A">
            <wp:extent cx="2811288" cy="75895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ayered-model.png"/>
                    <pic:cNvPicPr/>
                  </pic:nvPicPr>
                  <pic:blipFill>
                    <a:blip r:embed="rId11"/>
                    <a:stretch>
                      <a:fillRect/>
                    </a:stretch>
                  </pic:blipFill>
                  <pic:spPr>
                    <a:xfrm>
                      <a:off x="0" y="0"/>
                      <a:ext cx="2811288" cy="7589518"/>
                    </a:xfrm>
                    <a:prstGeom prst="rect">
                      <a:avLst/>
                    </a:prstGeom>
                  </pic:spPr>
                </pic:pic>
              </a:graphicData>
            </a:graphic>
          </wp:inline>
        </w:drawing>
      </w:r>
    </w:p>
    <w:p w14:paraId="0EC8D9AD" w14:textId="77777777" w:rsidR="00861404" w:rsidRDefault="00861404">
      <w:pPr>
        <w:spacing w:after="160"/>
      </w:pPr>
    </w:p>
    <w:p w14:paraId="4A53782C" w14:textId="77777777" w:rsidR="00861404" w:rsidRDefault="00732B3B">
      <w:pPr>
        <w:pStyle w:val="Heading2"/>
      </w:pPr>
      <w:bookmarkStart w:id="27" w:name="_Toc233732670"/>
      <w:r>
        <w:lastRenderedPageBreak/>
        <w:t>4.3 Component responsibilities</w:t>
      </w:r>
      <w:bookmarkEnd w:id="27"/>
    </w:p>
    <w:p w14:paraId="7F35FDE8" w14:textId="77777777" w:rsidR="00861404" w:rsidRDefault="00732B3B">
      <w:pPr>
        <w:pStyle w:val="ListBullet"/>
        <w:spacing w:after="40"/>
      </w:pPr>
      <w:r>
        <w:rPr>
          <w:b/>
        </w:rPr>
        <w:t xml:space="preserve">Shared domain core — </w:t>
      </w:r>
      <w:r>
        <w:t>DTO records, the scenario-backend interface (the single boundary to STK), the STK COM adapter, view-models, and the interaction (placement/edit) controller. No COM types leak into the data contracts, enforced by a build-time check. Established.</w:t>
      </w:r>
    </w:p>
    <w:p w14:paraId="555AA9E3" w14:textId="77777777" w:rsidR="00861404" w:rsidRDefault="00732B3B">
      <w:pPr>
        <w:pStyle w:val="ListBullet"/>
        <w:spacing w:after="40"/>
      </w:pPr>
      <w:r>
        <w:rPr>
          <w:b/>
        </w:rPr>
        <w:t xml:space="preserve">Sg.App (the Scenario Generator desktop application) — </w:t>
      </w:r>
      <w:r>
        <w:t>C# WPF host over the shared domain core: DI wiring, STK ActiveX hosting via WindowsFormsHost, object tree, property panel, keyboard finalize routing, file dialogs, splash. Established.</w:t>
      </w:r>
    </w:p>
    <w:p w14:paraId="12344601" w14:textId="77777777" w:rsidR="00861404" w:rsidRDefault="00732B3B">
      <w:pPr>
        <w:pStyle w:val="ListBullet"/>
        <w:spacing w:after="40"/>
      </w:pPr>
      <w:r>
        <w:rPr>
          <w:b/>
        </w:rPr>
        <w:t xml:space="preserve">drs-server — </w:t>
      </w:r>
      <w:r>
        <w:t>Python 3.12 FastAPI: Kafka consumers, TimescaleDB batched writes, WebSocket hub to WS1, REST reports/queries, RBAC + JWT, and serves the DRS webapp. Planned.</w:t>
      </w:r>
    </w:p>
    <w:p w14:paraId="7A6E5459" w14:textId="77777777" w:rsidR="00861404" w:rsidRDefault="00732B3B">
      <w:pPr>
        <w:pStyle w:val="ListBullet"/>
        <w:spacing w:after="40"/>
      </w:pPr>
      <w:r>
        <w:rPr>
          <w:b/>
        </w:rPr>
        <w:t xml:space="preserve">drs-bridge — </w:t>
      </w:r>
      <w:r>
        <w:t>Python asyncio TCP servers + per-variant C++ parser .dlls + a response router. One YAML profile and one C++ parser per variant. A reference parser template is established; per-variant parsers are Planned.</w:t>
      </w:r>
    </w:p>
    <w:p w14:paraId="75A6DF2D" w14:textId="77777777" w:rsidR="00861404" w:rsidRDefault="00732B3B">
      <w:pPr>
        <w:pStyle w:val="ListBullet"/>
        <w:spacing w:after="40"/>
      </w:pPr>
      <w:r>
        <w:rPr>
          <w:b/>
        </w:rPr>
        <w:t xml:space="preserve">TimescaleDB — </w:t>
      </w:r>
      <w:r>
        <w:t>PostgreSQL 16 + Timescale 2.x: hypertables for telemetry; regular tables for users/RBAC, scenarios, library, computed link-analysis. Planned.</w:t>
      </w:r>
    </w:p>
    <w:p w14:paraId="1DCCC380" w14:textId="77777777" w:rsidR="00861404" w:rsidRDefault="00732B3B">
      <w:pPr>
        <w:pStyle w:val="ListBullet"/>
        <w:spacing w:after="40"/>
      </w:pPr>
      <w:r>
        <w:rPr>
          <w:b/>
        </w:rPr>
        <w:t xml:space="preserve">Kafka KRaft — </w:t>
      </w:r>
      <w:r>
        <w:t>single-broker 3.x (no ZooKeeper); hw.&lt;variant&gt;.&lt;kind&gt; topics + control-plane topics. Single-broker infrastructure established; per-variant data-plane topics added with each variant interface.</w:t>
      </w:r>
    </w:p>
    <w:p w14:paraId="5374CC9B" w14:textId="77777777" w:rsidR="00861404" w:rsidRDefault="00732B3B">
      <w:pPr>
        <w:pStyle w:val="ListBullet"/>
        <w:spacing w:after="40"/>
      </w:pPr>
      <w:r>
        <w:rPr>
          <w:b/>
        </w:rPr>
        <w:t xml:space="preserve">DRS webapp — </w:t>
      </w:r>
      <w:r>
        <w:t>React (Vite + JS) DRS Engineer surface on WS2: dashboard, per-variant monitor-scan, IP/network config, message logs, per-variant control, consumer-lag health. Planned.</w:t>
      </w:r>
    </w:p>
    <w:p w14:paraId="42DA3E9C" w14:textId="77777777" w:rsidR="00861404" w:rsidRDefault="00732B3B">
      <w:pPr>
        <w:pStyle w:val="Heading1"/>
      </w:pPr>
      <w:bookmarkStart w:id="28" w:name="_Toc233732671"/>
      <w:r>
        <w:t>5. Key architectural decisions</w:t>
      </w:r>
      <w:bookmarkEnd w:id="28"/>
    </w:p>
    <w:p w14:paraId="49A0BA84" w14:textId="77777777" w:rsidR="00861404" w:rsidRDefault="00732B3B">
      <w:r>
        <w:t>Table 6 summarises the architectural decisions that govern the delivered Scenario Generator and telemetry system, each stating what was chosen and the rationale. Status convention: Accepted = current canon; revisions are noted where a decision superseded earlier guidance.</w:t>
      </w:r>
    </w:p>
    <w:tbl>
      <w:tblPr>
        <w:tblStyle w:val="TableGrid"/>
        <w:tblW w:w="0" w:type="auto"/>
        <w:jc w:val="center"/>
        <w:tblLook w:val="04A0" w:firstRow="1" w:lastRow="0" w:firstColumn="1" w:lastColumn="0" w:noHBand="0" w:noVBand="1"/>
      </w:tblPr>
      <w:tblGrid>
        <w:gridCol w:w="720"/>
        <w:gridCol w:w="3168"/>
        <w:gridCol w:w="3600"/>
        <w:gridCol w:w="1728"/>
      </w:tblGrid>
      <w:tr w:rsidR="00861404" w14:paraId="10A379C5" w14:textId="77777777">
        <w:trPr>
          <w:jc w:val="center"/>
        </w:trPr>
        <w:tc>
          <w:tcPr>
            <w:tcW w:w="720" w:type="dxa"/>
            <w:shd w:val="clear" w:color="auto" w:fill="2A4B8D"/>
          </w:tcPr>
          <w:p w14:paraId="36203D9C" w14:textId="77777777" w:rsidR="00861404" w:rsidRDefault="00732B3B">
            <w:r>
              <w:rPr>
                <w:b/>
                <w:color w:val="FFFFFF"/>
                <w:sz w:val="18"/>
              </w:rPr>
              <w:t>ADR</w:t>
            </w:r>
          </w:p>
        </w:tc>
        <w:tc>
          <w:tcPr>
            <w:tcW w:w="3168" w:type="dxa"/>
            <w:shd w:val="clear" w:color="auto" w:fill="2A4B8D"/>
          </w:tcPr>
          <w:p w14:paraId="0DE8537B" w14:textId="77777777" w:rsidR="00861404" w:rsidRDefault="00732B3B">
            <w:r>
              <w:rPr>
                <w:b/>
                <w:color w:val="FFFFFF"/>
                <w:sz w:val="18"/>
              </w:rPr>
              <w:t>Decision</w:t>
            </w:r>
          </w:p>
        </w:tc>
        <w:tc>
          <w:tcPr>
            <w:tcW w:w="3600" w:type="dxa"/>
            <w:shd w:val="clear" w:color="auto" w:fill="2A4B8D"/>
          </w:tcPr>
          <w:p w14:paraId="24D745F0" w14:textId="77777777" w:rsidR="00861404" w:rsidRDefault="00732B3B">
            <w:r>
              <w:rPr>
                <w:b/>
                <w:color w:val="FFFFFF"/>
                <w:sz w:val="18"/>
              </w:rPr>
              <w:t>Rationale (short)</w:t>
            </w:r>
          </w:p>
        </w:tc>
        <w:tc>
          <w:tcPr>
            <w:tcW w:w="1728" w:type="dxa"/>
            <w:shd w:val="clear" w:color="auto" w:fill="2A4B8D"/>
          </w:tcPr>
          <w:p w14:paraId="71A2E120" w14:textId="77777777" w:rsidR="00861404" w:rsidRDefault="00732B3B">
            <w:r>
              <w:rPr>
                <w:b/>
                <w:color w:val="FFFFFF"/>
                <w:sz w:val="18"/>
              </w:rPr>
              <w:t>Status</w:t>
            </w:r>
          </w:p>
        </w:tc>
      </w:tr>
      <w:tr w:rsidR="00861404" w14:paraId="664C77D0" w14:textId="77777777">
        <w:trPr>
          <w:jc w:val="center"/>
        </w:trPr>
        <w:tc>
          <w:tcPr>
            <w:tcW w:w="720" w:type="dxa"/>
          </w:tcPr>
          <w:p w14:paraId="6A8338D4" w14:textId="77777777" w:rsidR="00861404" w:rsidRDefault="00732B3B">
            <w:pPr>
              <w:spacing w:after="20"/>
            </w:pPr>
            <w:r>
              <w:rPr>
                <w:sz w:val="16"/>
              </w:rPr>
              <w:t>001</w:t>
            </w:r>
          </w:p>
        </w:tc>
        <w:tc>
          <w:tcPr>
            <w:tcW w:w="3168" w:type="dxa"/>
          </w:tcPr>
          <w:p w14:paraId="47281B0B" w14:textId="77777777" w:rsidR="00861404" w:rsidRDefault="00732B3B">
            <w:pPr>
              <w:spacing w:after="20"/>
            </w:pPr>
            <w:r>
              <w:rPr>
                <w:sz w:val="16"/>
              </w:rPr>
              <w:t>Frontend: C# WPF desktop with in-process STK</w:t>
            </w:r>
          </w:p>
        </w:tc>
        <w:tc>
          <w:tcPr>
            <w:tcW w:w="3600" w:type="dxa"/>
          </w:tcPr>
          <w:p w14:paraId="68A262C4" w14:textId="77777777" w:rsidR="00861404" w:rsidRDefault="00732B3B">
            <w:pPr>
              <w:spacing w:after="20"/>
            </w:pPr>
            <w:r>
              <w:rPr>
                <w:sz w:val="16"/>
              </w:rPr>
              <w:t>STK-Insight-grade fidelity for power users on Windows; validated during design validation</w:t>
            </w:r>
          </w:p>
        </w:tc>
        <w:tc>
          <w:tcPr>
            <w:tcW w:w="1728" w:type="dxa"/>
          </w:tcPr>
          <w:p w14:paraId="38B3D704" w14:textId="77777777" w:rsidR="00861404" w:rsidRDefault="00732B3B">
            <w:pPr>
              <w:spacing w:after="20"/>
            </w:pPr>
            <w:r>
              <w:rPr>
                <w:sz w:val="16"/>
              </w:rPr>
              <w:t>Accepted</w:t>
            </w:r>
          </w:p>
        </w:tc>
      </w:tr>
      <w:tr w:rsidR="00861404" w14:paraId="34DE5C82" w14:textId="77777777">
        <w:trPr>
          <w:jc w:val="center"/>
        </w:trPr>
        <w:tc>
          <w:tcPr>
            <w:tcW w:w="720" w:type="dxa"/>
          </w:tcPr>
          <w:p w14:paraId="1E9D4BB8" w14:textId="77777777" w:rsidR="00861404" w:rsidRDefault="00732B3B">
            <w:pPr>
              <w:spacing w:after="20"/>
            </w:pPr>
            <w:r>
              <w:rPr>
                <w:sz w:val="16"/>
              </w:rPr>
              <w:t>002</w:t>
            </w:r>
          </w:p>
        </w:tc>
        <w:tc>
          <w:tcPr>
            <w:tcW w:w="3168" w:type="dxa"/>
          </w:tcPr>
          <w:p w14:paraId="136E8D91" w14:textId="77777777" w:rsidR="00861404" w:rsidRDefault="00732B3B">
            <w:pPr>
              <w:spacing w:after="20"/>
            </w:pPr>
            <w:r>
              <w:rPr>
                <w:sz w:val="16"/>
              </w:rPr>
              <w:t>Telemetry stack: three-service partial SOA</w:t>
            </w:r>
          </w:p>
        </w:tc>
        <w:tc>
          <w:tcPr>
            <w:tcW w:w="3600" w:type="dxa"/>
          </w:tcPr>
          <w:p w14:paraId="13399E3D" w14:textId="77777777" w:rsidR="00861404" w:rsidRDefault="00732B3B">
            <w:pPr>
              <w:spacing w:after="20"/>
            </w:pPr>
            <w:r>
              <w:rPr>
                <w:sz w:val="16"/>
              </w:rPr>
              <w:t>drs-server + drs-bridge (Python/C++); scenario authoring + STK in C#</w:t>
            </w:r>
          </w:p>
        </w:tc>
        <w:tc>
          <w:tcPr>
            <w:tcW w:w="1728" w:type="dxa"/>
          </w:tcPr>
          <w:p w14:paraId="2478443B" w14:textId="77777777" w:rsidR="00861404" w:rsidRDefault="00732B3B">
            <w:pPr>
              <w:spacing w:after="20"/>
            </w:pPr>
            <w:r>
              <w:rPr>
                <w:sz w:val="16"/>
              </w:rPr>
              <w:t>Accepted</w:t>
            </w:r>
          </w:p>
        </w:tc>
      </w:tr>
      <w:tr w:rsidR="00861404" w14:paraId="26768AC2" w14:textId="77777777">
        <w:trPr>
          <w:jc w:val="center"/>
        </w:trPr>
        <w:tc>
          <w:tcPr>
            <w:tcW w:w="720" w:type="dxa"/>
          </w:tcPr>
          <w:p w14:paraId="518FAF3B" w14:textId="77777777" w:rsidR="00861404" w:rsidRDefault="00732B3B">
            <w:pPr>
              <w:spacing w:after="20"/>
            </w:pPr>
            <w:r>
              <w:rPr>
                <w:sz w:val="16"/>
              </w:rPr>
              <w:t>003</w:t>
            </w:r>
          </w:p>
        </w:tc>
        <w:tc>
          <w:tcPr>
            <w:tcW w:w="3168" w:type="dxa"/>
          </w:tcPr>
          <w:p w14:paraId="104259A1" w14:textId="77777777" w:rsidR="00861404" w:rsidRDefault="00732B3B">
            <w:pPr>
              <w:spacing w:after="20"/>
            </w:pPr>
            <w:r>
              <w:rPr>
                <w:sz w:val="16"/>
              </w:rPr>
              <w:t>Database: TimescaleDB (PostgreSQL 16 + Timescale 2.x)</w:t>
            </w:r>
          </w:p>
        </w:tc>
        <w:tc>
          <w:tcPr>
            <w:tcW w:w="3600" w:type="dxa"/>
          </w:tcPr>
          <w:p w14:paraId="5C753E3E" w14:textId="77777777" w:rsidR="00861404" w:rsidRDefault="00732B3B">
            <w:pPr>
              <w:spacing w:after="20"/>
            </w:pPr>
            <w:r>
              <w:rPr>
                <w:sz w:val="16"/>
              </w:rPr>
              <w:t>Hypertables for telemetry; regular tables for RBAC/scenarios</w:t>
            </w:r>
          </w:p>
        </w:tc>
        <w:tc>
          <w:tcPr>
            <w:tcW w:w="1728" w:type="dxa"/>
          </w:tcPr>
          <w:p w14:paraId="18E1B8AD" w14:textId="77777777" w:rsidR="00861404" w:rsidRDefault="00732B3B">
            <w:pPr>
              <w:spacing w:after="20"/>
            </w:pPr>
            <w:r>
              <w:rPr>
                <w:sz w:val="16"/>
              </w:rPr>
              <w:t>Accepted</w:t>
            </w:r>
          </w:p>
        </w:tc>
      </w:tr>
      <w:tr w:rsidR="00861404" w14:paraId="671498D4" w14:textId="77777777">
        <w:trPr>
          <w:jc w:val="center"/>
        </w:trPr>
        <w:tc>
          <w:tcPr>
            <w:tcW w:w="720" w:type="dxa"/>
          </w:tcPr>
          <w:p w14:paraId="2CB5FA03" w14:textId="77777777" w:rsidR="00861404" w:rsidRDefault="00732B3B">
            <w:pPr>
              <w:spacing w:after="20"/>
            </w:pPr>
            <w:r>
              <w:rPr>
                <w:sz w:val="16"/>
              </w:rPr>
              <w:t>004</w:t>
            </w:r>
          </w:p>
        </w:tc>
        <w:tc>
          <w:tcPr>
            <w:tcW w:w="3168" w:type="dxa"/>
          </w:tcPr>
          <w:p w14:paraId="5C450E25" w14:textId="77777777" w:rsidR="00861404" w:rsidRDefault="00732B3B">
            <w:pPr>
              <w:spacing w:after="20"/>
            </w:pPr>
            <w:r>
              <w:rPr>
                <w:sz w:val="16"/>
              </w:rPr>
              <w:t>Message bus: Kafka KRaft single-node</w:t>
            </w:r>
          </w:p>
        </w:tc>
        <w:tc>
          <w:tcPr>
            <w:tcW w:w="3600" w:type="dxa"/>
          </w:tcPr>
          <w:p w14:paraId="603C7F1A" w14:textId="77777777" w:rsidR="00861404" w:rsidRDefault="00732B3B">
            <w:pPr>
              <w:spacing w:after="20"/>
            </w:pPr>
            <w:r>
              <w:rPr>
                <w:sz w:val="16"/>
              </w:rPr>
              <w:t>Replay + persistence; KRaft drops ZooKeeper</w:t>
            </w:r>
          </w:p>
        </w:tc>
        <w:tc>
          <w:tcPr>
            <w:tcW w:w="1728" w:type="dxa"/>
          </w:tcPr>
          <w:p w14:paraId="0BE4E43C" w14:textId="77777777" w:rsidR="00861404" w:rsidRDefault="00732B3B">
            <w:pPr>
              <w:spacing w:after="20"/>
            </w:pPr>
            <w:r>
              <w:rPr>
                <w:sz w:val="16"/>
              </w:rPr>
              <w:t>Accepted</w:t>
            </w:r>
          </w:p>
        </w:tc>
      </w:tr>
      <w:tr w:rsidR="00861404" w14:paraId="0910F565" w14:textId="77777777">
        <w:trPr>
          <w:jc w:val="center"/>
        </w:trPr>
        <w:tc>
          <w:tcPr>
            <w:tcW w:w="720" w:type="dxa"/>
          </w:tcPr>
          <w:p w14:paraId="1C37DE5A" w14:textId="77777777" w:rsidR="00861404" w:rsidRDefault="00732B3B">
            <w:pPr>
              <w:spacing w:after="20"/>
            </w:pPr>
            <w:r>
              <w:rPr>
                <w:sz w:val="16"/>
              </w:rPr>
              <w:t>005</w:t>
            </w:r>
          </w:p>
        </w:tc>
        <w:tc>
          <w:tcPr>
            <w:tcW w:w="3168" w:type="dxa"/>
          </w:tcPr>
          <w:p w14:paraId="2659D44D" w14:textId="77777777" w:rsidR="00861404" w:rsidRDefault="00732B3B">
            <w:pPr>
              <w:spacing w:after="20"/>
            </w:pPr>
            <w:r>
              <w:rPr>
                <w:sz w:val="16"/>
              </w:rPr>
              <w:t>STK access: C# COM in-process</w:t>
            </w:r>
          </w:p>
        </w:tc>
        <w:tc>
          <w:tcPr>
            <w:tcW w:w="3600" w:type="dxa"/>
          </w:tcPr>
          <w:p w14:paraId="5F324AE3" w14:textId="77777777" w:rsidR="00861404" w:rsidRDefault="00732B3B">
            <w:pPr>
              <w:spacing w:after="20"/>
            </w:pPr>
            <w:r>
              <w:rPr>
                <w:sz w:val="16"/>
              </w:rPr>
              <w:t>STK API is C#-first: native typing, microsecond method-call latency</w:t>
            </w:r>
          </w:p>
        </w:tc>
        <w:tc>
          <w:tcPr>
            <w:tcW w:w="1728" w:type="dxa"/>
          </w:tcPr>
          <w:p w14:paraId="276FDA28" w14:textId="77777777" w:rsidR="00861404" w:rsidRDefault="00732B3B">
            <w:pPr>
              <w:spacing w:after="20"/>
            </w:pPr>
            <w:r>
              <w:rPr>
                <w:sz w:val="16"/>
              </w:rPr>
              <w:t>Accepted</w:t>
            </w:r>
          </w:p>
        </w:tc>
      </w:tr>
      <w:tr w:rsidR="00861404" w14:paraId="41792527" w14:textId="77777777">
        <w:trPr>
          <w:jc w:val="center"/>
        </w:trPr>
        <w:tc>
          <w:tcPr>
            <w:tcW w:w="720" w:type="dxa"/>
          </w:tcPr>
          <w:p w14:paraId="6AA2D464" w14:textId="77777777" w:rsidR="00861404" w:rsidRDefault="00732B3B">
            <w:pPr>
              <w:spacing w:after="20"/>
            </w:pPr>
            <w:r>
              <w:rPr>
                <w:sz w:val="16"/>
              </w:rPr>
              <w:t>006</w:t>
            </w:r>
          </w:p>
        </w:tc>
        <w:tc>
          <w:tcPr>
            <w:tcW w:w="3168" w:type="dxa"/>
          </w:tcPr>
          <w:p w14:paraId="03BB0315" w14:textId="77777777" w:rsidR="00861404" w:rsidRDefault="00732B3B">
            <w:pPr>
              <w:spacing w:after="20"/>
            </w:pPr>
            <w:r>
              <w:rPr>
                <w:sz w:val="16"/>
              </w:rPr>
              <w:t>STK contract boundary: a backend interface + DTOs</w:t>
            </w:r>
          </w:p>
        </w:tc>
        <w:tc>
          <w:tcPr>
            <w:tcW w:w="3600" w:type="dxa"/>
          </w:tcPr>
          <w:p w14:paraId="3871EEAF" w14:textId="77777777" w:rsidR="00861404" w:rsidRDefault="00732B3B">
            <w:pPr>
              <w:spacing w:after="20"/>
            </w:pPr>
            <w:r>
              <w:rPr>
                <w:sz w:val="16"/>
              </w:rPr>
              <w:t>Single boundary; no COM types in the data contracts; JSON round-trip safe</w:t>
            </w:r>
          </w:p>
        </w:tc>
        <w:tc>
          <w:tcPr>
            <w:tcW w:w="1728" w:type="dxa"/>
          </w:tcPr>
          <w:p w14:paraId="05DE6FF1" w14:textId="77777777" w:rsidR="00861404" w:rsidRDefault="00732B3B">
            <w:pPr>
              <w:spacing w:after="20"/>
            </w:pPr>
            <w:r>
              <w:rPr>
                <w:sz w:val="16"/>
              </w:rPr>
              <w:t>Accepted</w:t>
            </w:r>
          </w:p>
        </w:tc>
      </w:tr>
      <w:tr w:rsidR="00861404" w14:paraId="72B75F3B" w14:textId="77777777">
        <w:trPr>
          <w:jc w:val="center"/>
        </w:trPr>
        <w:tc>
          <w:tcPr>
            <w:tcW w:w="720" w:type="dxa"/>
          </w:tcPr>
          <w:p w14:paraId="5F931046" w14:textId="77777777" w:rsidR="00861404" w:rsidRDefault="00732B3B">
            <w:pPr>
              <w:spacing w:after="20"/>
            </w:pPr>
            <w:r>
              <w:rPr>
                <w:sz w:val="16"/>
              </w:rPr>
              <w:t>007</w:t>
            </w:r>
          </w:p>
        </w:tc>
        <w:tc>
          <w:tcPr>
            <w:tcW w:w="3168" w:type="dxa"/>
          </w:tcPr>
          <w:p w14:paraId="27E435BB" w14:textId="77777777" w:rsidR="00861404" w:rsidRDefault="00732B3B">
            <w:pPr>
              <w:spacing w:after="20"/>
            </w:pPr>
            <w:r>
              <w:rPr>
                <w:sz w:val="16"/>
              </w:rPr>
              <w:t>Typed entities, not metadata-driven editor</w:t>
            </w:r>
          </w:p>
        </w:tc>
        <w:tc>
          <w:tcPr>
            <w:tcW w:w="3600" w:type="dxa"/>
          </w:tcPr>
          <w:p w14:paraId="78EE1AC6" w14:textId="77777777" w:rsidR="00861404" w:rsidRDefault="00732B3B">
            <w:pPr>
              <w:spacing w:after="20"/>
            </w:pPr>
            <w:r>
              <w:rPr>
                <w:sz w:val="16"/>
              </w:rPr>
              <w:t>Small fixed catalogue favours compile-time safety over a generic framework</w:t>
            </w:r>
          </w:p>
        </w:tc>
        <w:tc>
          <w:tcPr>
            <w:tcW w:w="1728" w:type="dxa"/>
          </w:tcPr>
          <w:p w14:paraId="618627F2" w14:textId="77777777" w:rsidR="00861404" w:rsidRDefault="00732B3B">
            <w:pPr>
              <w:spacing w:after="20"/>
            </w:pPr>
            <w:r>
              <w:rPr>
                <w:sz w:val="16"/>
              </w:rPr>
              <w:t>Accepted</w:t>
            </w:r>
          </w:p>
        </w:tc>
      </w:tr>
      <w:tr w:rsidR="00861404" w14:paraId="6B5E5DC7" w14:textId="77777777">
        <w:trPr>
          <w:jc w:val="center"/>
        </w:trPr>
        <w:tc>
          <w:tcPr>
            <w:tcW w:w="720" w:type="dxa"/>
          </w:tcPr>
          <w:p w14:paraId="7FCD3EFC" w14:textId="77777777" w:rsidR="00861404" w:rsidRDefault="00732B3B">
            <w:pPr>
              <w:spacing w:after="20"/>
            </w:pPr>
            <w:r>
              <w:rPr>
                <w:sz w:val="16"/>
              </w:rPr>
              <w:t>008</w:t>
            </w:r>
          </w:p>
        </w:tc>
        <w:tc>
          <w:tcPr>
            <w:tcW w:w="3168" w:type="dxa"/>
          </w:tcPr>
          <w:p w14:paraId="7FF640C1" w14:textId="77777777" w:rsidR="00861404" w:rsidRDefault="00732B3B">
            <w:pPr>
              <w:spacing w:after="20"/>
            </w:pPr>
            <w:r>
              <w:rPr>
                <w:sz w:val="16"/>
              </w:rPr>
              <w:t>Desktop GUI: WPF + WindowsFormsHost</w:t>
            </w:r>
          </w:p>
        </w:tc>
        <w:tc>
          <w:tcPr>
            <w:tcW w:w="3600" w:type="dxa"/>
          </w:tcPr>
          <w:p w14:paraId="251F2C05" w14:textId="77777777" w:rsidR="00861404" w:rsidRDefault="00732B3B">
            <w:pPr>
              <w:spacing w:after="20"/>
            </w:pPr>
            <w:r>
              <w:rPr>
                <w:sz w:val="16"/>
              </w:rPr>
              <w:t>Hosts the STK ActiveX control with validated interaction performance</w:t>
            </w:r>
          </w:p>
        </w:tc>
        <w:tc>
          <w:tcPr>
            <w:tcW w:w="1728" w:type="dxa"/>
          </w:tcPr>
          <w:p w14:paraId="37E871B1" w14:textId="77777777" w:rsidR="00861404" w:rsidRDefault="00732B3B">
            <w:pPr>
              <w:spacing w:after="20"/>
            </w:pPr>
            <w:r>
              <w:rPr>
                <w:sz w:val="16"/>
              </w:rPr>
              <w:t>Accepted</w:t>
            </w:r>
          </w:p>
        </w:tc>
      </w:tr>
      <w:tr w:rsidR="00861404" w14:paraId="77CE2BB6" w14:textId="77777777">
        <w:trPr>
          <w:jc w:val="center"/>
        </w:trPr>
        <w:tc>
          <w:tcPr>
            <w:tcW w:w="720" w:type="dxa"/>
          </w:tcPr>
          <w:p w14:paraId="1E408A44" w14:textId="77777777" w:rsidR="00861404" w:rsidRDefault="00732B3B">
            <w:pPr>
              <w:spacing w:after="20"/>
            </w:pPr>
            <w:r>
              <w:rPr>
                <w:sz w:val="16"/>
              </w:rPr>
              <w:t>011</w:t>
            </w:r>
          </w:p>
        </w:tc>
        <w:tc>
          <w:tcPr>
            <w:tcW w:w="3168" w:type="dxa"/>
          </w:tcPr>
          <w:p w14:paraId="2D0506A1" w14:textId="77777777" w:rsidR="00861404" w:rsidRDefault="00732B3B">
            <w:pPr>
              <w:spacing w:after="20"/>
            </w:pPr>
            <w:r>
              <w:rPr>
                <w:sz w:val="16"/>
              </w:rPr>
              <w:t>Scenario file format: STK native (.sc/.vdf)</w:t>
            </w:r>
          </w:p>
        </w:tc>
        <w:tc>
          <w:tcPr>
            <w:tcW w:w="3600" w:type="dxa"/>
          </w:tcPr>
          <w:p w14:paraId="34DC239C" w14:textId="77777777" w:rsidR="00861404" w:rsidRDefault="00732B3B">
            <w:pPr>
              <w:spacing w:after="20"/>
            </w:pPr>
            <w:r>
              <w:rPr>
                <w:sz w:val="16"/>
              </w:rPr>
              <w:t>Round-trip with STK Desktop/Insight is a customer requirement</w:t>
            </w:r>
          </w:p>
        </w:tc>
        <w:tc>
          <w:tcPr>
            <w:tcW w:w="1728" w:type="dxa"/>
          </w:tcPr>
          <w:p w14:paraId="7C4ED855" w14:textId="77777777" w:rsidR="00861404" w:rsidRDefault="00732B3B">
            <w:pPr>
              <w:spacing w:after="20"/>
            </w:pPr>
            <w:r>
              <w:rPr>
                <w:sz w:val="16"/>
              </w:rPr>
              <w:t>Accepted</w:t>
            </w:r>
          </w:p>
        </w:tc>
      </w:tr>
      <w:tr w:rsidR="00861404" w14:paraId="5623D915" w14:textId="77777777">
        <w:trPr>
          <w:jc w:val="center"/>
        </w:trPr>
        <w:tc>
          <w:tcPr>
            <w:tcW w:w="720" w:type="dxa"/>
          </w:tcPr>
          <w:p w14:paraId="3B6FE89E" w14:textId="77777777" w:rsidR="00861404" w:rsidRDefault="00732B3B">
            <w:pPr>
              <w:spacing w:after="20"/>
            </w:pPr>
            <w:r>
              <w:rPr>
                <w:sz w:val="16"/>
              </w:rPr>
              <w:t>012</w:t>
            </w:r>
          </w:p>
        </w:tc>
        <w:tc>
          <w:tcPr>
            <w:tcW w:w="3168" w:type="dxa"/>
          </w:tcPr>
          <w:p w14:paraId="4F3BC6D8" w14:textId="77777777" w:rsidR="00861404" w:rsidRDefault="00732B3B">
            <w:pPr>
              <w:spacing w:after="20"/>
            </w:pPr>
            <w:r>
              <w:rPr>
                <w:sz w:val="16"/>
              </w:rPr>
              <w:t>STK licensing: one Engine seat per deployment</w:t>
            </w:r>
          </w:p>
        </w:tc>
        <w:tc>
          <w:tcPr>
            <w:tcW w:w="3600" w:type="dxa"/>
          </w:tcPr>
          <w:p w14:paraId="43483751" w14:textId="77777777" w:rsidR="00861404" w:rsidRDefault="00732B3B">
            <w:pPr>
              <w:spacing w:after="20"/>
            </w:pPr>
            <w:r>
              <w:rPr>
                <w:sz w:val="16"/>
              </w:rPr>
              <w:t>Per-process licensing; only WS1 hosts STK, so the count is unambiguous (1)</w:t>
            </w:r>
          </w:p>
        </w:tc>
        <w:tc>
          <w:tcPr>
            <w:tcW w:w="1728" w:type="dxa"/>
          </w:tcPr>
          <w:p w14:paraId="447EF904" w14:textId="77777777" w:rsidR="00861404" w:rsidRDefault="00732B3B">
            <w:pPr>
              <w:spacing w:after="20"/>
            </w:pPr>
            <w:r>
              <w:rPr>
                <w:sz w:val="16"/>
              </w:rPr>
              <w:t>Accepted</w:t>
            </w:r>
          </w:p>
        </w:tc>
      </w:tr>
      <w:tr w:rsidR="00861404" w14:paraId="0014086F" w14:textId="77777777">
        <w:trPr>
          <w:jc w:val="center"/>
        </w:trPr>
        <w:tc>
          <w:tcPr>
            <w:tcW w:w="720" w:type="dxa"/>
          </w:tcPr>
          <w:p w14:paraId="384BD12C" w14:textId="77777777" w:rsidR="00861404" w:rsidRDefault="00732B3B">
            <w:pPr>
              <w:spacing w:after="20"/>
            </w:pPr>
            <w:r>
              <w:rPr>
                <w:sz w:val="16"/>
              </w:rPr>
              <w:t>013</w:t>
            </w:r>
          </w:p>
        </w:tc>
        <w:tc>
          <w:tcPr>
            <w:tcW w:w="3168" w:type="dxa"/>
          </w:tcPr>
          <w:p w14:paraId="4FA456F5" w14:textId="77777777" w:rsidR="00861404" w:rsidRDefault="00732B3B">
            <w:pPr>
              <w:spacing w:after="20"/>
            </w:pPr>
            <w:r>
              <w:rPr>
                <w:sz w:val="16"/>
              </w:rPr>
              <w:t>STK COM events: on-demand only, never permanent</w:t>
            </w:r>
          </w:p>
        </w:tc>
        <w:tc>
          <w:tcPr>
            <w:tcW w:w="3600" w:type="dxa"/>
          </w:tcPr>
          <w:p w14:paraId="6EA8C3E7" w14:textId="77777777" w:rsidR="00861404" w:rsidRDefault="00732B3B">
            <w:pPr>
              <w:spacing w:after="20"/>
            </w:pPr>
            <w:r>
              <w:rPr>
                <w:sz w:val="16"/>
              </w:rPr>
              <w:t>Permanent COM event subscriptions degrade interaction latency; subscribe only while placing/editing</w:t>
            </w:r>
          </w:p>
        </w:tc>
        <w:tc>
          <w:tcPr>
            <w:tcW w:w="1728" w:type="dxa"/>
          </w:tcPr>
          <w:p w14:paraId="5B705905" w14:textId="77777777" w:rsidR="00861404" w:rsidRDefault="00732B3B">
            <w:pPr>
              <w:spacing w:after="20"/>
            </w:pPr>
            <w:r>
              <w:rPr>
                <w:sz w:val="16"/>
              </w:rPr>
              <w:t>Accepted (load-bearing)</w:t>
            </w:r>
          </w:p>
        </w:tc>
      </w:tr>
      <w:tr w:rsidR="00861404" w14:paraId="20BC7688" w14:textId="77777777">
        <w:trPr>
          <w:jc w:val="center"/>
        </w:trPr>
        <w:tc>
          <w:tcPr>
            <w:tcW w:w="720" w:type="dxa"/>
          </w:tcPr>
          <w:p w14:paraId="1B944838" w14:textId="77777777" w:rsidR="00861404" w:rsidRDefault="00732B3B">
            <w:pPr>
              <w:spacing w:after="20"/>
            </w:pPr>
            <w:r>
              <w:rPr>
                <w:sz w:val="16"/>
              </w:rPr>
              <w:t>014</w:t>
            </w:r>
          </w:p>
        </w:tc>
        <w:tc>
          <w:tcPr>
            <w:tcW w:w="3168" w:type="dxa"/>
          </w:tcPr>
          <w:p w14:paraId="22A3412C" w14:textId="77777777" w:rsidR="00861404" w:rsidRDefault="00732B3B">
            <w:pPr>
              <w:spacing w:after="20"/>
            </w:pPr>
            <w:r>
              <w:rPr>
                <w:sz w:val="16"/>
              </w:rPr>
              <w:t>Facility position via direct geodetic assignment</w:t>
            </w:r>
          </w:p>
        </w:tc>
        <w:tc>
          <w:tcPr>
            <w:tcW w:w="3600" w:type="dxa"/>
          </w:tcPr>
          <w:p w14:paraId="6C07F845" w14:textId="77777777" w:rsidR="00861404" w:rsidRDefault="00732B3B">
            <w:pPr>
              <w:spacing w:after="20"/>
            </w:pPr>
            <w:r>
              <w:rPr>
                <w:sz w:val="16"/>
              </w:rPr>
              <w:t>Direct geodetic assignment is the reliable position-write path on the target STK build</w:t>
            </w:r>
          </w:p>
        </w:tc>
        <w:tc>
          <w:tcPr>
            <w:tcW w:w="1728" w:type="dxa"/>
          </w:tcPr>
          <w:p w14:paraId="08CC4D41" w14:textId="77777777" w:rsidR="00861404" w:rsidRDefault="00732B3B">
            <w:pPr>
              <w:spacing w:after="20"/>
            </w:pPr>
            <w:r>
              <w:rPr>
                <w:sz w:val="16"/>
              </w:rPr>
              <w:t>Accepted</w:t>
            </w:r>
          </w:p>
        </w:tc>
      </w:tr>
      <w:tr w:rsidR="00861404" w14:paraId="5CEADCA8" w14:textId="77777777">
        <w:trPr>
          <w:jc w:val="center"/>
        </w:trPr>
        <w:tc>
          <w:tcPr>
            <w:tcW w:w="720" w:type="dxa"/>
          </w:tcPr>
          <w:p w14:paraId="791BF08E" w14:textId="77777777" w:rsidR="00861404" w:rsidRDefault="00732B3B">
            <w:pPr>
              <w:spacing w:after="20"/>
            </w:pPr>
            <w:r>
              <w:rPr>
                <w:sz w:val="16"/>
              </w:rPr>
              <w:lastRenderedPageBreak/>
              <w:t>015</w:t>
            </w:r>
          </w:p>
        </w:tc>
        <w:tc>
          <w:tcPr>
            <w:tcW w:w="3168" w:type="dxa"/>
          </w:tcPr>
          <w:p w14:paraId="3FE87DC8" w14:textId="77777777" w:rsidR="00861404" w:rsidRDefault="00732B3B">
            <w:pPr>
              <w:spacing w:after="20"/>
            </w:pPr>
            <w:r>
              <w:rPr>
                <w:sz w:val="16"/>
              </w:rPr>
              <w:t>Drag-edit changes committed explicitly on release</w:t>
            </w:r>
          </w:p>
        </w:tc>
        <w:tc>
          <w:tcPr>
            <w:tcW w:w="3600" w:type="dxa"/>
          </w:tcPr>
          <w:p w14:paraId="552E47C8" w14:textId="77777777" w:rsidR="00861404" w:rsidRDefault="00732B3B">
            <w:pPr>
              <w:spacing w:after="20"/>
            </w:pPr>
            <w:r>
              <w:rPr>
                <w:sz w:val="16"/>
              </w:rPr>
              <w:t>A user drag updates the visual only; an explicit commit persists the change</w:t>
            </w:r>
          </w:p>
        </w:tc>
        <w:tc>
          <w:tcPr>
            <w:tcW w:w="1728" w:type="dxa"/>
          </w:tcPr>
          <w:p w14:paraId="6B84B399" w14:textId="77777777" w:rsidR="00861404" w:rsidRDefault="00732B3B">
            <w:pPr>
              <w:spacing w:after="20"/>
            </w:pPr>
            <w:r>
              <w:rPr>
                <w:sz w:val="16"/>
              </w:rPr>
              <w:t>Accepted</w:t>
            </w:r>
          </w:p>
        </w:tc>
      </w:tr>
      <w:tr w:rsidR="00861404" w14:paraId="4E42DE95" w14:textId="77777777">
        <w:trPr>
          <w:jc w:val="center"/>
        </w:trPr>
        <w:tc>
          <w:tcPr>
            <w:tcW w:w="720" w:type="dxa"/>
          </w:tcPr>
          <w:p w14:paraId="391FFE69" w14:textId="77777777" w:rsidR="00861404" w:rsidRDefault="00732B3B">
            <w:pPr>
              <w:spacing w:after="20"/>
            </w:pPr>
            <w:r>
              <w:rPr>
                <w:sz w:val="16"/>
              </w:rPr>
              <w:t>016</w:t>
            </w:r>
          </w:p>
        </w:tc>
        <w:tc>
          <w:tcPr>
            <w:tcW w:w="3168" w:type="dxa"/>
          </w:tcPr>
          <w:p w14:paraId="1B6FD2C5" w14:textId="77777777" w:rsidR="00861404" w:rsidRDefault="00732B3B">
            <w:pPr>
              <w:spacing w:after="20"/>
            </w:pPr>
            <w:r>
              <w:rPr>
                <w:sz w:val="16"/>
              </w:rPr>
              <w:t>Placement/edit UX: match STK Desktop where possible</w:t>
            </w:r>
          </w:p>
        </w:tc>
        <w:tc>
          <w:tcPr>
            <w:tcW w:w="3600" w:type="dxa"/>
          </w:tcPr>
          <w:p w14:paraId="2BF59421" w14:textId="77777777" w:rsidR="00861404" w:rsidRDefault="00732B3B">
            <w:pPr>
              <w:spacing w:after="20"/>
            </w:pPr>
            <w:r>
              <w:rPr>
                <w:sz w:val="16"/>
              </w:rPr>
              <w:t>Principle load-bearing; specific keystrokes open for revision</w:t>
            </w:r>
          </w:p>
        </w:tc>
        <w:tc>
          <w:tcPr>
            <w:tcW w:w="1728" w:type="dxa"/>
          </w:tcPr>
          <w:p w14:paraId="0740712F" w14:textId="77777777" w:rsidR="00861404" w:rsidRDefault="00732B3B">
            <w:pPr>
              <w:spacing w:after="20"/>
            </w:pPr>
            <w:r>
              <w:rPr>
                <w:sz w:val="16"/>
              </w:rPr>
              <w:t>Accepted; revised</w:t>
            </w:r>
          </w:p>
        </w:tc>
      </w:tr>
      <w:tr w:rsidR="00861404" w14:paraId="4940BEAB" w14:textId="77777777">
        <w:trPr>
          <w:jc w:val="center"/>
        </w:trPr>
        <w:tc>
          <w:tcPr>
            <w:tcW w:w="720" w:type="dxa"/>
          </w:tcPr>
          <w:p w14:paraId="7661D10B" w14:textId="77777777" w:rsidR="00861404" w:rsidRDefault="00732B3B">
            <w:pPr>
              <w:spacing w:after="20"/>
            </w:pPr>
            <w:r>
              <w:rPr>
                <w:sz w:val="16"/>
              </w:rPr>
              <w:t>017</w:t>
            </w:r>
          </w:p>
        </w:tc>
        <w:tc>
          <w:tcPr>
            <w:tcW w:w="3168" w:type="dxa"/>
          </w:tcPr>
          <w:p w14:paraId="219D87D0" w14:textId="77777777" w:rsidR="00861404" w:rsidRDefault="00732B3B">
            <w:pPr>
              <w:spacing w:after="20"/>
            </w:pPr>
            <w:r>
              <w:rPr>
                <w:sz w:val="16"/>
              </w:rPr>
              <w:t>STK Mock: test-only, never runtime fallback</w:t>
            </w:r>
          </w:p>
        </w:tc>
        <w:tc>
          <w:tcPr>
            <w:tcW w:w="3600" w:type="dxa"/>
          </w:tcPr>
          <w:p w14:paraId="336FF0EF" w14:textId="77777777" w:rsidR="00861404" w:rsidRDefault="00732B3B">
            <w:pPr>
              <w:spacing w:after="20"/>
            </w:pPr>
            <w:r>
              <w:rPr>
                <w:sz w:val="16"/>
              </w:rPr>
              <w:t>Fail-fast at startup; runtime mocks drift and hide bugs</w:t>
            </w:r>
          </w:p>
        </w:tc>
        <w:tc>
          <w:tcPr>
            <w:tcW w:w="1728" w:type="dxa"/>
          </w:tcPr>
          <w:p w14:paraId="687AC768" w14:textId="77777777" w:rsidR="00861404" w:rsidRDefault="00732B3B">
            <w:pPr>
              <w:spacing w:after="20"/>
            </w:pPr>
            <w:r>
              <w:rPr>
                <w:sz w:val="16"/>
              </w:rPr>
              <w:t>Accepted</w:t>
            </w:r>
          </w:p>
        </w:tc>
      </w:tr>
      <w:tr w:rsidR="00861404" w14:paraId="33F99B27" w14:textId="77777777">
        <w:trPr>
          <w:jc w:val="center"/>
        </w:trPr>
        <w:tc>
          <w:tcPr>
            <w:tcW w:w="720" w:type="dxa"/>
          </w:tcPr>
          <w:p w14:paraId="53DF7073" w14:textId="77777777" w:rsidR="00861404" w:rsidRDefault="00732B3B">
            <w:pPr>
              <w:spacing w:after="20"/>
            </w:pPr>
            <w:r>
              <w:rPr>
                <w:sz w:val="16"/>
              </w:rPr>
              <w:t>018</w:t>
            </w:r>
          </w:p>
        </w:tc>
        <w:tc>
          <w:tcPr>
            <w:tcW w:w="3168" w:type="dxa"/>
          </w:tcPr>
          <w:p w14:paraId="3DE9CCCF" w14:textId="77777777" w:rsidR="00861404" w:rsidRDefault="00732B3B">
            <w:pPr>
              <w:spacing w:after="20"/>
            </w:pPr>
            <w:r>
              <w:rPr>
                <w:sz w:val="16"/>
              </w:rPr>
              <w:t>WS2 DRS webapp, served by drs-server (React)</w:t>
            </w:r>
          </w:p>
        </w:tc>
        <w:tc>
          <w:tcPr>
            <w:tcW w:w="3600" w:type="dxa"/>
          </w:tcPr>
          <w:p w14:paraId="4D6303A8" w14:textId="77777777" w:rsidR="00861404" w:rsidRDefault="00732B3B">
            <w:pPr>
              <w:spacing w:after="20"/>
            </w:pPr>
            <w:r>
              <w:rPr>
                <w:sz w:val="16"/>
              </w:rPr>
              <w:t>RFQ-required DRS Engineer surface; React + JavaScript (Vite)</w:t>
            </w:r>
          </w:p>
        </w:tc>
        <w:tc>
          <w:tcPr>
            <w:tcW w:w="1728" w:type="dxa"/>
          </w:tcPr>
          <w:p w14:paraId="6A90116E" w14:textId="77777777" w:rsidR="00861404" w:rsidRDefault="00732B3B">
            <w:pPr>
              <w:spacing w:after="20"/>
            </w:pPr>
            <w:r>
              <w:rPr>
                <w:sz w:val="16"/>
              </w:rPr>
              <w:t>Accepted</w:t>
            </w:r>
          </w:p>
        </w:tc>
      </w:tr>
    </w:tbl>
    <w:p w14:paraId="09C1FA1E" w14:textId="77777777" w:rsidR="00861404" w:rsidRDefault="00861404">
      <w:pPr>
        <w:spacing w:after="40"/>
      </w:pPr>
    </w:p>
    <w:p w14:paraId="71A5074B" w14:textId="77777777" w:rsidR="00861404" w:rsidRDefault="00732B3B">
      <w:pPr>
        <w:spacing w:after="80"/>
      </w:pPr>
      <w:r>
        <w:rPr>
          <w:b/>
          <w:color w:val="2A4B8D"/>
          <w:sz w:val="18"/>
        </w:rPr>
        <w:t xml:space="preserve">Table 6. </w:t>
      </w:r>
      <w:r>
        <w:rPr>
          <w:i/>
          <w:sz w:val="18"/>
        </w:rPr>
        <w:t>Architectural decisions governing the delivered system.</w:t>
      </w:r>
    </w:p>
    <w:p w14:paraId="6315C380" w14:textId="77777777" w:rsidR="00861404" w:rsidRDefault="00732B3B">
      <w:r>
        <w:t>Dependency notes: ADR-001 drives ADR-005/006/008/012; ADR-013/014/015 are implementation invariants that must hold for ADR-008 to deliver its performance/correctness goals (each was validated during design validation); ADR-018 is the second-persona (DRS Engineer) commitment and is independent of the Scenario Generator application.</w:t>
      </w:r>
    </w:p>
    <w:p w14:paraId="54F9FE0F" w14:textId="77777777" w:rsidR="00861404" w:rsidRDefault="00732B3B">
      <w:pPr>
        <w:pStyle w:val="Heading1"/>
      </w:pPr>
      <w:bookmarkStart w:id="29" w:name="_Toc233732672"/>
      <w:r>
        <w:t>6. Workflow and behaviour</w:t>
      </w:r>
      <w:bookmarkEnd w:id="29"/>
    </w:p>
    <w:p w14:paraId="15946942" w14:textId="77777777" w:rsidR="00861404" w:rsidRDefault="00732B3B">
      <w:r>
        <w:t>This section illustrates the major workflows with diagrams. The figures below capture the load-bearing workflows; additional sequence detail (authentication, library operations, every execution mode, DRS Engineer flows, error/recovery, and external integration) is carried in the accompanying interface and test specifications.</w:t>
      </w:r>
    </w:p>
    <w:p w14:paraId="7996BA5A" w14:textId="77777777" w:rsidR="00861404" w:rsidRDefault="00732B3B">
      <w:pPr>
        <w:pStyle w:val="Heading2"/>
      </w:pPr>
      <w:bookmarkStart w:id="30" w:name="_Toc233732673"/>
      <w:r>
        <w:t>6.1 Operator workflow (end to end)</w:t>
      </w:r>
      <w:bookmarkEnd w:id="30"/>
    </w:p>
    <w:p w14:paraId="2678036F" w14:textId="041FE8A6" w:rsidR="00861404" w:rsidRDefault="00732B3B">
      <w:r>
        <w:t xml:space="preserve">Figure </w:t>
      </w:r>
      <w:r>
        <w:rPr>
          <w:sz w:val="18"/>
        </w:rPr>
        <w:fldChar w:fldCharType="begin"/>
      </w:r>
      <w:r>
        <w:rPr>
          <w:sz w:val="18"/>
        </w:rPr>
        <w:instrText xml:space="preserve"> REF fig_operator \h </w:instrText>
      </w:r>
      <w:r>
        <w:rPr>
          <w:sz w:val="18"/>
        </w:rPr>
      </w:r>
      <w:r>
        <w:rPr>
          <w:sz w:val="18"/>
        </w:rPr>
        <w:fldChar w:fldCharType="separate"/>
      </w:r>
      <w:r w:rsidR="00D554BD">
        <w:rPr>
          <w:b/>
          <w:noProof/>
          <w:color w:val="2A4B8D"/>
          <w:sz w:val="18"/>
        </w:rPr>
        <w:t>4</w:t>
      </w:r>
      <w:r>
        <w:rPr>
          <w:sz w:val="18"/>
        </w:rPr>
        <w:fldChar w:fldCharType="end"/>
      </w:r>
      <w:r>
        <w:t xml:space="preserve"> traces a complete operational cycle: the SG Operator logs in, checks time sync, manages the EW library, authors a scenario on the GIS map, saves it (edits to compute-inputs flip it to STALE), computes link analysis when needed, selects an exercise mode, executes and monitors live, controls playback, and generates a report. The DRS Engineer works in parallel on WS2. Green nodes are established in the current codebase; amber nodes are planned for the build.</w:t>
      </w:r>
    </w:p>
    <w:p w14:paraId="65289329" w14:textId="7CDB3AD4" w:rsidR="00861404" w:rsidRDefault="00732B3B">
      <w:pPr>
        <w:keepNext/>
        <w:spacing w:before="120"/>
        <w:jc w:val="center"/>
      </w:pPr>
      <w:bookmarkStart w:id="31" w:name="_Toc233732689"/>
      <w:r>
        <w:rPr>
          <w:b/>
          <w:color w:val="2A4B8D"/>
          <w:sz w:val="18"/>
        </w:rPr>
        <w:lastRenderedPageBreak/>
        <w:t xml:space="preserve">Figure </w:t>
      </w:r>
      <w:bookmarkStart w:id="32" w:name="fig_operator"/>
      <w:r>
        <w:rPr>
          <w:b/>
          <w:color w:val="2A4B8D"/>
          <w:sz w:val="18"/>
        </w:rPr>
        <w:fldChar w:fldCharType="begin"/>
      </w:r>
      <w:r>
        <w:rPr>
          <w:b/>
          <w:color w:val="2A4B8D"/>
          <w:sz w:val="18"/>
        </w:rPr>
        <w:instrText xml:space="preserve"> SEQ Figure \* ARABIC </w:instrText>
      </w:r>
      <w:r>
        <w:rPr>
          <w:b/>
          <w:color w:val="2A4B8D"/>
          <w:sz w:val="18"/>
        </w:rPr>
        <w:fldChar w:fldCharType="separate"/>
      </w:r>
      <w:r w:rsidR="00D554BD">
        <w:rPr>
          <w:b/>
          <w:noProof/>
          <w:color w:val="2A4B8D"/>
          <w:sz w:val="18"/>
        </w:rPr>
        <w:t>4</w:t>
      </w:r>
      <w:r>
        <w:rPr>
          <w:b/>
          <w:color w:val="2A4B8D"/>
          <w:sz w:val="18"/>
        </w:rPr>
        <w:fldChar w:fldCharType="end"/>
      </w:r>
      <w:bookmarkEnd w:id="32"/>
      <w:r>
        <w:rPr>
          <w:b/>
          <w:color w:val="2A4B8D"/>
          <w:sz w:val="18"/>
        </w:rPr>
        <w:t xml:space="preserve">. </w:t>
      </w:r>
      <w:r>
        <w:rPr>
          <w:i/>
          <w:sz w:val="18"/>
        </w:rPr>
        <w:t>End-to-end operator workflow / operational cycle.</w:t>
      </w:r>
      <w:bookmarkEnd w:id="31"/>
    </w:p>
    <w:p w14:paraId="60A283EE" w14:textId="77777777" w:rsidR="00861404" w:rsidRDefault="00732B3B">
      <w:pPr>
        <w:keepNext/>
        <w:jc w:val="center"/>
      </w:pPr>
      <w:r>
        <w:rPr>
          <w:noProof/>
        </w:rPr>
        <w:drawing>
          <wp:inline distT="0" distB="0" distL="0" distR="0" wp14:anchorId="25D89561" wp14:editId="00E763DD">
            <wp:extent cx="2479403" cy="75895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perator-workflow.png"/>
                    <pic:cNvPicPr/>
                  </pic:nvPicPr>
                  <pic:blipFill>
                    <a:blip r:embed="rId12"/>
                    <a:stretch>
                      <a:fillRect/>
                    </a:stretch>
                  </pic:blipFill>
                  <pic:spPr>
                    <a:xfrm>
                      <a:off x="0" y="0"/>
                      <a:ext cx="2479403" cy="7589518"/>
                    </a:xfrm>
                    <a:prstGeom prst="rect">
                      <a:avLst/>
                    </a:prstGeom>
                  </pic:spPr>
                </pic:pic>
              </a:graphicData>
            </a:graphic>
          </wp:inline>
        </w:drawing>
      </w:r>
    </w:p>
    <w:p w14:paraId="55AC1AD9" w14:textId="77777777" w:rsidR="00861404" w:rsidRDefault="00861404">
      <w:pPr>
        <w:spacing w:after="160"/>
      </w:pPr>
    </w:p>
    <w:p w14:paraId="468EEB6C" w14:textId="77777777" w:rsidR="00861404" w:rsidRDefault="00732B3B">
      <w:pPr>
        <w:pStyle w:val="Heading2"/>
      </w:pPr>
      <w:bookmarkStart w:id="33" w:name="_Toc233732674"/>
      <w:r>
        <w:lastRenderedPageBreak/>
        <w:t>6.2 Telemetry data flow</w:t>
      </w:r>
      <w:bookmarkEnd w:id="33"/>
    </w:p>
    <w:p w14:paraId="73EA59FC" w14:textId="79B5536D" w:rsidR="00861404" w:rsidRDefault="00732B3B">
      <w:r>
        <w:t xml:space="preserve">Figure </w:t>
      </w:r>
      <w:r>
        <w:rPr>
          <w:sz w:val="18"/>
        </w:rPr>
        <w:fldChar w:fldCharType="begin"/>
      </w:r>
      <w:r>
        <w:rPr>
          <w:sz w:val="18"/>
        </w:rPr>
        <w:instrText xml:space="preserve"> REF fig_dataflow \h </w:instrText>
      </w:r>
      <w:r>
        <w:rPr>
          <w:sz w:val="18"/>
        </w:rPr>
      </w:r>
      <w:r>
        <w:rPr>
          <w:sz w:val="18"/>
        </w:rPr>
        <w:fldChar w:fldCharType="separate"/>
      </w:r>
      <w:r w:rsidR="00D554BD">
        <w:rPr>
          <w:b/>
          <w:noProof/>
          <w:color w:val="2A4B8D"/>
          <w:sz w:val="18"/>
        </w:rPr>
        <w:t>5</w:t>
      </w:r>
      <w:r>
        <w:rPr>
          <w:sz w:val="18"/>
        </w:rPr>
        <w:fldChar w:fldCharType="end"/>
      </w:r>
      <w:r>
        <w:t xml:space="preserve"> shows how telemetry moves through the system — the hot path the design is built to keep stable. Hardware (or the C++ random generator) feeds drs-bridge, which parses to JSON and publishes to Kafka; drs-server consumes, writes to TimescaleDB in batches (100 msg / 500 ms) committing the Kafka offset only after the DB write, and fans out over WebSocket to the Sg.App panels and the DRS webapp. The low-volume computed link-analysis write from WS1 is the only other cross-LAN data path.</w:t>
      </w:r>
    </w:p>
    <w:p w14:paraId="008B0AE4" w14:textId="77777777" w:rsidR="00861404" w:rsidRDefault="00861404">
      <w:pPr>
        <w:sectPr w:rsidR="00861404">
          <w:pgSz w:w="12240" w:h="15840"/>
          <w:pgMar w:top="1440" w:right="1440" w:bottom="1440" w:left="1440" w:header="720" w:footer="720" w:gutter="0"/>
          <w:cols w:space="720"/>
          <w:docGrid w:linePitch="360"/>
        </w:sectPr>
      </w:pPr>
    </w:p>
    <w:p w14:paraId="712D877F" w14:textId="430AEB3B" w:rsidR="00861404" w:rsidRDefault="00732B3B">
      <w:pPr>
        <w:keepNext/>
        <w:spacing w:before="120"/>
        <w:jc w:val="center"/>
      </w:pPr>
      <w:bookmarkStart w:id="34" w:name="_Toc233732690"/>
      <w:r>
        <w:rPr>
          <w:b/>
          <w:color w:val="2A4B8D"/>
          <w:sz w:val="18"/>
        </w:rPr>
        <w:lastRenderedPageBreak/>
        <w:t xml:space="preserve">Figure </w:t>
      </w:r>
      <w:bookmarkStart w:id="35" w:name="fig_dataflow"/>
      <w:r>
        <w:rPr>
          <w:b/>
          <w:color w:val="2A4B8D"/>
          <w:sz w:val="18"/>
        </w:rPr>
        <w:fldChar w:fldCharType="begin"/>
      </w:r>
      <w:r>
        <w:rPr>
          <w:b/>
          <w:color w:val="2A4B8D"/>
          <w:sz w:val="18"/>
        </w:rPr>
        <w:instrText xml:space="preserve"> SEQ Figure \* ARABIC </w:instrText>
      </w:r>
      <w:r>
        <w:rPr>
          <w:b/>
          <w:color w:val="2A4B8D"/>
          <w:sz w:val="18"/>
        </w:rPr>
        <w:fldChar w:fldCharType="separate"/>
      </w:r>
      <w:r w:rsidR="00D554BD">
        <w:rPr>
          <w:b/>
          <w:noProof/>
          <w:color w:val="2A4B8D"/>
          <w:sz w:val="18"/>
        </w:rPr>
        <w:t>5</w:t>
      </w:r>
      <w:r>
        <w:rPr>
          <w:b/>
          <w:color w:val="2A4B8D"/>
          <w:sz w:val="18"/>
        </w:rPr>
        <w:fldChar w:fldCharType="end"/>
      </w:r>
      <w:bookmarkEnd w:id="35"/>
      <w:r>
        <w:rPr>
          <w:b/>
          <w:color w:val="2A4B8D"/>
          <w:sz w:val="18"/>
        </w:rPr>
        <w:t xml:space="preserve">. </w:t>
      </w:r>
      <w:r>
        <w:rPr>
          <w:i/>
          <w:sz w:val="18"/>
        </w:rPr>
        <w:t>Telemetry data flow and the batched-write hot path.</w:t>
      </w:r>
      <w:bookmarkEnd w:id="34"/>
    </w:p>
    <w:p w14:paraId="7AB3F597" w14:textId="77777777" w:rsidR="00861404" w:rsidRDefault="00732B3B">
      <w:pPr>
        <w:keepNext/>
        <w:jc w:val="center"/>
      </w:pPr>
      <w:r>
        <w:rPr>
          <w:noProof/>
        </w:rPr>
        <w:drawing>
          <wp:inline distT="0" distB="0" distL="0" distR="0" wp14:anchorId="47EEBC8C" wp14:editId="2CC42798">
            <wp:extent cx="8595360" cy="16020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ta-flow.png"/>
                    <pic:cNvPicPr/>
                  </pic:nvPicPr>
                  <pic:blipFill>
                    <a:blip r:embed="rId13"/>
                    <a:stretch>
                      <a:fillRect/>
                    </a:stretch>
                  </pic:blipFill>
                  <pic:spPr>
                    <a:xfrm>
                      <a:off x="0" y="0"/>
                      <a:ext cx="8595360" cy="1602064"/>
                    </a:xfrm>
                    <a:prstGeom prst="rect">
                      <a:avLst/>
                    </a:prstGeom>
                  </pic:spPr>
                </pic:pic>
              </a:graphicData>
            </a:graphic>
          </wp:inline>
        </w:drawing>
      </w:r>
    </w:p>
    <w:p w14:paraId="64E1A128" w14:textId="77777777" w:rsidR="00861404" w:rsidRDefault="00861404">
      <w:pPr>
        <w:spacing w:after="160"/>
      </w:pPr>
    </w:p>
    <w:p w14:paraId="3EF06CC0" w14:textId="77777777" w:rsidR="00861404" w:rsidRDefault="00861404">
      <w:pPr>
        <w:sectPr w:rsidR="00861404">
          <w:pgSz w:w="15840" w:h="12240" w:orient="landscape"/>
          <w:pgMar w:top="1008" w:right="1008" w:bottom="1008" w:left="1008" w:header="720" w:footer="720" w:gutter="0"/>
          <w:cols w:space="720"/>
          <w:docGrid w:linePitch="360"/>
        </w:sectPr>
      </w:pPr>
    </w:p>
    <w:p w14:paraId="2888C6D6" w14:textId="77777777" w:rsidR="00861404" w:rsidRDefault="00732B3B">
      <w:pPr>
        <w:pStyle w:val="Heading2"/>
      </w:pPr>
      <w:bookmarkStart w:id="36" w:name="_Toc233732675"/>
      <w:r>
        <w:lastRenderedPageBreak/>
        <w:t>6.3 Control flow</w:t>
      </w:r>
      <w:bookmarkEnd w:id="36"/>
    </w:p>
    <w:p w14:paraId="2240C55A" w14:textId="2F3FB5D6" w:rsidR="00861404" w:rsidRDefault="00732B3B">
      <w:r>
        <w:t xml:space="preserve">Figure </w:t>
      </w:r>
      <w:r>
        <w:rPr>
          <w:sz w:val="18"/>
        </w:rPr>
        <w:fldChar w:fldCharType="begin"/>
      </w:r>
      <w:r>
        <w:rPr>
          <w:sz w:val="18"/>
        </w:rPr>
        <w:instrText xml:space="preserve"> REF fig_control \h </w:instrText>
      </w:r>
      <w:r>
        <w:rPr>
          <w:sz w:val="18"/>
        </w:rPr>
      </w:r>
      <w:r>
        <w:rPr>
          <w:sz w:val="18"/>
        </w:rPr>
        <w:fldChar w:fldCharType="separate"/>
      </w:r>
      <w:r w:rsidR="00D554BD">
        <w:rPr>
          <w:b/>
          <w:noProof/>
          <w:color w:val="2A4B8D"/>
          <w:sz w:val="18"/>
        </w:rPr>
        <w:t>6</w:t>
      </w:r>
      <w:r>
        <w:rPr>
          <w:sz w:val="18"/>
        </w:rPr>
        <w:fldChar w:fldCharType="end"/>
      </w:r>
      <w:r>
        <w:t xml:space="preserve"> shows how commands propagate. The SG Operator's exercise control (start/pause/resume/stop) is published to Kafka control topics and consumed by drs-bridge's response router; in Scenario mode the bridge pulls pre-computed values from Sg.App's scenario-publisher endpoint per tick and emits IRS frames to the entity controllers. The DRS Engineer's config/control actions flow through drs-server to Kafka control topics. A SYNC_LOST time-sync event auto-pauses a running exercise.</w:t>
      </w:r>
    </w:p>
    <w:p w14:paraId="29DFDDB8" w14:textId="77777777" w:rsidR="00861404" w:rsidRDefault="00861404">
      <w:pPr>
        <w:sectPr w:rsidR="00861404">
          <w:pgSz w:w="12240" w:h="15840"/>
          <w:pgMar w:top="1440" w:right="1440" w:bottom="1440" w:left="1440" w:header="720" w:footer="720" w:gutter="0"/>
          <w:cols w:space="720"/>
          <w:docGrid w:linePitch="360"/>
        </w:sectPr>
      </w:pPr>
    </w:p>
    <w:p w14:paraId="0C49B563" w14:textId="4604386C" w:rsidR="00861404" w:rsidRDefault="00732B3B">
      <w:pPr>
        <w:keepNext/>
        <w:spacing w:before="120"/>
        <w:jc w:val="center"/>
      </w:pPr>
      <w:bookmarkStart w:id="37" w:name="_Toc233732691"/>
      <w:r>
        <w:rPr>
          <w:b/>
          <w:color w:val="2A4B8D"/>
          <w:sz w:val="18"/>
        </w:rPr>
        <w:lastRenderedPageBreak/>
        <w:t xml:space="preserve">Figure </w:t>
      </w:r>
      <w:bookmarkStart w:id="38" w:name="fig_control"/>
      <w:r>
        <w:rPr>
          <w:b/>
          <w:color w:val="2A4B8D"/>
          <w:sz w:val="18"/>
        </w:rPr>
        <w:fldChar w:fldCharType="begin"/>
      </w:r>
      <w:r>
        <w:rPr>
          <w:b/>
          <w:color w:val="2A4B8D"/>
          <w:sz w:val="18"/>
        </w:rPr>
        <w:instrText xml:space="preserve"> SEQ Figure \* ARABIC </w:instrText>
      </w:r>
      <w:r>
        <w:rPr>
          <w:b/>
          <w:color w:val="2A4B8D"/>
          <w:sz w:val="18"/>
        </w:rPr>
        <w:fldChar w:fldCharType="separate"/>
      </w:r>
      <w:r w:rsidR="00D554BD">
        <w:rPr>
          <w:b/>
          <w:noProof/>
          <w:color w:val="2A4B8D"/>
          <w:sz w:val="18"/>
        </w:rPr>
        <w:t>6</w:t>
      </w:r>
      <w:r>
        <w:rPr>
          <w:b/>
          <w:color w:val="2A4B8D"/>
          <w:sz w:val="18"/>
        </w:rPr>
        <w:fldChar w:fldCharType="end"/>
      </w:r>
      <w:bookmarkEnd w:id="38"/>
      <w:r>
        <w:rPr>
          <w:b/>
          <w:color w:val="2A4B8D"/>
          <w:sz w:val="18"/>
        </w:rPr>
        <w:t xml:space="preserve">. </w:t>
      </w:r>
      <w:r>
        <w:rPr>
          <w:i/>
          <w:sz w:val="18"/>
        </w:rPr>
        <w:t>Control / command propagation across WS1, the Kafka control plane, WS2, and entity controllers.</w:t>
      </w:r>
      <w:bookmarkEnd w:id="37"/>
    </w:p>
    <w:p w14:paraId="02C04CC4" w14:textId="77777777" w:rsidR="00861404" w:rsidRDefault="00732B3B">
      <w:pPr>
        <w:keepNext/>
        <w:jc w:val="center"/>
      </w:pPr>
      <w:r>
        <w:rPr>
          <w:noProof/>
        </w:rPr>
        <w:drawing>
          <wp:inline distT="0" distB="0" distL="0" distR="0" wp14:anchorId="7C2FC443" wp14:editId="4F893A92">
            <wp:extent cx="6273553" cy="5852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ntrol-flow.png"/>
                    <pic:cNvPicPr/>
                  </pic:nvPicPr>
                  <pic:blipFill>
                    <a:blip r:embed="rId14"/>
                    <a:stretch>
                      <a:fillRect/>
                    </a:stretch>
                  </pic:blipFill>
                  <pic:spPr>
                    <a:xfrm>
                      <a:off x="0" y="0"/>
                      <a:ext cx="6273553" cy="5852160"/>
                    </a:xfrm>
                    <a:prstGeom prst="rect">
                      <a:avLst/>
                    </a:prstGeom>
                  </pic:spPr>
                </pic:pic>
              </a:graphicData>
            </a:graphic>
          </wp:inline>
        </w:drawing>
      </w:r>
    </w:p>
    <w:p w14:paraId="264DBEB7" w14:textId="77777777" w:rsidR="00861404" w:rsidRDefault="00861404">
      <w:pPr>
        <w:spacing w:after="160"/>
      </w:pPr>
    </w:p>
    <w:p w14:paraId="0F9A3F36" w14:textId="77777777" w:rsidR="00861404" w:rsidRDefault="00861404">
      <w:pPr>
        <w:sectPr w:rsidR="00861404">
          <w:pgSz w:w="15840" w:h="12240" w:orient="landscape"/>
          <w:pgMar w:top="1008" w:right="1008" w:bottom="1008" w:left="1008" w:header="720" w:footer="720" w:gutter="0"/>
          <w:cols w:space="720"/>
          <w:docGrid w:linePitch="360"/>
        </w:sectPr>
      </w:pPr>
    </w:p>
    <w:p w14:paraId="2B77C519" w14:textId="77777777" w:rsidR="00861404" w:rsidRDefault="00732B3B">
      <w:pPr>
        <w:pStyle w:val="Heading2"/>
      </w:pPr>
      <w:bookmarkStart w:id="39" w:name="_Toc233732676"/>
      <w:r>
        <w:lastRenderedPageBreak/>
        <w:t>6.4 Scenario compute lifecycle</w:t>
      </w:r>
      <w:bookmarkEnd w:id="39"/>
    </w:p>
    <w:p w14:paraId="2CD118B0" w14:textId="3F09A35F" w:rsidR="00861404" w:rsidRDefault="00732B3B">
      <w:r>
        <w:t xml:space="preserve">Figure </w:t>
      </w:r>
      <w:r>
        <w:rPr>
          <w:sz w:val="18"/>
        </w:rPr>
        <w:fldChar w:fldCharType="begin"/>
      </w:r>
      <w:r>
        <w:rPr>
          <w:sz w:val="18"/>
        </w:rPr>
        <w:instrText xml:space="preserve"> REF fig_compute \h </w:instrText>
      </w:r>
      <w:r>
        <w:rPr>
          <w:sz w:val="18"/>
        </w:rPr>
      </w:r>
      <w:r>
        <w:rPr>
          <w:sz w:val="18"/>
        </w:rPr>
        <w:fldChar w:fldCharType="separate"/>
      </w:r>
      <w:r w:rsidR="00D554BD">
        <w:rPr>
          <w:b/>
          <w:noProof/>
          <w:color w:val="2A4B8D"/>
          <w:sz w:val="18"/>
        </w:rPr>
        <w:t>7</w:t>
      </w:r>
      <w:r>
        <w:rPr>
          <w:sz w:val="18"/>
        </w:rPr>
        <w:fldChar w:fldCharType="end"/>
      </w:r>
      <w:r>
        <w:t xml:space="preserve"> is the scenario compute state machine. A scenario is NOT_COMPUTED on creation/import/duplicate, becomes COMPUTED after a successful compute, and flips to STALE when an edit changes compute-inputs (which invalidates the prior computed link-analysis on save). Compute runs as three transactions so the multi-minute STK loop never holds the cross-LAN write lock, and is idempotent at every failure point.</w:t>
      </w:r>
    </w:p>
    <w:p w14:paraId="6CACF226" w14:textId="69ED14C1" w:rsidR="00861404" w:rsidRDefault="00732B3B">
      <w:pPr>
        <w:keepNext/>
        <w:spacing w:before="120"/>
        <w:jc w:val="center"/>
      </w:pPr>
      <w:bookmarkStart w:id="40" w:name="_Toc233732692"/>
      <w:r>
        <w:rPr>
          <w:b/>
          <w:color w:val="2A4B8D"/>
          <w:sz w:val="18"/>
        </w:rPr>
        <w:t xml:space="preserve">Figure </w:t>
      </w:r>
      <w:bookmarkStart w:id="41" w:name="fig_compute"/>
      <w:r>
        <w:rPr>
          <w:b/>
          <w:color w:val="2A4B8D"/>
          <w:sz w:val="18"/>
        </w:rPr>
        <w:fldChar w:fldCharType="begin"/>
      </w:r>
      <w:r>
        <w:rPr>
          <w:b/>
          <w:color w:val="2A4B8D"/>
          <w:sz w:val="18"/>
        </w:rPr>
        <w:instrText xml:space="preserve"> SEQ Figure \* ARABIC </w:instrText>
      </w:r>
      <w:r>
        <w:rPr>
          <w:b/>
          <w:color w:val="2A4B8D"/>
          <w:sz w:val="18"/>
        </w:rPr>
        <w:fldChar w:fldCharType="separate"/>
      </w:r>
      <w:r w:rsidR="00D554BD">
        <w:rPr>
          <w:b/>
          <w:noProof/>
          <w:color w:val="2A4B8D"/>
          <w:sz w:val="18"/>
        </w:rPr>
        <w:t>7</w:t>
      </w:r>
      <w:r>
        <w:rPr>
          <w:b/>
          <w:color w:val="2A4B8D"/>
          <w:sz w:val="18"/>
        </w:rPr>
        <w:fldChar w:fldCharType="end"/>
      </w:r>
      <w:bookmarkEnd w:id="41"/>
      <w:r>
        <w:rPr>
          <w:b/>
          <w:color w:val="2A4B8D"/>
          <w:sz w:val="18"/>
        </w:rPr>
        <w:t xml:space="preserve">. </w:t>
      </w:r>
      <w:r>
        <w:rPr>
          <w:i/>
          <w:sz w:val="18"/>
        </w:rPr>
        <w:t>Scenario compute lifecycle and the three-transaction write-back.</w:t>
      </w:r>
      <w:bookmarkEnd w:id="40"/>
    </w:p>
    <w:p w14:paraId="41D29052" w14:textId="77777777" w:rsidR="00861404" w:rsidRDefault="00732B3B">
      <w:pPr>
        <w:keepNext/>
        <w:jc w:val="center"/>
      </w:pPr>
      <w:r>
        <w:rPr>
          <w:noProof/>
        </w:rPr>
        <w:drawing>
          <wp:inline distT="0" distB="0" distL="0" distR="0" wp14:anchorId="5E98D32C" wp14:editId="27EA1A8C">
            <wp:extent cx="5852160" cy="28439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ompute-state.png"/>
                    <pic:cNvPicPr/>
                  </pic:nvPicPr>
                  <pic:blipFill>
                    <a:blip r:embed="rId15"/>
                    <a:stretch>
                      <a:fillRect/>
                    </a:stretch>
                  </pic:blipFill>
                  <pic:spPr>
                    <a:xfrm>
                      <a:off x="0" y="0"/>
                      <a:ext cx="5852160" cy="2843971"/>
                    </a:xfrm>
                    <a:prstGeom prst="rect">
                      <a:avLst/>
                    </a:prstGeom>
                  </pic:spPr>
                </pic:pic>
              </a:graphicData>
            </a:graphic>
          </wp:inline>
        </w:drawing>
      </w:r>
    </w:p>
    <w:p w14:paraId="45F75EA6" w14:textId="77777777" w:rsidR="00861404" w:rsidRDefault="00861404">
      <w:pPr>
        <w:spacing w:after="160"/>
      </w:pPr>
    </w:p>
    <w:p w14:paraId="3DF6DD5F" w14:textId="77777777" w:rsidR="00861404" w:rsidRDefault="00732B3B">
      <w:pPr>
        <w:pStyle w:val="Heading2"/>
      </w:pPr>
      <w:bookmarkStart w:id="42" w:name="_Toc233732677"/>
      <w:r>
        <w:t>6.5 Exercise execution (Integrated + Scenario)</w:t>
      </w:r>
      <w:bookmarkEnd w:id="42"/>
    </w:p>
    <w:p w14:paraId="429761E6" w14:textId="6B570ABB" w:rsidR="00861404" w:rsidRDefault="00732B3B">
      <w:r>
        <w:t xml:space="preserve">Figure </w:t>
      </w:r>
      <w:r>
        <w:rPr>
          <w:sz w:val="18"/>
        </w:rPr>
        <w:fldChar w:fldCharType="begin"/>
      </w:r>
      <w:r>
        <w:rPr>
          <w:sz w:val="18"/>
        </w:rPr>
        <w:instrText xml:space="preserve"> REF fig_exercise \h </w:instrText>
      </w:r>
      <w:r>
        <w:rPr>
          <w:sz w:val="18"/>
        </w:rPr>
      </w:r>
      <w:r>
        <w:rPr>
          <w:sz w:val="18"/>
        </w:rPr>
        <w:fldChar w:fldCharType="separate"/>
      </w:r>
      <w:r w:rsidR="00D554BD">
        <w:rPr>
          <w:b/>
          <w:noProof/>
          <w:color w:val="2A4B8D"/>
          <w:sz w:val="18"/>
        </w:rPr>
        <w:t>8</w:t>
      </w:r>
      <w:r>
        <w:rPr>
          <w:sz w:val="18"/>
        </w:rPr>
        <w:fldChar w:fldCharType="end"/>
      </w:r>
      <w:r>
        <w:t xml:space="preserve"> is the runtime sequence for the primary mission-execution mode. Each tick: Sg.App publishes the tick, drs-bridge fetches the pre-computed response from Sg.App, formats IRS bytes to the entity controllers, captures their responses, and mirrors both entity-response and telemetry traffic through Kafka into TimescaleDB and back to the operator UI over WebSocket.</w:t>
      </w:r>
    </w:p>
    <w:p w14:paraId="44938CF8" w14:textId="77777777" w:rsidR="00861404" w:rsidRDefault="00861404">
      <w:pPr>
        <w:sectPr w:rsidR="00861404">
          <w:pgSz w:w="12240" w:h="15840"/>
          <w:pgMar w:top="1440" w:right="1440" w:bottom="1440" w:left="1440" w:header="720" w:footer="720" w:gutter="0"/>
          <w:cols w:space="720"/>
          <w:docGrid w:linePitch="360"/>
        </w:sectPr>
      </w:pPr>
    </w:p>
    <w:p w14:paraId="6B93ECD1" w14:textId="01973915" w:rsidR="00861404" w:rsidRDefault="00732B3B">
      <w:pPr>
        <w:keepNext/>
        <w:spacing w:before="120"/>
        <w:jc w:val="center"/>
      </w:pPr>
      <w:bookmarkStart w:id="43" w:name="_Toc233732693"/>
      <w:r>
        <w:rPr>
          <w:b/>
          <w:color w:val="2A4B8D"/>
          <w:sz w:val="18"/>
        </w:rPr>
        <w:lastRenderedPageBreak/>
        <w:t xml:space="preserve">Figure </w:t>
      </w:r>
      <w:bookmarkStart w:id="44" w:name="fig_exercise"/>
      <w:r>
        <w:rPr>
          <w:b/>
          <w:color w:val="2A4B8D"/>
          <w:sz w:val="18"/>
        </w:rPr>
        <w:fldChar w:fldCharType="begin"/>
      </w:r>
      <w:r>
        <w:rPr>
          <w:b/>
          <w:color w:val="2A4B8D"/>
          <w:sz w:val="18"/>
        </w:rPr>
        <w:instrText xml:space="preserve"> SEQ Figure \* ARABIC </w:instrText>
      </w:r>
      <w:r>
        <w:rPr>
          <w:b/>
          <w:color w:val="2A4B8D"/>
          <w:sz w:val="18"/>
        </w:rPr>
        <w:fldChar w:fldCharType="separate"/>
      </w:r>
      <w:r w:rsidR="00D554BD">
        <w:rPr>
          <w:b/>
          <w:noProof/>
          <w:color w:val="2A4B8D"/>
          <w:sz w:val="18"/>
        </w:rPr>
        <w:t>8</w:t>
      </w:r>
      <w:r>
        <w:rPr>
          <w:b/>
          <w:color w:val="2A4B8D"/>
          <w:sz w:val="18"/>
        </w:rPr>
        <w:fldChar w:fldCharType="end"/>
      </w:r>
      <w:bookmarkEnd w:id="44"/>
      <w:r>
        <w:rPr>
          <w:b/>
          <w:color w:val="2A4B8D"/>
          <w:sz w:val="18"/>
        </w:rPr>
        <w:t xml:space="preserve">. </w:t>
      </w:r>
      <w:r>
        <w:rPr>
          <w:i/>
          <w:sz w:val="18"/>
        </w:rPr>
        <w:t>Integrated + Scenario exercise execution sequence.</w:t>
      </w:r>
      <w:bookmarkEnd w:id="43"/>
    </w:p>
    <w:p w14:paraId="24F10F41" w14:textId="77777777" w:rsidR="00861404" w:rsidRDefault="00732B3B">
      <w:pPr>
        <w:keepNext/>
        <w:jc w:val="center"/>
      </w:pPr>
      <w:r>
        <w:rPr>
          <w:noProof/>
        </w:rPr>
        <w:drawing>
          <wp:inline distT="0" distB="0" distL="0" distR="0" wp14:anchorId="5B094559" wp14:editId="0DB65508">
            <wp:extent cx="8595360" cy="55789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exercise-sequence.png"/>
                    <pic:cNvPicPr/>
                  </pic:nvPicPr>
                  <pic:blipFill>
                    <a:blip r:embed="rId16"/>
                    <a:stretch>
                      <a:fillRect/>
                    </a:stretch>
                  </pic:blipFill>
                  <pic:spPr>
                    <a:xfrm>
                      <a:off x="0" y="0"/>
                      <a:ext cx="8595360" cy="5578947"/>
                    </a:xfrm>
                    <a:prstGeom prst="rect">
                      <a:avLst/>
                    </a:prstGeom>
                  </pic:spPr>
                </pic:pic>
              </a:graphicData>
            </a:graphic>
          </wp:inline>
        </w:drawing>
      </w:r>
    </w:p>
    <w:p w14:paraId="4EE2F7DF" w14:textId="77777777" w:rsidR="00861404" w:rsidRDefault="00861404">
      <w:pPr>
        <w:spacing w:after="160"/>
      </w:pPr>
    </w:p>
    <w:p w14:paraId="744BF5E2" w14:textId="77777777" w:rsidR="00861404" w:rsidRDefault="00861404">
      <w:pPr>
        <w:sectPr w:rsidR="00861404">
          <w:pgSz w:w="15840" w:h="12240" w:orient="landscape"/>
          <w:pgMar w:top="1008" w:right="1008" w:bottom="1008" w:left="1008" w:header="720" w:footer="720" w:gutter="0"/>
          <w:cols w:space="720"/>
          <w:docGrid w:linePitch="360"/>
        </w:sectPr>
      </w:pPr>
    </w:p>
    <w:p w14:paraId="2124D112" w14:textId="77777777" w:rsidR="00861404" w:rsidRDefault="00732B3B">
      <w:pPr>
        <w:pStyle w:val="Heading1"/>
      </w:pPr>
      <w:bookmarkStart w:id="45" w:name="_Toc233732678"/>
      <w:r>
        <w:lastRenderedPageBreak/>
        <w:t>7. Deployment and runtime view</w:t>
      </w:r>
      <w:bookmarkEnd w:id="45"/>
    </w:p>
    <w:p w14:paraId="1C755DA8" w14:textId="6445D3E9" w:rsidR="00861404" w:rsidRDefault="00732B3B">
      <w:r>
        <w:t xml:space="preserve">Figure </w:t>
      </w:r>
      <w:r>
        <w:rPr>
          <w:sz w:val="18"/>
        </w:rPr>
        <w:fldChar w:fldCharType="begin"/>
      </w:r>
      <w:r>
        <w:rPr>
          <w:sz w:val="18"/>
        </w:rPr>
        <w:instrText xml:space="preserve"> REF fig_deployment \h </w:instrText>
      </w:r>
      <w:r>
        <w:rPr>
          <w:sz w:val="18"/>
        </w:rPr>
      </w:r>
      <w:r>
        <w:rPr>
          <w:sz w:val="18"/>
        </w:rPr>
        <w:fldChar w:fldCharType="separate"/>
      </w:r>
      <w:r w:rsidR="00D554BD">
        <w:rPr>
          <w:b/>
          <w:noProof/>
          <w:color w:val="2A4B8D"/>
          <w:sz w:val="18"/>
        </w:rPr>
        <w:t>9</w:t>
      </w:r>
      <w:r>
        <w:rPr>
          <w:sz w:val="18"/>
        </w:rPr>
        <w:fldChar w:fldCharType="end"/>
      </w:r>
      <w:r>
        <w:t xml:space="preserve"> is the deployment view: two Windows nodes on an air-gapped LAN with their deployed artifacts, the labelled ports between them, and the external client-owned nodes.</w:t>
      </w:r>
    </w:p>
    <w:p w14:paraId="5D96BFC2" w14:textId="77777777" w:rsidR="00861404" w:rsidRDefault="00861404">
      <w:pPr>
        <w:sectPr w:rsidR="00861404">
          <w:pgSz w:w="12240" w:h="15840"/>
          <w:pgMar w:top="1440" w:right="1440" w:bottom="1440" w:left="1440" w:header="720" w:footer="720" w:gutter="0"/>
          <w:cols w:space="720"/>
          <w:docGrid w:linePitch="360"/>
        </w:sectPr>
      </w:pPr>
    </w:p>
    <w:p w14:paraId="7B476B7C" w14:textId="41BB01AF" w:rsidR="00861404" w:rsidRDefault="00732B3B">
      <w:pPr>
        <w:keepNext/>
        <w:spacing w:before="120"/>
        <w:jc w:val="center"/>
      </w:pPr>
      <w:bookmarkStart w:id="46" w:name="_Toc233732694"/>
      <w:r>
        <w:rPr>
          <w:b/>
          <w:color w:val="2A4B8D"/>
          <w:sz w:val="18"/>
        </w:rPr>
        <w:lastRenderedPageBreak/>
        <w:t xml:space="preserve">Figure </w:t>
      </w:r>
      <w:bookmarkStart w:id="47" w:name="fig_deployment"/>
      <w:r>
        <w:rPr>
          <w:b/>
          <w:color w:val="2A4B8D"/>
          <w:sz w:val="18"/>
        </w:rPr>
        <w:fldChar w:fldCharType="begin"/>
      </w:r>
      <w:r>
        <w:rPr>
          <w:b/>
          <w:color w:val="2A4B8D"/>
          <w:sz w:val="18"/>
        </w:rPr>
        <w:instrText xml:space="preserve"> SEQ Figure \* ARABIC </w:instrText>
      </w:r>
      <w:r>
        <w:rPr>
          <w:b/>
          <w:color w:val="2A4B8D"/>
          <w:sz w:val="18"/>
        </w:rPr>
        <w:fldChar w:fldCharType="separate"/>
      </w:r>
      <w:r w:rsidR="00D554BD">
        <w:rPr>
          <w:b/>
          <w:noProof/>
          <w:color w:val="2A4B8D"/>
          <w:sz w:val="18"/>
        </w:rPr>
        <w:t>9</w:t>
      </w:r>
      <w:r>
        <w:rPr>
          <w:b/>
          <w:color w:val="2A4B8D"/>
          <w:sz w:val="18"/>
        </w:rPr>
        <w:fldChar w:fldCharType="end"/>
      </w:r>
      <w:bookmarkEnd w:id="47"/>
      <w:r>
        <w:rPr>
          <w:b/>
          <w:color w:val="2A4B8D"/>
          <w:sz w:val="18"/>
        </w:rPr>
        <w:t xml:space="preserve">. </w:t>
      </w:r>
      <w:r>
        <w:rPr>
          <w:i/>
          <w:sz w:val="18"/>
        </w:rPr>
        <w:t>Deployment / runtime view — nodes, artifacts, ports, and licences.</w:t>
      </w:r>
      <w:bookmarkEnd w:id="46"/>
    </w:p>
    <w:p w14:paraId="7DF37778" w14:textId="77777777" w:rsidR="00861404" w:rsidRDefault="00732B3B">
      <w:pPr>
        <w:keepNext/>
        <w:jc w:val="center"/>
      </w:pPr>
      <w:r>
        <w:rPr>
          <w:noProof/>
        </w:rPr>
        <w:drawing>
          <wp:inline distT="0" distB="0" distL="0" distR="0" wp14:anchorId="26E8C463" wp14:editId="4AC2D172">
            <wp:extent cx="8595360" cy="34505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eployment-view.png"/>
                    <pic:cNvPicPr/>
                  </pic:nvPicPr>
                  <pic:blipFill>
                    <a:blip r:embed="rId17"/>
                    <a:stretch>
                      <a:fillRect/>
                    </a:stretch>
                  </pic:blipFill>
                  <pic:spPr>
                    <a:xfrm>
                      <a:off x="0" y="0"/>
                      <a:ext cx="8595360" cy="3450518"/>
                    </a:xfrm>
                    <a:prstGeom prst="rect">
                      <a:avLst/>
                    </a:prstGeom>
                  </pic:spPr>
                </pic:pic>
              </a:graphicData>
            </a:graphic>
          </wp:inline>
        </w:drawing>
      </w:r>
    </w:p>
    <w:p w14:paraId="003B2784" w14:textId="77777777" w:rsidR="00861404" w:rsidRDefault="00861404">
      <w:pPr>
        <w:spacing w:after="160"/>
      </w:pPr>
    </w:p>
    <w:p w14:paraId="78679C3C" w14:textId="77777777" w:rsidR="00861404" w:rsidRDefault="00861404">
      <w:pPr>
        <w:sectPr w:rsidR="00861404">
          <w:pgSz w:w="15840" w:h="12240" w:orient="landscape"/>
          <w:pgMar w:top="1008" w:right="1008" w:bottom="1008" w:left="1008" w:header="720" w:footer="720" w:gutter="0"/>
          <w:cols w:space="720"/>
          <w:docGrid w:linePitch="360"/>
        </w:sectPr>
      </w:pPr>
    </w:p>
    <w:p w14:paraId="39E1AD39" w14:textId="77777777" w:rsidR="00861404" w:rsidRDefault="00732B3B">
      <w:pPr>
        <w:pStyle w:val="Heading2"/>
      </w:pPr>
      <w:bookmarkStart w:id="48" w:name="_Toc233732679"/>
      <w:r>
        <w:lastRenderedPageBreak/>
        <w:t>7.1 What runs where</w:t>
      </w:r>
      <w:bookmarkEnd w:id="48"/>
    </w:p>
    <w:tbl>
      <w:tblPr>
        <w:tblStyle w:val="TableGrid"/>
        <w:tblW w:w="0" w:type="auto"/>
        <w:jc w:val="center"/>
        <w:tblLook w:val="04A0" w:firstRow="1" w:lastRow="0" w:firstColumn="1" w:lastColumn="0" w:noHBand="0" w:noVBand="1"/>
      </w:tblPr>
      <w:tblGrid>
        <w:gridCol w:w="1872"/>
        <w:gridCol w:w="3744"/>
        <w:gridCol w:w="3600"/>
      </w:tblGrid>
      <w:tr w:rsidR="00861404" w14:paraId="03366C80" w14:textId="77777777">
        <w:trPr>
          <w:jc w:val="center"/>
        </w:trPr>
        <w:tc>
          <w:tcPr>
            <w:tcW w:w="1872" w:type="dxa"/>
            <w:shd w:val="clear" w:color="auto" w:fill="2A4B8D"/>
          </w:tcPr>
          <w:p w14:paraId="21BF3C80" w14:textId="77777777" w:rsidR="00861404" w:rsidRDefault="00861404"/>
        </w:tc>
        <w:tc>
          <w:tcPr>
            <w:tcW w:w="3744" w:type="dxa"/>
            <w:shd w:val="clear" w:color="auto" w:fill="2A4B8D"/>
          </w:tcPr>
          <w:p w14:paraId="4080B758" w14:textId="77777777" w:rsidR="00861404" w:rsidRDefault="00732B3B">
            <w:r>
              <w:rPr>
                <w:b/>
                <w:color w:val="FFFFFF"/>
                <w:sz w:val="18"/>
              </w:rPr>
              <w:t>WS1 — Scenario Generator</w:t>
            </w:r>
          </w:p>
        </w:tc>
        <w:tc>
          <w:tcPr>
            <w:tcW w:w="3600" w:type="dxa"/>
            <w:shd w:val="clear" w:color="auto" w:fill="2A4B8D"/>
          </w:tcPr>
          <w:p w14:paraId="25067154" w14:textId="77777777" w:rsidR="00861404" w:rsidRDefault="00732B3B">
            <w:r>
              <w:rPr>
                <w:b/>
                <w:color w:val="FFFFFF"/>
                <w:sz w:val="18"/>
              </w:rPr>
              <w:t>WS2 — DRS</w:t>
            </w:r>
          </w:p>
        </w:tc>
      </w:tr>
      <w:tr w:rsidR="00861404" w14:paraId="3D35716A" w14:textId="77777777">
        <w:trPr>
          <w:jc w:val="center"/>
        </w:trPr>
        <w:tc>
          <w:tcPr>
            <w:tcW w:w="1872" w:type="dxa"/>
          </w:tcPr>
          <w:p w14:paraId="59ED1AD4" w14:textId="77777777" w:rsidR="00861404" w:rsidRDefault="00732B3B">
            <w:pPr>
              <w:spacing w:after="20"/>
            </w:pPr>
            <w:r>
              <w:rPr>
                <w:sz w:val="17"/>
              </w:rPr>
              <w:t>Role</w:t>
            </w:r>
          </w:p>
        </w:tc>
        <w:tc>
          <w:tcPr>
            <w:tcW w:w="3744" w:type="dxa"/>
          </w:tcPr>
          <w:p w14:paraId="782B16EC" w14:textId="77777777" w:rsidR="00861404" w:rsidRDefault="00732B3B">
            <w:pPr>
              <w:spacing w:after="20"/>
            </w:pPr>
            <w:r>
              <w:rPr>
                <w:sz w:val="17"/>
              </w:rPr>
              <w:t>Scenario authoring, STK compute, exercise control, reports, admin</w:t>
            </w:r>
          </w:p>
        </w:tc>
        <w:tc>
          <w:tcPr>
            <w:tcW w:w="3600" w:type="dxa"/>
          </w:tcPr>
          <w:p w14:paraId="281B5FC3" w14:textId="77777777" w:rsidR="00861404" w:rsidRDefault="00732B3B">
            <w:pPr>
              <w:spacing w:after="20"/>
            </w:pPr>
            <w:r>
              <w:rPr>
                <w:sz w:val="17"/>
              </w:rPr>
              <w:t>Telemetry pipeline, TimescaleDB, Kafka, DRS Engineer webapp</w:t>
            </w:r>
          </w:p>
        </w:tc>
      </w:tr>
      <w:tr w:rsidR="00861404" w14:paraId="7CF55528" w14:textId="77777777">
        <w:trPr>
          <w:jc w:val="center"/>
        </w:trPr>
        <w:tc>
          <w:tcPr>
            <w:tcW w:w="1872" w:type="dxa"/>
          </w:tcPr>
          <w:p w14:paraId="464CC47A" w14:textId="77777777" w:rsidR="00861404" w:rsidRDefault="00732B3B">
            <w:pPr>
              <w:spacing w:after="20"/>
            </w:pPr>
            <w:r>
              <w:rPr>
                <w:sz w:val="17"/>
              </w:rPr>
              <w:t>Artifacts</w:t>
            </w:r>
          </w:p>
        </w:tc>
        <w:tc>
          <w:tcPr>
            <w:tcW w:w="3744" w:type="dxa"/>
          </w:tcPr>
          <w:p w14:paraId="0A1A556A" w14:textId="77777777" w:rsidR="00861404" w:rsidRDefault="00732B3B">
            <w:pPr>
              <w:spacing w:after="20"/>
            </w:pPr>
            <w:r>
              <w:rPr>
                <w:sz w:val="17"/>
              </w:rPr>
              <w:t>Sg.App.exe (WPF, .NET 8 Desktop Runtime) + STK 12 + PIAs</w:t>
            </w:r>
          </w:p>
        </w:tc>
        <w:tc>
          <w:tcPr>
            <w:tcW w:w="3600" w:type="dxa"/>
          </w:tcPr>
          <w:p w14:paraId="2F4B75DC" w14:textId="77777777" w:rsidR="00861404" w:rsidRDefault="00732B3B">
            <w:pPr>
              <w:spacing w:after="20"/>
            </w:pPr>
            <w:r>
              <w:rPr>
                <w:sz w:val="17"/>
              </w:rPr>
              <w:t>drs-server + drs-bridge (+ C++ .dlls) + Kafka + PostgreSQL/Timescale</w:t>
            </w:r>
          </w:p>
        </w:tc>
      </w:tr>
      <w:tr w:rsidR="00861404" w14:paraId="0B73F45C" w14:textId="77777777">
        <w:trPr>
          <w:jc w:val="center"/>
        </w:trPr>
        <w:tc>
          <w:tcPr>
            <w:tcW w:w="1872" w:type="dxa"/>
          </w:tcPr>
          <w:p w14:paraId="6AD0D05F" w14:textId="77777777" w:rsidR="00861404" w:rsidRDefault="00732B3B">
            <w:pPr>
              <w:spacing w:after="20"/>
            </w:pPr>
            <w:r>
              <w:rPr>
                <w:sz w:val="17"/>
              </w:rPr>
              <w:t>STK seats</w:t>
            </w:r>
          </w:p>
        </w:tc>
        <w:tc>
          <w:tcPr>
            <w:tcW w:w="3744" w:type="dxa"/>
          </w:tcPr>
          <w:p w14:paraId="67D6BBA1" w14:textId="77777777" w:rsidR="00861404" w:rsidRDefault="00732B3B">
            <w:pPr>
              <w:spacing w:after="20"/>
            </w:pPr>
            <w:r>
              <w:rPr>
                <w:sz w:val="17"/>
              </w:rPr>
              <w:t>1 (Engine)</w:t>
            </w:r>
          </w:p>
        </w:tc>
        <w:tc>
          <w:tcPr>
            <w:tcW w:w="3600" w:type="dxa"/>
          </w:tcPr>
          <w:p w14:paraId="33E8F7B7" w14:textId="77777777" w:rsidR="00861404" w:rsidRDefault="00732B3B">
            <w:pPr>
              <w:spacing w:after="20"/>
            </w:pPr>
            <w:r>
              <w:rPr>
                <w:sz w:val="17"/>
              </w:rPr>
              <w:t>0</w:t>
            </w:r>
          </w:p>
        </w:tc>
      </w:tr>
      <w:tr w:rsidR="00861404" w14:paraId="2F1FD5CF" w14:textId="77777777">
        <w:trPr>
          <w:jc w:val="center"/>
        </w:trPr>
        <w:tc>
          <w:tcPr>
            <w:tcW w:w="1872" w:type="dxa"/>
          </w:tcPr>
          <w:p w14:paraId="7A722ED5" w14:textId="77777777" w:rsidR="00861404" w:rsidRDefault="00732B3B">
            <w:pPr>
              <w:spacing w:after="20"/>
            </w:pPr>
            <w:r>
              <w:rPr>
                <w:sz w:val="17"/>
              </w:rPr>
              <w:t>GPU</w:t>
            </w:r>
          </w:p>
        </w:tc>
        <w:tc>
          <w:tcPr>
            <w:tcW w:w="3744" w:type="dxa"/>
          </w:tcPr>
          <w:p w14:paraId="097B912D" w14:textId="77777777" w:rsidR="00861404" w:rsidRDefault="00732B3B">
            <w:pPr>
              <w:spacing w:after="20"/>
            </w:pPr>
            <w:r>
              <w:rPr>
                <w:sz w:val="17"/>
              </w:rPr>
              <w:t>Dedicated strongly recommended</w:t>
            </w:r>
          </w:p>
        </w:tc>
        <w:tc>
          <w:tcPr>
            <w:tcW w:w="3600" w:type="dxa"/>
          </w:tcPr>
          <w:p w14:paraId="647D1F1F" w14:textId="77777777" w:rsidR="00861404" w:rsidRDefault="00732B3B">
            <w:pPr>
              <w:spacing w:after="20"/>
            </w:pPr>
            <w:r>
              <w:rPr>
                <w:sz w:val="17"/>
              </w:rPr>
              <w:t>Not required</w:t>
            </w:r>
          </w:p>
        </w:tc>
      </w:tr>
    </w:tbl>
    <w:p w14:paraId="735A2F1A" w14:textId="77777777" w:rsidR="00861404" w:rsidRDefault="00861404">
      <w:pPr>
        <w:spacing w:after="40"/>
      </w:pPr>
    </w:p>
    <w:p w14:paraId="65CDEE88" w14:textId="77777777" w:rsidR="00861404" w:rsidRDefault="00732B3B">
      <w:pPr>
        <w:spacing w:after="80"/>
      </w:pPr>
      <w:r>
        <w:rPr>
          <w:b/>
          <w:color w:val="2A4B8D"/>
          <w:sz w:val="18"/>
        </w:rPr>
        <w:t xml:space="preserve">Table 7. </w:t>
      </w:r>
      <w:r>
        <w:rPr>
          <w:i/>
          <w:sz w:val="18"/>
        </w:rPr>
        <w:t>Topology — what runs where.</w:t>
      </w:r>
    </w:p>
    <w:p w14:paraId="2844BB70" w14:textId="77777777" w:rsidR="00861404" w:rsidRDefault="00732B3B">
      <w:pPr>
        <w:pStyle w:val="Heading2"/>
      </w:pPr>
      <w:bookmarkStart w:id="49" w:name="_Toc233732680"/>
      <w:r>
        <w:t>7.2 Hardware and software</w:t>
      </w:r>
      <w:bookmarkEnd w:id="49"/>
    </w:p>
    <w:tbl>
      <w:tblPr>
        <w:tblStyle w:val="TableGrid"/>
        <w:tblW w:w="0" w:type="auto"/>
        <w:jc w:val="center"/>
        <w:tblLook w:val="04A0" w:firstRow="1" w:lastRow="0" w:firstColumn="1" w:lastColumn="0" w:noHBand="0" w:noVBand="1"/>
      </w:tblPr>
      <w:tblGrid>
        <w:gridCol w:w="1728"/>
        <w:gridCol w:w="3744"/>
        <w:gridCol w:w="3744"/>
      </w:tblGrid>
      <w:tr w:rsidR="00861404" w14:paraId="588EA62F" w14:textId="77777777">
        <w:trPr>
          <w:jc w:val="center"/>
        </w:trPr>
        <w:tc>
          <w:tcPr>
            <w:tcW w:w="1728" w:type="dxa"/>
            <w:shd w:val="clear" w:color="auto" w:fill="2A4B8D"/>
          </w:tcPr>
          <w:p w14:paraId="6FD77DF8" w14:textId="77777777" w:rsidR="00861404" w:rsidRDefault="00732B3B">
            <w:r>
              <w:rPr>
                <w:b/>
                <w:color w:val="FFFFFF"/>
                <w:sz w:val="18"/>
              </w:rPr>
              <w:t>Resource</w:t>
            </w:r>
          </w:p>
        </w:tc>
        <w:tc>
          <w:tcPr>
            <w:tcW w:w="3744" w:type="dxa"/>
            <w:shd w:val="clear" w:color="auto" w:fill="2A4B8D"/>
          </w:tcPr>
          <w:p w14:paraId="39087B78" w14:textId="77777777" w:rsidR="00861404" w:rsidRDefault="00732B3B">
            <w:r>
              <w:rPr>
                <w:b/>
                <w:color w:val="FFFFFF"/>
                <w:sz w:val="18"/>
              </w:rPr>
              <w:t>WS1</w:t>
            </w:r>
          </w:p>
        </w:tc>
        <w:tc>
          <w:tcPr>
            <w:tcW w:w="3744" w:type="dxa"/>
            <w:shd w:val="clear" w:color="auto" w:fill="2A4B8D"/>
          </w:tcPr>
          <w:p w14:paraId="1575857C" w14:textId="77777777" w:rsidR="00861404" w:rsidRDefault="00732B3B">
            <w:r>
              <w:rPr>
                <w:b/>
                <w:color w:val="FFFFFF"/>
                <w:sz w:val="18"/>
              </w:rPr>
              <w:t>WS2</w:t>
            </w:r>
          </w:p>
        </w:tc>
      </w:tr>
      <w:tr w:rsidR="00861404" w14:paraId="30787C33" w14:textId="77777777">
        <w:trPr>
          <w:jc w:val="center"/>
        </w:trPr>
        <w:tc>
          <w:tcPr>
            <w:tcW w:w="1728" w:type="dxa"/>
          </w:tcPr>
          <w:p w14:paraId="738A457E" w14:textId="77777777" w:rsidR="00861404" w:rsidRDefault="00732B3B">
            <w:pPr>
              <w:spacing w:after="20"/>
            </w:pPr>
            <w:r>
              <w:rPr>
                <w:sz w:val="17"/>
              </w:rPr>
              <w:t>OS</w:t>
            </w:r>
          </w:p>
        </w:tc>
        <w:tc>
          <w:tcPr>
            <w:tcW w:w="3744" w:type="dxa"/>
          </w:tcPr>
          <w:p w14:paraId="1A98EC9C" w14:textId="77777777" w:rsidR="00861404" w:rsidRDefault="00732B3B">
            <w:pPr>
              <w:spacing w:after="20"/>
            </w:pPr>
            <w:r>
              <w:rPr>
                <w:sz w:val="17"/>
              </w:rPr>
              <w:t>Windows 11</w:t>
            </w:r>
          </w:p>
        </w:tc>
        <w:tc>
          <w:tcPr>
            <w:tcW w:w="3744" w:type="dxa"/>
          </w:tcPr>
          <w:p w14:paraId="77B9DDA2" w14:textId="77777777" w:rsidR="00861404" w:rsidRDefault="00732B3B">
            <w:pPr>
              <w:spacing w:after="20"/>
            </w:pPr>
            <w:r>
              <w:rPr>
                <w:sz w:val="17"/>
              </w:rPr>
              <w:t>Windows 11</w:t>
            </w:r>
          </w:p>
        </w:tc>
      </w:tr>
      <w:tr w:rsidR="00861404" w14:paraId="37913BC0" w14:textId="77777777">
        <w:trPr>
          <w:jc w:val="center"/>
        </w:trPr>
        <w:tc>
          <w:tcPr>
            <w:tcW w:w="1728" w:type="dxa"/>
          </w:tcPr>
          <w:p w14:paraId="19417D2F" w14:textId="77777777" w:rsidR="00861404" w:rsidRDefault="00732B3B">
            <w:pPr>
              <w:spacing w:after="20"/>
            </w:pPr>
            <w:r>
              <w:rPr>
                <w:sz w:val="17"/>
              </w:rPr>
              <w:t>CPU</w:t>
            </w:r>
          </w:p>
        </w:tc>
        <w:tc>
          <w:tcPr>
            <w:tcW w:w="3744" w:type="dxa"/>
          </w:tcPr>
          <w:p w14:paraId="006C2096" w14:textId="77777777" w:rsidR="00861404" w:rsidRDefault="00732B3B">
            <w:pPr>
              <w:spacing w:after="20"/>
            </w:pPr>
            <w:r>
              <w:rPr>
                <w:sz w:val="17"/>
              </w:rPr>
              <w:t>x64, 4 cores min / 8 rec</w:t>
            </w:r>
          </w:p>
        </w:tc>
        <w:tc>
          <w:tcPr>
            <w:tcW w:w="3744" w:type="dxa"/>
          </w:tcPr>
          <w:p w14:paraId="4F2AC9EC" w14:textId="77777777" w:rsidR="00861404" w:rsidRDefault="00732B3B">
            <w:pPr>
              <w:spacing w:after="20"/>
            </w:pPr>
            <w:r>
              <w:rPr>
                <w:sz w:val="17"/>
              </w:rPr>
              <w:t>8 cores min / 16 rec</w:t>
            </w:r>
          </w:p>
        </w:tc>
      </w:tr>
      <w:tr w:rsidR="00861404" w14:paraId="40D895AD" w14:textId="77777777">
        <w:trPr>
          <w:jc w:val="center"/>
        </w:trPr>
        <w:tc>
          <w:tcPr>
            <w:tcW w:w="1728" w:type="dxa"/>
          </w:tcPr>
          <w:p w14:paraId="59AE11F6" w14:textId="77777777" w:rsidR="00861404" w:rsidRDefault="00732B3B">
            <w:pPr>
              <w:spacing w:after="20"/>
            </w:pPr>
            <w:r>
              <w:rPr>
                <w:sz w:val="17"/>
              </w:rPr>
              <w:t>RAM</w:t>
            </w:r>
          </w:p>
        </w:tc>
        <w:tc>
          <w:tcPr>
            <w:tcW w:w="3744" w:type="dxa"/>
          </w:tcPr>
          <w:p w14:paraId="05F3E2B6" w14:textId="77777777" w:rsidR="00861404" w:rsidRDefault="00732B3B">
            <w:pPr>
              <w:spacing w:after="20"/>
            </w:pPr>
            <w:r>
              <w:rPr>
                <w:sz w:val="17"/>
              </w:rPr>
              <w:t>16 GB min / 32 GB (&gt;50 entities)</w:t>
            </w:r>
          </w:p>
        </w:tc>
        <w:tc>
          <w:tcPr>
            <w:tcW w:w="3744" w:type="dxa"/>
          </w:tcPr>
          <w:p w14:paraId="784D1982" w14:textId="77777777" w:rsidR="00861404" w:rsidRDefault="00732B3B">
            <w:pPr>
              <w:spacing w:after="20"/>
            </w:pPr>
            <w:r>
              <w:rPr>
                <w:sz w:val="17"/>
              </w:rPr>
              <w:t>32 GB min / 64 GB for 100-DRS load</w:t>
            </w:r>
          </w:p>
        </w:tc>
      </w:tr>
      <w:tr w:rsidR="00861404" w14:paraId="1B45AE8A" w14:textId="77777777">
        <w:trPr>
          <w:jc w:val="center"/>
        </w:trPr>
        <w:tc>
          <w:tcPr>
            <w:tcW w:w="1728" w:type="dxa"/>
          </w:tcPr>
          <w:p w14:paraId="4FF2D4A7" w14:textId="77777777" w:rsidR="00861404" w:rsidRDefault="00732B3B">
            <w:pPr>
              <w:spacing w:after="20"/>
            </w:pPr>
            <w:r>
              <w:rPr>
                <w:sz w:val="17"/>
              </w:rPr>
              <w:t>GPU</w:t>
            </w:r>
          </w:p>
        </w:tc>
        <w:tc>
          <w:tcPr>
            <w:tcW w:w="3744" w:type="dxa"/>
          </w:tcPr>
          <w:p w14:paraId="31D4FD76" w14:textId="77777777" w:rsidR="00861404" w:rsidRDefault="00732B3B">
            <w:pPr>
              <w:spacing w:after="20"/>
            </w:pPr>
            <w:r>
              <w:rPr>
                <w:sz w:val="17"/>
              </w:rPr>
              <w:t>GTX 1650 / RTX 3050+ recommended</w:t>
            </w:r>
          </w:p>
        </w:tc>
        <w:tc>
          <w:tcPr>
            <w:tcW w:w="3744" w:type="dxa"/>
          </w:tcPr>
          <w:p w14:paraId="530C55D5" w14:textId="77777777" w:rsidR="00861404" w:rsidRDefault="00732B3B">
            <w:pPr>
              <w:spacing w:after="20"/>
            </w:pPr>
            <w:r>
              <w:rPr>
                <w:sz w:val="17"/>
              </w:rPr>
              <w:t>Not required</w:t>
            </w:r>
          </w:p>
        </w:tc>
      </w:tr>
      <w:tr w:rsidR="00861404" w14:paraId="6CCEEC5F" w14:textId="77777777">
        <w:trPr>
          <w:jc w:val="center"/>
        </w:trPr>
        <w:tc>
          <w:tcPr>
            <w:tcW w:w="1728" w:type="dxa"/>
          </w:tcPr>
          <w:p w14:paraId="5B4595A9" w14:textId="77777777" w:rsidR="00861404" w:rsidRDefault="00732B3B">
            <w:pPr>
              <w:spacing w:after="20"/>
            </w:pPr>
            <w:r>
              <w:rPr>
                <w:sz w:val="17"/>
              </w:rPr>
              <w:t>Disk</w:t>
            </w:r>
          </w:p>
        </w:tc>
        <w:tc>
          <w:tcPr>
            <w:tcW w:w="3744" w:type="dxa"/>
          </w:tcPr>
          <w:p w14:paraId="178B50B5" w14:textId="77777777" w:rsidR="00861404" w:rsidRDefault="00732B3B">
            <w:pPr>
              <w:spacing w:after="20"/>
            </w:pPr>
            <w:r>
              <w:rPr>
                <w:sz w:val="17"/>
              </w:rPr>
              <w:t>SSD; ~5 GB STK + app + scenarios</w:t>
            </w:r>
          </w:p>
        </w:tc>
        <w:tc>
          <w:tcPr>
            <w:tcW w:w="3744" w:type="dxa"/>
          </w:tcPr>
          <w:p w14:paraId="56A40133" w14:textId="77777777" w:rsidR="00861404" w:rsidRDefault="00732B3B">
            <w:pPr>
              <w:spacing w:after="20"/>
            </w:pPr>
            <w:r>
              <w:rPr>
                <w:sz w:val="17"/>
              </w:rPr>
              <w:t>SSD; ~1 TB recommended (retention)</w:t>
            </w:r>
          </w:p>
        </w:tc>
      </w:tr>
      <w:tr w:rsidR="00861404" w14:paraId="691D9B17" w14:textId="77777777">
        <w:trPr>
          <w:jc w:val="center"/>
        </w:trPr>
        <w:tc>
          <w:tcPr>
            <w:tcW w:w="1728" w:type="dxa"/>
          </w:tcPr>
          <w:p w14:paraId="594EF976" w14:textId="77777777" w:rsidR="00861404" w:rsidRDefault="00732B3B">
            <w:pPr>
              <w:spacing w:after="20"/>
            </w:pPr>
            <w:r>
              <w:rPr>
                <w:sz w:val="17"/>
              </w:rPr>
              <w:t>Key software</w:t>
            </w:r>
          </w:p>
        </w:tc>
        <w:tc>
          <w:tcPr>
            <w:tcW w:w="3744" w:type="dxa"/>
          </w:tcPr>
          <w:p w14:paraId="45C514EF" w14:textId="77777777" w:rsidR="00861404" w:rsidRDefault="00732B3B">
            <w:pPr>
              <w:spacing w:after="20"/>
            </w:pPr>
            <w:r>
              <w:rPr>
                <w:sz w:val="17"/>
              </w:rPr>
              <w:t>STK 12, .NET 8 Desktop Runtime, VC++ redist</w:t>
            </w:r>
          </w:p>
        </w:tc>
        <w:tc>
          <w:tcPr>
            <w:tcW w:w="3744" w:type="dxa"/>
          </w:tcPr>
          <w:p w14:paraId="34C0F256" w14:textId="77777777" w:rsidR="00861404" w:rsidRDefault="00732B3B">
            <w:pPr>
              <w:spacing w:after="20"/>
            </w:pPr>
            <w:r>
              <w:rPr>
                <w:sz w:val="17"/>
              </w:rPr>
              <w:t>Python 3.12, PostgreSQL 16 + Timescale 2.x, Kafka 3.x KRaft, NSSM</w:t>
            </w:r>
          </w:p>
        </w:tc>
      </w:tr>
    </w:tbl>
    <w:p w14:paraId="2FD3B6FF" w14:textId="77777777" w:rsidR="00861404" w:rsidRDefault="00861404">
      <w:pPr>
        <w:spacing w:after="40"/>
      </w:pPr>
    </w:p>
    <w:p w14:paraId="68200EDB" w14:textId="77777777" w:rsidR="00861404" w:rsidRDefault="00732B3B">
      <w:pPr>
        <w:spacing w:after="80"/>
      </w:pPr>
      <w:r>
        <w:rPr>
          <w:b/>
          <w:color w:val="2A4B8D"/>
          <w:sz w:val="18"/>
        </w:rPr>
        <w:t xml:space="preserve">Table 8. </w:t>
      </w:r>
      <w:r>
        <w:rPr>
          <w:i/>
          <w:sz w:val="18"/>
        </w:rPr>
        <w:t>Hardware and software requirements.</w:t>
      </w:r>
    </w:p>
    <w:p w14:paraId="30E6C692" w14:textId="77777777" w:rsidR="00861404" w:rsidRDefault="00732B3B">
      <w:pPr>
        <w:pStyle w:val="Heading2"/>
      </w:pPr>
      <w:bookmarkStart w:id="50" w:name="_Toc233732681"/>
      <w:r>
        <w:t>7.3 Network and ports</w:t>
      </w:r>
      <w:bookmarkEnd w:id="50"/>
    </w:p>
    <w:p w14:paraId="205C8ECE" w14:textId="77777777" w:rsidR="00861404" w:rsidRDefault="00732B3B">
      <w:pPr>
        <w:pStyle w:val="ListBullet"/>
        <w:spacing w:after="40"/>
      </w:pPr>
      <w:r>
        <w:rPr>
          <w:b/>
        </w:rPr>
        <w:t xml:space="preserve">PostgreSQL 5432 — </w:t>
      </w:r>
      <w:r>
        <w:t>WS1 → WS2 (computed link-analysis writes); inbound restricted to WS1.</w:t>
      </w:r>
    </w:p>
    <w:p w14:paraId="19DF3E6B" w14:textId="77777777" w:rsidR="00861404" w:rsidRDefault="00732B3B">
      <w:pPr>
        <w:pStyle w:val="ListBullet"/>
        <w:spacing w:after="40"/>
      </w:pPr>
      <w:r>
        <w:rPr>
          <w:b/>
        </w:rPr>
        <w:t xml:space="preserve">drs-server REST/WebSocket 8000 — </w:t>
      </w:r>
      <w:r>
        <w:t>WS2 → WS1 (telemetry reads).</w:t>
      </w:r>
    </w:p>
    <w:p w14:paraId="246A5096" w14:textId="77777777" w:rsidR="00861404" w:rsidRDefault="00732B3B">
      <w:pPr>
        <w:pStyle w:val="ListBullet"/>
        <w:spacing w:after="40"/>
      </w:pPr>
      <w:r>
        <w:rPr>
          <w:b/>
        </w:rPr>
        <w:t xml:space="preserve">Kafka 9092 — </w:t>
      </w:r>
      <w:r>
        <w:t>loopback on WS2.</w:t>
      </w:r>
    </w:p>
    <w:p w14:paraId="1DA2496F" w14:textId="77777777" w:rsidR="00861404" w:rsidRDefault="00732B3B">
      <w:pPr>
        <w:pStyle w:val="ListBullet"/>
        <w:spacing w:after="40"/>
      </w:pPr>
      <w:r>
        <w:rPr>
          <w:b/>
        </w:rPr>
        <w:t xml:space="preserve">NTP UDP 123 — </w:t>
      </w:r>
      <w:r>
        <w:t>WS2 → WS1 (WS1 is Stratum-1 time server; &lt; 10 ms offset gate).</w:t>
      </w:r>
    </w:p>
    <w:p w14:paraId="75E7F0FA" w14:textId="77777777" w:rsidR="00861404" w:rsidRDefault="00732B3B">
      <w:pPr>
        <w:pStyle w:val="ListBullet"/>
        <w:spacing w:after="40"/>
      </w:pPr>
      <w:r>
        <w:rPr>
          <w:b/>
        </w:rPr>
        <w:t xml:space="preserve">DRS hardware / entity controllers — </w:t>
      </w:r>
      <w:r>
        <w:t>TCP/UDP per protocol / IRS spec.</w:t>
      </w:r>
    </w:p>
    <w:p w14:paraId="5E1495DD" w14:textId="77777777" w:rsidR="00861404" w:rsidRDefault="00732B3B">
      <w:pPr>
        <w:pStyle w:val="Heading2"/>
      </w:pPr>
      <w:bookmarkStart w:id="51" w:name="_Toc233732682"/>
      <w:r>
        <w:t>7.4 Critical setup considerations</w:t>
      </w:r>
      <w:bookmarkEnd w:id="51"/>
    </w:p>
    <w:p w14:paraId="56C6209E" w14:textId="77777777" w:rsidR="00861404" w:rsidRDefault="00732B3B">
      <w:pPr>
        <w:pStyle w:val="ListBullet"/>
        <w:spacing w:after="40"/>
      </w:pPr>
      <w:r>
        <w:rPr>
          <w:b/>
        </w:rPr>
        <w:t xml:space="preserve">GPU preference (critical) — </w:t>
      </w:r>
      <w:r>
        <w:t>Sg.App.exe must be set to High Performance on dual-GPU machines or globe interaction is sluggish regardless of code quality.</w:t>
      </w:r>
    </w:p>
    <w:p w14:paraId="09DE255E" w14:textId="77777777" w:rsidR="00861404" w:rsidRDefault="00732B3B">
      <w:pPr>
        <w:pStyle w:val="ListBullet"/>
        <w:spacing w:after="40"/>
      </w:pPr>
      <w:r>
        <w:rPr>
          <w:b/>
        </w:rPr>
        <w:t xml:space="preserve">Windows Time Service must be Disabled on WS2 — </w:t>
      </w:r>
      <w:r>
        <w:t>Meinberg NTP owns the clock; a GPO can re-enable it and break the sync smoke test.</w:t>
      </w:r>
    </w:p>
    <w:p w14:paraId="2A4C4411" w14:textId="77777777" w:rsidR="00861404" w:rsidRDefault="00732B3B">
      <w:pPr>
        <w:pStyle w:val="ListBullet"/>
        <w:spacing w:after="40"/>
      </w:pPr>
      <w:r>
        <w:rPr>
          <w:b/>
        </w:rPr>
        <w:t xml:space="preserve">DVD ships pre-built parser .dlls — </w:t>
      </w:r>
      <w:r>
        <w:t>the C++ toolchain is only needed if rebuilding on-site.</w:t>
      </w:r>
    </w:p>
    <w:p w14:paraId="4ADC0D80" w14:textId="77777777" w:rsidR="00861404" w:rsidRDefault="00732B3B">
      <w:pPr>
        <w:pStyle w:val="Heading1"/>
      </w:pPr>
      <w:bookmarkStart w:id="52" w:name="_Toc233732683"/>
      <w:r>
        <w:t>8. Delivery approach and scope boundaries</w:t>
      </w:r>
      <w:bookmarkEnd w:id="52"/>
    </w:p>
    <w:p w14:paraId="76FED2B8" w14:textId="77777777" w:rsidR="00861404" w:rsidRDefault="00732B3B">
      <w:pPr>
        <w:pStyle w:val="Heading2"/>
      </w:pPr>
      <w:bookmarkStart w:id="53" w:name="_Toc233732684"/>
      <w:r>
        <w:t>8.1 Delivery approach</w:t>
      </w:r>
      <w:bookmarkEnd w:id="53"/>
    </w:p>
    <w:p w14:paraId="28E6DA47" w14:textId="77777777" w:rsidR="00861404" w:rsidRDefault="00732B3B">
      <w:r>
        <w:t xml:space="preserve">The architecture in this document is the target end-state for the delivered system. It is delivered through a phased build with integration-test checkpoints, so that the telemetry pipeline, the Scenario Generator capabilities, and the DRS Engineer webapp are each exercised against acceptance criteria as they come together. Capabilities already validated in the current codebase (the scenario-authoring core and its STK </w:t>
      </w:r>
      <w:r>
        <w:lastRenderedPageBreak/>
        <w:t>integration, the time-synchronisation service, the message-bus infrastructure, and the reference hardware-parser template) are marked Established in this document; the remainder are Planned for the build.</w:t>
      </w:r>
    </w:p>
    <w:p w14:paraId="3B508BF7" w14:textId="77777777" w:rsidR="00861404" w:rsidRDefault="00732B3B">
      <w:pPr>
        <w:pStyle w:val="Heading2"/>
      </w:pPr>
      <w:bookmarkStart w:id="54" w:name="_Toc233732685"/>
      <w:r>
        <w:t>8.2 Out of scope</w:t>
      </w:r>
      <w:bookmarkEnd w:id="54"/>
    </w:p>
    <w:p w14:paraId="1C166916" w14:textId="77777777" w:rsidR="00861404" w:rsidRDefault="00732B3B">
      <w:pPr>
        <w:pStyle w:val="ListBullet"/>
        <w:spacing w:after="40"/>
      </w:pPr>
      <w:r>
        <w:t>Multi-user authoring concurrency; real-time (mid-execution) scenario compute; and cloud / multi-tenant deployment — out of scope (the air-gapped, single-site LAN is load-bearing for the architecture).</w:t>
      </w:r>
    </w:p>
    <w:p w14:paraId="22CA291E" w14:textId="77777777" w:rsidR="00861404" w:rsidRDefault="00732B3B">
      <w:pPr>
        <w:pStyle w:val="ListBullet"/>
        <w:spacing w:after="40"/>
      </w:pPr>
      <w:r>
        <w:t>Cross-deployment scenario portability — out of scope (single-site delivery; the STK .sc/.vdf export exists for STK Desktop interoperability and backup, not for moving scenarios between deployments).</w:t>
      </w:r>
    </w:p>
    <w:sectPr w:rsidR="0086140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9E36C" w14:textId="77777777" w:rsidR="00732B3B" w:rsidRDefault="00732B3B">
      <w:pPr>
        <w:spacing w:after="0" w:line="240" w:lineRule="auto"/>
      </w:pPr>
      <w:r>
        <w:separator/>
      </w:r>
    </w:p>
  </w:endnote>
  <w:endnote w:type="continuationSeparator" w:id="0">
    <w:p w14:paraId="1A0E87FE" w14:textId="77777777" w:rsidR="00732B3B" w:rsidRDefault="00732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ED32" w14:textId="77777777" w:rsidR="00861404" w:rsidRDefault="00732B3B">
    <w:pPr>
      <w:pStyle w:val="Footer"/>
      <w:jc w:val="center"/>
    </w:pPr>
    <w:r>
      <w:rPr>
        <w:color w:val="555555"/>
        <w:sz w:val="16"/>
      </w:rPr>
      <w:t xml:space="preserve">EWTSS — Software Architecture Document   |   Commercial-in-Confidence   |   Page </w:t>
    </w:r>
    <w:r>
      <w:fldChar w:fldCharType="begin"/>
    </w:r>
    <w:r>
      <w:instrText>PAGE</w:instrText>
    </w:r>
    <w:r>
      <w:fldChar w:fldCharType="separate"/>
    </w:r>
    <w:r>
      <w:t>Update this field (right-click &gt; Update Field).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FEE16" w14:textId="77777777" w:rsidR="00732B3B" w:rsidRDefault="00732B3B">
      <w:pPr>
        <w:spacing w:after="0" w:line="240" w:lineRule="auto"/>
      </w:pPr>
      <w:r>
        <w:separator/>
      </w:r>
    </w:p>
  </w:footnote>
  <w:footnote w:type="continuationSeparator" w:id="0">
    <w:p w14:paraId="27122914" w14:textId="77777777" w:rsidR="00732B3B" w:rsidRDefault="00732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300797">
    <w:abstractNumId w:val="8"/>
  </w:num>
  <w:num w:numId="2" w16cid:durableId="122968040">
    <w:abstractNumId w:val="6"/>
  </w:num>
  <w:num w:numId="3" w16cid:durableId="1516307655">
    <w:abstractNumId w:val="5"/>
  </w:num>
  <w:num w:numId="4" w16cid:durableId="2071229722">
    <w:abstractNumId w:val="4"/>
  </w:num>
  <w:num w:numId="5" w16cid:durableId="139616673">
    <w:abstractNumId w:val="7"/>
  </w:num>
  <w:num w:numId="6" w16cid:durableId="1797024307">
    <w:abstractNumId w:val="3"/>
  </w:num>
  <w:num w:numId="7" w16cid:durableId="1912694499">
    <w:abstractNumId w:val="2"/>
  </w:num>
  <w:num w:numId="8" w16cid:durableId="476580577">
    <w:abstractNumId w:val="1"/>
  </w:num>
  <w:num w:numId="9" w16cid:durableId="155793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08D1"/>
    <w:rsid w:val="00732B3B"/>
    <w:rsid w:val="00861404"/>
    <w:rsid w:val="00AA1D8D"/>
    <w:rsid w:val="00B47730"/>
    <w:rsid w:val="00CB0664"/>
    <w:rsid w:val="00D55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7E2B0E"/>
  <w14:defaultImageDpi w14:val="300"/>
  <w15:docId w15:val="{B2063621-0278-4009-9E47-5514EB868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A4B8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4B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A4B8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554BD"/>
    <w:pPr>
      <w:spacing w:after="100"/>
    </w:pPr>
  </w:style>
  <w:style w:type="paragraph" w:styleId="TOC2">
    <w:name w:val="toc 2"/>
    <w:basedOn w:val="Normal"/>
    <w:next w:val="Normal"/>
    <w:autoRedefine/>
    <w:uiPriority w:val="39"/>
    <w:unhideWhenUsed/>
    <w:rsid w:val="00D554BD"/>
    <w:pPr>
      <w:spacing w:after="100"/>
      <w:ind w:left="210"/>
    </w:pPr>
  </w:style>
  <w:style w:type="character" w:styleId="Hyperlink">
    <w:name w:val="Hyperlink"/>
    <w:basedOn w:val="DefaultParagraphFont"/>
    <w:uiPriority w:val="99"/>
    <w:unhideWhenUsed/>
    <w:rsid w:val="00D554BD"/>
    <w:rPr>
      <w:color w:val="0000FF" w:themeColor="hyperlink"/>
      <w:u w:val="single"/>
    </w:rPr>
  </w:style>
  <w:style w:type="paragraph" w:styleId="TableofFigures">
    <w:name w:val="table of figures"/>
    <w:basedOn w:val="Normal"/>
    <w:next w:val="Normal"/>
    <w:uiPriority w:val="99"/>
    <w:unhideWhenUsed/>
    <w:rsid w:val="00D554B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3495</Words>
  <Characters>20903</Characters>
  <Application>Microsoft Office Word</Application>
  <DocSecurity>0</DocSecurity>
  <Lines>555</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Mundhra</cp:lastModifiedBy>
  <cp:revision>2</cp:revision>
  <dcterms:created xsi:type="dcterms:W3CDTF">2013-12-23T23:15:00Z</dcterms:created>
  <dcterms:modified xsi:type="dcterms:W3CDTF">2026-06-30T11:53:00Z</dcterms:modified>
  <cp:category/>
</cp:coreProperties>
</file>