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Curriculum Vitae</w:t>
      </w:r>
    </w:p>
    <w:p>
      <w:pPr>
        <w:spacing w:after="200"/>
      </w:pPr>
      <w:r>
        <w:rPr>
          <w:i/>
          <w:iCs/>
          <w:color w:val="333333"/>
          <w:sz w:val="22"/>
          <w:szCs w:val="22"/>
        </w:rPr>
        <w:t xml:space="preserve">Working Student – Embedded Systems / Robotics / Automation</w:t>
      </w:r>
    </w:p>
    <w:p>
      <w:pPr>
        <w:pBdr>
          <w:bottom w:val="single" w:color="1F4E79" w:sz="6" w:space="4"/>
        </w:pBdr>
        <w:spacing w:after="140" w:before="300"/>
      </w:pPr>
      <w:r>
        <w:rPr>
          <w:b/>
          <w:bCs/>
          <w:color w:val="1F4E79"/>
          <w:sz w:val="22"/>
          <w:szCs w:val="22"/>
        </w:rPr>
        <w:t xml:space="preserve">PERSONAL DETAILS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Jaya Krishna Jammu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Erlangen, Germany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Telephone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+49 155 1105 1412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E-Mail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jammujayakrishna789@gmail.com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15.07.2003</w:t>
            </w:r>
          </w:p>
        </w:tc>
      </w:tr>
    </w:tbl>
    <w:p>
      <w:pPr>
        <w:pBdr>
          <w:bottom w:val="single" w:color="1F4E79" w:sz="6" w:space="4"/>
        </w:pBdr>
        <w:spacing w:after="140" w:before="300"/>
      </w:pPr>
      <w:r>
        <w:rPr>
          <w:b/>
          <w:bCs/>
          <w:color w:val="1F4E79"/>
          <w:sz w:val="22"/>
          <w:szCs w:val="22"/>
        </w:rPr>
        <w:t xml:space="preserve">PROFILE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MSc Electromobility student at FAU Erlangen-Nürnberg with hands-on industry experience as the first Junior Robotics Engineer at Koding Caravan, working across the full development cycle — embedded C/C++, sensor and actuator integration, hardware validation, and technical documentation. Adapts quickly to new tools and fast-paced environments. Seeking a working student position in embedded systems, robotics, or automation.</w:t>
      </w:r>
    </w:p>
    <w:p>
      <w:pPr>
        <w:pBdr>
          <w:bottom w:val="single" w:color="1F4E79" w:sz="6" w:space="4"/>
        </w:pBdr>
        <w:spacing w:after="140" w:before="300"/>
      </w:pPr>
      <w:r>
        <w:rPr>
          <w:b/>
          <w:bCs/>
          <w:color w:val="1F4E79"/>
          <w:sz w:val="22"/>
          <w:szCs w:val="22"/>
        </w:rPr>
        <w:t xml:space="preserve">EDUCATION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Since 04/2026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M.Sc. Electromobility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Friedrich-Alexander-Universität Erlangen-Nürnberg (FAU) | Erlangen, Germany</w:t>
            </w:r>
          </w:p>
        </w:tc>
      </w:tr>
    </w:tbl>
    <w:p>
      <w:pPr>
        <w:spacing w:after="140"/>
      </w:pP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11/2021 – 04/2025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B.Tech in Electrical &amp; Electronics Engineering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Rise Krishna Sai Prakasam Group of Institutions (JNTUK) | Ongole, India</w:t>
            </w:r>
          </w:p>
        </w:tc>
      </w:tr>
    </w:tbl>
    <w:p>
      <w:pPr>
        <w:pBdr>
          <w:bottom w:val="single" w:color="1F4E79" w:sz="6" w:space="4"/>
        </w:pBdr>
        <w:spacing w:after="140" w:before="300"/>
      </w:pPr>
      <w:r>
        <w:rPr>
          <w:b/>
          <w:bCs/>
          <w:color w:val="1F4E79"/>
          <w:sz w:val="22"/>
          <w:szCs w:val="22"/>
        </w:rPr>
        <w:t xml:space="preserve">PRACTICAL EXPERIENCE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03/2025 – 03/2026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Junior Robotics Engineer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Koding Caravan Pvt. Ltd. | Robotics and STEM Education Division | Singarayakonda, India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Designed and developed robotics projects using Arduino and embedded C/C++, integrating sensors (ultrasonic, IR, IMU) and actuators via I2C/UART for real-time automation.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Conducted Robotics, Arduino, and STEM training sessions, and supported workshops, exhibitions, and educational programs.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Authored technical documentation and learning materials, and maintained robotics hardware across projects.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Rated highly satisfactory by the employer for technical knowledge, problem-solving, and professionalism, building strong working relationships with colleagues, students, and management.</w:t>
            </w:r>
          </w:p>
        </w:tc>
      </w:tr>
    </w:tbl>
    <w:p>
      <w:pPr>
        <w:pBdr>
          <w:bottom w:val="single" w:color="1F4E79" w:sz="6" w:space="4"/>
        </w:pBdr>
        <w:spacing w:after="140" w:before="300"/>
      </w:pPr>
      <w:r>
        <w:rPr>
          <w:b/>
          <w:bCs/>
          <w:color w:val="1F4E79"/>
          <w:sz w:val="22"/>
          <w:szCs w:val="22"/>
        </w:rPr>
        <w:t xml:space="preserve">PROJECTS &amp; PUBLICATIONS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2025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Integrated Charging System for EV Power &amp; Auxiliary Batteries Using a Dual Active Bridge Converter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Designed and simulated a DC-DC Dual Active Bridge converter enabling single-stage charging of high-voltage traction and low-voltage auxiliary EV batteries, using closed-loop phase-shift modulation; validated in MATLAB/Simulink for efficiency, transient response and thermal behaviour.</w:t>
            </w:r>
          </w:p>
          <w:p>
            <w:pPr>
              <w:spacing w:after="20"/>
            </w:pPr>
            <w:r>
              <w:rPr>
                <w:i/>
                <w:iCs/>
                <w:sz w:val="18"/>
                <w:szCs w:val="18"/>
              </w:rPr>
              <w:t xml:space="preserve">Published in JSETMS, Vol. 2, Issue 10, 2025, pp. 42–53  ·  </w:t>
            </w:r>
            <w:hyperlink w:history="1" r:id="rIdgzv6znbev4h_qwdwn08kt">
              <w:r>
                <w:rPr>
                  <w:i/>
                  <w:iCs/>
                  <w:color w:val="0563C1"/>
                  <w:sz w:val="18"/>
                  <w:szCs w:val="18"/>
                  <w:u w:val="single"/>
                </w:rPr>
                <w:t xml:space="preserve">doi.org/10.64771/jsetms.2025.v02.i10.pp42-53</w:t>
              </w:r>
            </w:hyperlink>
          </w:p>
        </w:tc>
      </w:tr>
    </w:tbl>
    <w:p>
      <w:pPr>
        <w:pBdr>
          <w:bottom w:val="single" w:color="1F4E79" w:sz="6" w:space="4"/>
        </w:pBdr>
        <w:spacing w:after="140" w:before="300"/>
      </w:pPr>
      <w:r>
        <w:rPr>
          <w:b/>
          <w:bCs/>
          <w:color w:val="1F4E79"/>
          <w:sz w:val="22"/>
          <w:szCs w:val="22"/>
        </w:rPr>
        <w:t xml:space="preserve">FURTHER SKILLS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Languages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English — Advanced (IELTS)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German — Elementary (A1)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Hindi — Intermediate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Telugu — Native</w:t>
            </w:r>
          </w:p>
        </w:tc>
      </w:tr>
    </w:tbl>
    <w:p>
      <w:pPr>
        <w:spacing w:after="140"/>
      </w:pP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Technical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Arduino / Embedded C/C++, Robotics &amp; Automation, Sensor &amp; Actuator Integration, Electronics &amp; Circuit Design, Hardware Testing &amp; Validation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MATLAB / Simulink, Python, Basic PLC Programming, Data Acquisition</w:t>
            </w:r>
          </w:p>
        </w:tc>
      </w:tr>
    </w:tbl>
    <w:p>
      <w:pPr>
        <w:spacing w:after="140"/>
      </w:pP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Introduction to IoT — IIT Kharagpur (NPTEL)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Industrial Automation (PLC) — SV Technologies, 2024</w:t>
            </w:r>
          </w:p>
        </w:tc>
      </w:tr>
    </w:tbl>
    <w:p>
      <w:pPr>
        <w:spacing w:before="400"/>
      </w:pPr>
      <w:r>
        <w:rPr>
          <w:sz w:val="20"/>
          <w:szCs w:val="20"/>
        </w:rPr>
        <w:t xml:space="preserve">Erlangen, 11/08/2026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zv6znbev4h_qwdwn08kt" Type="http://schemas.openxmlformats.org/officeDocument/2006/relationships/hyperlink" Target="https://doi.org/10.64771/jsetms.2025.v02.i10.pp42-5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2026-08-11T21:14:25.757Z</dcterms:created>
  <dcterms:modified xsi:type="dcterms:W3CDTF">2026-08-11T21:14:25.757Z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