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Segoe UI Semibold" w:hAnsi="Segoe UI Semibold"/>
          <w:b/>
          <w:color w:val="1E3A8A"/>
          <w:sz w:val="52"/>
        </w:rPr>
        <w:t>CampusFixx 🚀</w:t>
      </w:r>
    </w:p>
    <w:p>
      <w:pPr>
        <w:spacing w:before="0" w:after="280"/>
      </w:pPr>
      <w:r>
        <w:rPr>
          <w:rFonts w:ascii="Segoe UI" w:hAnsi="Segoe UI"/>
          <w:color w:val="4B5563"/>
          <w:sz w:val="26"/>
        </w:rPr>
        <w:t>Automated Campus Complaint &amp; Maintenance Management System</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line="276" w:lineRule="auto"/>
            </w:pPr>
            <w:r>
              <w:rPr>
                <w:rFonts w:ascii="Segoe UI" w:hAnsi="Segoe UI"/>
                <w:b/>
                <w:color w:val="1E3A8A"/>
                <w:sz w:val="20"/>
              </w:rPr>
              <w:t xml:space="preserve">Project Background: </w:t>
            </w:r>
            <w:r>
              <w:rPr>
                <w:rFonts w:ascii="Segoe UI" w:hAnsi="Segoe UI"/>
                <w:color w:val="1E293B"/>
                <w:sz w:val="20"/>
              </w:rPr>
              <w:t>CampusFixx was engineered for the Vibex1.0 Hackathon by Team HackNova (Harini.G &amp; Hari Saran.M). It is a high-performance digitized platform that replaces manual paper or word-of-mouth repair logging with an automated, transparent, real-time lifecycle tracking system across campus stakeholders.</w:t>
            </w:r>
          </w:p>
        </w:tc>
      </w:tr>
    </w:tbl>
    <w:p>
      <w:pPr>
        <w:spacing w:before="0" w:after="80"/>
      </w:pPr>
    </w:p>
    <w:p>
      <w:pPr>
        <w:pStyle w:val="Heading1"/>
        <w:spacing w:before="280" w:after="120"/>
      </w:pPr>
      <w:r>
        <w:rPr>
          <w:rFonts w:ascii="Segoe UI Semibold" w:hAnsi="Segoe UI Semibold"/>
          <w:color w:val="1E3A8A"/>
          <w:sz w:val="32"/>
        </w:rPr>
        <w:t>1. Executive Overview &amp; Problem Statement</w:t>
      </w:r>
    </w:p>
    <w:p>
      <w:r>
        <w:t>Traditional campus facilities management often relies on fragmented communication—paper registers, verbal complaints, or unmonitored messaging channels. This leads to lost tickets, lack of accountability, unpredictable resolution times, and frustration among students and faculty.</w:t>
      </w:r>
    </w:p>
    <w:p>
      <w:r>
        <w:t>CampusFixx bridges the gap between students, teaching staff, maintenance departments, and college management. Through automated keyword-driven department routing, real-time database syncing, proactive SLA breach escalation, and a two-step completion verification loop, CampusFixx provides an enterprise-grade solution tailored to institutional environments.</w:t>
      </w:r>
    </w:p>
    <w:p>
      <w:pPr>
        <w:pStyle w:val="Heading1"/>
        <w:spacing w:before="320" w:after="120"/>
      </w:pPr>
      <w:r>
        <w:rPr>
          <w:rFonts w:ascii="Segoe UI Semibold" w:hAnsi="Segoe UI Semibold"/>
          <w:color w:val="1E3A8A"/>
          <w:sz w:val="32"/>
        </w:rPr>
        <w:t>2. User Roles &amp; Specialized Portals</w:t>
      </w:r>
    </w:p>
    <w:tbl>
      <w:tblPr>
        <w:tblW w:type="auto" w:w="0"/>
        <w:jc w:val="center"/>
        <w:tblLayout w:type="fixed"/>
        <w:tblLook w:firstColumn="1" w:firstRow="1" w:lastColumn="0" w:lastRow="0" w:noHBand="0" w:noVBand="1" w:val="04A0"/>
        <w:tblBorders>
          <w:top w:val="single" w:sz="4" w:space="0" w:color="CBD5E1"/>
          <w:bottom w:val="single" w:sz="6" w:space="0" w:color="94A3B8"/>
          <w:insideH w:val="single" w:sz="4" w:space="0" w:color="E2E8F0"/>
          <w:insideV w:val="none"/>
          <w:left w:val="none"/>
          <w:right w:val="none"/>
        </w:tblBorders>
      </w:tblPr>
      <w:tblGrid>
        <w:gridCol w:w="3120"/>
        <w:gridCol w:w="3120"/>
        <w:gridCol w:w="3120"/>
      </w:tblGrid>
      <w:tr>
        <w:tc>
          <w:tcPr>
            <w:tcW w:type="dxa" w:w="2160"/>
            <w:shd w:fill="1E3A8A"/>
            <w:tcMar>
              <w:top w:w="120" w:type="dxa"/>
              <w:bottom w:w="120" w:type="dxa"/>
              <w:left w:w="140" w:type="dxa"/>
              <w:right w:w="140" w:type="dxa"/>
            </w:tcMar>
          </w:tcPr>
          <w:p>
            <w:pPr>
              <w:jc w:val="left"/>
            </w:pPr>
            <w:r>
              <w:rPr>
                <w:rFonts w:ascii="Segoe UI" w:hAnsi="Segoe UI"/>
                <w:b/>
                <w:color w:val="FFFFFF"/>
                <w:sz w:val="20"/>
              </w:rPr>
              <w:t>User Role</w:t>
            </w:r>
          </w:p>
        </w:tc>
        <w:tc>
          <w:tcPr>
            <w:tcW w:type="dxa" w:w="2880"/>
            <w:shd w:fill="1E3A8A"/>
            <w:tcMar>
              <w:top w:w="120" w:type="dxa"/>
              <w:bottom w:w="120" w:type="dxa"/>
              <w:left w:w="140" w:type="dxa"/>
              <w:right w:w="140" w:type="dxa"/>
            </w:tcMar>
          </w:tcPr>
          <w:p>
            <w:pPr>
              <w:jc w:val="left"/>
            </w:pPr>
            <w:r>
              <w:rPr>
                <w:rFonts w:ascii="Segoe UI" w:hAnsi="Segoe UI"/>
                <w:b/>
                <w:color w:val="FFFFFF"/>
                <w:sz w:val="20"/>
              </w:rPr>
              <w:t>Authentication Mechanism</w:t>
            </w:r>
          </w:p>
        </w:tc>
        <w:tc>
          <w:tcPr>
            <w:tcW w:type="dxa" w:w="4320"/>
            <w:shd w:fill="1E3A8A"/>
            <w:tcMar>
              <w:top w:w="120" w:type="dxa"/>
              <w:bottom w:w="120" w:type="dxa"/>
              <w:left w:w="140" w:type="dxa"/>
              <w:right w:w="140" w:type="dxa"/>
            </w:tcMar>
          </w:tcPr>
          <w:p>
            <w:pPr>
              <w:jc w:val="left"/>
            </w:pPr>
            <w:r>
              <w:rPr>
                <w:rFonts w:ascii="Segoe UI" w:hAnsi="Segoe UI"/>
                <w:b/>
                <w:color w:val="FFFFFF"/>
                <w:sz w:val="20"/>
              </w:rPr>
              <w:t>Primary Scope &amp; Capabilities</w:t>
            </w:r>
          </w:p>
        </w:tc>
      </w:tr>
      <w:tr>
        <w:tc>
          <w:tcPr>
            <w:tcW w:type="dxa" w:w="2160"/>
            <w:shd w:fill="FFFFFF"/>
            <w:tcMar>
              <w:top w:w="100" w:type="dxa"/>
              <w:bottom w:w="100" w:type="dxa"/>
              <w:left w:w="140" w:type="dxa"/>
              <w:right w:w="140" w:type="dxa"/>
            </w:tcMar>
          </w:tcPr>
          <w:p>
            <w:pPr>
              <w:jc w:val="left"/>
            </w:pPr>
            <w:r>
              <w:rPr>
                <w:rFonts w:ascii="Segoe UI" w:hAnsi="Segoe UI"/>
                <w:color w:val="1E293B"/>
                <w:sz w:val="19"/>
              </w:rPr>
              <w:t>Student</w:t>
            </w:r>
          </w:p>
        </w:tc>
        <w:tc>
          <w:tcPr>
            <w:tcW w:type="dxa" w:w="2880"/>
            <w:shd w:fill="FFFFFF"/>
            <w:tcMar>
              <w:top w:w="100" w:type="dxa"/>
              <w:bottom w:w="100" w:type="dxa"/>
              <w:left w:w="140" w:type="dxa"/>
              <w:right w:w="140" w:type="dxa"/>
            </w:tcMar>
          </w:tcPr>
          <w:p>
            <w:pPr>
              <w:jc w:val="left"/>
            </w:pPr>
            <w:r>
              <w:rPr>
                <w:rFonts w:ascii="Segoe UI" w:hAnsi="Segoe UI"/>
                <w:color w:val="1E293B"/>
                <w:sz w:val="19"/>
              </w:rPr>
              <w:t>Verification-based (Name, Reg No, Department match in DB)</w:t>
            </w:r>
          </w:p>
        </w:tc>
        <w:tc>
          <w:tcPr>
            <w:tcW w:type="dxa" w:w="4320"/>
            <w:shd w:fill="FFFFFF"/>
            <w:tcMar>
              <w:top w:w="100" w:type="dxa"/>
              <w:bottom w:w="100" w:type="dxa"/>
              <w:left w:w="140" w:type="dxa"/>
              <w:right w:w="140" w:type="dxa"/>
            </w:tcMar>
          </w:tcPr>
          <w:p>
            <w:pPr>
              <w:jc w:val="left"/>
            </w:pPr>
            <w:r>
              <w:rPr>
                <w:rFonts w:ascii="Segoe UI" w:hAnsi="Segoe UI"/>
                <w:color w:val="1E293B"/>
                <w:sz w:val="19"/>
              </w:rPr>
              <w:t>Lodge issues with exact location, track live progress, view history, confirm resolution with 'Problem Fixed' / 'Not Fixed'.</w:t>
            </w:r>
          </w:p>
        </w:tc>
      </w:tr>
      <w:tr>
        <w:tc>
          <w:tcPr>
            <w:tcW w:type="dxa" w:w="2160"/>
            <w:shd w:fill="F8FAFC"/>
            <w:tcMar>
              <w:top w:w="100" w:type="dxa"/>
              <w:bottom w:w="100" w:type="dxa"/>
              <w:left w:w="140" w:type="dxa"/>
              <w:right w:w="140" w:type="dxa"/>
            </w:tcMar>
          </w:tcPr>
          <w:p>
            <w:pPr>
              <w:jc w:val="left"/>
            </w:pPr>
            <w:r>
              <w:rPr>
                <w:rFonts w:ascii="Segoe UI" w:hAnsi="Segoe UI"/>
                <w:color w:val="1E293B"/>
                <w:sz w:val="19"/>
              </w:rPr>
              <w:t>Staff / Faculty</w:t>
            </w:r>
          </w:p>
        </w:tc>
        <w:tc>
          <w:tcPr>
            <w:tcW w:type="dxa" w:w="2880"/>
            <w:shd w:fill="F8FAFC"/>
            <w:tcMar>
              <w:top w:w="100" w:type="dxa"/>
              <w:bottom w:w="100" w:type="dxa"/>
              <w:left w:w="140" w:type="dxa"/>
              <w:right w:w="140" w:type="dxa"/>
            </w:tcMar>
          </w:tcPr>
          <w:p>
            <w:pPr>
              <w:jc w:val="left"/>
            </w:pPr>
            <w:r>
              <w:rPr>
                <w:rFonts w:ascii="Segoe UI" w:hAnsi="Segoe UI"/>
                <w:color w:val="1E293B"/>
                <w:sz w:val="19"/>
              </w:rPr>
              <w:t>Institutional Mail ID &amp; Password (paavaistaff@gmail.com)</w:t>
            </w:r>
          </w:p>
        </w:tc>
        <w:tc>
          <w:tcPr>
            <w:tcW w:type="dxa" w:w="4320"/>
            <w:shd w:fill="F8FAFC"/>
            <w:tcMar>
              <w:top w:w="100" w:type="dxa"/>
              <w:bottom w:w="100" w:type="dxa"/>
              <w:left w:w="140" w:type="dxa"/>
              <w:right w:w="140" w:type="dxa"/>
            </w:tcMar>
          </w:tcPr>
          <w:p>
            <w:pPr>
              <w:jc w:val="left"/>
            </w:pPr>
            <w:r>
              <w:rPr>
                <w:rFonts w:ascii="Segoe UI" w:hAnsi="Segoe UI"/>
                <w:color w:val="1E293B"/>
                <w:sz w:val="19"/>
              </w:rPr>
              <w:t>Dedicated faculty reporting portal for staff rooms, classrooms, laboratories, and specialized campus wings.</w:t>
            </w:r>
          </w:p>
        </w:tc>
      </w:tr>
      <w:tr>
        <w:tc>
          <w:tcPr>
            <w:tcW w:type="dxa" w:w="2160"/>
            <w:shd w:fill="FFFFFF"/>
            <w:tcMar>
              <w:top w:w="100" w:type="dxa"/>
              <w:bottom w:w="100" w:type="dxa"/>
              <w:left w:w="140" w:type="dxa"/>
              <w:right w:w="140" w:type="dxa"/>
            </w:tcMar>
          </w:tcPr>
          <w:p>
            <w:pPr>
              <w:jc w:val="left"/>
            </w:pPr>
            <w:r>
              <w:rPr>
                <w:rFonts w:ascii="Segoe UI" w:hAnsi="Segoe UI"/>
                <w:color w:val="1E293B"/>
                <w:sz w:val="19"/>
              </w:rPr>
              <w:t>Department In-Charge</w:t>
            </w:r>
          </w:p>
        </w:tc>
        <w:tc>
          <w:tcPr>
            <w:tcW w:type="dxa" w:w="2880"/>
            <w:shd w:fill="FFFFFF"/>
            <w:tcMar>
              <w:top w:w="100" w:type="dxa"/>
              <w:bottom w:w="100" w:type="dxa"/>
              <w:left w:w="140" w:type="dxa"/>
              <w:right w:w="140" w:type="dxa"/>
            </w:tcMar>
          </w:tcPr>
          <w:p>
            <w:pPr>
              <w:jc w:val="left"/>
            </w:pPr>
            <w:r>
              <w:rPr>
                <w:rFonts w:ascii="Segoe UI" w:hAnsi="Segoe UI"/>
                <w:color w:val="1E293B"/>
                <w:sz w:val="19"/>
              </w:rPr>
              <w:t>Department credentials (e.g. Electrical, Plumbing, Cleanliness)</w:t>
            </w:r>
          </w:p>
        </w:tc>
        <w:tc>
          <w:tcPr>
            <w:tcW w:type="dxa" w:w="4320"/>
            <w:shd w:fill="FFFFFF"/>
            <w:tcMar>
              <w:top w:w="100" w:type="dxa"/>
              <w:bottom w:w="100" w:type="dxa"/>
              <w:left w:w="140" w:type="dxa"/>
              <w:right w:w="140" w:type="dxa"/>
            </w:tcMar>
          </w:tcPr>
          <w:p>
            <w:pPr>
              <w:jc w:val="left"/>
            </w:pPr>
            <w:r>
              <w:rPr>
                <w:rFonts w:ascii="Segoe UI" w:hAnsi="Segoe UI"/>
                <w:color w:val="1E293B"/>
                <w:sz w:val="19"/>
              </w:rPr>
              <w:t>Role-scoped dashboard filtered strictly to assigned trade/work order. Resolves tickets under their domain.</w:t>
            </w:r>
          </w:p>
        </w:tc>
      </w:tr>
      <w:tr>
        <w:tc>
          <w:tcPr>
            <w:tcW w:type="dxa" w:w="2160"/>
            <w:shd w:fill="F8FAFC"/>
            <w:tcMar>
              <w:top w:w="100" w:type="dxa"/>
              <w:bottom w:w="100" w:type="dxa"/>
              <w:left w:w="140" w:type="dxa"/>
              <w:right w:w="140" w:type="dxa"/>
            </w:tcMar>
          </w:tcPr>
          <w:p>
            <w:pPr>
              <w:jc w:val="left"/>
            </w:pPr>
            <w:r>
              <w:rPr>
                <w:rFonts w:ascii="Segoe UI" w:hAnsi="Segoe UI"/>
                <w:color w:val="1E293B"/>
                <w:sz w:val="19"/>
              </w:rPr>
              <w:t>Super Administrator</w:t>
            </w:r>
          </w:p>
        </w:tc>
        <w:tc>
          <w:tcPr>
            <w:tcW w:type="dxa" w:w="2880"/>
            <w:shd w:fill="F8FAFC"/>
            <w:tcMar>
              <w:top w:w="100" w:type="dxa"/>
              <w:bottom w:w="100" w:type="dxa"/>
              <w:left w:w="140" w:type="dxa"/>
              <w:right w:w="140" w:type="dxa"/>
            </w:tcMar>
          </w:tcPr>
          <w:p>
            <w:pPr>
              <w:jc w:val="left"/>
            </w:pPr>
            <w:r>
              <w:rPr>
                <w:rFonts w:ascii="Segoe UI" w:hAnsi="Segoe UI"/>
                <w:color w:val="1E293B"/>
                <w:sz w:val="19"/>
              </w:rPr>
              <w:t>Admin Credentials (admin / admin123)</w:t>
            </w:r>
          </w:p>
        </w:tc>
        <w:tc>
          <w:tcPr>
            <w:tcW w:type="dxa" w:w="4320"/>
            <w:shd w:fill="F8FAFC"/>
            <w:tcMar>
              <w:top w:w="100" w:type="dxa"/>
              <w:bottom w:w="100" w:type="dxa"/>
              <w:left w:w="140" w:type="dxa"/>
              <w:right w:w="140" w:type="dxa"/>
            </w:tcMar>
          </w:tcPr>
          <w:p>
            <w:pPr>
              <w:jc w:val="left"/>
            </w:pPr>
            <w:r>
              <w:rPr>
                <w:rFonts w:ascii="Segoe UI" w:hAnsi="Segoe UI"/>
                <w:color w:val="1E293B"/>
                <w:sz w:val="19"/>
              </w:rPr>
              <w:t>Campus-wide oversight, KPI analytics, global live search, multi-criteria filtering, denial notes, CSV export, student database imports.</w:t>
            </w:r>
          </w:p>
        </w:tc>
      </w:tr>
    </w:tbl>
    <w:p>
      <w:pPr>
        <w:spacing w:after="160"/>
      </w:pPr>
    </w:p>
    <w:p>
      <w:pPr>
        <w:pStyle w:val="Heading2"/>
        <w:spacing w:before="200"/>
      </w:pPr>
      <w:r>
        <w:rPr>
          <w:rFonts w:ascii="Segoe UI Semibold" w:hAnsi="Segoe UI Semibold"/>
          <w:color w:val="2563EB"/>
          <w:sz w:val="26"/>
        </w:rPr>
        <w:t>2.1 Student Portal &amp; Experience</w:t>
      </w:r>
    </w:p>
    <w:p>
      <w:pPr>
        <w:pStyle w:val="ListBullet"/>
      </w:pPr>
      <w:r>
        <w:rPr>
          <w:b/>
        </w:rPr>
        <w:t xml:space="preserve">Pre-verified Authentication: </w:t>
      </w:r>
      <w:r>
        <w:t>Eliminates fake accounts by querying the official Firestore 'students' collection for matching Name, Registration Number, and Department.</w:t>
      </w:r>
    </w:p>
    <w:p>
      <w:pPr>
        <w:pStyle w:val="ListBullet"/>
      </w:pPr>
      <w:r>
        <w:rPr>
          <w:b/>
        </w:rPr>
        <w:t xml:space="preserve">Comprehensive Issue Submission: </w:t>
      </w:r>
      <w:r>
        <w:t>Captures Block (Main, Additional, Temple Tower, PIF), Floor, Room No / Lab, Landmark, Issue Category, Priority Level (Low, Medium, High), and detailed description.</w:t>
      </w:r>
    </w:p>
    <w:p>
      <w:pPr>
        <w:pStyle w:val="ListBullet"/>
      </w:pPr>
      <w:r>
        <w:rPr>
          <w:b/>
        </w:rPr>
        <w:t xml:space="preserve">Unique Tracking ID Generation: </w:t>
      </w:r>
      <w:r>
        <w:t>Generates standard ticket IDs in CMP-YYYYMMDD-XXXXX format upon successful database submission.</w:t>
      </w:r>
    </w:p>
    <w:p>
      <w:pPr>
        <w:pStyle w:val="ListBullet"/>
      </w:pPr>
      <w:r>
        <w:rPr>
          <w:b/>
        </w:rPr>
        <w:t xml:space="preserve">Fair Usage Policy (Anti-Spam Limiter): </w:t>
      </w:r>
      <w:r>
        <w:t>Queries previous submissions on the current calendar date and caps submissions at 5 tickets/day per student, preventing Denial of Service (DoS) or spam logging.</w:t>
      </w:r>
    </w:p>
    <w:p>
      <w:pPr>
        <w:pStyle w:val="ListBullet"/>
      </w:pPr>
      <w:r>
        <w:rPr>
          <w:b/>
        </w:rPr>
        <w:t xml:space="preserve">Personal 'My Complaints' History: </w:t>
      </w:r>
      <w:r>
        <w:t>Chronological ledger of all student-submitted complaints with real-time status badges, location badges, and administrative notes.</w:t>
      </w:r>
    </w:p>
    <w:p>
      <w:pPr>
        <w:pStyle w:val="ListBullet"/>
      </w:pPr>
      <w:r>
        <w:rPr>
          <w:b/>
        </w:rPr>
        <w:t xml:space="preserve">Two-Way Verification Closure Loop: </w:t>
      </w:r>
      <w:r>
        <w:t>When an administrator marks a complaint as 'Resolved', interactive buttons appear on the student's dashboard: 'Problem Fixed' marks it as Verified, while 'Not Fixed' marks it as Re-opened for administrative escalation.</w:t>
      </w:r>
    </w:p>
    <w:p>
      <w:pPr>
        <w:pStyle w:val="Heading2"/>
        <w:spacing w:before="200"/>
      </w:pPr>
      <w:r>
        <w:rPr>
          <w:rFonts w:ascii="Segoe UI Semibold" w:hAnsi="Segoe UI Semibold"/>
          <w:color w:val="2563EB"/>
          <w:sz w:val="26"/>
        </w:rPr>
        <w:t>2.2 Faculty &amp; Staff Portal</w:t>
      </w:r>
    </w:p>
    <w:p>
      <w:pPr>
        <w:pStyle w:val="ListBullet"/>
      </w:pPr>
      <w:r>
        <w:rPr>
          <w:b/>
        </w:rPr>
        <w:t xml:space="preserve">Separation of Concerns: </w:t>
      </w:r>
      <w:r>
        <w:t>Faculty have an isolated login portal (paavaistaff@gmail.com) so academic and infrastructure issues can be flagged directly without student credentials.</w:t>
      </w:r>
    </w:p>
    <w:p>
      <w:pPr>
        <w:pStyle w:val="ListBullet"/>
      </w:pPr>
      <w:r>
        <w:rPr>
          <w:b/>
        </w:rPr>
        <w:t xml:space="preserve">Tailored Complaint Metadata: </w:t>
      </w:r>
      <w:r>
        <w:t>Designed specifically for staff rooms, seminar halls, lecture halls, and departmental labs with default medium/high priority presets.</w:t>
      </w:r>
    </w:p>
    <w:p>
      <w:pPr>
        <w:pStyle w:val="Heading2"/>
        <w:spacing w:before="200"/>
      </w:pPr>
      <w:r>
        <w:rPr>
          <w:rFonts w:ascii="Segoe UI Semibold" w:hAnsi="Segoe UI Semibold"/>
          <w:color w:val="2563EB"/>
          <w:sz w:val="26"/>
        </w:rPr>
        <w:t>2.3 Super Administrator &amp; In-Charge Dashboards</w:t>
      </w:r>
    </w:p>
    <w:p>
      <w:pPr>
        <w:pStyle w:val="ListBullet"/>
      </w:pPr>
      <w:r>
        <w:rPr>
          <w:b/>
        </w:rPr>
        <w:t xml:space="preserve">Real-Time KPI Metric Cards: </w:t>
      </w:r>
      <w:r>
        <w:t>Instant count of Total, Pending &amp; Re-opened, Resolved, and Denied complaints updated reactively via Firebase onSnapshot listeners.</w:t>
      </w:r>
    </w:p>
    <w:p>
      <w:pPr>
        <w:pStyle w:val="ListBullet"/>
      </w:pPr>
      <w:r>
        <w:rPr>
          <w:b/>
        </w:rPr>
        <w:t xml:space="preserve">Multi-Dimensional Filtering: </w:t>
      </w:r>
      <w:r>
        <w:t>Filter by Category tabs (All, Electrical, Plumbing, Cleanliness, Internet, Furniture, Other), Status (Pending, Resolved, Denied), and Priority (High, Medium, Low).</w:t>
      </w:r>
    </w:p>
    <w:p>
      <w:pPr>
        <w:pStyle w:val="ListBullet"/>
      </w:pPr>
      <w:r>
        <w:rPr>
          <w:b/>
        </w:rPr>
        <w:t xml:space="preserve">Live Interactive Search: </w:t>
      </w:r>
      <w:r>
        <w:t>Full-text live searching across Complaint ID, Student Name, and Issue Description simultaneously.</w:t>
      </w:r>
    </w:p>
    <w:p>
      <w:pPr>
        <w:pStyle w:val="ListBullet"/>
      </w:pPr>
      <w:r>
        <w:rPr>
          <w:b/>
        </w:rPr>
        <w:t xml:space="preserve">Audit Trail &amp; Administrative Feedback: </w:t>
      </w:r>
      <w:r>
        <w:t>Admins can resolve issues or deny them with an explanation note (adminFeedback) that is saved to Firestore and shown to the student.</w:t>
      </w:r>
    </w:p>
    <w:p>
      <w:pPr>
        <w:pStyle w:val="Heading1"/>
        <w:spacing w:before="320" w:after="120"/>
      </w:pPr>
      <w:r>
        <w:rPr>
          <w:rFonts w:ascii="Segoe UI Semibold" w:hAnsi="Segoe UI Semibold"/>
          <w:color w:val="1E3A8A"/>
          <w:sz w:val="32"/>
        </w:rPr>
        <w:t>3. Core Intelligent &amp; Automation Features</w:t>
      </w:r>
    </w:p>
    <w:p>
      <w:pPr>
        <w:pStyle w:val="Heading2"/>
        <w:spacing w:before="160"/>
      </w:pPr>
      <w:r>
        <w:rPr>
          <w:rFonts w:ascii="Segoe UI Semibold" w:hAnsi="Segoe UI Semibold"/>
          <w:color w:val="2563EB"/>
          <w:sz w:val="26"/>
        </w:rPr>
        <w:t>3.1 AI-Powered Keyword Categorization</w:t>
      </w:r>
    </w:p>
    <w:p>
      <w:r>
        <w:t>Users frequently pick generic categories like 'Other' when submitting urgent reports. CampusFixx incorporates a keyword inspection engine in both frontend submission and admin rendering that evaluates the combined issue text to automatically detect and route the problem.</w:t>
      </w:r>
    </w:p>
    <w:tbl>
      <w:tblPr>
        <w:tblW w:type="auto" w:w="0"/>
        <w:jc w:val="center"/>
        <w:tblLayout w:type="fixed"/>
        <w:tblLook w:firstColumn="1" w:firstRow="1" w:lastColumn="0" w:lastRow="0" w:noHBand="0" w:noVBand="1" w:val="04A0"/>
        <w:tblBorders>
          <w:top w:val="single" w:sz="4" w:space="0" w:color="CBD5E1"/>
          <w:bottom w:val="single" w:sz="6" w:space="0" w:color="94A3B8"/>
          <w:insideH w:val="single" w:sz="4" w:space="0" w:color="E2E8F0"/>
          <w:insideV w:val="none"/>
          <w:left w:val="none"/>
          <w:right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Segoe UI" w:hAnsi="Segoe UI"/>
                <w:b/>
                <w:color w:val="FFFFFF"/>
                <w:sz w:val="20"/>
              </w:rPr>
              <w:t>Category Detected</w:t>
            </w:r>
          </w:p>
        </w:tc>
        <w:tc>
          <w:tcPr>
            <w:tcW w:type="dxa" w:w="3888"/>
            <w:shd w:fill="1E3A8A"/>
            <w:tcMar>
              <w:top w:w="120" w:type="dxa"/>
              <w:bottom w:w="120" w:type="dxa"/>
              <w:left w:w="140" w:type="dxa"/>
              <w:right w:w="140" w:type="dxa"/>
            </w:tcMar>
          </w:tcPr>
          <w:p>
            <w:pPr>
              <w:jc w:val="left"/>
            </w:pPr>
            <w:r>
              <w:rPr>
                <w:rFonts w:ascii="Segoe UI" w:hAnsi="Segoe UI"/>
                <w:b/>
                <w:color w:val="FFFFFF"/>
                <w:sz w:val="20"/>
              </w:rPr>
              <w:t>Trigger Keywords Evaluated</w:t>
            </w:r>
          </w:p>
        </w:tc>
        <w:tc>
          <w:tcPr>
            <w:tcW w:type="dxa" w:w="2880"/>
            <w:shd w:fill="1E3A8A"/>
            <w:tcMar>
              <w:top w:w="120" w:type="dxa"/>
              <w:bottom w:w="120" w:type="dxa"/>
              <w:left w:w="140" w:type="dxa"/>
              <w:right w:w="140" w:type="dxa"/>
            </w:tcMar>
          </w:tcPr>
          <w:p>
            <w:pPr>
              <w:jc w:val="left"/>
            </w:pPr>
            <w:r>
              <w:rPr>
                <w:rFonts w:ascii="Segoe UI" w:hAnsi="Segoe UI"/>
                <w:b/>
                <w:color w:val="FFFFFF"/>
                <w:sz w:val="20"/>
              </w:rPr>
              <w:t>Default Dispatch Target</w:t>
            </w:r>
          </w:p>
        </w:tc>
      </w:tr>
      <w:tr>
        <w:tc>
          <w:tcPr>
            <w:tcW w:type="dxa" w:w="2592"/>
            <w:shd w:fill="FFFFFF"/>
            <w:tcMar>
              <w:top w:w="100" w:type="dxa"/>
              <w:bottom w:w="100" w:type="dxa"/>
              <w:left w:w="140" w:type="dxa"/>
              <w:right w:w="140" w:type="dxa"/>
            </w:tcMar>
          </w:tcPr>
          <w:p>
            <w:pPr>
              <w:jc w:val="left"/>
            </w:pPr>
            <w:r>
              <w:rPr>
                <w:rFonts w:ascii="Segoe UI" w:hAnsi="Segoe UI"/>
                <w:color w:val="1E293B"/>
                <w:sz w:val="19"/>
              </w:rPr>
              <w:t>⚡ Electrical Works</w:t>
            </w:r>
          </w:p>
        </w:tc>
        <w:tc>
          <w:tcPr>
            <w:tcW w:type="dxa" w:w="3888"/>
            <w:shd w:fill="FFFFFF"/>
            <w:tcMar>
              <w:top w:w="100" w:type="dxa"/>
              <w:bottom w:w="100" w:type="dxa"/>
              <w:left w:w="140" w:type="dxa"/>
              <w:right w:w="140" w:type="dxa"/>
            </w:tcMar>
          </w:tcPr>
          <w:p>
            <w:pPr>
              <w:jc w:val="left"/>
            </w:pPr>
            <w:r>
              <w:rPr>
                <w:rFonts w:ascii="Segoe UI" w:hAnsi="Segoe UI"/>
                <w:color w:val="1E293B"/>
                <w:sz w:val="19"/>
              </w:rPr>
              <w:t>electric, light, fan, power, bulb, wire, switch</w:t>
            </w:r>
          </w:p>
        </w:tc>
        <w:tc>
          <w:tcPr>
            <w:tcW w:type="dxa" w:w="2880"/>
            <w:shd w:fill="FFFFFF"/>
            <w:tcMar>
              <w:top w:w="100" w:type="dxa"/>
              <w:bottom w:w="100" w:type="dxa"/>
              <w:left w:w="140" w:type="dxa"/>
              <w:right w:w="140" w:type="dxa"/>
            </w:tcMar>
          </w:tcPr>
          <w:p>
            <w:pPr>
              <w:jc w:val="left"/>
            </w:pPr>
            <w:r>
              <w:rPr>
                <w:rFonts w:ascii="Segoe UI" w:hAnsi="Segoe UI"/>
                <w:color w:val="1E293B"/>
                <w:sz w:val="19"/>
              </w:rPr>
              <w:t>electrical123@gmail.com</w:t>
            </w:r>
          </w:p>
        </w:tc>
      </w:tr>
      <w:tr>
        <w:tc>
          <w:tcPr>
            <w:tcW w:type="dxa" w:w="2592"/>
            <w:shd w:fill="F8FAFC"/>
            <w:tcMar>
              <w:top w:w="100" w:type="dxa"/>
              <w:bottom w:w="100" w:type="dxa"/>
              <w:left w:w="140" w:type="dxa"/>
              <w:right w:w="140" w:type="dxa"/>
            </w:tcMar>
          </w:tcPr>
          <w:p>
            <w:pPr>
              <w:jc w:val="left"/>
            </w:pPr>
            <w:r>
              <w:rPr>
                <w:rFonts w:ascii="Segoe UI" w:hAnsi="Segoe UI"/>
                <w:color w:val="1E293B"/>
                <w:sz w:val="19"/>
              </w:rPr>
              <w:t>🚰 Plumbing Works</w:t>
            </w:r>
          </w:p>
        </w:tc>
        <w:tc>
          <w:tcPr>
            <w:tcW w:type="dxa" w:w="3888"/>
            <w:shd w:fill="F8FAFC"/>
            <w:tcMar>
              <w:top w:w="100" w:type="dxa"/>
              <w:bottom w:w="100" w:type="dxa"/>
              <w:left w:w="140" w:type="dxa"/>
              <w:right w:w="140" w:type="dxa"/>
            </w:tcMar>
          </w:tcPr>
          <w:p>
            <w:pPr>
              <w:jc w:val="left"/>
            </w:pPr>
            <w:r>
              <w:rPr>
                <w:rFonts w:ascii="Segoe UI" w:hAnsi="Segoe UI"/>
                <w:color w:val="1E293B"/>
                <w:sz w:val="19"/>
              </w:rPr>
              <w:t>plumb, water, leak, pipe, tap, restroom, toilet</w:t>
            </w:r>
          </w:p>
        </w:tc>
        <w:tc>
          <w:tcPr>
            <w:tcW w:type="dxa" w:w="2880"/>
            <w:shd w:fill="F8FAFC"/>
            <w:tcMar>
              <w:top w:w="100" w:type="dxa"/>
              <w:bottom w:w="100" w:type="dxa"/>
              <w:left w:w="140" w:type="dxa"/>
              <w:right w:w="140" w:type="dxa"/>
            </w:tcMar>
          </w:tcPr>
          <w:p>
            <w:pPr>
              <w:jc w:val="left"/>
            </w:pPr>
            <w:r>
              <w:rPr>
                <w:rFonts w:ascii="Segoe UI" w:hAnsi="Segoe UI"/>
                <w:color w:val="1E293B"/>
                <w:sz w:val="19"/>
              </w:rPr>
              <w:t>plumbing123@gmail.com</w:t>
            </w:r>
          </w:p>
        </w:tc>
      </w:tr>
      <w:tr>
        <w:tc>
          <w:tcPr>
            <w:tcW w:type="dxa" w:w="2592"/>
            <w:shd w:fill="FFFFFF"/>
            <w:tcMar>
              <w:top w:w="100" w:type="dxa"/>
              <w:bottom w:w="100" w:type="dxa"/>
              <w:left w:w="140" w:type="dxa"/>
              <w:right w:w="140" w:type="dxa"/>
            </w:tcMar>
          </w:tcPr>
          <w:p>
            <w:pPr>
              <w:jc w:val="left"/>
            </w:pPr>
            <w:r>
              <w:rPr>
                <w:rFonts w:ascii="Segoe UI" w:hAnsi="Segoe UI"/>
                <w:color w:val="1E293B"/>
                <w:sz w:val="19"/>
              </w:rPr>
              <w:t>🧹 Cleanliness &amp; Sanitation</w:t>
            </w:r>
          </w:p>
        </w:tc>
        <w:tc>
          <w:tcPr>
            <w:tcW w:type="dxa" w:w="3888"/>
            <w:shd w:fill="FFFFFF"/>
            <w:tcMar>
              <w:top w:w="100" w:type="dxa"/>
              <w:bottom w:w="100" w:type="dxa"/>
              <w:left w:w="140" w:type="dxa"/>
              <w:right w:w="140" w:type="dxa"/>
            </w:tcMar>
          </w:tcPr>
          <w:p>
            <w:pPr>
              <w:jc w:val="left"/>
            </w:pPr>
            <w:r>
              <w:rPr>
                <w:rFonts w:ascii="Segoe UI" w:hAnsi="Segoe UI"/>
                <w:color w:val="1E293B"/>
                <w:sz w:val="19"/>
              </w:rPr>
              <w:t>clean, dust, sweep, garbage, trash, dirty, waste</w:t>
            </w:r>
          </w:p>
        </w:tc>
        <w:tc>
          <w:tcPr>
            <w:tcW w:type="dxa" w:w="2880"/>
            <w:shd w:fill="FFFFFF"/>
            <w:tcMar>
              <w:top w:w="100" w:type="dxa"/>
              <w:bottom w:w="100" w:type="dxa"/>
              <w:left w:w="140" w:type="dxa"/>
              <w:right w:w="140" w:type="dxa"/>
            </w:tcMar>
          </w:tcPr>
          <w:p>
            <w:pPr>
              <w:jc w:val="left"/>
            </w:pPr>
            <w:r>
              <w:rPr>
                <w:rFonts w:ascii="Segoe UI" w:hAnsi="Segoe UI"/>
                <w:color w:val="1E293B"/>
                <w:sz w:val="19"/>
              </w:rPr>
              <w:t>cleanliness123@gmail.com</w:t>
            </w:r>
          </w:p>
        </w:tc>
      </w:tr>
      <w:tr>
        <w:tc>
          <w:tcPr>
            <w:tcW w:type="dxa" w:w="2592"/>
            <w:shd w:fill="F8FAFC"/>
            <w:tcMar>
              <w:top w:w="100" w:type="dxa"/>
              <w:bottom w:w="100" w:type="dxa"/>
              <w:left w:w="140" w:type="dxa"/>
              <w:right w:w="140" w:type="dxa"/>
            </w:tcMar>
          </w:tcPr>
          <w:p>
            <w:pPr>
              <w:jc w:val="left"/>
            </w:pPr>
            <w:r>
              <w:rPr>
                <w:rFonts w:ascii="Segoe UI" w:hAnsi="Segoe UI"/>
                <w:color w:val="1E293B"/>
                <w:sz w:val="19"/>
              </w:rPr>
              <w:t>🌐 Internet &amp; Network</w:t>
            </w:r>
          </w:p>
        </w:tc>
        <w:tc>
          <w:tcPr>
            <w:tcW w:type="dxa" w:w="3888"/>
            <w:shd w:fill="F8FAFC"/>
            <w:tcMar>
              <w:top w:w="100" w:type="dxa"/>
              <w:bottom w:w="100" w:type="dxa"/>
              <w:left w:w="140" w:type="dxa"/>
              <w:right w:w="140" w:type="dxa"/>
            </w:tcMar>
          </w:tcPr>
          <w:p>
            <w:pPr>
              <w:jc w:val="left"/>
            </w:pPr>
            <w:r>
              <w:rPr>
                <w:rFonts w:ascii="Segoe UI" w:hAnsi="Segoe UI"/>
                <w:color w:val="1E293B"/>
                <w:sz w:val="19"/>
              </w:rPr>
              <w:t>wifi, internet, network, lan, signal, router, system</w:t>
            </w:r>
          </w:p>
        </w:tc>
        <w:tc>
          <w:tcPr>
            <w:tcW w:type="dxa" w:w="2880"/>
            <w:shd w:fill="F8FAFC"/>
            <w:tcMar>
              <w:top w:w="100" w:type="dxa"/>
              <w:bottom w:w="100" w:type="dxa"/>
              <w:left w:w="140" w:type="dxa"/>
              <w:right w:w="140" w:type="dxa"/>
            </w:tcMar>
          </w:tcPr>
          <w:p>
            <w:pPr>
              <w:jc w:val="left"/>
            </w:pPr>
            <w:r>
              <w:rPr>
                <w:rFonts w:ascii="Segoe UI" w:hAnsi="Segoe UI"/>
                <w:color w:val="1E293B"/>
                <w:sz w:val="19"/>
              </w:rPr>
              <w:t>it.support@college.edu</w:t>
            </w:r>
          </w:p>
        </w:tc>
      </w:tr>
      <w:tr>
        <w:tc>
          <w:tcPr>
            <w:tcW w:type="dxa" w:w="2592"/>
            <w:shd w:fill="FFFFFF"/>
            <w:tcMar>
              <w:top w:w="100" w:type="dxa"/>
              <w:bottom w:w="100" w:type="dxa"/>
              <w:left w:w="140" w:type="dxa"/>
              <w:right w:w="140" w:type="dxa"/>
            </w:tcMar>
          </w:tcPr>
          <w:p>
            <w:pPr>
              <w:jc w:val="left"/>
            </w:pPr>
            <w:r>
              <w:rPr>
                <w:rFonts w:ascii="Segoe UI" w:hAnsi="Segoe UI"/>
                <w:color w:val="1E293B"/>
                <w:sz w:val="19"/>
              </w:rPr>
              <w:t>🪑 Furniture &amp; Carpentry</w:t>
            </w:r>
          </w:p>
        </w:tc>
        <w:tc>
          <w:tcPr>
            <w:tcW w:type="dxa" w:w="3888"/>
            <w:shd w:fill="FFFFFF"/>
            <w:tcMar>
              <w:top w:w="100" w:type="dxa"/>
              <w:bottom w:w="100" w:type="dxa"/>
              <w:left w:w="140" w:type="dxa"/>
              <w:right w:w="140" w:type="dxa"/>
            </w:tcMar>
          </w:tcPr>
          <w:p>
            <w:pPr>
              <w:jc w:val="left"/>
            </w:pPr>
            <w:r>
              <w:rPr>
                <w:rFonts w:ascii="Segoe UI" w:hAnsi="Segoe UI"/>
                <w:color w:val="1E293B"/>
                <w:sz w:val="19"/>
              </w:rPr>
              <w:t>furniture, chair, desk, bench, door, lock, handle</w:t>
            </w:r>
          </w:p>
        </w:tc>
        <w:tc>
          <w:tcPr>
            <w:tcW w:type="dxa" w:w="2880"/>
            <w:shd w:fill="FFFFFF"/>
            <w:tcMar>
              <w:top w:w="100" w:type="dxa"/>
              <w:bottom w:w="100" w:type="dxa"/>
              <w:left w:w="140" w:type="dxa"/>
              <w:right w:w="140" w:type="dxa"/>
            </w:tcMar>
          </w:tcPr>
          <w:p>
            <w:pPr>
              <w:jc w:val="left"/>
            </w:pPr>
            <w:r>
              <w:rPr>
                <w:rFonts w:ascii="Segoe UI" w:hAnsi="Segoe UI"/>
                <w:color w:val="1E293B"/>
                <w:sz w:val="19"/>
              </w:rPr>
              <w:t>maintenance@college.edu</w:t>
            </w:r>
          </w:p>
        </w:tc>
      </w:tr>
    </w:tbl>
    <w:p>
      <w:pPr>
        <w:spacing w:after="160"/>
      </w:pPr>
    </w:p>
    <w:p>
      <w:pPr>
        <w:pStyle w:val="Heading2"/>
        <w:spacing w:before="160"/>
      </w:pPr>
      <w:r>
        <w:rPr>
          <w:rFonts w:ascii="Segoe UI Semibold" w:hAnsi="Segoe UI Semibold"/>
          <w:color w:val="2563EB"/>
          <w:sz w:val="26"/>
        </w:rPr>
        <w:t>3.2 Automated Email Notification Routing (EmailJS)</w:t>
      </w:r>
    </w:p>
    <w:p>
      <w:r>
        <w:t>Upon successful submission of any complaint, the system invokes EmailJS to dispatch a formatted alert email directly to the assigned department in-charge. The email payload includes Complaint ID, Issue Category, exact location (Block, Floor, Room), Student Name, and Register Number, enabling instantaneous offline response.</w:t>
      </w:r>
    </w:p>
    <w:p>
      <w:pPr>
        <w:pStyle w:val="Heading2"/>
        <w:spacing w:before="160"/>
      </w:pPr>
      <w:r>
        <w:rPr>
          <w:rFonts w:ascii="Segoe UI Semibold" w:hAnsi="Segoe UI Semibold"/>
          <w:color w:val="2563EB"/>
          <w:sz w:val="26"/>
        </w:rPr>
        <w:t>3.3 Service Level Agreement (SLA) &amp; Auto-Escalation Engine</w:t>
      </w:r>
    </w:p>
    <w:p>
      <w:r>
        <w:t>To ensure high accountability, the admin client monitors unresolved tickets against predefined SLA intervals based on priority:</w:t>
      </w:r>
    </w:p>
    <w:p>
      <w:pPr>
        <w:pStyle w:val="ListBullet"/>
      </w:pPr>
      <w:r>
        <w:rPr>
          <w:b/>
        </w:rPr>
        <w:t xml:space="preserve">High Priority: </w:t>
      </w:r>
      <w:r>
        <w:t>1 Minute threshold (Hackathon demo scale).</w:t>
      </w:r>
    </w:p>
    <w:p>
      <w:pPr>
        <w:pStyle w:val="ListBullet"/>
      </w:pPr>
      <w:r>
        <w:rPr>
          <w:b/>
        </w:rPr>
        <w:t xml:space="preserve">Medium Priority: </w:t>
      </w:r>
      <w:r>
        <w:t>2 Minutes threshold.</w:t>
      </w:r>
    </w:p>
    <w:p>
      <w:pPr>
        <w:pStyle w:val="ListBullet"/>
      </w:pPr>
      <w:r>
        <w:rPr>
          <w:b/>
        </w:rPr>
        <w:t xml:space="preserve">Low Priority: </w:t>
      </w:r>
      <w:r>
        <w:t>3 Minutes threshold.</w:t>
      </w:r>
    </w:p>
    <w:p>
      <w:r>
        <w:t>When an open ticket exceeds its allocated time without resolution, the engine automatically updates the Firestore document with escalated: true, stamps the card with a vibrant '⚠️ ESCALATED' badge, and triggers alert toast notifications.</w:t>
      </w:r>
    </w:p>
    <w:p>
      <w:pPr>
        <w:pStyle w:val="Heading2"/>
        <w:spacing w:before="160"/>
      </w:pPr>
      <w:r>
        <w:rPr>
          <w:rFonts w:ascii="Segoe UI Semibold" w:hAnsi="Segoe UI Semibold"/>
          <w:color w:val="2563EB"/>
          <w:sz w:val="26"/>
        </w:rPr>
        <w:t>3.4 One-Click CSV Export for Institutional Audits</w:t>
      </w:r>
    </w:p>
    <w:p>
      <w:r>
        <w:t>Admins can export the active dataset directly into a structured CSV file at any time with a single click. The generated file includes Complaint ID, Student Name, Register Number, Department, Category, Block, Floor, Room, Current Status, and Creation Date—ideal for committee meetings and NAAC/NBA compliance audits.</w:t>
      </w:r>
    </w:p>
    <w:p>
      <w:pPr>
        <w:pStyle w:val="Heading1"/>
        <w:spacing w:before="320" w:after="120"/>
      </w:pPr>
      <w:r>
        <w:rPr>
          <w:rFonts w:ascii="Segoe UI Semibold" w:hAnsi="Segoe UI Semibold"/>
          <w:color w:val="1E3A8A"/>
          <w:sz w:val="32"/>
        </w:rPr>
        <w:t>4. Direct Tracking &amp; Administrative Utilities</w:t>
      </w:r>
    </w:p>
    <w:p>
      <w:pPr>
        <w:pStyle w:val="Heading2"/>
        <w:spacing w:before="160"/>
      </w:pPr>
      <w:r>
        <w:rPr>
          <w:rFonts w:ascii="Segoe UI Semibold" w:hAnsi="Segoe UI Semibold"/>
          <w:color w:val="2563EB"/>
          <w:sz w:val="26"/>
        </w:rPr>
        <w:t>4.1 Standalone Public Complaint Tracker (status.html)</w:t>
      </w:r>
    </w:p>
    <w:p>
      <w:r>
        <w:t>Anyone with a valid Complaint ID can track status on the standalone status page without logging into any account. It provides full visibility of the issue description, recorded location, admin feedback remarks, and allows verification marking directly if the issue was marked resolved.</w:t>
      </w:r>
    </w:p>
    <w:p>
      <w:pPr>
        <w:pStyle w:val="Heading2"/>
        <w:spacing w:before="160"/>
      </w:pPr>
      <w:r>
        <w:rPr>
          <w:rFonts w:ascii="Segoe UI Semibold" w:hAnsi="Segoe UI Semibold"/>
          <w:color w:val="2563EB"/>
          <w:sz w:val="26"/>
        </w:rPr>
        <w:t>4.2 Bulk Student Data Importer (importer.html)</w:t>
      </w:r>
    </w:p>
    <w:p>
      <w:r>
        <w:t>To quickly populate student records into Firebase Firestore, CampusFixx provides a dedicated bulk importer tool powered by PapaParse. College administrators can drag-and-drop an official student roster CSV (containing Name, RegNo, Dept) and import hundreds of records within seconds. The UI features a real-time terminal log viewer that reports upload progress and error counts in real-time.</w:t>
      </w:r>
    </w:p>
    <w:p>
      <w:pPr>
        <w:pStyle w:val="Heading1"/>
        <w:spacing w:before="320" w:after="120"/>
      </w:pPr>
      <w:r>
        <w:rPr>
          <w:rFonts w:ascii="Segoe UI Semibold" w:hAnsi="Segoe UI Semibold"/>
          <w:color w:val="1E3A8A"/>
          <w:sz w:val="32"/>
        </w:rPr>
        <w:t>5. Technical Specifications &amp; Architecture</w:t>
      </w:r>
    </w:p>
    <w:tbl>
      <w:tblPr>
        <w:tblW w:type="auto" w:w="0"/>
        <w:jc w:val="center"/>
        <w:tblLayout w:type="fixed"/>
        <w:tblLook w:firstColumn="1" w:firstRow="1" w:lastColumn="0" w:lastRow="0" w:noHBand="0" w:noVBand="1" w:val="04A0"/>
        <w:tblBorders>
          <w:top w:val="single" w:sz="4" w:space="0" w:color="CBD5E1"/>
          <w:bottom w:val="single" w:sz="6" w:space="0" w:color="94A3B8"/>
          <w:insideH w:val="single" w:sz="4" w:space="0" w:color="E2E8F0"/>
          <w:insideV w:val="none"/>
          <w:left w:val="none"/>
          <w:right w:val="none"/>
        </w:tblBorders>
      </w:tblPr>
      <w:tblGrid>
        <w:gridCol w:w="3120"/>
        <w:gridCol w:w="3120"/>
        <w:gridCol w:w="3120"/>
      </w:tblGrid>
      <w:tr>
        <w:tc>
          <w:tcPr>
            <w:tcW w:type="dxa" w:w="2160"/>
            <w:shd w:fill="1E3A8A"/>
            <w:tcMar>
              <w:top w:w="120" w:type="dxa"/>
              <w:bottom w:w="120" w:type="dxa"/>
              <w:left w:w="140" w:type="dxa"/>
              <w:right w:w="140" w:type="dxa"/>
            </w:tcMar>
          </w:tcPr>
          <w:p>
            <w:pPr>
              <w:jc w:val="left"/>
            </w:pPr>
            <w:r>
              <w:rPr>
                <w:rFonts w:ascii="Segoe UI" w:hAnsi="Segoe UI"/>
                <w:b/>
                <w:color w:val="FFFFFF"/>
                <w:sz w:val="20"/>
              </w:rPr>
              <w:t>Layer</w:t>
            </w:r>
          </w:p>
        </w:tc>
        <w:tc>
          <w:tcPr>
            <w:tcW w:type="dxa" w:w="2880"/>
            <w:shd w:fill="1E3A8A"/>
            <w:tcMar>
              <w:top w:w="120" w:type="dxa"/>
              <w:bottom w:w="120" w:type="dxa"/>
              <w:left w:w="140" w:type="dxa"/>
              <w:right w:w="140" w:type="dxa"/>
            </w:tcMar>
          </w:tcPr>
          <w:p>
            <w:pPr>
              <w:jc w:val="left"/>
            </w:pPr>
            <w:r>
              <w:rPr>
                <w:rFonts w:ascii="Segoe UI" w:hAnsi="Segoe UI"/>
                <w:b/>
                <w:color w:val="FFFFFF"/>
                <w:sz w:val="20"/>
              </w:rPr>
              <w:t>Technology</w:t>
            </w:r>
          </w:p>
        </w:tc>
        <w:tc>
          <w:tcPr>
            <w:tcW w:type="dxa" w:w="4320"/>
            <w:shd w:fill="1E3A8A"/>
            <w:tcMar>
              <w:top w:w="120" w:type="dxa"/>
              <w:bottom w:w="120" w:type="dxa"/>
              <w:left w:w="140" w:type="dxa"/>
              <w:right w:w="140" w:type="dxa"/>
            </w:tcMar>
          </w:tcPr>
          <w:p>
            <w:pPr>
              <w:jc w:val="left"/>
            </w:pPr>
            <w:r>
              <w:rPr>
                <w:rFonts w:ascii="Segoe UI" w:hAnsi="Segoe UI"/>
                <w:b/>
                <w:color w:val="FFFFFF"/>
                <w:sz w:val="20"/>
              </w:rPr>
              <w:t>Key Architecture Highlights</w:t>
            </w:r>
          </w:p>
        </w:tc>
      </w:tr>
      <w:tr>
        <w:tc>
          <w:tcPr>
            <w:tcW w:type="dxa" w:w="2160"/>
            <w:shd w:fill="FFFFFF"/>
            <w:tcMar>
              <w:top w:w="100" w:type="dxa"/>
              <w:bottom w:w="100" w:type="dxa"/>
              <w:left w:w="140" w:type="dxa"/>
              <w:right w:w="140" w:type="dxa"/>
            </w:tcMar>
          </w:tcPr>
          <w:p>
            <w:pPr>
              <w:jc w:val="left"/>
            </w:pPr>
            <w:r>
              <w:rPr>
                <w:rFonts w:ascii="Segoe UI" w:hAnsi="Segoe UI"/>
                <w:color w:val="1E293B"/>
                <w:sz w:val="19"/>
              </w:rPr>
              <w:t>User Interface</w:t>
            </w:r>
          </w:p>
        </w:tc>
        <w:tc>
          <w:tcPr>
            <w:tcW w:type="dxa" w:w="2880"/>
            <w:shd w:fill="FFFFFF"/>
            <w:tcMar>
              <w:top w:w="100" w:type="dxa"/>
              <w:bottom w:w="100" w:type="dxa"/>
              <w:left w:w="140" w:type="dxa"/>
              <w:right w:w="140" w:type="dxa"/>
            </w:tcMar>
          </w:tcPr>
          <w:p>
            <w:pPr>
              <w:jc w:val="left"/>
            </w:pPr>
            <w:r>
              <w:rPr>
                <w:rFonts w:ascii="Segoe UI" w:hAnsi="Segoe UI"/>
                <w:color w:val="1E293B"/>
                <w:sz w:val="19"/>
              </w:rPr>
              <w:t>HTML5 &amp; Modern CSS3</w:t>
            </w:r>
          </w:p>
        </w:tc>
        <w:tc>
          <w:tcPr>
            <w:tcW w:type="dxa" w:w="4320"/>
            <w:shd w:fill="FFFFFF"/>
            <w:tcMar>
              <w:top w:w="100" w:type="dxa"/>
              <w:bottom w:w="100" w:type="dxa"/>
              <w:left w:w="140" w:type="dxa"/>
              <w:right w:w="140" w:type="dxa"/>
            </w:tcMar>
          </w:tcPr>
          <w:p>
            <w:pPr>
              <w:jc w:val="left"/>
            </w:pPr>
            <w:r>
              <w:rPr>
                <w:rFonts w:ascii="Segoe UI" w:hAnsi="Segoe UI"/>
                <w:color w:val="1E293B"/>
                <w:sz w:val="19"/>
              </w:rPr>
              <w:t>Deep Blue Glassmorphism styling, CSS custom variables, Plus Jakarta Sans typography, flexbox/grid layout, mobile responsive.</w:t>
            </w:r>
          </w:p>
        </w:tc>
      </w:tr>
      <w:tr>
        <w:tc>
          <w:tcPr>
            <w:tcW w:type="dxa" w:w="2160"/>
            <w:shd w:fill="F8FAFC"/>
            <w:tcMar>
              <w:top w:w="100" w:type="dxa"/>
              <w:bottom w:w="100" w:type="dxa"/>
              <w:left w:w="140" w:type="dxa"/>
              <w:right w:w="140" w:type="dxa"/>
            </w:tcMar>
          </w:tcPr>
          <w:p>
            <w:pPr>
              <w:jc w:val="left"/>
            </w:pPr>
            <w:r>
              <w:rPr>
                <w:rFonts w:ascii="Segoe UI" w:hAnsi="Segoe UI"/>
                <w:color w:val="1E293B"/>
                <w:sz w:val="19"/>
              </w:rPr>
              <w:t>Client-Side Logic</w:t>
            </w:r>
          </w:p>
        </w:tc>
        <w:tc>
          <w:tcPr>
            <w:tcW w:type="dxa" w:w="2880"/>
            <w:shd w:fill="F8FAFC"/>
            <w:tcMar>
              <w:top w:w="100" w:type="dxa"/>
              <w:bottom w:w="100" w:type="dxa"/>
              <w:left w:w="140" w:type="dxa"/>
              <w:right w:w="140" w:type="dxa"/>
            </w:tcMar>
          </w:tcPr>
          <w:p>
            <w:pPr>
              <w:jc w:val="left"/>
            </w:pPr>
            <w:r>
              <w:rPr>
                <w:rFonts w:ascii="Segoe UI" w:hAnsi="Segoe UI"/>
                <w:color w:val="1E293B"/>
                <w:sz w:val="19"/>
              </w:rPr>
              <w:t>JavaScript (ES6+)</w:t>
            </w:r>
          </w:p>
        </w:tc>
        <w:tc>
          <w:tcPr>
            <w:tcW w:type="dxa" w:w="4320"/>
            <w:shd w:fill="F8FAFC"/>
            <w:tcMar>
              <w:top w:w="100" w:type="dxa"/>
              <w:bottom w:w="100" w:type="dxa"/>
              <w:left w:w="140" w:type="dxa"/>
              <w:right w:w="140" w:type="dxa"/>
            </w:tcMar>
          </w:tcPr>
          <w:p>
            <w:pPr>
              <w:jc w:val="left"/>
            </w:pPr>
            <w:r>
              <w:rPr>
                <w:rFonts w:ascii="Segoe UI" w:hAnsi="Segoe UI"/>
                <w:color w:val="1E293B"/>
                <w:sz w:val="19"/>
              </w:rPr>
              <w:t>Modular handlers, client-side sorting/filtering, modal management, dynamic DOM rendering.</w:t>
            </w:r>
          </w:p>
        </w:tc>
      </w:tr>
      <w:tr>
        <w:tc>
          <w:tcPr>
            <w:tcW w:type="dxa" w:w="2160"/>
            <w:shd w:fill="FFFFFF"/>
            <w:tcMar>
              <w:top w:w="100" w:type="dxa"/>
              <w:bottom w:w="100" w:type="dxa"/>
              <w:left w:w="140" w:type="dxa"/>
              <w:right w:w="140" w:type="dxa"/>
            </w:tcMar>
          </w:tcPr>
          <w:p>
            <w:pPr>
              <w:jc w:val="left"/>
            </w:pPr>
            <w:r>
              <w:rPr>
                <w:rFonts w:ascii="Segoe UI" w:hAnsi="Segoe UI"/>
                <w:color w:val="1E293B"/>
                <w:sz w:val="19"/>
              </w:rPr>
              <w:t>Database Layer</w:t>
            </w:r>
          </w:p>
        </w:tc>
        <w:tc>
          <w:tcPr>
            <w:tcW w:type="dxa" w:w="2880"/>
            <w:shd w:fill="FFFFFF"/>
            <w:tcMar>
              <w:top w:w="100" w:type="dxa"/>
              <w:bottom w:w="100" w:type="dxa"/>
              <w:left w:w="140" w:type="dxa"/>
              <w:right w:w="140" w:type="dxa"/>
            </w:tcMar>
          </w:tcPr>
          <w:p>
            <w:pPr>
              <w:jc w:val="left"/>
            </w:pPr>
            <w:r>
              <w:rPr>
                <w:rFonts w:ascii="Segoe UI" w:hAnsi="Segoe UI"/>
                <w:color w:val="1E293B"/>
                <w:sz w:val="19"/>
              </w:rPr>
              <w:t>Firebase Firestore (v9 Compat)</w:t>
            </w:r>
          </w:p>
        </w:tc>
        <w:tc>
          <w:tcPr>
            <w:tcW w:type="dxa" w:w="4320"/>
            <w:shd w:fill="FFFFFF"/>
            <w:tcMar>
              <w:top w:w="100" w:type="dxa"/>
              <w:bottom w:w="100" w:type="dxa"/>
              <w:left w:w="140" w:type="dxa"/>
              <w:right w:w="140" w:type="dxa"/>
            </w:tcMar>
          </w:tcPr>
          <w:p>
            <w:pPr>
              <w:jc w:val="left"/>
            </w:pPr>
            <w:r>
              <w:rPr>
                <w:rFonts w:ascii="Segoe UI" w:hAnsi="Segoe UI"/>
                <w:color w:val="1E293B"/>
                <w:sz w:val="19"/>
              </w:rPr>
              <w:t>Real-time NoSQL cloud collections ('complaints' and 'students') with snapshot listeners for instantaneous multi-device sync.</w:t>
            </w:r>
          </w:p>
        </w:tc>
      </w:tr>
      <w:tr>
        <w:tc>
          <w:tcPr>
            <w:tcW w:type="dxa" w:w="2160"/>
            <w:shd w:fill="F8FAFC"/>
            <w:tcMar>
              <w:top w:w="100" w:type="dxa"/>
              <w:bottom w:w="100" w:type="dxa"/>
              <w:left w:w="140" w:type="dxa"/>
              <w:right w:w="140" w:type="dxa"/>
            </w:tcMar>
          </w:tcPr>
          <w:p>
            <w:pPr>
              <w:jc w:val="left"/>
            </w:pPr>
            <w:r>
              <w:rPr>
                <w:rFonts w:ascii="Segoe UI" w:hAnsi="Segoe UI"/>
                <w:color w:val="1E293B"/>
                <w:sz w:val="19"/>
              </w:rPr>
              <w:t>Alert System</w:t>
            </w:r>
          </w:p>
        </w:tc>
        <w:tc>
          <w:tcPr>
            <w:tcW w:type="dxa" w:w="2880"/>
            <w:shd w:fill="F8FAFC"/>
            <w:tcMar>
              <w:top w:w="100" w:type="dxa"/>
              <w:bottom w:w="100" w:type="dxa"/>
              <w:left w:w="140" w:type="dxa"/>
              <w:right w:w="140" w:type="dxa"/>
            </w:tcMar>
          </w:tcPr>
          <w:p>
            <w:pPr>
              <w:jc w:val="left"/>
            </w:pPr>
            <w:r>
              <w:rPr>
                <w:rFonts w:ascii="Segoe UI" w:hAnsi="Segoe UI"/>
                <w:color w:val="1E293B"/>
                <w:sz w:val="19"/>
              </w:rPr>
              <w:t>EmailJS Browser SDK</w:t>
            </w:r>
          </w:p>
        </w:tc>
        <w:tc>
          <w:tcPr>
            <w:tcW w:type="dxa" w:w="4320"/>
            <w:shd w:fill="F8FAFC"/>
            <w:tcMar>
              <w:top w:w="100" w:type="dxa"/>
              <w:bottom w:w="100" w:type="dxa"/>
              <w:left w:w="140" w:type="dxa"/>
              <w:right w:w="140" w:type="dxa"/>
            </w:tcMar>
          </w:tcPr>
          <w:p>
            <w:pPr>
              <w:jc w:val="left"/>
            </w:pPr>
            <w:r>
              <w:rPr>
                <w:rFonts w:ascii="Segoe UI" w:hAnsi="Segoe UI"/>
                <w:color w:val="1E293B"/>
                <w:sz w:val="19"/>
              </w:rPr>
              <w:t>Serverless email dispatch directly to department in-charge email addresses upon submission.</w:t>
            </w:r>
          </w:p>
        </w:tc>
      </w:tr>
      <w:tr>
        <w:tc>
          <w:tcPr>
            <w:tcW w:type="dxa" w:w="2160"/>
            <w:shd w:fill="FFFFFF"/>
            <w:tcMar>
              <w:top w:w="100" w:type="dxa"/>
              <w:bottom w:w="100" w:type="dxa"/>
              <w:left w:w="140" w:type="dxa"/>
              <w:right w:w="140" w:type="dxa"/>
            </w:tcMar>
          </w:tcPr>
          <w:p>
            <w:pPr>
              <w:jc w:val="left"/>
            </w:pPr>
            <w:r>
              <w:rPr>
                <w:rFonts w:ascii="Segoe UI" w:hAnsi="Segoe UI"/>
                <w:color w:val="1E293B"/>
                <w:sz w:val="19"/>
              </w:rPr>
              <w:t>CSV Processing</w:t>
            </w:r>
          </w:p>
        </w:tc>
        <w:tc>
          <w:tcPr>
            <w:tcW w:type="dxa" w:w="2880"/>
            <w:shd w:fill="FFFFFF"/>
            <w:tcMar>
              <w:top w:w="100" w:type="dxa"/>
              <w:bottom w:w="100" w:type="dxa"/>
              <w:left w:w="140" w:type="dxa"/>
              <w:right w:w="140" w:type="dxa"/>
            </w:tcMar>
          </w:tcPr>
          <w:p>
            <w:pPr>
              <w:jc w:val="left"/>
            </w:pPr>
            <w:r>
              <w:rPr>
                <w:rFonts w:ascii="Segoe UI" w:hAnsi="Segoe UI"/>
                <w:color w:val="1E293B"/>
                <w:sz w:val="19"/>
              </w:rPr>
              <w:t>PapaParse Library</w:t>
            </w:r>
          </w:p>
        </w:tc>
        <w:tc>
          <w:tcPr>
            <w:tcW w:type="dxa" w:w="4320"/>
            <w:shd w:fill="FFFFFF"/>
            <w:tcMar>
              <w:top w:w="100" w:type="dxa"/>
              <w:bottom w:w="100" w:type="dxa"/>
              <w:left w:w="140" w:type="dxa"/>
              <w:right w:w="140" w:type="dxa"/>
            </w:tcMar>
          </w:tcPr>
          <w:p>
            <w:pPr>
              <w:jc w:val="left"/>
            </w:pPr>
            <w:r>
              <w:rPr>
                <w:rFonts w:ascii="Segoe UI" w:hAnsi="Segoe UI"/>
                <w:color w:val="1E293B"/>
                <w:sz w:val="19"/>
              </w:rPr>
              <w:t>Fast streaming CSV parsing for bulk student onboarding.</w:t>
            </w:r>
          </w:p>
        </w:tc>
      </w:tr>
      <w:tr>
        <w:tc>
          <w:tcPr>
            <w:tcW w:type="dxa" w:w="2160"/>
            <w:shd w:fill="F8FAFC"/>
            <w:tcMar>
              <w:top w:w="100" w:type="dxa"/>
              <w:bottom w:w="100" w:type="dxa"/>
              <w:left w:w="140" w:type="dxa"/>
              <w:right w:w="140" w:type="dxa"/>
            </w:tcMar>
          </w:tcPr>
          <w:p>
            <w:pPr>
              <w:jc w:val="left"/>
            </w:pPr>
            <w:r>
              <w:rPr>
                <w:rFonts w:ascii="Segoe UI" w:hAnsi="Segoe UI"/>
                <w:color w:val="1E293B"/>
                <w:sz w:val="19"/>
              </w:rPr>
              <w:t>Session Management</w:t>
            </w:r>
          </w:p>
        </w:tc>
        <w:tc>
          <w:tcPr>
            <w:tcW w:type="dxa" w:w="2880"/>
            <w:shd w:fill="F8FAFC"/>
            <w:tcMar>
              <w:top w:w="100" w:type="dxa"/>
              <w:bottom w:w="100" w:type="dxa"/>
              <w:left w:w="140" w:type="dxa"/>
              <w:right w:w="140" w:type="dxa"/>
            </w:tcMar>
          </w:tcPr>
          <w:p>
            <w:pPr>
              <w:jc w:val="left"/>
            </w:pPr>
            <w:r>
              <w:rPr>
                <w:rFonts w:ascii="Segoe UI" w:hAnsi="Segoe UI"/>
                <w:color w:val="1E293B"/>
                <w:sz w:val="19"/>
              </w:rPr>
              <w:t>Browser localStorage</w:t>
            </w:r>
          </w:p>
        </w:tc>
        <w:tc>
          <w:tcPr>
            <w:tcW w:type="dxa" w:w="4320"/>
            <w:shd w:fill="F8FAFC"/>
            <w:tcMar>
              <w:top w:w="100" w:type="dxa"/>
              <w:bottom w:w="100" w:type="dxa"/>
              <w:left w:w="140" w:type="dxa"/>
              <w:right w:w="140" w:type="dxa"/>
            </w:tcMar>
          </w:tcPr>
          <w:p>
            <w:pPr>
              <w:jc w:val="left"/>
            </w:pPr>
            <w:r>
              <w:rPr>
                <w:rFonts w:ascii="Segoe UI" w:hAnsi="Segoe UI"/>
                <w:color w:val="1E293B"/>
                <w:sz w:val="19"/>
              </w:rPr>
              <w:t>Lightweight, zero-latency client state and role authorization guards.</w:t>
            </w:r>
          </w:p>
        </w:tc>
      </w:tr>
    </w:tbl>
    <w:p>
      <w:pPr>
        <w:spacing w:after="160"/>
      </w:pPr>
    </w:p>
    <w:p>
      <w:pPr>
        <w:pStyle w:val="Heading1"/>
        <w:spacing w:before="320" w:after="120"/>
      </w:pPr>
      <w:r>
        <w:rPr>
          <w:rFonts w:ascii="Segoe UI Semibold" w:hAnsi="Segoe UI Semibold"/>
          <w:color w:val="1E3A8A"/>
          <w:sz w:val="32"/>
        </w:rPr>
        <w:t>6. System Access Credentials &amp; Demo Guide</w:t>
      </w:r>
    </w:p>
    <w:tbl>
      <w:tblPr>
        <w:tblW w:type="auto" w:w="0"/>
        <w:jc w:val="center"/>
        <w:tblLayout w:type="fixed"/>
        <w:tblLook w:firstColumn="1" w:firstRow="1" w:lastColumn="0" w:lastRow="0" w:noHBand="0" w:noVBand="1" w:val="04A0"/>
        <w:tblBorders>
          <w:top w:val="single" w:sz="4" w:space="0" w:color="CBD5E1"/>
          <w:bottom w:val="single" w:sz="6" w:space="0" w:color="94A3B8"/>
          <w:insideH w:val="single" w:sz="4" w:space="0" w:color="E2E8F0"/>
          <w:insideV w:val="none"/>
          <w:left w:val="none"/>
          <w:right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Segoe UI" w:hAnsi="Segoe UI"/>
                <w:b/>
                <w:color w:val="FFFFFF"/>
                <w:sz w:val="20"/>
              </w:rPr>
              <w:t>Portal</w:t>
            </w:r>
          </w:p>
        </w:tc>
        <w:tc>
          <w:tcPr>
            <w:tcW w:type="dxa" w:w="2880"/>
            <w:shd w:fill="1E3A8A"/>
            <w:tcMar>
              <w:top w:w="120" w:type="dxa"/>
              <w:bottom w:w="120" w:type="dxa"/>
              <w:left w:w="140" w:type="dxa"/>
              <w:right w:w="140" w:type="dxa"/>
            </w:tcMar>
          </w:tcPr>
          <w:p>
            <w:pPr>
              <w:jc w:val="left"/>
            </w:pPr>
            <w:r>
              <w:rPr>
                <w:rFonts w:ascii="Segoe UI" w:hAnsi="Segoe UI"/>
                <w:b/>
                <w:color w:val="FFFFFF"/>
                <w:sz w:val="20"/>
              </w:rPr>
              <w:t>Username / Identifier</w:t>
            </w:r>
          </w:p>
        </w:tc>
        <w:tc>
          <w:tcPr>
            <w:tcW w:type="dxa" w:w="2592"/>
            <w:shd w:fill="1E3A8A"/>
            <w:tcMar>
              <w:top w:w="120" w:type="dxa"/>
              <w:bottom w:w="120" w:type="dxa"/>
              <w:left w:w="140" w:type="dxa"/>
              <w:right w:w="140" w:type="dxa"/>
            </w:tcMar>
          </w:tcPr>
          <w:p>
            <w:pPr>
              <w:jc w:val="left"/>
            </w:pPr>
            <w:r>
              <w:rPr>
                <w:rFonts w:ascii="Segoe UI" w:hAnsi="Segoe UI"/>
                <w:b/>
                <w:color w:val="FFFFFF"/>
                <w:sz w:val="20"/>
              </w:rPr>
              <w:t>Password / Verification</w:t>
            </w:r>
          </w:p>
        </w:tc>
        <w:tc>
          <w:tcPr>
            <w:tcW w:type="dxa" w:w="1584"/>
            <w:shd w:fill="1E3A8A"/>
            <w:tcMar>
              <w:top w:w="120" w:type="dxa"/>
              <w:bottom w:w="120" w:type="dxa"/>
              <w:left w:w="140" w:type="dxa"/>
              <w:right w:w="140" w:type="dxa"/>
            </w:tcMar>
          </w:tcPr>
          <w:p>
            <w:pPr>
              <w:jc w:val="left"/>
            </w:pPr>
            <w:r>
              <w:rPr>
                <w:rFonts w:ascii="Segoe UI" w:hAnsi="Segoe UI"/>
                <w:b/>
                <w:color w:val="FFFFFF"/>
                <w:sz w:val="20"/>
              </w:rPr>
              <w:t>Notes</w:t>
            </w:r>
          </w:p>
        </w:tc>
      </w:tr>
      <w:tr>
        <w:tc>
          <w:tcPr>
            <w:tcW w:type="dxa" w:w="2304"/>
            <w:shd w:fill="FFFFFF"/>
            <w:tcMar>
              <w:top w:w="100" w:type="dxa"/>
              <w:bottom w:w="100" w:type="dxa"/>
              <w:left w:w="140" w:type="dxa"/>
              <w:right w:w="140" w:type="dxa"/>
            </w:tcMar>
          </w:tcPr>
          <w:p>
            <w:pPr>
              <w:jc w:val="left"/>
            </w:pPr>
            <w:r>
              <w:rPr>
                <w:rFonts w:ascii="Segoe UI" w:hAnsi="Segoe UI"/>
                <w:color w:val="1E293B"/>
                <w:sz w:val="19"/>
              </w:rPr>
              <w:t>Student Login</w:t>
            </w:r>
          </w:p>
        </w:tc>
        <w:tc>
          <w:tcPr>
            <w:tcW w:type="dxa" w:w="2880"/>
            <w:shd w:fill="FFFFFF"/>
            <w:tcMar>
              <w:top w:w="100" w:type="dxa"/>
              <w:bottom w:w="100" w:type="dxa"/>
              <w:left w:w="140" w:type="dxa"/>
              <w:right w:w="140" w:type="dxa"/>
            </w:tcMar>
          </w:tcPr>
          <w:p>
            <w:pPr>
              <w:jc w:val="left"/>
            </w:pPr>
            <w:r>
              <w:rPr>
                <w:rFonts w:ascii="Segoe UI" w:hAnsi="Segoe UI"/>
                <w:color w:val="1E293B"/>
                <w:sz w:val="19"/>
              </w:rPr>
              <w:t>622123202002 (e.g. Dharshini)</w:t>
            </w:r>
          </w:p>
        </w:tc>
        <w:tc>
          <w:tcPr>
            <w:tcW w:type="dxa" w:w="2592"/>
            <w:shd w:fill="FFFFFF"/>
            <w:tcMar>
              <w:top w:w="100" w:type="dxa"/>
              <w:bottom w:w="100" w:type="dxa"/>
              <w:left w:w="140" w:type="dxa"/>
              <w:right w:w="140" w:type="dxa"/>
            </w:tcMar>
          </w:tcPr>
          <w:p>
            <w:pPr>
              <w:jc w:val="left"/>
            </w:pPr>
            <w:r>
              <w:rPr>
                <w:rFonts w:ascii="Segoe UI" w:hAnsi="Segoe UI"/>
                <w:color w:val="1E293B"/>
                <w:sz w:val="19"/>
              </w:rPr>
              <w:t>Matched with Dept (IT)</w:t>
            </w:r>
          </w:p>
        </w:tc>
        <w:tc>
          <w:tcPr>
            <w:tcW w:type="dxa" w:w="1584"/>
            <w:shd w:fill="FFFFFF"/>
            <w:tcMar>
              <w:top w:w="100" w:type="dxa"/>
              <w:bottom w:w="100" w:type="dxa"/>
              <w:left w:w="140" w:type="dxa"/>
              <w:right w:w="140" w:type="dxa"/>
            </w:tcMar>
          </w:tcPr>
          <w:p>
            <w:pPr>
              <w:jc w:val="left"/>
            </w:pPr>
            <w:r>
              <w:rPr>
                <w:rFonts w:ascii="Segoe UI" w:hAnsi="Segoe UI"/>
                <w:color w:val="1E293B"/>
                <w:sz w:val="19"/>
              </w:rPr>
              <w:t>Verified against DB</w:t>
            </w:r>
          </w:p>
        </w:tc>
      </w:tr>
      <w:tr>
        <w:tc>
          <w:tcPr>
            <w:tcW w:type="dxa" w:w="2304"/>
            <w:shd w:fill="F8FAFC"/>
            <w:tcMar>
              <w:top w:w="100" w:type="dxa"/>
              <w:bottom w:w="100" w:type="dxa"/>
              <w:left w:w="140" w:type="dxa"/>
              <w:right w:w="140" w:type="dxa"/>
            </w:tcMar>
          </w:tcPr>
          <w:p>
            <w:pPr>
              <w:jc w:val="left"/>
            </w:pPr>
            <w:r>
              <w:rPr>
                <w:rFonts w:ascii="Segoe UI" w:hAnsi="Segoe UI"/>
                <w:color w:val="1E293B"/>
                <w:sz w:val="19"/>
              </w:rPr>
              <w:t>Staff Login</w:t>
            </w:r>
          </w:p>
        </w:tc>
        <w:tc>
          <w:tcPr>
            <w:tcW w:type="dxa" w:w="2880"/>
            <w:shd w:fill="F8FAFC"/>
            <w:tcMar>
              <w:top w:w="100" w:type="dxa"/>
              <w:bottom w:w="100" w:type="dxa"/>
              <w:left w:w="140" w:type="dxa"/>
              <w:right w:w="140" w:type="dxa"/>
            </w:tcMar>
          </w:tcPr>
          <w:p>
            <w:pPr>
              <w:jc w:val="left"/>
            </w:pPr>
            <w:r>
              <w:rPr>
                <w:rFonts w:ascii="Segoe UI" w:hAnsi="Segoe UI"/>
                <w:color w:val="1E293B"/>
                <w:sz w:val="19"/>
              </w:rPr>
              <w:t>paavaistaff@gmail.com</w:t>
            </w:r>
          </w:p>
        </w:tc>
        <w:tc>
          <w:tcPr>
            <w:tcW w:type="dxa" w:w="2592"/>
            <w:shd w:fill="F8FAFC"/>
            <w:tcMar>
              <w:top w:w="100" w:type="dxa"/>
              <w:bottom w:w="100" w:type="dxa"/>
              <w:left w:w="140" w:type="dxa"/>
              <w:right w:w="140" w:type="dxa"/>
            </w:tcMar>
          </w:tcPr>
          <w:p>
            <w:pPr>
              <w:jc w:val="left"/>
            </w:pPr>
            <w:r>
              <w:rPr>
                <w:rFonts w:ascii="Segoe UI" w:hAnsi="Segoe UI"/>
                <w:color w:val="1E293B"/>
                <w:sz w:val="19"/>
              </w:rPr>
              <w:t>staff123</w:t>
            </w:r>
          </w:p>
        </w:tc>
        <w:tc>
          <w:tcPr>
            <w:tcW w:type="dxa" w:w="1584"/>
            <w:shd w:fill="F8FAFC"/>
            <w:tcMar>
              <w:top w:w="100" w:type="dxa"/>
              <w:bottom w:w="100" w:type="dxa"/>
              <w:left w:w="140" w:type="dxa"/>
              <w:right w:w="140" w:type="dxa"/>
            </w:tcMar>
          </w:tcPr>
          <w:p>
            <w:pPr>
              <w:jc w:val="left"/>
            </w:pPr>
            <w:r>
              <w:rPr>
                <w:rFonts w:ascii="Segoe UI" w:hAnsi="Segoe UI"/>
                <w:color w:val="1E293B"/>
                <w:sz w:val="19"/>
              </w:rPr>
              <w:t>Faculty Portal</w:t>
            </w:r>
          </w:p>
        </w:tc>
      </w:tr>
      <w:tr>
        <w:tc>
          <w:tcPr>
            <w:tcW w:type="dxa" w:w="2304"/>
            <w:shd w:fill="FFFFFF"/>
            <w:tcMar>
              <w:top w:w="100" w:type="dxa"/>
              <w:bottom w:w="100" w:type="dxa"/>
              <w:left w:w="140" w:type="dxa"/>
              <w:right w:w="140" w:type="dxa"/>
            </w:tcMar>
          </w:tcPr>
          <w:p>
            <w:pPr>
              <w:jc w:val="left"/>
            </w:pPr>
            <w:r>
              <w:rPr>
                <w:rFonts w:ascii="Segoe UI" w:hAnsi="Segoe UI"/>
                <w:color w:val="1E293B"/>
                <w:sz w:val="19"/>
              </w:rPr>
              <w:t>Admin Login</w:t>
            </w:r>
          </w:p>
        </w:tc>
        <w:tc>
          <w:tcPr>
            <w:tcW w:type="dxa" w:w="2880"/>
            <w:shd w:fill="FFFFFF"/>
            <w:tcMar>
              <w:top w:w="100" w:type="dxa"/>
              <w:bottom w:w="100" w:type="dxa"/>
              <w:left w:w="140" w:type="dxa"/>
              <w:right w:w="140" w:type="dxa"/>
            </w:tcMar>
          </w:tcPr>
          <w:p>
            <w:pPr>
              <w:jc w:val="left"/>
            </w:pPr>
            <w:r>
              <w:rPr>
                <w:rFonts w:ascii="Segoe UI" w:hAnsi="Segoe UI"/>
                <w:color w:val="1E293B"/>
                <w:sz w:val="19"/>
              </w:rPr>
              <w:t>admin</w:t>
            </w:r>
          </w:p>
        </w:tc>
        <w:tc>
          <w:tcPr>
            <w:tcW w:type="dxa" w:w="2592"/>
            <w:shd w:fill="FFFFFF"/>
            <w:tcMar>
              <w:top w:w="100" w:type="dxa"/>
              <w:bottom w:w="100" w:type="dxa"/>
              <w:left w:w="140" w:type="dxa"/>
              <w:right w:w="140" w:type="dxa"/>
            </w:tcMar>
          </w:tcPr>
          <w:p>
            <w:pPr>
              <w:jc w:val="left"/>
            </w:pPr>
            <w:r>
              <w:rPr>
                <w:rFonts w:ascii="Segoe UI" w:hAnsi="Segoe UI"/>
                <w:color w:val="1E293B"/>
                <w:sz w:val="19"/>
              </w:rPr>
              <w:t>admin123</w:t>
            </w:r>
          </w:p>
        </w:tc>
        <w:tc>
          <w:tcPr>
            <w:tcW w:type="dxa" w:w="1584"/>
            <w:shd w:fill="FFFFFF"/>
            <w:tcMar>
              <w:top w:w="100" w:type="dxa"/>
              <w:bottom w:w="100" w:type="dxa"/>
              <w:left w:w="140" w:type="dxa"/>
              <w:right w:w="140" w:type="dxa"/>
            </w:tcMar>
          </w:tcPr>
          <w:p>
            <w:pPr>
              <w:jc w:val="left"/>
            </w:pPr>
            <w:r>
              <w:rPr>
                <w:rFonts w:ascii="Segoe UI" w:hAnsi="Segoe UI"/>
                <w:color w:val="1E293B"/>
                <w:sz w:val="19"/>
              </w:rPr>
              <w:t>Full Access</w:t>
            </w:r>
          </w:p>
        </w:tc>
      </w:tr>
      <w:tr>
        <w:tc>
          <w:tcPr>
            <w:tcW w:type="dxa" w:w="2304"/>
            <w:shd w:fill="F8FAFC"/>
            <w:tcMar>
              <w:top w:w="100" w:type="dxa"/>
              <w:bottom w:w="100" w:type="dxa"/>
              <w:left w:w="140" w:type="dxa"/>
              <w:right w:w="140" w:type="dxa"/>
            </w:tcMar>
          </w:tcPr>
          <w:p>
            <w:pPr>
              <w:jc w:val="left"/>
            </w:pPr>
            <w:r>
              <w:rPr>
                <w:rFonts w:ascii="Segoe UI" w:hAnsi="Segoe UI"/>
                <w:color w:val="1E293B"/>
                <w:sz w:val="19"/>
              </w:rPr>
              <w:t>Electrical In-Charge</w:t>
            </w:r>
          </w:p>
        </w:tc>
        <w:tc>
          <w:tcPr>
            <w:tcW w:type="dxa" w:w="2880"/>
            <w:shd w:fill="F8FAFC"/>
            <w:tcMar>
              <w:top w:w="100" w:type="dxa"/>
              <w:bottom w:w="100" w:type="dxa"/>
              <w:left w:w="140" w:type="dxa"/>
              <w:right w:w="140" w:type="dxa"/>
            </w:tcMar>
          </w:tcPr>
          <w:p>
            <w:pPr>
              <w:jc w:val="left"/>
            </w:pPr>
            <w:r>
              <w:rPr>
                <w:rFonts w:ascii="Segoe UI" w:hAnsi="Segoe UI"/>
                <w:color w:val="1E293B"/>
                <w:sz w:val="19"/>
              </w:rPr>
              <w:t>electrical123@gmail.com</w:t>
            </w:r>
          </w:p>
        </w:tc>
        <w:tc>
          <w:tcPr>
            <w:tcW w:type="dxa" w:w="2592"/>
            <w:shd w:fill="F8FAFC"/>
            <w:tcMar>
              <w:top w:w="100" w:type="dxa"/>
              <w:bottom w:w="100" w:type="dxa"/>
              <w:left w:w="140" w:type="dxa"/>
              <w:right w:w="140" w:type="dxa"/>
            </w:tcMar>
          </w:tcPr>
          <w:p>
            <w:pPr>
              <w:jc w:val="left"/>
            </w:pPr>
            <w:r>
              <w:rPr>
                <w:rFonts w:ascii="Segoe UI" w:hAnsi="Segoe UI"/>
                <w:color w:val="1E293B"/>
                <w:sz w:val="19"/>
              </w:rPr>
              <w:t>electrical123</w:t>
            </w:r>
          </w:p>
        </w:tc>
        <w:tc>
          <w:tcPr>
            <w:tcW w:type="dxa" w:w="1584"/>
            <w:shd w:fill="F8FAFC"/>
            <w:tcMar>
              <w:top w:w="100" w:type="dxa"/>
              <w:bottom w:w="100" w:type="dxa"/>
              <w:left w:w="140" w:type="dxa"/>
              <w:right w:w="140" w:type="dxa"/>
            </w:tcMar>
          </w:tcPr>
          <w:p>
            <w:pPr>
              <w:jc w:val="left"/>
            </w:pPr>
            <w:r>
              <w:rPr>
                <w:rFonts w:ascii="Segoe UI" w:hAnsi="Segoe UI"/>
                <w:color w:val="1E293B"/>
                <w:sz w:val="19"/>
              </w:rPr>
              <w:t>Dept Scoped</w:t>
            </w:r>
          </w:p>
        </w:tc>
      </w:tr>
      <w:tr>
        <w:tc>
          <w:tcPr>
            <w:tcW w:type="dxa" w:w="2304"/>
            <w:shd w:fill="FFFFFF"/>
            <w:tcMar>
              <w:top w:w="100" w:type="dxa"/>
              <w:bottom w:w="100" w:type="dxa"/>
              <w:left w:w="140" w:type="dxa"/>
              <w:right w:w="140" w:type="dxa"/>
            </w:tcMar>
          </w:tcPr>
          <w:p>
            <w:pPr>
              <w:jc w:val="left"/>
            </w:pPr>
            <w:r>
              <w:rPr>
                <w:rFonts w:ascii="Segoe UI" w:hAnsi="Segoe UI"/>
                <w:color w:val="1E293B"/>
                <w:sz w:val="19"/>
              </w:rPr>
              <w:t>Plumbing In-Charge</w:t>
            </w:r>
          </w:p>
        </w:tc>
        <w:tc>
          <w:tcPr>
            <w:tcW w:type="dxa" w:w="2880"/>
            <w:shd w:fill="FFFFFF"/>
            <w:tcMar>
              <w:top w:w="100" w:type="dxa"/>
              <w:bottom w:w="100" w:type="dxa"/>
              <w:left w:w="140" w:type="dxa"/>
              <w:right w:w="140" w:type="dxa"/>
            </w:tcMar>
          </w:tcPr>
          <w:p>
            <w:pPr>
              <w:jc w:val="left"/>
            </w:pPr>
            <w:r>
              <w:rPr>
                <w:rFonts w:ascii="Segoe UI" w:hAnsi="Segoe UI"/>
                <w:color w:val="1E293B"/>
                <w:sz w:val="19"/>
              </w:rPr>
              <w:t>plumbing123@gmail.com</w:t>
            </w:r>
          </w:p>
        </w:tc>
        <w:tc>
          <w:tcPr>
            <w:tcW w:type="dxa" w:w="2592"/>
            <w:shd w:fill="FFFFFF"/>
            <w:tcMar>
              <w:top w:w="100" w:type="dxa"/>
              <w:bottom w:w="100" w:type="dxa"/>
              <w:left w:w="140" w:type="dxa"/>
              <w:right w:w="140" w:type="dxa"/>
            </w:tcMar>
          </w:tcPr>
          <w:p>
            <w:pPr>
              <w:jc w:val="left"/>
            </w:pPr>
            <w:r>
              <w:rPr>
                <w:rFonts w:ascii="Segoe UI" w:hAnsi="Segoe UI"/>
                <w:color w:val="1E293B"/>
                <w:sz w:val="19"/>
              </w:rPr>
              <w:t>plumbing123</w:t>
            </w:r>
          </w:p>
        </w:tc>
        <w:tc>
          <w:tcPr>
            <w:tcW w:type="dxa" w:w="1584"/>
            <w:shd w:fill="FFFFFF"/>
            <w:tcMar>
              <w:top w:w="100" w:type="dxa"/>
              <w:bottom w:w="100" w:type="dxa"/>
              <w:left w:w="140" w:type="dxa"/>
              <w:right w:w="140" w:type="dxa"/>
            </w:tcMar>
          </w:tcPr>
          <w:p>
            <w:pPr>
              <w:jc w:val="left"/>
            </w:pPr>
            <w:r>
              <w:rPr>
                <w:rFonts w:ascii="Segoe UI" w:hAnsi="Segoe UI"/>
                <w:color w:val="1E293B"/>
                <w:sz w:val="19"/>
              </w:rPr>
              <w:t>Dept Scoped</w:t>
            </w:r>
          </w:p>
        </w:tc>
      </w:tr>
      <w:tr>
        <w:tc>
          <w:tcPr>
            <w:tcW w:type="dxa" w:w="2304"/>
            <w:shd w:fill="F8FAFC"/>
            <w:tcMar>
              <w:top w:w="100" w:type="dxa"/>
              <w:bottom w:w="100" w:type="dxa"/>
              <w:left w:w="140" w:type="dxa"/>
              <w:right w:w="140" w:type="dxa"/>
            </w:tcMar>
          </w:tcPr>
          <w:p>
            <w:pPr>
              <w:jc w:val="left"/>
            </w:pPr>
            <w:r>
              <w:rPr>
                <w:rFonts w:ascii="Segoe UI" w:hAnsi="Segoe UI"/>
                <w:color w:val="1E293B"/>
                <w:sz w:val="19"/>
              </w:rPr>
              <w:t>Cleanliness In-Charge</w:t>
            </w:r>
          </w:p>
        </w:tc>
        <w:tc>
          <w:tcPr>
            <w:tcW w:type="dxa" w:w="2880"/>
            <w:shd w:fill="F8FAFC"/>
            <w:tcMar>
              <w:top w:w="100" w:type="dxa"/>
              <w:bottom w:w="100" w:type="dxa"/>
              <w:left w:w="140" w:type="dxa"/>
              <w:right w:w="140" w:type="dxa"/>
            </w:tcMar>
          </w:tcPr>
          <w:p>
            <w:pPr>
              <w:jc w:val="left"/>
            </w:pPr>
            <w:r>
              <w:rPr>
                <w:rFonts w:ascii="Segoe UI" w:hAnsi="Segoe UI"/>
                <w:color w:val="1E293B"/>
                <w:sz w:val="19"/>
              </w:rPr>
              <w:t>cleanliness123@gmail.com</w:t>
            </w:r>
          </w:p>
        </w:tc>
        <w:tc>
          <w:tcPr>
            <w:tcW w:type="dxa" w:w="2592"/>
            <w:shd w:fill="F8FAFC"/>
            <w:tcMar>
              <w:top w:w="100" w:type="dxa"/>
              <w:bottom w:w="100" w:type="dxa"/>
              <w:left w:w="140" w:type="dxa"/>
              <w:right w:w="140" w:type="dxa"/>
            </w:tcMar>
          </w:tcPr>
          <w:p>
            <w:pPr>
              <w:jc w:val="left"/>
            </w:pPr>
            <w:r>
              <w:rPr>
                <w:rFonts w:ascii="Segoe UI" w:hAnsi="Segoe UI"/>
                <w:color w:val="1E293B"/>
                <w:sz w:val="19"/>
              </w:rPr>
              <w:t>cleanliness123</w:t>
            </w:r>
          </w:p>
        </w:tc>
        <w:tc>
          <w:tcPr>
            <w:tcW w:type="dxa" w:w="1584"/>
            <w:shd w:fill="F8FAFC"/>
            <w:tcMar>
              <w:top w:w="100" w:type="dxa"/>
              <w:bottom w:w="100" w:type="dxa"/>
              <w:left w:w="140" w:type="dxa"/>
              <w:right w:w="140" w:type="dxa"/>
            </w:tcMar>
          </w:tcPr>
          <w:p>
            <w:pPr>
              <w:jc w:val="left"/>
            </w:pPr>
            <w:r>
              <w:rPr>
                <w:rFonts w:ascii="Segoe UI" w:hAnsi="Segoe UI"/>
                <w:color w:val="1E293B"/>
                <w:sz w:val="19"/>
              </w:rPr>
              <w:t>Dept Scoped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