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8" w:type="dxa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2693"/>
        <w:gridCol w:w="2558"/>
      </w:tblGrid>
      <w:tr w:rsidR="00C7440C" w:rsidRPr="00C7440C" w14:paraId="5D3E41CE" w14:textId="77777777" w:rsidTr="00C7440C">
        <w:trPr>
          <w:jc w:val="center"/>
        </w:trPr>
        <w:tc>
          <w:tcPr>
            <w:tcW w:w="11058" w:type="dxa"/>
            <w:gridSpan w:val="4"/>
          </w:tcPr>
          <w:p w14:paraId="588E1165" w14:textId="61B1C7E4" w:rsidR="006E4B49" w:rsidRPr="00C7440C" w:rsidRDefault="006E4B49" w:rsidP="006E4B49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Peptidoglycan </w:t>
            </w:r>
            <w:proofErr w:type="gramStart"/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D,D</w:t>
            </w:r>
            <w:proofErr w:type="gramEnd"/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-transpeptidase MrdA OS=Pseudomonas aeruginosa OX=287 GN=</w:t>
            </w:r>
            <w:proofErr w:type="spellStart"/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pbpA</w:t>
            </w:r>
            <w:proofErr w:type="spellEnd"/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 PE=3 SV=1</w:t>
            </w:r>
          </w:p>
        </w:tc>
      </w:tr>
      <w:tr w:rsidR="00C7440C" w:rsidRPr="00C7440C" w14:paraId="3A44F599" w14:textId="77777777" w:rsidTr="00C7440C">
        <w:trPr>
          <w:jc w:val="center"/>
        </w:trPr>
        <w:tc>
          <w:tcPr>
            <w:tcW w:w="2689" w:type="dxa"/>
          </w:tcPr>
          <w:p w14:paraId="386F6E2D" w14:textId="4B4962E2" w:rsidR="006E4B49" w:rsidRPr="00C7440C" w:rsidRDefault="006E4B49" w:rsidP="00C7440C">
            <w:pPr>
              <w:jc w:val="center"/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  <w:t>BE in Kcal</w:t>
            </w:r>
            <w:r w:rsidR="00C7440C" w:rsidRPr="00C7440C"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  <w:t>/mol</w:t>
            </w:r>
          </w:p>
        </w:tc>
        <w:tc>
          <w:tcPr>
            <w:tcW w:w="3118" w:type="dxa"/>
          </w:tcPr>
          <w:p w14:paraId="25E2953B" w14:textId="114B2F66" w:rsidR="006E4B49" w:rsidRPr="00C7440C" w:rsidRDefault="006E4B49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1999|Q9X6V3</w:t>
            </w:r>
          </w:p>
        </w:tc>
        <w:tc>
          <w:tcPr>
            <w:tcW w:w="2693" w:type="dxa"/>
          </w:tcPr>
          <w:p w14:paraId="0083CCF5" w14:textId="31FE2B57" w:rsidR="006E4B49" w:rsidRPr="00C7440C" w:rsidRDefault="006E4B49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2015|A0A0A8RE86</w:t>
            </w:r>
          </w:p>
        </w:tc>
        <w:tc>
          <w:tcPr>
            <w:tcW w:w="2558" w:type="dxa"/>
          </w:tcPr>
          <w:p w14:paraId="5B5A8248" w14:textId="1359E4D7" w:rsidR="006E4B49" w:rsidRPr="00C7440C" w:rsidRDefault="006E4B49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2018|A0A2R3ILK4</w:t>
            </w:r>
          </w:p>
        </w:tc>
      </w:tr>
      <w:tr w:rsidR="00C7440C" w:rsidRPr="00C7440C" w14:paraId="13DE415D" w14:textId="77777777" w:rsidTr="00C7440C">
        <w:trPr>
          <w:jc w:val="center"/>
        </w:trPr>
        <w:tc>
          <w:tcPr>
            <w:tcW w:w="2689" w:type="dxa"/>
          </w:tcPr>
          <w:p w14:paraId="028ED40A" w14:textId="13B3B24B" w:rsidR="006E4B49" w:rsidRPr="00C7440C" w:rsidRDefault="006E4B49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proofErr w:type="spellStart"/>
            <w:r w:rsidRPr="006E4B49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PenicilinG</w:t>
            </w:r>
            <w:proofErr w:type="spellEnd"/>
          </w:p>
        </w:tc>
        <w:tc>
          <w:tcPr>
            <w:tcW w:w="3118" w:type="dxa"/>
          </w:tcPr>
          <w:p w14:paraId="3C6934DC" w14:textId="0102E83F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-6.441</w:t>
            </w:r>
          </w:p>
        </w:tc>
        <w:tc>
          <w:tcPr>
            <w:tcW w:w="2693" w:type="dxa"/>
          </w:tcPr>
          <w:p w14:paraId="2B1DC2BA" w14:textId="3FE4D435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-6.893</w:t>
            </w:r>
          </w:p>
        </w:tc>
        <w:tc>
          <w:tcPr>
            <w:tcW w:w="2558" w:type="dxa"/>
          </w:tcPr>
          <w:p w14:paraId="2FC42C25" w14:textId="0A2A3B9B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-6.166</w:t>
            </w:r>
          </w:p>
        </w:tc>
      </w:tr>
      <w:tr w:rsidR="00C7440C" w:rsidRPr="00C7440C" w14:paraId="7E718E83" w14:textId="77777777" w:rsidTr="00C7440C">
        <w:trPr>
          <w:jc w:val="center"/>
        </w:trPr>
        <w:tc>
          <w:tcPr>
            <w:tcW w:w="2689" w:type="dxa"/>
          </w:tcPr>
          <w:p w14:paraId="507E4FEC" w14:textId="05C19918" w:rsidR="006E4B49" w:rsidRPr="00C7440C" w:rsidRDefault="006E4B49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proofErr w:type="spellStart"/>
            <w:r w:rsidRPr="006E4B49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Mezlocilin</w:t>
            </w:r>
            <w:proofErr w:type="spellEnd"/>
          </w:p>
        </w:tc>
        <w:tc>
          <w:tcPr>
            <w:tcW w:w="3118" w:type="dxa"/>
          </w:tcPr>
          <w:p w14:paraId="18CCE0FC" w14:textId="137116F0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-9.183</w:t>
            </w:r>
          </w:p>
        </w:tc>
        <w:tc>
          <w:tcPr>
            <w:tcW w:w="2693" w:type="dxa"/>
          </w:tcPr>
          <w:p w14:paraId="06DFEBA2" w14:textId="7790D169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-8.077</w:t>
            </w:r>
          </w:p>
        </w:tc>
        <w:tc>
          <w:tcPr>
            <w:tcW w:w="2558" w:type="dxa"/>
          </w:tcPr>
          <w:p w14:paraId="575F4F49" w14:textId="113D61CF" w:rsidR="006E4B49" w:rsidRPr="00C7440C" w:rsidRDefault="00C7440C" w:rsidP="00C7440C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-8.718</w:t>
            </w:r>
          </w:p>
        </w:tc>
      </w:tr>
    </w:tbl>
    <w:p w14:paraId="062D01EE" w14:textId="77777777" w:rsidR="007308A4" w:rsidRDefault="007308A4">
      <w:pPr>
        <w:rPr>
          <w:color w:val="4AF838"/>
        </w:rPr>
      </w:pPr>
    </w:p>
    <w:p w14:paraId="6BC6D2D6" w14:textId="77777777" w:rsidR="008F7C34" w:rsidRDefault="008F7C34">
      <w:pPr>
        <w:rPr>
          <w:color w:val="4AF838"/>
        </w:rPr>
      </w:pPr>
    </w:p>
    <w:p w14:paraId="412FA52E" w14:textId="77777777" w:rsidR="008F7C34" w:rsidRDefault="008F7C34">
      <w:pPr>
        <w:rPr>
          <w:color w:val="4AF838"/>
        </w:rPr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2693"/>
      </w:tblGrid>
      <w:tr w:rsidR="00C7440C" w:rsidRPr="00C7440C" w14:paraId="6253878E" w14:textId="77777777" w:rsidTr="00C7440C">
        <w:trPr>
          <w:jc w:val="center"/>
        </w:trPr>
        <w:tc>
          <w:tcPr>
            <w:tcW w:w="8500" w:type="dxa"/>
            <w:gridSpan w:val="3"/>
          </w:tcPr>
          <w:p w14:paraId="591BBC26" w14:textId="77777777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Aminoglycoside </w:t>
            </w:r>
            <w:proofErr w:type="spellStart"/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nucleotidyltransferase</w:t>
            </w:r>
            <w:proofErr w:type="spellEnd"/>
          </w:p>
        </w:tc>
      </w:tr>
      <w:tr w:rsidR="00C7440C" w:rsidRPr="00C7440C" w14:paraId="04E73EA6" w14:textId="77777777" w:rsidTr="00C7440C">
        <w:trPr>
          <w:jc w:val="center"/>
        </w:trPr>
        <w:tc>
          <w:tcPr>
            <w:tcW w:w="2689" w:type="dxa"/>
          </w:tcPr>
          <w:p w14:paraId="398438CA" w14:textId="77777777" w:rsidR="00C7440C" w:rsidRPr="00C7440C" w:rsidRDefault="00C7440C" w:rsidP="00CF1E98">
            <w:pPr>
              <w:jc w:val="center"/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  <w:t>BE in Kcal/mol</w:t>
            </w:r>
          </w:p>
        </w:tc>
        <w:tc>
          <w:tcPr>
            <w:tcW w:w="3118" w:type="dxa"/>
          </w:tcPr>
          <w:p w14:paraId="20836DEF" w14:textId="6E28B476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2012|D0E7M2</w:t>
            </w:r>
          </w:p>
        </w:tc>
        <w:tc>
          <w:tcPr>
            <w:tcW w:w="2693" w:type="dxa"/>
          </w:tcPr>
          <w:p w14:paraId="6D1D276A" w14:textId="7F9E897C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2016|WP_063840509</w:t>
            </w:r>
          </w:p>
        </w:tc>
      </w:tr>
      <w:tr w:rsidR="00C7440C" w:rsidRPr="00C7440C" w14:paraId="2288CB53" w14:textId="77777777" w:rsidTr="00C7440C">
        <w:trPr>
          <w:jc w:val="center"/>
        </w:trPr>
        <w:tc>
          <w:tcPr>
            <w:tcW w:w="2689" w:type="dxa"/>
          </w:tcPr>
          <w:p w14:paraId="365B2159" w14:textId="3319B985" w:rsidR="00C7440C" w:rsidRPr="00C7440C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Streptomycin</w:t>
            </w:r>
          </w:p>
        </w:tc>
        <w:tc>
          <w:tcPr>
            <w:tcW w:w="3118" w:type="dxa"/>
          </w:tcPr>
          <w:p w14:paraId="611B3244" w14:textId="36309C8A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</w:t>
            </w:r>
            <w:r w:rsidR="008F7C34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680</w:t>
            </w:r>
          </w:p>
        </w:tc>
        <w:tc>
          <w:tcPr>
            <w:tcW w:w="2693" w:type="dxa"/>
          </w:tcPr>
          <w:p w14:paraId="6B6439DC" w14:textId="364F2867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</w:t>
            </w:r>
            <w:r w:rsidR="008F7C34" w:rsidRPr="008F7C34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439</w:t>
            </w:r>
          </w:p>
        </w:tc>
      </w:tr>
      <w:tr w:rsidR="00C7440C" w:rsidRPr="00C7440C" w14:paraId="350A0ECC" w14:textId="77777777" w:rsidTr="00C7440C">
        <w:trPr>
          <w:jc w:val="center"/>
        </w:trPr>
        <w:tc>
          <w:tcPr>
            <w:tcW w:w="2689" w:type="dxa"/>
          </w:tcPr>
          <w:p w14:paraId="170B7E7E" w14:textId="73F1D409" w:rsidR="00C7440C" w:rsidRPr="008F7C34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Neomycin</w:t>
            </w:r>
          </w:p>
        </w:tc>
        <w:tc>
          <w:tcPr>
            <w:tcW w:w="3118" w:type="dxa"/>
          </w:tcPr>
          <w:p w14:paraId="2F006CB6" w14:textId="6F855613" w:rsidR="00C7440C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-6.327</w:t>
            </w:r>
          </w:p>
        </w:tc>
        <w:tc>
          <w:tcPr>
            <w:tcW w:w="2693" w:type="dxa"/>
          </w:tcPr>
          <w:p w14:paraId="3E57454A" w14:textId="57B7DC7F" w:rsidR="00C7440C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-6.400</w:t>
            </w:r>
          </w:p>
        </w:tc>
      </w:tr>
      <w:tr w:rsidR="00C7440C" w:rsidRPr="00C7440C" w14:paraId="3E3F71A0" w14:textId="77777777" w:rsidTr="00C7440C">
        <w:trPr>
          <w:jc w:val="center"/>
        </w:trPr>
        <w:tc>
          <w:tcPr>
            <w:tcW w:w="2689" w:type="dxa"/>
          </w:tcPr>
          <w:p w14:paraId="74ECF8A7" w14:textId="4054970A" w:rsidR="00C7440C" w:rsidRPr="00C7440C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Tobramycin</w:t>
            </w:r>
          </w:p>
        </w:tc>
        <w:tc>
          <w:tcPr>
            <w:tcW w:w="3118" w:type="dxa"/>
          </w:tcPr>
          <w:p w14:paraId="420C2623" w14:textId="5604B183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6.413</w:t>
            </w:r>
          </w:p>
        </w:tc>
        <w:tc>
          <w:tcPr>
            <w:tcW w:w="2693" w:type="dxa"/>
          </w:tcPr>
          <w:p w14:paraId="671FF623" w14:textId="036FA795" w:rsidR="00C7440C" w:rsidRPr="00C7440C" w:rsidRDefault="00C7440C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</w:t>
            </w:r>
            <w:r w:rsidR="008F7C34" w:rsidRPr="008F7C34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6.443</w:t>
            </w:r>
          </w:p>
        </w:tc>
      </w:tr>
    </w:tbl>
    <w:p w14:paraId="2B39B80A" w14:textId="77777777" w:rsidR="00C7440C" w:rsidRDefault="00C7440C">
      <w:pPr>
        <w:rPr>
          <w:color w:val="4AF838"/>
        </w:rPr>
      </w:pPr>
    </w:p>
    <w:p w14:paraId="536E4068" w14:textId="77777777" w:rsidR="008F7C34" w:rsidRDefault="008F7C34">
      <w:pPr>
        <w:rPr>
          <w:color w:val="4AF838"/>
        </w:rPr>
      </w:pPr>
    </w:p>
    <w:p w14:paraId="53D197C9" w14:textId="77777777" w:rsidR="008F7C34" w:rsidRDefault="008F7C34">
      <w:pPr>
        <w:rPr>
          <w:color w:val="4AF838"/>
        </w:rPr>
      </w:pPr>
    </w:p>
    <w:tbl>
      <w:tblPr>
        <w:tblStyle w:val="TableGrid"/>
        <w:tblW w:w="11058" w:type="dxa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2693"/>
        <w:gridCol w:w="2558"/>
      </w:tblGrid>
      <w:tr w:rsidR="008F7C34" w:rsidRPr="00C7440C" w14:paraId="703040AB" w14:textId="77777777" w:rsidTr="00CF1E98">
        <w:trPr>
          <w:jc w:val="center"/>
        </w:trPr>
        <w:tc>
          <w:tcPr>
            <w:tcW w:w="11058" w:type="dxa"/>
            <w:gridSpan w:val="4"/>
          </w:tcPr>
          <w:p w14:paraId="58F5FE79" w14:textId="1CE8578F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DNA gyrase subunit A</w:t>
            </w:r>
          </w:p>
        </w:tc>
      </w:tr>
      <w:tr w:rsidR="008F7C34" w:rsidRPr="00C7440C" w14:paraId="74511378" w14:textId="77777777" w:rsidTr="00CF1E98">
        <w:trPr>
          <w:jc w:val="center"/>
        </w:trPr>
        <w:tc>
          <w:tcPr>
            <w:tcW w:w="2689" w:type="dxa"/>
          </w:tcPr>
          <w:p w14:paraId="062DE2BA" w14:textId="77777777" w:rsidR="008F7C34" w:rsidRPr="00C7440C" w:rsidRDefault="008F7C34" w:rsidP="00CF1E98">
            <w:pPr>
              <w:jc w:val="center"/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  <w:t>BE in Kcal/mol</w:t>
            </w:r>
          </w:p>
        </w:tc>
        <w:tc>
          <w:tcPr>
            <w:tcW w:w="3118" w:type="dxa"/>
          </w:tcPr>
          <w:p w14:paraId="295F9DC3" w14:textId="23E53097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1996|P48372</w:t>
            </w:r>
          </w:p>
        </w:tc>
        <w:tc>
          <w:tcPr>
            <w:tcW w:w="2693" w:type="dxa"/>
          </w:tcPr>
          <w:p w14:paraId="5434116A" w14:textId="230FAB83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2007|A6V2Q7</w:t>
            </w:r>
          </w:p>
        </w:tc>
        <w:tc>
          <w:tcPr>
            <w:tcW w:w="2558" w:type="dxa"/>
          </w:tcPr>
          <w:p w14:paraId="6C8CE599" w14:textId="49824E88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2018A|A0A2R3INH2</w:t>
            </w:r>
          </w:p>
        </w:tc>
      </w:tr>
      <w:tr w:rsidR="008F7C34" w:rsidRPr="00C7440C" w14:paraId="63A9EA6A" w14:textId="77777777" w:rsidTr="00CF1E98">
        <w:trPr>
          <w:jc w:val="center"/>
        </w:trPr>
        <w:tc>
          <w:tcPr>
            <w:tcW w:w="2689" w:type="dxa"/>
          </w:tcPr>
          <w:p w14:paraId="6564CA38" w14:textId="2AFDFEFB" w:rsidR="008F7C34" w:rsidRPr="00C7440C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Nalidixic Acid</w:t>
            </w:r>
          </w:p>
        </w:tc>
        <w:tc>
          <w:tcPr>
            <w:tcW w:w="3118" w:type="dxa"/>
          </w:tcPr>
          <w:p w14:paraId="66AEA846" w14:textId="5477D312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5.892</w:t>
            </w:r>
          </w:p>
        </w:tc>
        <w:tc>
          <w:tcPr>
            <w:tcW w:w="2693" w:type="dxa"/>
          </w:tcPr>
          <w:p w14:paraId="557A6EC7" w14:textId="04EACC72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6.238</w:t>
            </w:r>
          </w:p>
        </w:tc>
        <w:tc>
          <w:tcPr>
            <w:tcW w:w="2558" w:type="dxa"/>
          </w:tcPr>
          <w:p w14:paraId="54F8B0F8" w14:textId="5533933E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-6.1</w:t>
            </w:r>
            <w:r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33</w:t>
            </w:r>
          </w:p>
        </w:tc>
      </w:tr>
      <w:tr w:rsidR="008F7C34" w:rsidRPr="00C7440C" w14:paraId="018D1C27" w14:textId="77777777" w:rsidTr="00CF1E98">
        <w:trPr>
          <w:jc w:val="center"/>
        </w:trPr>
        <w:tc>
          <w:tcPr>
            <w:tcW w:w="2689" w:type="dxa"/>
          </w:tcPr>
          <w:p w14:paraId="0892D9ED" w14:textId="3076479A" w:rsidR="008F7C34" w:rsidRPr="00C7440C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Norfloxacin</w:t>
            </w:r>
          </w:p>
        </w:tc>
        <w:tc>
          <w:tcPr>
            <w:tcW w:w="3118" w:type="dxa"/>
          </w:tcPr>
          <w:p w14:paraId="04BEFE6A" w14:textId="39D6DF85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6.818</w:t>
            </w:r>
          </w:p>
        </w:tc>
        <w:tc>
          <w:tcPr>
            <w:tcW w:w="2693" w:type="dxa"/>
          </w:tcPr>
          <w:p w14:paraId="2E32ED85" w14:textId="09E032FC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6.824</w:t>
            </w:r>
          </w:p>
        </w:tc>
        <w:tc>
          <w:tcPr>
            <w:tcW w:w="2558" w:type="dxa"/>
          </w:tcPr>
          <w:p w14:paraId="72CEC5F4" w14:textId="360CB420" w:rsidR="008F7C34" w:rsidRPr="008F7C34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-6.604</w:t>
            </w:r>
          </w:p>
        </w:tc>
      </w:tr>
      <w:tr w:rsidR="008F7C34" w:rsidRPr="00C7440C" w14:paraId="5A694EE3" w14:textId="77777777" w:rsidTr="00CF1E98">
        <w:trPr>
          <w:jc w:val="center"/>
        </w:trPr>
        <w:tc>
          <w:tcPr>
            <w:tcW w:w="2689" w:type="dxa"/>
          </w:tcPr>
          <w:p w14:paraId="25E6B787" w14:textId="0B53AC00" w:rsidR="008F7C34" w:rsidRPr="008F7C34" w:rsidRDefault="008F7C34" w:rsidP="008F7C34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Levofloxacin</w:t>
            </w:r>
          </w:p>
        </w:tc>
        <w:tc>
          <w:tcPr>
            <w:tcW w:w="3118" w:type="dxa"/>
          </w:tcPr>
          <w:p w14:paraId="1F1B7F8D" w14:textId="03F3BEF0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-7.275</w:t>
            </w:r>
          </w:p>
        </w:tc>
        <w:tc>
          <w:tcPr>
            <w:tcW w:w="2693" w:type="dxa"/>
          </w:tcPr>
          <w:p w14:paraId="7CF8FEF7" w14:textId="32B16051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-7.146</w:t>
            </w:r>
          </w:p>
        </w:tc>
        <w:tc>
          <w:tcPr>
            <w:tcW w:w="2558" w:type="dxa"/>
          </w:tcPr>
          <w:p w14:paraId="775A3327" w14:textId="623082AB" w:rsidR="008F7C34" w:rsidRPr="00C7440C" w:rsidRDefault="008F7C34" w:rsidP="00CF1E98">
            <w:pPr>
              <w:jc w:val="center"/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-7.346</w:t>
            </w:r>
          </w:p>
        </w:tc>
      </w:tr>
    </w:tbl>
    <w:p w14:paraId="1F7F5AD1" w14:textId="77777777" w:rsidR="008F7C34" w:rsidRDefault="008F7C34">
      <w:pPr>
        <w:rPr>
          <w:color w:val="4AF838"/>
        </w:rPr>
      </w:pPr>
    </w:p>
    <w:p w14:paraId="262C4F79" w14:textId="77777777" w:rsidR="008F7C34" w:rsidRDefault="008F7C34">
      <w:pPr>
        <w:rPr>
          <w:color w:val="4AF838"/>
        </w:rPr>
      </w:pPr>
    </w:p>
    <w:p w14:paraId="2C367787" w14:textId="77777777" w:rsidR="008F7C34" w:rsidRDefault="008F7C34">
      <w:pPr>
        <w:rPr>
          <w:color w:val="4AF838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701"/>
        <w:gridCol w:w="2551"/>
        <w:gridCol w:w="2127"/>
      </w:tblGrid>
      <w:tr w:rsidR="00105DB7" w:rsidRPr="00C7440C" w14:paraId="3455CF91" w14:textId="5DB46A2E" w:rsidTr="007F56D0">
        <w:trPr>
          <w:jc w:val="center"/>
        </w:trPr>
        <w:tc>
          <w:tcPr>
            <w:tcW w:w="11194" w:type="dxa"/>
            <w:gridSpan w:val="6"/>
          </w:tcPr>
          <w:p w14:paraId="6D5A4F9C" w14:textId="44D15110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DNA topoisomerase 4 subunit </w:t>
            </w:r>
            <w:proofErr w:type="gramStart"/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A</w:t>
            </w:r>
            <w:proofErr w:type="gramEnd"/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 OS=Pseudomonas aeruginosa OX=287 GN=</w:t>
            </w:r>
            <w:proofErr w:type="spellStart"/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parC</w:t>
            </w:r>
            <w:proofErr w:type="spellEnd"/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 xml:space="preserve"> PE=3 SV=1</w:t>
            </w:r>
          </w:p>
        </w:tc>
      </w:tr>
      <w:tr w:rsidR="00105DB7" w:rsidRPr="00C7440C" w14:paraId="0972DC31" w14:textId="77777777" w:rsidTr="00D85F9B">
        <w:trPr>
          <w:jc w:val="center"/>
        </w:trPr>
        <w:tc>
          <w:tcPr>
            <w:tcW w:w="1696" w:type="dxa"/>
          </w:tcPr>
          <w:p w14:paraId="09A1F1D3" w14:textId="43E659D8" w:rsidR="00105DB7" w:rsidRPr="00C7440C" w:rsidRDefault="00105DB7" w:rsidP="00CF1E98">
            <w:pPr>
              <w:jc w:val="center"/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Arial Rounded MT Bold" w:hAnsi="Arial Rounded MT Bold"/>
                <w:b/>
                <w:bCs/>
                <w:color w:val="ED7D31" w:themeColor="accent2"/>
                <w:sz w:val="20"/>
                <w:szCs w:val="20"/>
              </w:rPr>
              <w:t>BE in Kcal/mol</w:t>
            </w:r>
          </w:p>
        </w:tc>
        <w:tc>
          <w:tcPr>
            <w:tcW w:w="1560" w:type="dxa"/>
          </w:tcPr>
          <w:p w14:paraId="24C6EEA4" w14:textId="0E76704F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1999|Q9ZNQ0</w:t>
            </w:r>
          </w:p>
        </w:tc>
        <w:tc>
          <w:tcPr>
            <w:tcW w:w="1559" w:type="dxa"/>
          </w:tcPr>
          <w:p w14:paraId="7EBDCBE3" w14:textId="42304CCF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2007|A6VD77</w:t>
            </w:r>
          </w:p>
        </w:tc>
        <w:tc>
          <w:tcPr>
            <w:tcW w:w="1701" w:type="dxa"/>
          </w:tcPr>
          <w:p w14:paraId="5243BA27" w14:textId="14EA35F9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2014|W1MT92</w:t>
            </w:r>
          </w:p>
        </w:tc>
        <w:tc>
          <w:tcPr>
            <w:tcW w:w="2551" w:type="dxa"/>
          </w:tcPr>
          <w:p w14:paraId="0B493939" w14:textId="634AEFD0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105DB7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2015|A0A0H2ZL55</w:t>
            </w:r>
          </w:p>
        </w:tc>
        <w:tc>
          <w:tcPr>
            <w:tcW w:w="2127" w:type="dxa"/>
          </w:tcPr>
          <w:p w14:paraId="1324E506" w14:textId="7F822ADC" w:rsidR="00105DB7" w:rsidRPr="008F7C34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2018|A0A3A1ZXK0</w:t>
            </w:r>
          </w:p>
        </w:tc>
      </w:tr>
      <w:tr w:rsidR="00105DB7" w:rsidRPr="00C7440C" w14:paraId="18E7C39E" w14:textId="3CACF8E7" w:rsidTr="00D85F9B">
        <w:trPr>
          <w:jc w:val="center"/>
        </w:trPr>
        <w:tc>
          <w:tcPr>
            <w:tcW w:w="1696" w:type="dxa"/>
          </w:tcPr>
          <w:p w14:paraId="5B08CD6F" w14:textId="77777777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Nalidixic Acid</w:t>
            </w:r>
          </w:p>
        </w:tc>
        <w:tc>
          <w:tcPr>
            <w:tcW w:w="1560" w:type="dxa"/>
          </w:tcPr>
          <w:p w14:paraId="7BBDFA68" w14:textId="0F21D0B0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</w:t>
            </w:r>
            <w:r w:rsidR="00D85F9B"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6.304</w:t>
            </w:r>
          </w:p>
        </w:tc>
        <w:tc>
          <w:tcPr>
            <w:tcW w:w="1559" w:type="dxa"/>
          </w:tcPr>
          <w:p w14:paraId="423C54E1" w14:textId="6B67A6BF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5.567</w:t>
            </w:r>
          </w:p>
        </w:tc>
        <w:tc>
          <w:tcPr>
            <w:tcW w:w="1701" w:type="dxa"/>
          </w:tcPr>
          <w:p w14:paraId="1F910133" w14:textId="0F4780A7" w:rsidR="00105DB7" w:rsidRPr="00D85F9B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D85F9B"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5.589</w:t>
            </w:r>
          </w:p>
        </w:tc>
        <w:tc>
          <w:tcPr>
            <w:tcW w:w="2551" w:type="dxa"/>
          </w:tcPr>
          <w:p w14:paraId="3E57003D" w14:textId="3719BCB9" w:rsidR="00105DB7" w:rsidRPr="00D85F9B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-5.523</w:t>
            </w:r>
          </w:p>
        </w:tc>
        <w:tc>
          <w:tcPr>
            <w:tcW w:w="2127" w:type="dxa"/>
          </w:tcPr>
          <w:p w14:paraId="52D578AE" w14:textId="0A49A62F" w:rsidR="00105DB7" w:rsidRPr="00C7440C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-6.138</w:t>
            </w:r>
          </w:p>
        </w:tc>
      </w:tr>
      <w:tr w:rsidR="00105DB7" w:rsidRPr="00C7440C" w14:paraId="025E39B1" w14:textId="62837EFB" w:rsidTr="00D85F9B">
        <w:trPr>
          <w:jc w:val="center"/>
        </w:trPr>
        <w:tc>
          <w:tcPr>
            <w:tcW w:w="1696" w:type="dxa"/>
          </w:tcPr>
          <w:p w14:paraId="0E483FD2" w14:textId="77777777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Norfloxacin</w:t>
            </w:r>
          </w:p>
        </w:tc>
        <w:tc>
          <w:tcPr>
            <w:tcW w:w="1560" w:type="dxa"/>
          </w:tcPr>
          <w:p w14:paraId="04C51058" w14:textId="553FFE7E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</w:t>
            </w:r>
            <w:r w:rsid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441</w:t>
            </w:r>
          </w:p>
        </w:tc>
        <w:tc>
          <w:tcPr>
            <w:tcW w:w="1559" w:type="dxa"/>
          </w:tcPr>
          <w:p w14:paraId="1710A429" w14:textId="4605087E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C7440C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</w:t>
            </w:r>
            <w:r w:rsid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510</w:t>
            </w:r>
          </w:p>
        </w:tc>
        <w:tc>
          <w:tcPr>
            <w:tcW w:w="1701" w:type="dxa"/>
          </w:tcPr>
          <w:p w14:paraId="74768877" w14:textId="4E96EFCB" w:rsidR="00105DB7" w:rsidRPr="00D85F9B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</w:t>
            </w:r>
            <w:r w:rsidR="00D85F9B"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448</w:t>
            </w:r>
          </w:p>
        </w:tc>
        <w:tc>
          <w:tcPr>
            <w:tcW w:w="2551" w:type="dxa"/>
          </w:tcPr>
          <w:p w14:paraId="600ABA54" w14:textId="120AFF08" w:rsidR="00105DB7" w:rsidRPr="00D85F9B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-6.488</w:t>
            </w:r>
          </w:p>
        </w:tc>
        <w:tc>
          <w:tcPr>
            <w:tcW w:w="2127" w:type="dxa"/>
          </w:tcPr>
          <w:p w14:paraId="69AB3FDE" w14:textId="0B729966" w:rsidR="00105DB7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-6.479</w:t>
            </w:r>
          </w:p>
        </w:tc>
      </w:tr>
      <w:tr w:rsidR="00105DB7" w:rsidRPr="00C7440C" w14:paraId="43898523" w14:textId="69BE1BEF" w:rsidTr="00D85F9B">
        <w:trPr>
          <w:jc w:val="center"/>
        </w:trPr>
        <w:tc>
          <w:tcPr>
            <w:tcW w:w="1696" w:type="dxa"/>
          </w:tcPr>
          <w:p w14:paraId="73D7E389" w14:textId="77777777" w:rsidR="00105DB7" w:rsidRPr="008F7C34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8F7C34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  <w:lang w:val="en-US"/>
              </w:rPr>
              <w:t>Levofloxacin</w:t>
            </w:r>
          </w:p>
        </w:tc>
        <w:tc>
          <w:tcPr>
            <w:tcW w:w="1560" w:type="dxa"/>
          </w:tcPr>
          <w:p w14:paraId="3C40ED5E" w14:textId="15BADEF5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6.478</w:t>
            </w:r>
          </w:p>
        </w:tc>
        <w:tc>
          <w:tcPr>
            <w:tcW w:w="1559" w:type="dxa"/>
          </w:tcPr>
          <w:p w14:paraId="21DEFD9A" w14:textId="35490593" w:rsidR="00105DB7" w:rsidRPr="00C7440C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6.837</w:t>
            </w:r>
          </w:p>
        </w:tc>
        <w:tc>
          <w:tcPr>
            <w:tcW w:w="1701" w:type="dxa"/>
          </w:tcPr>
          <w:p w14:paraId="02B3B73E" w14:textId="11E561DB" w:rsidR="00105DB7" w:rsidRPr="00D85F9B" w:rsidRDefault="00105DB7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</w:t>
            </w:r>
            <w:r w:rsidR="00D85F9B"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6.730</w:t>
            </w:r>
          </w:p>
        </w:tc>
        <w:tc>
          <w:tcPr>
            <w:tcW w:w="2551" w:type="dxa"/>
          </w:tcPr>
          <w:p w14:paraId="582E3B42" w14:textId="1E7F8A5D" w:rsidR="00105DB7" w:rsidRPr="00D85F9B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</w:pPr>
            <w:r w:rsidRPr="00D85F9B">
              <w:rPr>
                <w:rFonts w:ascii="3ds SemiBold" w:hAnsi="3ds SemiBold"/>
                <w:b/>
                <w:bCs/>
                <w:color w:val="ED7D31" w:themeColor="accent2"/>
                <w:sz w:val="20"/>
                <w:szCs w:val="20"/>
              </w:rPr>
              <w:t>-6.633</w:t>
            </w:r>
          </w:p>
        </w:tc>
        <w:tc>
          <w:tcPr>
            <w:tcW w:w="2127" w:type="dxa"/>
          </w:tcPr>
          <w:p w14:paraId="3D429C6E" w14:textId="02284A31" w:rsidR="00105DB7" w:rsidRDefault="00D85F9B" w:rsidP="00CF1E98">
            <w:pPr>
              <w:jc w:val="center"/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3ds SemiBold" w:hAnsi="3ds SemiBold"/>
                <w:b/>
                <w:bCs/>
                <w:color w:val="002060"/>
                <w:sz w:val="20"/>
                <w:szCs w:val="20"/>
              </w:rPr>
              <w:t>-6.864</w:t>
            </w:r>
          </w:p>
        </w:tc>
      </w:tr>
    </w:tbl>
    <w:p w14:paraId="5DB146AF" w14:textId="77777777" w:rsidR="008F7C34" w:rsidRPr="00C7440C" w:rsidRDefault="008F7C34">
      <w:pPr>
        <w:rPr>
          <w:color w:val="4AF838"/>
        </w:rPr>
      </w:pPr>
    </w:p>
    <w:sectPr w:rsidR="008F7C34" w:rsidRPr="00C7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B63F6" w14:textId="77777777" w:rsidR="00722BA3" w:rsidRDefault="00722BA3" w:rsidP="006E4B49">
      <w:pPr>
        <w:spacing w:after="0" w:line="240" w:lineRule="auto"/>
      </w:pPr>
      <w:r>
        <w:separator/>
      </w:r>
    </w:p>
  </w:endnote>
  <w:endnote w:type="continuationSeparator" w:id="0">
    <w:p w14:paraId="04F89CD0" w14:textId="77777777" w:rsidR="00722BA3" w:rsidRDefault="00722BA3" w:rsidP="006E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3ds SemiBold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A613B" w14:textId="77777777" w:rsidR="00722BA3" w:rsidRDefault="00722BA3" w:rsidP="006E4B49">
      <w:pPr>
        <w:spacing w:after="0" w:line="240" w:lineRule="auto"/>
      </w:pPr>
      <w:r>
        <w:separator/>
      </w:r>
    </w:p>
  </w:footnote>
  <w:footnote w:type="continuationSeparator" w:id="0">
    <w:p w14:paraId="5DAD0EAC" w14:textId="77777777" w:rsidR="00722BA3" w:rsidRDefault="00722BA3" w:rsidP="006E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9"/>
    <w:rsid w:val="00105DB7"/>
    <w:rsid w:val="0038682C"/>
    <w:rsid w:val="006E4B49"/>
    <w:rsid w:val="00722BA3"/>
    <w:rsid w:val="007308A4"/>
    <w:rsid w:val="008F7C34"/>
    <w:rsid w:val="00910A9D"/>
    <w:rsid w:val="00C7440C"/>
    <w:rsid w:val="00D85F9B"/>
    <w:rsid w:val="00E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257A"/>
  <w15:chartTrackingRefBased/>
  <w15:docId w15:val="{C1D2B646-B27B-4B9C-B537-339E80BB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34"/>
  </w:style>
  <w:style w:type="paragraph" w:styleId="Heading1">
    <w:name w:val="heading 1"/>
    <w:basedOn w:val="Normal"/>
    <w:next w:val="Normal"/>
    <w:link w:val="Heading1Char"/>
    <w:uiPriority w:val="9"/>
    <w:qFormat/>
    <w:rsid w:val="006E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B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4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49"/>
  </w:style>
  <w:style w:type="paragraph" w:styleId="Footer">
    <w:name w:val="footer"/>
    <w:basedOn w:val="Normal"/>
    <w:link w:val="FooterChar"/>
    <w:uiPriority w:val="99"/>
    <w:unhideWhenUsed/>
    <w:rsid w:val="006E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Chandra</dc:creator>
  <cp:keywords/>
  <dc:description/>
  <cp:lastModifiedBy>Raju Biswas</cp:lastModifiedBy>
  <cp:revision>1</cp:revision>
  <dcterms:created xsi:type="dcterms:W3CDTF">2025-04-18T19:18:00Z</dcterms:created>
  <dcterms:modified xsi:type="dcterms:W3CDTF">2025-04-18T20:03:00Z</dcterms:modified>
</cp:coreProperties>
</file>