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cien2b26h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Comparison Between all-mpnet-base-v2 and all-MiniLM-L6-v2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c3hpuyabm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oy5bz4b1g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all-mpnet-base-v2: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Type</w:t>
      </w:r>
      <w:r w:rsidDel="00000000" w:rsidR="00000000" w:rsidRPr="00000000">
        <w:rPr>
          <w:rtl w:val="0"/>
        </w:rPr>
        <w:t xml:space="preserve">: Pre-trained language model from Microsoft, based on the </w:t>
      </w:r>
      <w:r w:rsidDel="00000000" w:rsidR="00000000" w:rsidRPr="00000000">
        <w:rPr>
          <w:b w:val="1"/>
          <w:rtl w:val="0"/>
        </w:rPr>
        <w:t xml:space="preserve">MPNet</w:t>
      </w:r>
      <w:r w:rsidDel="00000000" w:rsidR="00000000" w:rsidRPr="00000000">
        <w:rPr>
          <w:rtl w:val="0"/>
        </w:rPr>
        <w:t xml:space="preserve"> architecture.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Transformer-based model that improves upon BERT by incorporating permuted language modeling and masked language modeling, which improves both understanding and generalization.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Specifically designed for sentence embeddings and aims to provide better semantic similarity tasks.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3qshiqhmk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all-MiniLM-L6-v2: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Type</w:t>
      </w:r>
      <w:r w:rsidDel="00000000" w:rsidR="00000000" w:rsidRPr="00000000">
        <w:rPr>
          <w:rtl w:val="0"/>
        </w:rPr>
        <w:t xml:space="preserve">: Pre-trained model from Microsoft, based on </w:t>
      </w:r>
      <w:r w:rsidDel="00000000" w:rsidR="00000000" w:rsidRPr="00000000">
        <w:rPr>
          <w:b w:val="1"/>
          <w:rtl w:val="0"/>
        </w:rPr>
        <w:t xml:space="preserve">MiniLM</w:t>
      </w:r>
      <w:r w:rsidDel="00000000" w:rsidR="00000000" w:rsidRPr="00000000">
        <w:rPr>
          <w:rtl w:val="0"/>
        </w:rPr>
        <w:t xml:space="preserve"> architecture.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Distilled model that is smaller and faster but optimized for minimal performance loss. It is a lightweight version with fewer parameters, which makes it much more efficient for faster processing.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Designed to generate efficient and lightweight sentence embeddings for semantic tasks with faster inference time.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su9qpkhwt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Performance Characteristics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6f0a92po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all-mpnet-base-v2: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Size</w:t>
      </w:r>
      <w:r w:rsidDel="00000000" w:rsidR="00000000" w:rsidRPr="00000000">
        <w:rPr>
          <w:rtl w:val="0"/>
        </w:rPr>
        <w:t xml:space="preserve">: 768-dimensional vector.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Size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110M parameters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: Slower compared to MiniLM due to a larger architecture but offers </w:t>
      </w:r>
      <w:r w:rsidDel="00000000" w:rsidR="00000000" w:rsidRPr="00000000">
        <w:rPr>
          <w:b w:val="1"/>
          <w:rtl w:val="0"/>
        </w:rPr>
        <w:t xml:space="preserve">higher accuracy</w:t>
      </w:r>
      <w:r w:rsidDel="00000000" w:rsidR="00000000" w:rsidRPr="00000000">
        <w:rPr>
          <w:rtl w:val="0"/>
        </w:rPr>
        <w:t xml:space="preserve"> in capturing complex relationships.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Objective</w:t>
      </w:r>
      <w:r w:rsidDel="00000000" w:rsidR="00000000" w:rsidRPr="00000000">
        <w:rPr>
          <w:rtl w:val="0"/>
        </w:rPr>
        <w:t xml:space="preserve">: MPNet uses a permuted language modeling approach, allowing it to model dependencies in a more sophisticated way, which leads to better performance in downstream tasks such as sentence similarity and text summarization.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f6etdpn57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all-MiniLM-L6-v2: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Size</w:t>
      </w:r>
      <w:r w:rsidDel="00000000" w:rsidR="00000000" w:rsidRPr="00000000">
        <w:rPr>
          <w:rtl w:val="0"/>
        </w:rPr>
        <w:t xml:space="preserve">: 384-dimensional vector.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Size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22M parameters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: Optimized for </w:t>
      </w:r>
      <w:r w:rsidDel="00000000" w:rsidR="00000000" w:rsidRPr="00000000">
        <w:rPr>
          <w:b w:val="1"/>
          <w:rtl w:val="0"/>
        </w:rPr>
        <w:t xml:space="preserve">speed and memory efficiency</w:t>
      </w:r>
      <w:r w:rsidDel="00000000" w:rsidR="00000000" w:rsidRPr="00000000">
        <w:rPr>
          <w:rtl w:val="0"/>
        </w:rPr>
        <w:t xml:space="preserve">. It is much faster during inference and requires less computational power, making it suitable for use cases with lower latency requirements.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Objective</w:t>
      </w:r>
      <w:r w:rsidDel="00000000" w:rsidR="00000000" w:rsidRPr="00000000">
        <w:rPr>
          <w:rtl w:val="0"/>
        </w:rPr>
        <w:t xml:space="preserve">: MiniLM is distilled from larger transformer models, reducing size but preserving accuracy to an extent. However, it may lose some depth and nuance when compared to larger models like MPNet.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hd8qwdi2v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Accuracy and Similarity Task Performance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g0me5bpd9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all-mpnet-base-v2: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Known for its </w:t>
      </w:r>
      <w:r w:rsidDel="00000000" w:rsidR="00000000" w:rsidRPr="00000000">
        <w:rPr>
          <w:b w:val="1"/>
          <w:rtl w:val="0"/>
        </w:rPr>
        <w:t xml:space="preserve">superior accuracy</w:t>
      </w:r>
      <w:r w:rsidDel="00000000" w:rsidR="00000000" w:rsidRPr="00000000">
        <w:rPr>
          <w:rtl w:val="0"/>
        </w:rPr>
        <w:t xml:space="preserve"> in sentence similarity and text comparison tasks, thanks to its richer model structure and ability to better capture semantic nuances.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Suitable for scenarios where accuracy is critical, such as document summarization, paraphrase identification, and semantic search.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mvz3wkdu3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all-MiniLM-L6-v2: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Provides </w:t>
      </w:r>
      <w:r w:rsidDel="00000000" w:rsidR="00000000" w:rsidRPr="00000000">
        <w:rPr>
          <w:b w:val="1"/>
          <w:rtl w:val="0"/>
        </w:rPr>
        <w:t xml:space="preserve">reasonable accuracy</w:t>
      </w:r>
      <w:r w:rsidDel="00000000" w:rsidR="00000000" w:rsidRPr="00000000">
        <w:rPr>
          <w:rtl w:val="0"/>
        </w:rPr>
        <w:t xml:space="preserve"> with a significant boost in speed. It may underperform in more complex tasks due to the smaller embedding size and model structure.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Best suited for scenarios where you need fast results and can trade off some level of accuracy, such as real-time inference, mobile applications, or low-latency APIs.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8uipmcksu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Memory and Latency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1hnw56lsu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all-mpnet-base-v2: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: Requires significantly more memory due to its larger architecture (110M parameters).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</w:t>
      </w:r>
      <w:r w:rsidDel="00000000" w:rsidR="00000000" w:rsidRPr="00000000">
        <w:rPr>
          <w:rtl w:val="0"/>
        </w:rPr>
        <w:t xml:space="preserve">: Has a higher latency during inference due to the complexity and size of the model.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muz11aoa0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all-MiniLM-L6-v2: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: More efficient in terms of memory usage (22M parameters), making it suitable for environments with limited resources.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</w:t>
      </w:r>
      <w:r w:rsidDel="00000000" w:rsidR="00000000" w:rsidRPr="00000000">
        <w:rPr>
          <w:rtl w:val="0"/>
        </w:rPr>
        <w:t xml:space="preserve">: Significantly lower latency, making it a great option for real-time applications.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wce4fkwi5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Model Size and Speed Comparison</w:t>
      </w:r>
    </w:p>
    <w:tbl>
      <w:tblPr>
        <w:tblStyle w:val="Table1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1355"/>
        <w:gridCol w:w="2570"/>
        <w:gridCol w:w="1415"/>
        <w:gridCol w:w="905"/>
        <w:tblGridChange w:id="0">
          <w:tblGrid>
            <w:gridCol w:w="2045"/>
            <w:gridCol w:w="1355"/>
            <w:gridCol w:w="2570"/>
            <w:gridCol w:w="1415"/>
            <w:gridCol w:w="9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Embedding 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all-mpnet-base-v2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110M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110M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Slower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all-MiniLM-L6-v2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Faster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gs2k5pwvzp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Pros and Cons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xob7mks38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all-mpnet-base-v2: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accuracy, especially for semantic tasks and longer documents.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 performance in tasks requiring deep contextual understanding.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Slower due to its larger size.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more computational power and memory.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jke7jfcx6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all-MiniLM-L6-v2: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inference with low memory usage.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Suitable for real-time applications or environments with limited resources.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Slightly lower accuracy compared to larger models like MPNet.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struggle with complex or long document relationships.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19vg1sd2w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all-mpnet-base-v2</w:t>
      </w:r>
      <w:r w:rsidDel="00000000" w:rsidR="00000000" w:rsidRPr="00000000">
        <w:rPr>
          <w:rtl w:val="0"/>
        </w:rPr>
        <w:t xml:space="preserve">: Best suited for use cases where </w:t>
      </w:r>
      <w:r w:rsidDel="00000000" w:rsidR="00000000" w:rsidRPr="00000000">
        <w:rPr>
          <w:b w:val="1"/>
          <w:rtl w:val="0"/>
        </w:rPr>
        <w:t xml:space="preserve">accuracy is paramount</w:t>
      </w:r>
      <w:r w:rsidDel="00000000" w:rsidR="00000000" w:rsidRPr="00000000">
        <w:rPr>
          <w:rtl w:val="0"/>
        </w:rPr>
        <w:t xml:space="preserve">, such as document summarization, similarity comparisons, or academic research. However, it is more resource-intensive and slower.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all-MiniLM-L6-v2</w:t>
      </w:r>
      <w:r w:rsidDel="00000000" w:rsidR="00000000" w:rsidRPr="00000000">
        <w:rPr>
          <w:rtl w:val="0"/>
        </w:rPr>
        <w:t xml:space="preserve">: Ideal for use cases requiring </w:t>
      </w:r>
      <w:r w:rsidDel="00000000" w:rsidR="00000000" w:rsidRPr="00000000">
        <w:rPr>
          <w:b w:val="1"/>
          <w:rtl w:val="0"/>
        </w:rPr>
        <w:t xml:space="preserve">real-time performance and efficiency</w:t>
      </w:r>
      <w:r w:rsidDel="00000000" w:rsidR="00000000" w:rsidRPr="00000000">
        <w:rPr>
          <w:rtl w:val="0"/>
        </w:rPr>
        <w:t xml:space="preserve">, such as live chatbots, mobile applications, or systems with limited resources. It trades some accuracy for speed and size, but still provides good performance in simpler tasks.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