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/>
      </w:pPr>
      <w:r w:rsidDel="00000000" w:rsidR="00000000" w:rsidRPr="00000000">
        <w:rPr>
          <w:rtl w:val="0"/>
        </w:rPr>
        <w:t xml:space="preserve">Project Report: Retrieval Augmented Generation Project (Email AI)</w:t>
      </w:r>
    </w:p>
    <w:p w:rsidR="00000000" w:rsidDel="00000000" w:rsidP="00000000" w:rsidRDefault="00000000" w:rsidRPr="00000000" w14:paraId="0000000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Project Goals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Data Sources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System Design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 Overall System Design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 Embedding Layer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4.3 Search Layer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4.4 Generative Layer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Implementation Details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Performance Evaluation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6.1 Query Search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Query 1: "What does Wall Street believe about enron?"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Query 2: "What is the service P&amp;L for demand charges?"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color w:val="000000"/>
              <w:u w:val="none"/>
            </w:rPr>
          </w:pPr>
          <w:hyperlink w:anchor="_6imygb4t0op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Query 3 : "What is the impact of federal price limits on power companies?"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7. Conclusion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 Retrieval Augmented Generation Project, Email AI, aims to enhance email response generation by integrating advanced search mechanisms and AI-based text generation. This report outlines the design, implementation, and evaluation of the project.</w:t>
      </w:r>
    </w:p>
    <w:p w:rsidR="00000000" w:rsidDel="00000000" w:rsidP="00000000" w:rsidRDefault="00000000" w:rsidRPr="00000000" w14:paraId="0000002C">
      <w:pPr>
        <w:pStyle w:val="Heading1"/>
        <w:rPr/>
      </w:pPr>
      <w:r w:rsidDel="00000000" w:rsidR="00000000" w:rsidRPr="00000000">
        <w:rPr>
          <w:rtl w:val="0"/>
        </w:rPr>
        <w:t xml:space="preserve">2. Project Goals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 Develop an innovative and efficient system for generating responses to email queries.</w:t>
        <w:br w:type="textWrapping"/>
        <w:t xml:space="preserve">- Utilize state-of-the-art embedding and search techniques to enhance information retrieval.</w:t>
        <w:br w:type="textWrapping"/>
        <w:t xml:space="preserve">- Ensure high-quality and contextually relevant AI-generated responses.</w:t>
      </w:r>
    </w:p>
    <w:p w:rsidR="00000000" w:rsidDel="00000000" w:rsidP="00000000" w:rsidRDefault="00000000" w:rsidRPr="00000000" w14:paraId="0000002E">
      <w:pPr>
        <w:pStyle w:val="Heading1"/>
        <w:rPr/>
      </w:pPr>
      <w:r w:rsidDel="00000000" w:rsidR="00000000" w:rsidRPr="00000000">
        <w:rPr>
          <w:rtl w:val="0"/>
        </w:rPr>
        <w:t xml:space="preserve">3. Data Sources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The project leverages email data as the primary data source.  The data can be found here -&gt; https://www.kaggle.com/datasets/marawanxmamdouh/email-thread-summary-dataset</w:t>
      </w:r>
    </w:p>
    <w:p w:rsidR="00000000" w:rsidDel="00000000" w:rsidP="00000000" w:rsidRDefault="00000000" w:rsidRPr="00000000" w14:paraId="00000030">
      <w:pPr>
        <w:pStyle w:val="Heading1"/>
        <w:rPr/>
      </w:pPr>
      <w:r w:rsidDel="00000000" w:rsidR="00000000" w:rsidRPr="00000000">
        <w:rPr>
          <w:rtl w:val="0"/>
        </w:rPr>
        <w:t xml:space="preserve">4. System Design</w:t>
      </w:r>
    </w:p>
    <w:p w:rsidR="00000000" w:rsidDel="00000000" w:rsidP="00000000" w:rsidRDefault="00000000" w:rsidRPr="00000000" w14:paraId="00000031">
      <w:pPr>
        <w:pStyle w:val="Heading2"/>
        <w:rPr/>
      </w:pPr>
      <w:r w:rsidDel="00000000" w:rsidR="00000000" w:rsidRPr="00000000">
        <w:rPr>
          <w:rtl w:val="0"/>
        </w:rPr>
        <w:t xml:space="preserve">4.1 Overall System Design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 system architecture is designed to maximize efficiency and effectiveness in handling email queries. It consists of three main layers: Embedding Layer, Search Layer, and Generative Layer.</w:t>
        <w:br w:type="textWrapping"/>
        <w:br w:type="textWrapping"/>
        <w:t xml:space="preserve">The system follows a multi-layered approach:</w:t>
        <w:br w:type="textWrapping"/>
        <w:t xml:space="preserve">1. </w:t>
      </w:r>
      <w:r w:rsidDel="00000000" w:rsidR="00000000" w:rsidRPr="00000000">
        <w:rPr>
          <w:b w:val="1"/>
          <w:rtl w:val="0"/>
        </w:rPr>
        <w:t xml:space="preserve">Embedding Laye</w:t>
      </w:r>
      <w:r w:rsidDel="00000000" w:rsidR="00000000" w:rsidRPr="00000000">
        <w:rPr>
          <w:rtl w:val="0"/>
        </w:rPr>
        <w:t xml:space="preserve">r:  Processes text data to create embeddings.</w:t>
        <w:br w:type="textWrapping"/>
        <w:t xml:space="preserve">2. </w:t>
      </w:r>
      <w:r w:rsidDel="00000000" w:rsidR="00000000" w:rsidRPr="00000000">
        <w:rPr>
          <w:b w:val="1"/>
          <w:rtl w:val="0"/>
        </w:rPr>
        <w:t xml:space="preserve">Search Layer</w:t>
      </w:r>
      <w:r w:rsidDel="00000000" w:rsidR="00000000" w:rsidRPr="00000000">
        <w:rPr>
          <w:rtl w:val="0"/>
        </w:rPr>
        <w:t xml:space="preserve">: Retrieves relevant information based on the query.</w:t>
        <w:br w:type="textWrapping"/>
        <w:t xml:space="preserve">3. </w:t>
      </w:r>
      <w:r w:rsidDel="00000000" w:rsidR="00000000" w:rsidRPr="00000000">
        <w:rPr>
          <w:b w:val="1"/>
          <w:rtl w:val="0"/>
        </w:rPr>
        <w:t xml:space="preserve">Generative Layer</w:t>
      </w:r>
      <w:r w:rsidDel="00000000" w:rsidR="00000000" w:rsidRPr="00000000">
        <w:rPr>
          <w:rtl w:val="0"/>
        </w:rPr>
        <w:t xml:space="preserve">: Produces AI-generated responses.</w:t>
      </w:r>
    </w:p>
    <w:p w:rsidR="00000000" w:rsidDel="00000000" w:rsidP="00000000" w:rsidRDefault="00000000" w:rsidRPr="00000000" w14:paraId="00000033">
      <w:pPr>
        <w:pStyle w:val="Heading2"/>
        <w:rPr/>
      </w:pPr>
      <w:r w:rsidDel="00000000" w:rsidR="00000000" w:rsidRPr="00000000">
        <w:rPr>
          <w:rtl w:val="0"/>
        </w:rPr>
        <w:t xml:space="preserve">4.2 Embedding Layer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The embedding layer uses OpenAI text-embedding-ada-002 model to generate embeddings and load into chroma db </w:t>
      </w:r>
    </w:p>
    <w:p w:rsidR="00000000" w:rsidDel="00000000" w:rsidP="00000000" w:rsidRDefault="00000000" w:rsidRPr="00000000" w14:paraId="00000035">
      <w:pPr>
        <w:pStyle w:val="Heading2"/>
        <w:rPr/>
      </w:pPr>
      <w:r w:rsidDel="00000000" w:rsidR="00000000" w:rsidRPr="00000000">
        <w:rPr>
          <w:rtl w:val="0"/>
        </w:rPr>
        <w:t xml:space="preserve">4.3 Search Layer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search layer</w:t>
      </w:r>
      <w:r w:rsidDel="00000000" w:rsidR="00000000" w:rsidRPr="00000000">
        <w:rPr>
          <w:rtl w:val="0"/>
        </w:rPr>
        <w:t xml:space="preserve"> implements a robust search mechanism to fetch the most relevant chunks of text data.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caching mechanism</w:t>
      </w:r>
      <w:r w:rsidDel="00000000" w:rsidR="00000000" w:rsidRPr="00000000">
        <w:rPr>
          <w:rtl w:val="0"/>
        </w:rPr>
        <w:t xml:space="preserve"> is integrated to store frequent queries and results, improving the system's response time.</w:t>
        <w:br w:type="textWrapping"/>
        <w:br w:type="textWrapping"/>
        <w:t xml:space="preserve">A</w:t>
      </w:r>
      <w:r w:rsidDel="00000000" w:rsidR="00000000" w:rsidRPr="00000000">
        <w:rPr>
          <w:b w:val="1"/>
          <w:rtl w:val="0"/>
        </w:rPr>
        <w:t xml:space="preserve"> re-ranker</w:t>
      </w:r>
      <w:r w:rsidDel="00000000" w:rsidR="00000000" w:rsidRPr="00000000">
        <w:rPr>
          <w:rtl w:val="0"/>
        </w:rPr>
        <w:t xml:space="preserve"> is employed to enhance the relevance of search results, using models like Cross-Encoder to re-evaluate and rank the results.</w:t>
      </w:r>
    </w:p>
    <w:p w:rsidR="00000000" w:rsidDel="00000000" w:rsidP="00000000" w:rsidRDefault="00000000" w:rsidRPr="00000000" w14:paraId="00000038">
      <w:pPr>
        <w:pStyle w:val="Heading2"/>
        <w:rPr/>
      </w:pPr>
      <w:r w:rsidDel="00000000" w:rsidR="00000000" w:rsidRPr="00000000">
        <w:rPr>
          <w:rtl w:val="0"/>
        </w:rPr>
        <w:t xml:space="preserve">4.4 Generative Layer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:The generative layer uses GPT-based models to generate high-quality, contextually relevant responses. The prompt design ensures that the AI understands the context and requirements of the query.</w:t>
      </w:r>
    </w:p>
    <w:p w:rsidR="00000000" w:rsidDel="00000000" w:rsidP="00000000" w:rsidRDefault="00000000" w:rsidRPr="00000000" w14:paraId="0000003A">
      <w:pPr>
        <w:pStyle w:val="Heading1"/>
        <w:rPr/>
      </w:pPr>
      <w:r w:rsidDel="00000000" w:rsidR="00000000" w:rsidRPr="00000000">
        <w:rPr>
          <w:rtl w:val="0"/>
        </w:rPr>
        <w:t xml:space="preserve">5. Implementation Details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 implementation details include the integration of OpenAI Embedding  models, the development of the caching and re-ranking mechanisms, and the creation of effective prompts for the generative model.</w:t>
      </w:r>
    </w:p>
    <w:p w:rsidR="00000000" w:rsidDel="00000000" w:rsidP="00000000" w:rsidRDefault="00000000" w:rsidRPr="00000000" w14:paraId="0000003C">
      <w:pPr>
        <w:pStyle w:val="Heading1"/>
        <w:rPr/>
      </w:pPr>
      <w:r w:rsidDel="00000000" w:rsidR="00000000" w:rsidRPr="00000000">
        <w:rPr>
          <w:rtl w:val="0"/>
        </w:rPr>
        <w:t xml:space="preserve">6. Performance Evaluation</w:t>
      </w:r>
    </w:p>
    <w:p w:rsidR="00000000" w:rsidDel="00000000" w:rsidP="00000000" w:rsidRDefault="00000000" w:rsidRPr="00000000" w14:paraId="0000003D">
      <w:pPr>
        <w:pStyle w:val="Heading2"/>
        <w:rPr/>
      </w:pPr>
      <w:r w:rsidDel="00000000" w:rsidR="00000000" w:rsidRPr="00000000">
        <w:rPr>
          <w:rtl w:val="0"/>
        </w:rPr>
        <w:t xml:space="preserve">6.1 Query Search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 system was tested against three self-designed queries to evaluate its performance. Below are the details:</w:t>
      </w:r>
    </w:p>
    <w:p w:rsidR="00000000" w:rsidDel="00000000" w:rsidP="00000000" w:rsidRDefault="00000000" w:rsidRPr="00000000" w14:paraId="0000003F">
      <w:pPr>
        <w:pStyle w:val="Heading3"/>
        <w:rPr/>
      </w:pPr>
      <w:r w:rsidDel="00000000" w:rsidR="00000000" w:rsidRPr="00000000">
        <w:rPr>
          <w:rtl w:val="0"/>
        </w:rPr>
        <w:t xml:space="preserve">Query 1: "What does Wall Street believe about enron?"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Search Layer Output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723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Generative Layer Output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1562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r w:rsidDel="00000000" w:rsidR="00000000" w:rsidRPr="00000000">
        <w:rPr>
          <w:rtl w:val="0"/>
        </w:rPr>
        <w:t xml:space="preserve">Query 2: "What is the service P&amp;L for demand charges?"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Search Layer Output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4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Generative Layer Output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358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6imygb4t0op6" w:id="0"/>
      <w:bookmarkEnd w:id="0"/>
      <w:r w:rsidDel="00000000" w:rsidR="00000000" w:rsidRPr="00000000">
        <w:rPr>
          <w:rtl w:val="0"/>
        </w:rPr>
        <w:t xml:space="preserve">Query 3 : "What is the impact of federal price limits on power companies?"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Search Layer Output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486400" cy="63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Generative Layer Output 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86400" cy="1790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pStyle w:val="Heading1"/>
        <w:rPr/>
      </w:pPr>
      <w:r w:rsidDel="00000000" w:rsidR="00000000" w:rsidRPr="00000000">
        <w:rPr>
          <w:rtl w:val="0"/>
        </w:rPr>
        <w:t xml:space="preserve">7. Conclusion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Email AI project successfully integrates retrieval and generation mechanisms to provide high-quality responses to email queries. The innovative design and effective implementation demonstrate significant improvements in handling and responding to email data.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