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Look w:val="04A0" w:firstRow="1" w:lastRow="0" w:firstColumn="1" w:lastColumn="0" w:noHBand="0" w:noVBand="1"/>
      </w:tblPr>
      <w:tblGrid>
        <w:gridCol w:w="6629"/>
        <w:gridCol w:w="3019"/>
      </w:tblGrid>
      <w:tr w:rsidR="00D945EC" w:rsidRPr="005869A2" w14:paraId="771EF7C1" w14:textId="77777777" w:rsidTr="00C11D8D">
        <w:trPr>
          <w:trHeight w:val="1020"/>
        </w:trPr>
        <w:tc>
          <w:tcPr>
            <w:tcW w:w="6629" w:type="dxa"/>
          </w:tcPr>
          <w:p w14:paraId="36296CF4" w14:textId="62B9FE09" w:rsidR="00D945EC" w:rsidRPr="00373293" w:rsidRDefault="001D6C53" w:rsidP="00373293">
            <w:pPr>
              <w:outlineLvl w:val="0"/>
              <w:rPr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>
              <w:rPr>
                <w:b/>
                <w:spacing w:val="60"/>
                <w:sz w:val="36"/>
                <w:szCs w:val="36"/>
                <w:lang w:val="en-AU"/>
              </w:rPr>
              <w:t xml:space="preserve">LAB REPORT </w:t>
            </w:r>
            <w:r w:rsidR="00373293" w:rsidRPr="00373293">
              <w:rPr>
                <w:b/>
                <w:spacing w:val="60"/>
                <w:sz w:val="36"/>
                <w:szCs w:val="36"/>
                <w:lang w:val="en-AU"/>
              </w:rPr>
              <w:t>COVER SHEET</w:t>
            </w:r>
          </w:p>
        </w:tc>
        <w:tc>
          <w:tcPr>
            <w:tcW w:w="3019" w:type="dxa"/>
            <w:vMerge w:val="restart"/>
          </w:tcPr>
          <w:p w14:paraId="6E45A700" w14:textId="61E783A7" w:rsidR="00D945EC" w:rsidRPr="005869A2" w:rsidRDefault="004E0262" w:rsidP="00654512">
            <w:pPr>
              <w:jc w:val="right"/>
              <w:outlineLvl w:val="0"/>
              <w:rPr>
                <w:rStyle w:val="SubtleEmphasis"/>
                <w:lang w:val="en-AU"/>
              </w:rPr>
            </w:pPr>
            <w:r>
              <w:rPr>
                <w:rStyle w:val="SubtleEmphasis"/>
                <w:b/>
                <w:lang w:val="en-AU"/>
              </w:rPr>
              <w:br/>
            </w:r>
            <w:r w:rsidR="00CF5643">
              <w:rPr>
                <w:rStyle w:val="SubtleEmphasis"/>
                <w:b/>
                <w:lang w:val="en-AU"/>
              </w:rPr>
              <w:t xml:space="preserve">ANU College of </w:t>
            </w:r>
            <w:r w:rsidR="00654512" w:rsidRPr="00654512">
              <w:rPr>
                <w:rStyle w:val="SubtleEmphasis"/>
                <w:b/>
                <w:lang w:val="en-AU"/>
              </w:rPr>
              <w:t>Engineering and Computer Science</w:t>
            </w:r>
            <w:r w:rsidR="0028747A">
              <w:rPr>
                <w:rStyle w:val="SubtleEmphasis"/>
                <w:lang w:val="en-AU"/>
              </w:rPr>
              <w:br/>
              <w:t>Australian National University</w:t>
            </w:r>
            <w:bookmarkStart w:id="1" w:name="bm_YourAddress"/>
            <w:r w:rsidR="0028747A">
              <w:rPr>
                <w:rStyle w:val="SubtleEmphasis"/>
                <w:lang w:val="en-AU"/>
              </w:rPr>
              <w:br/>
            </w:r>
            <w:r w:rsidR="0028747A" w:rsidRPr="005869A2">
              <w:rPr>
                <w:rStyle w:val="SubtleEmphasis"/>
                <w:lang w:val="en-AU"/>
              </w:rPr>
              <w:t xml:space="preserve">Canberra </w:t>
            </w:r>
            <w:r w:rsidR="0028747A">
              <w:rPr>
                <w:rStyle w:val="SubtleEmphasis"/>
                <w:lang w:val="en-AU"/>
              </w:rPr>
              <w:t xml:space="preserve"> </w:t>
            </w:r>
            <w:r w:rsidR="0028747A" w:rsidRPr="005869A2">
              <w:rPr>
                <w:rStyle w:val="SubtleEmphasis"/>
                <w:lang w:val="en-AU"/>
              </w:rPr>
              <w:t>ACT 0200 Australia</w:t>
            </w:r>
            <w:bookmarkEnd w:id="1"/>
            <w:r w:rsidR="0028747A">
              <w:rPr>
                <w:rStyle w:val="SubtleEmphasis"/>
                <w:lang w:val="en-AU"/>
              </w:rPr>
              <w:br/>
            </w:r>
            <w:r w:rsidR="0028747A" w:rsidRPr="00C74421">
              <w:rPr>
                <w:rStyle w:val="SubtleEmphasis"/>
                <w:b/>
                <w:iCs w:val="0"/>
                <w:lang w:val="en-AU"/>
              </w:rPr>
              <w:t>www.anu.edu.au</w:t>
            </w:r>
            <w:r w:rsidR="0028747A" w:rsidRPr="00C74421">
              <w:rPr>
                <w:rStyle w:val="SubtleEmphasis"/>
                <w:b/>
                <w:lang w:val="en-AU"/>
              </w:rPr>
              <w:t xml:space="preserve"> </w:t>
            </w:r>
          </w:p>
          <w:p w14:paraId="0124AD74" w14:textId="7DD3F076" w:rsidR="00A175D5" w:rsidRPr="00A175D5" w:rsidRDefault="00D945EC" w:rsidP="00654512">
            <w:pPr>
              <w:jc w:val="right"/>
              <w:outlineLvl w:val="0"/>
              <w:rPr>
                <w:bCs/>
                <w:sz w:val="16"/>
                <w:szCs w:val="16"/>
                <w:lang w:val="en-AU"/>
              </w:rPr>
            </w:pPr>
            <w:bookmarkStart w:id="2" w:name="bm_Telephone"/>
            <w:r w:rsidRPr="00654512">
              <w:rPr>
                <w:rStyle w:val="SubtleEmphasis"/>
                <w:b/>
                <w:lang w:val="en-AU"/>
              </w:rPr>
              <w:t xml:space="preserve">+61 2 6125 </w:t>
            </w:r>
            <w:bookmarkEnd w:id="2"/>
            <w:r w:rsidR="00654512" w:rsidRPr="00654512">
              <w:rPr>
                <w:rStyle w:val="SubtleEmphasis"/>
                <w:b/>
                <w:lang w:val="en-AU"/>
              </w:rPr>
              <w:t>5254</w:t>
            </w:r>
          </w:p>
        </w:tc>
      </w:tr>
      <w:bookmarkEnd w:id="0"/>
      <w:tr w:rsidR="00D945EC" w:rsidRPr="005869A2" w14:paraId="148970FC" w14:textId="77777777" w:rsidTr="00C11D8D">
        <w:trPr>
          <w:trHeight w:val="959"/>
        </w:trPr>
        <w:tc>
          <w:tcPr>
            <w:tcW w:w="6629" w:type="dxa"/>
          </w:tcPr>
          <w:p w14:paraId="7A13A54A" w14:textId="2B5B3924" w:rsidR="00A70FBE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 w:rsidRPr="00CF5643">
              <w:rPr>
                <w:szCs w:val="20"/>
                <w:lang w:val="en-AU"/>
              </w:rPr>
              <w:t>Submission and assessment is anonymous</w:t>
            </w:r>
            <w:r w:rsidR="009A6E05">
              <w:rPr>
                <w:szCs w:val="20"/>
                <w:lang w:val="en-AU"/>
              </w:rPr>
              <w:t xml:space="preserve"> where appropriate and possible</w:t>
            </w:r>
            <w:r w:rsidRPr="00CF5643">
              <w:rPr>
                <w:szCs w:val="20"/>
                <w:lang w:val="en-AU"/>
              </w:rPr>
              <w:t>. Please do not write your name on this coversheet.</w:t>
            </w:r>
          </w:p>
          <w:p w14:paraId="5EB90F20" w14:textId="77777777" w:rsid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This coversheet must be attached to the front of your assessment</w:t>
            </w:r>
            <w:r w:rsidR="00C075EA">
              <w:rPr>
                <w:szCs w:val="20"/>
                <w:lang w:val="en-AU"/>
              </w:rPr>
              <w:t xml:space="preserve"> when submitted in hard copy</w:t>
            </w:r>
            <w:r>
              <w:rPr>
                <w:szCs w:val="20"/>
                <w:lang w:val="en-AU"/>
              </w:rPr>
              <w:t>.</w:t>
            </w:r>
            <w:r w:rsidR="00C075EA">
              <w:rPr>
                <w:szCs w:val="20"/>
                <w:lang w:val="en-AU"/>
              </w:rPr>
              <w:t xml:space="preserve"> If you have elected to submit in hard copy rather than Turnitin, you must provide copies of all references included in the assessment it</w:t>
            </w:r>
            <w:r w:rsidR="00365732">
              <w:rPr>
                <w:szCs w:val="20"/>
                <w:lang w:val="en-AU"/>
              </w:rPr>
              <w:t>e</w:t>
            </w:r>
            <w:r w:rsidR="00C075EA">
              <w:rPr>
                <w:szCs w:val="20"/>
                <w:lang w:val="en-AU"/>
              </w:rPr>
              <w:t>m.</w:t>
            </w:r>
          </w:p>
          <w:p w14:paraId="7C863994" w14:textId="77777777" w:rsidR="00CF5643" w:rsidRP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 xml:space="preserve">All assessment items submitted in hard copy </w:t>
            </w:r>
            <w:r w:rsidR="00C075EA">
              <w:rPr>
                <w:szCs w:val="20"/>
                <w:lang w:val="en-AU"/>
              </w:rPr>
              <w:t>are due at 5pm unless otherwise specified in the course outline.</w:t>
            </w:r>
          </w:p>
        </w:tc>
        <w:tc>
          <w:tcPr>
            <w:tcW w:w="3019" w:type="dxa"/>
            <w:vMerge/>
          </w:tcPr>
          <w:p w14:paraId="445BE5BE" w14:textId="77777777" w:rsidR="00D945EC" w:rsidRPr="005869A2" w:rsidRDefault="00D945EC" w:rsidP="00064AEE">
            <w:pPr>
              <w:outlineLvl w:val="0"/>
              <w:rPr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391"/>
        <w:gridCol w:w="1732"/>
        <w:gridCol w:w="2618"/>
      </w:tblGrid>
      <w:tr w:rsidR="00CF5643" w:rsidRPr="00E05535" w14:paraId="5475C00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7C0278B" w14:textId="77777777" w:rsidR="00CF5643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Student ID</w:t>
            </w:r>
          </w:p>
          <w:p w14:paraId="21BA01F3" w14:textId="77777777" w:rsidR="00CF5643" w:rsidRPr="00CF5643" w:rsidRDefault="00C075EA" w:rsidP="00373293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</w:t>
            </w:r>
            <w:r w:rsidR="00CF5643">
              <w:rPr>
                <w:sz w:val="16"/>
                <w:szCs w:val="16"/>
                <w:lang w:val="en-AU"/>
              </w:rPr>
              <w:t xml:space="preserve"> group assignment</w:t>
            </w:r>
            <w:r>
              <w:rPr>
                <w:sz w:val="16"/>
                <w:szCs w:val="16"/>
                <w:lang w:val="en-AU"/>
              </w:rPr>
              <w:t>s</w:t>
            </w:r>
            <w:r w:rsidR="00CF5643">
              <w:rPr>
                <w:sz w:val="16"/>
                <w:szCs w:val="16"/>
                <w:lang w:val="en-AU"/>
              </w:rPr>
              <w:t>, list each student’s ID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3E4" w14:textId="2E13F929" w:rsidR="00CF5643" w:rsidRPr="00E05535" w:rsidRDefault="00600E85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U 6366102</w:t>
            </w:r>
          </w:p>
        </w:tc>
      </w:tr>
      <w:tr w:rsidR="00CF5643" w:rsidRPr="00E05535" w14:paraId="6F9BD047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453E21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A21B" w14:textId="6175AC41" w:rsidR="00CF5643" w:rsidRPr="00E05535" w:rsidRDefault="00600E85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ENGN 6423</w:t>
            </w:r>
          </w:p>
        </w:tc>
      </w:tr>
      <w:tr w:rsidR="00CF5643" w:rsidRPr="00E05535" w14:paraId="4BF136DB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792384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567F0" w14:textId="7C779085" w:rsidR="00CF5643" w:rsidRPr="00E05535" w:rsidRDefault="00600E85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Robotics</w:t>
            </w:r>
          </w:p>
        </w:tc>
      </w:tr>
      <w:tr w:rsidR="00373293" w:rsidRPr="00E05535" w14:paraId="32FC41BF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FD25322" w14:textId="77777777" w:rsidR="00373293" w:rsidRPr="00E05535" w:rsidRDefault="00373293" w:rsidP="00CF564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 xml:space="preserve">Assignment </w:t>
            </w:r>
            <w:r w:rsidR="00CF5643">
              <w:rPr>
                <w:sz w:val="18"/>
                <w:szCs w:val="18"/>
                <w:lang w:val="en-AU"/>
              </w:rPr>
              <w:t>number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C4EEA" w14:textId="77777777" w:rsidR="00373293" w:rsidRPr="00E05535" w:rsidRDefault="0037329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2E32CA46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7314F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Assignment Topic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7A2F0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7CDBAF70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D86A749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Lecturer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C7CC6" w14:textId="2CC7CA23" w:rsidR="00373293" w:rsidRPr="00E05535" w:rsidRDefault="00600E85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Dr. </w:t>
            </w:r>
            <w:proofErr w:type="spellStart"/>
            <w:r>
              <w:rPr>
                <w:sz w:val="18"/>
                <w:szCs w:val="18"/>
                <w:lang w:val="en-AU"/>
              </w:rPr>
              <w:t>Viorella</w:t>
            </w:r>
            <w:proofErr w:type="spellEnd"/>
            <w:r>
              <w:rPr>
                <w:sz w:val="18"/>
                <w:szCs w:val="18"/>
                <w:lang w:val="en-AU"/>
              </w:rPr>
              <w:t xml:space="preserve"> Ila / Dr. Rob Mahony</w:t>
            </w:r>
          </w:p>
        </w:tc>
      </w:tr>
      <w:tr w:rsidR="00373293" w:rsidRPr="00E05535" w14:paraId="4BC9CC7C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E6510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F3E6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6C68406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7B68D70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Tutorial (day and time)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CB3BD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5A39A0B5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67AF0ED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Word count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6579A1B7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DDFCC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0EBF4152" w14:textId="2FC6B611" w:rsidR="00CF5643" w:rsidRPr="00E05535" w:rsidRDefault="00600E85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12/08/2018</w:t>
            </w:r>
          </w:p>
        </w:tc>
      </w:tr>
      <w:tr w:rsidR="00CF5643" w:rsidRPr="00E05535" w14:paraId="10D299CE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FD72940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2C5672DD" w14:textId="265D38CB" w:rsidR="00CF5643" w:rsidRPr="00E05535" w:rsidRDefault="00600E85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11/08/18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15072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Extension Granted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7AF7D5D1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4B2C9F9C" w14:textId="77777777" w:rsidR="00C075EA" w:rsidRPr="00C3227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 declare that this work:</w:t>
      </w:r>
    </w:p>
    <w:p w14:paraId="09F4089B" w14:textId="77777777" w:rsidR="00C075EA" w:rsidRPr="00C32270" w:rsidRDefault="00C075EA" w:rsidP="00600E85">
      <w:pPr>
        <w:pStyle w:val="ANUPolicyStatement"/>
        <w:numPr>
          <w:ilvl w:val="0"/>
          <w:numId w:val="35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hyperlink r:id="rId8" w:tgtFrame="_blank" w:history="1">
        <w:r w:rsidRPr="00C32270">
          <w:rPr>
            <w:rStyle w:val="Hyperlink"/>
            <w:rFonts w:ascii="Arial" w:hAnsi="Arial" w:cs="Arial"/>
            <w:sz w:val="20"/>
            <w:szCs w:val="20"/>
          </w:rPr>
          <w:t>: Code of Practice for Student Academic Integrity</w:t>
        </w:r>
      </w:hyperlink>
      <w:r w:rsidRPr="00C32270">
        <w:rPr>
          <w:rFonts w:ascii="Arial" w:hAnsi="Arial" w:cs="Arial"/>
          <w:sz w:val="20"/>
          <w:szCs w:val="20"/>
        </w:rPr>
        <w:t>;</w:t>
      </w:r>
    </w:p>
    <w:p w14:paraId="71FAC91E" w14:textId="51112BAC" w:rsidR="00C075EA" w:rsidRPr="00C32270" w:rsidRDefault="00600E85" w:rsidP="00600E85">
      <w:pPr>
        <w:pStyle w:val="ANUPolicyStatement"/>
        <w:numPr>
          <w:ilvl w:val="0"/>
          <w:numId w:val="35"/>
        </w:numPr>
        <w:ind w:right="5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075EA" w:rsidRPr="00C32270">
        <w:rPr>
          <w:rFonts w:ascii="Arial" w:hAnsi="Arial" w:cs="Arial"/>
          <w:sz w:val="20"/>
          <w:szCs w:val="20"/>
        </w:rPr>
        <w:t>s original, except where collaboration (for example group work) has been authorised in writing by the course convener in the course outline and/or Wattle site;</w:t>
      </w:r>
    </w:p>
    <w:p w14:paraId="3D02878C" w14:textId="77777777" w:rsidR="00C075EA" w:rsidRPr="00C32270" w:rsidRDefault="00C075EA" w:rsidP="00600E85">
      <w:pPr>
        <w:pStyle w:val="ANUPolicyStatement"/>
        <w:numPr>
          <w:ilvl w:val="0"/>
          <w:numId w:val="35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C32270" w:rsidRDefault="00C075EA" w:rsidP="00600E85">
      <w:pPr>
        <w:pStyle w:val="ANUPolicyStatement"/>
        <w:numPr>
          <w:ilvl w:val="0"/>
          <w:numId w:val="35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6A9CE027" w14:textId="1450E89A" w:rsidR="001D6C53" w:rsidRDefault="00C075EA" w:rsidP="00600E85">
      <w:pPr>
        <w:pStyle w:val="ANUPolicyStatement"/>
        <w:numPr>
          <w:ilvl w:val="0"/>
          <w:numId w:val="35"/>
        </w:numPr>
        <w:ind w:right="516"/>
        <w:rPr>
          <w:rFonts w:ascii="Arial" w:hAnsi="Arial" w:cs="Arial"/>
          <w:sz w:val="20"/>
          <w:szCs w:val="20"/>
        </w:rPr>
        <w:sectPr w:rsidR="001D6C53" w:rsidSect="00600E85">
          <w:footerReference w:type="default" r:id="rId9"/>
          <w:headerReference w:type="first" r:id="rId10"/>
          <w:pgSz w:w="11906" w:h="16838" w:code="9"/>
          <w:pgMar w:top="1440" w:right="1440" w:bottom="1440" w:left="1440" w:header="0" w:footer="266" w:gutter="0"/>
          <w:cols w:space="708"/>
          <w:titlePg/>
          <w:docGrid w:linePitch="360"/>
        </w:sectPr>
      </w:pPr>
      <w:r w:rsidRPr="00C3227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C32270">
        <w:rPr>
          <w:rFonts w:ascii="Arial" w:hAnsi="Arial" w:cs="Arial"/>
          <w:sz w:val="20"/>
          <w:szCs w:val="20"/>
        </w:rPr>
        <w:t>ation, plagiarism or recycling</w:t>
      </w:r>
    </w:p>
    <w:p w14:paraId="1228EFEC" w14:textId="1CDFEC8B" w:rsidR="007F0442" w:rsidRDefault="00661CF7" w:rsidP="00661CF7">
      <w:pPr>
        <w:spacing w:before="0" w:after="80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lastRenderedPageBreak/>
        <w:t xml:space="preserve">Questions: </w:t>
      </w:r>
    </w:p>
    <w:p w14:paraId="55825E45" w14:textId="719239EE" w:rsidR="00661CF7" w:rsidRDefault="00661CF7" w:rsidP="00C61EE8">
      <w:pPr>
        <w:pStyle w:val="ListParagraph"/>
        <w:numPr>
          <w:ilvl w:val="0"/>
          <w:numId w:val="3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 w:rsidRPr="00661CF7">
        <w:rPr>
          <w:rFonts w:ascii="Helvetica" w:hAnsi="Helvetica"/>
          <w:sz w:val="22"/>
          <w:lang w:val="en-IN"/>
        </w:rPr>
        <w:t xml:space="preserve">The process of creating a package </w:t>
      </w:r>
      <w:r>
        <w:rPr>
          <w:rFonts w:ascii="Helvetica" w:hAnsi="Helvetica"/>
          <w:sz w:val="22"/>
          <w:lang w:val="en-IN"/>
        </w:rPr>
        <w:t>involves the following steps,</w:t>
      </w:r>
    </w:p>
    <w:p w14:paraId="11C550FB" w14:textId="77777777" w:rsidR="000B701B" w:rsidRDefault="000B701B" w:rsidP="00C61EE8">
      <w:pPr>
        <w:pStyle w:val="ListParagraph"/>
        <w:spacing w:before="0" w:after="80"/>
        <w:jc w:val="both"/>
        <w:rPr>
          <w:rFonts w:ascii="Helvetica" w:hAnsi="Helvetica"/>
          <w:sz w:val="22"/>
          <w:lang w:val="en-IN"/>
        </w:rPr>
      </w:pPr>
    </w:p>
    <w:p w14:paraId="00955846" w14:textId="6855A17E" w:rsidR="00281228" w:rsidRDefault="00281228" w:rsidP="00C61EE8">
      <w:pPr>
        <w:pStyle w:val="ListParagraph"/>
        <w:numPr>
          <w:ilvl w:val="0"/>
          <w:numId w:val="41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Initialise a directory using ‘</w:t>
      </w:r>
      <w:proofErr w:type="spellStart"/>
      <w:r>
        <w:rPr>
          <w:rFonts w:ascii="Helvetica" w:hAnsi="Helvetica"/>
          <w:sz w:val="22"/>
          <w:lang w:val="en-IN"/>
        </w:rPr>
        <w:t>mkdir</w:t>
      </w:r>
      <w:proofErr w:type="spellEnd"/>
      <w:r>
        <w:rPr>
          <w:rFonts w:ascii="Helvetica" w:hAnsi="Helvetica"/>
          <w:sz w:val="22"/>
          <w:lang w:val="en-IN"/>
        </w:rPr>
        <w:t>’ command.</w:t>
      </w:r>
    </w:p>
    <w:p w14:paraId="3821456D" w14:textId="42E5CBE0" w:rsidR="00281228" w:rsidRDefault="00281228" w:rsidP="00C61EE8">
      <w:pPr>
        <w:pStyle w:val="ListParagraph"/>
        <w:numPr>
          <w:ilvl w:val="0"/>
          <w:numId w:val="41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 xml:space="preserve">Create a ‘catkin’ workspace </w:t>
      </w:r>
    </w:p>
    <w:p w14:paraId="725D4403" w14:textId="77777777" w:rsidR="00281228" w:rsidRDefault="00281228" w:rsidP="00C61EE8">
      <w:pPr>
        <w:pStyle w:val="ListParagraph"/>
        <w:numPr>
          <w:ilvl w:val="0"/>
          <w:numId w:val="41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Source the terminal for changes to take effect.</w:t>
      </w:r>
    </w:p>
    <w:p w14:paraId="2EC059C0" w14:textId="77777777" w:rsidR="00281228" w:rsidRDefault="00281228" w:rsidP="00C61EE8">
      <w:pPr>
        <w:pStyle w:val="ListParagraph"/>
        <w:numPr>
          <w:ilvl w:val="0"/>
          <w:numId w:val="41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Create a package using ‘</w:t>
      </w:r>
      <w:proofErr w:type="spellStart"/>
      <w:r>
        <w:rPr>
          <w:rFonts w:ascii="Helvetica" w:hAnsi="Helvetica"/>
          <w:sz w:val="22"/>
          <w:lang w:val="en-IN"/>
        </w:rPr>
        <w:t>catkin_create_pkg</w:t>
      </w:r>
      <w:proofErr w:type="spellEnd"/>
      <w:r>
        <w:rPr>
          <w:rFonts w:ascii="Helvetica" w:hAnsi="Helvetica"/>
          <w:sz w:val="22"/>
          <w:lang w:val="en-IN"/>
        </w:rPr>
        <w:t>’.</w:t>
      </w:r>
    </w:p>
    <w:p w14:paraId="04CB3203" w14:textId="0C0AC50A" w:rsidR="00281228" w:rsidRDefault="00281228" w:rsidP="00C61EE8">
      <w:pPr>
        <w:spacing w:before="0" w:after="80"/>
        <w:ind w:left="72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 xml:space="preserve">This creates a package of given name. To compile launch/ python files in the package, move to the location of the launch/python file and use </w:t>
      </w:r>
      <w:proofErr w:type="spellStart"/>
      <w:r w:rsidR="000B701B">
        <w:rPr>
          <w:rFonts w:ascii="Helvetica" w:hAnsi="Helvetica"/>
          <w:sz w:val="22"/>
          <w:lang w:val="en-IN"/>
        </w:rPr>
        <w:t>roslaunch</w:t>
      </w:r>
      <w:proofErr w:type="spellEnd"/>
      <w:r w:rsidR="000B701B">
        <w:rPr>
          <w:rFonts w:ascii="Helvetica" w:hAnsi="Helvetica"/>
          <w:sz w:val="22"/>
          <w:lang w:val="en-IN"/>
        </w:rPr>
        <w:t xml:space="preserve">/ </w:t>
      </w:r>
      <w:proofErr w:type="spellStart"/>
      <w:r w:rsidR="000B701B">
        <w:rPr>
          <w:rFonts w:ascii="Helvetica" w:hAnsi="Helvetica"/>
          <w:sz w:val="22"/>
          <w:lang w:val="en-IN"/>
        </w:rPr>
        <w:t>rosrun</w:t>
      </w:r>
      <w:proofErr w:type="spellEnd"/>
      <w:r w:rsidR="000B701B">
        <w:rPr>
          <w:rFonts w:ascii="Helvetica" w:hAnsi="Helvetica"/>
          <w:sz w:val="22"/>
          <w:lang w:val="en-IN"/>
        </w:rPr>
        <w:t xml:space="preserve"> respectively to execute the file</w:t>
      </w:r>
      <w:r w:rsidR="00F52FB9">
        <w:rPr>
          <w:rFonts w:ascii="Helvetica" w:hAnsi="Helvetica"/>
          <w:sz w:val="22"/>
          <w:lang w:val="en-IN"/>
        </w:rPr>
        <w:fldChar w:fldCharType="begin"/>
      </w:r>
      <w:r w:rsidR="00F52FB9">
        <w:rPr>
          <w:rFonts w:ascii="Helvetica" w:hAnsi="Helvetica"/>
          <w:sz w:val="22"/>
          <w:lang w:val="en-IN"/>
        </w:rPr>
        <w:instrText xml:space="preserve"> ADDIN EN.CITE &lt;EndNote&gt;&lt;Cite&gt;&lt;RecNum&gt;79&lt;/RecNum&gt;&lt;DisplayText&gt;[1]&lt;/DisplayText&gt;&lt;record&gt;&lt;rec-number&gt;79&lt;/rec-number&gt;&lt;foreign-keys&gt;&lt;key app="EN" db-id="x5022555nfa5zceazvn5e5w4p9vtd2wf52zp" timestamp="1533959399"&gt;79&lt;/key&gt;&lt;/foreign-keys&gt;&lt;ref-type name="Book"&gt;6&lt;/ref-type&gt;&lt;contributors&gt;&lt;/contributors&gt;&lt;titles&gt;&lt;title&gt;ROS Documentation&lt;/title&gt;&lt;/titles&gt;&lt;dates&gt;&lt;/dates&gt;&lt;urls&gt;&lt;related-urls&gt;&lt;url&gt;http://wiki.ros.org/&lt;/url&gt;&lt;/related-urls&gt;&lt;/urls&gt;&lt;/record&gt;&lt;/Cite&gt;&lt;/EndNote&gt;</w:instrText>
      </w:r>
      <w:r w:rsidR="00F52FB9">
        <w:rPr>
          <w:rFonts w:ascii="Helvetica" w:hAnsi="Helvetica"/>
          <w:sz w:val="22"/>
          <w:lang w:val="en-IN"/>
        </w:rPr>
        <w:fldChar w:fldCharType="separate"/>
      </w:r>
      <w:r w:rsidR="00F52FB9">
        <w:rPr>
          <w:rFonts w:ascii="Helvetica" w:hAnsi="Helvetica"/>
          <w:noProof/>
          <w:sz w:val="22"/>
          <w:lang w:val="en-IN"/>
        </w:rPr>
        <w:t>[1]</w:t>
      </w:r>
      <w:r w:rsidR="00F52FB9">
        <w:rPr>
          <w:rFonts w:ascii="Helvetica" w:hAnsi="Helvetica"/>
          <w:sz w:val="22"/>
          <w:lang w:val="en-IN"/>
        </w:rPr>
        <w:fldChar w:fldCharType="end"/>
      </w:r>
      <w:r w:rsidR="000B701B">
        <w:rPr>
          <w:rFonts w:ascii="Helvetica" w:hAnsi="Helvetica"/>
          <w:sz w:val="22"/>
          <w:lang w:val="en-IN"/>
        </w:rPr>
        <w:t xml:space="preserve">. In case of error in </w:t>
      </w:r>
      <w:proofErr w:type="spellStart"/>
      <w:r w:rsidR="000B701B">
        <w:rPr>
          <w:rFonts w:ascii="Helvetica" w:hAnsi="Helvetica"/>
          <w:sz w:val="22"/>
          <w:lang w:val="en-IN"/>
        </w:rPr>
        <w:t>rosrun</w:t>
      </w:r>
      <w:proofErr w:type="spellEnd"/>
      <w:r w:rsidR="000B701B">
        <w:rPr>
          <w:rFonts w:ascii="Helvetica" w:hAnsi="Helvetica"/>
          <w:sz w:val="22"/>
          <w:lang w:val="en-IN"/>
        </w:rPr>
        <w:t xml:space="preserve"> command, use ‘</w:t>
      </w:r>
      <w:proofErr w:type="spellStart"/>
      <w:r w:rsidR="000B701B">
        <w:rPr>
          <w:rFonts w:ascii="Helvetica" w:hAnsi="Helvetica"/>
          <w:sz w:val="22"/>
          <w:lang w:val="en-IN"/>
        </w:rPr>
        <w:t>chmod</w:t>
      </w:r>
      <w:proofErr w:type="spellEnd"/>
      <w:r w:rsidR="000B701B">
        <w:rPr>
          <w:rFonts w:ascii="Helvetica" w:hAnsi="Helvetica"/>
          <w:sz w:val="22"/>
          <w:lang w:val="en-IN"/>
        </w:rPr>
        <w:t xml:space="preserve"> +x /path/filename.py’ </w:t>
      </w:r>
      <w:r w:rsidR="00B37E63">
        <w:rPr>
          <w:rFonts w:ascii="Helvetica" w:hAnsi="Helvetica"/>
          <w:sz w:val="22"/>
          <w:lang w:val="en-IN"/>
        </w:rPr>
        <w:t>which gives permissions to execute file</w:t>
      </w:r>
      <w:r w:rsidR="00F52FB9">
        <w:rPr>
          <w:rFonts w:ascii="Helvetica" w:hAnsi="Helvetica"/>
          <w:sz w:val="22"/>
          <w:lang w:val="en-IN"/>
        </w:rPr>
        <w:fldChar w:fldCharType="begin"/>
      </w:r>
      <w:r w:rsidR="00F52FB9">
        <w:rPr>
          <w:rFonts w:ascii="Helvetica" w:hAnsi="Helvetica"/>
          <w:sz w:val="22"/>
          <w:lang w:val="en-IN"/>
        </w:rPr>
        <w:instrText xml:space="preserve"> ADDIN EN.CITE &lt;EndNote&gt;&lt;Cite&gt;&lt;RecNum&gt;79&lt;/RecNum&gt;&lt;DisplayText&gt;[1]&lt;/DisplayText&gt;&lt;record&gt;&lt;rec-number&gt;79&lt;/rec-number&gt;&lt;foreign-keys&gt;&lt;key app="EN" db-id="x5022555nfa5zceazvn5e5w4p9vtd2wf52zp" timestamp="1533959399"&gt;79&lt;/key&gt;&lt;/foreign-keys&gt;&lt;ref-type name="Book"&gt;6&lt;/ref-type&gt;&lt;contributors&gt;&lt;/contributors&gt;&lt;titles&gt;&lt;title&gt;ROS Documentation&lt;/title&gt;&lt;/titles&gt;&lt;dates&gt;&lt;/dates&gt;&lt;urls&gt;&lt;related-urls&gt;&lt;url&gt;http://wiki.ros.org/&lt;/url&gt;&lt;/related-urls&gt;&lt;/urls&gt;&lt;/record&gt;&lt;/Cite&gt;&lt;/EndNote&gt;</w:instrText>
      </w:r>
      <w:r w:rsidR="00F52FB9">
        <w:rPr>
          <w:rFonts w:ascii="Helvetica" w:hAnsi="Helvetica"/>
          <w:sz w:val="22"/>
          <w:lang w:val="en-IN"/>
        </w:rPr>
        <w:fldChar w:fldCharType="separate"/>
      </w:r>
      <w:r w:rsidR="00F52FB9">
        <w:rPr>
          <w:rFonts w:ascii="Helvetica" w:hAnsi="Helvetica"/>
          <w:noProof/>
          <w:sz w:val="22"/>
          <w:lang w:val="en-IN"/>
        </w:rPr>
        <w:t>[1]</w:t>
      </w:r>
      <w:r w:rsidR="00F52FB9">
        <w:rPr>
          <w:rFonts w:ascii="Helvetica" w:hAnsi="Helvetica"/>
          <w:sz w:val="22"/>
          <w:lang w:val="en-IN"/>
        </w:rPr>
        <w:fldChar w:fldCharType="end"/>
      </w:r>
      <w:r w:rsidR="000B701B">
        <w:rPr>
          <w:rFonts w:ascii="Helvetica" w:hAnsi="Helvetica"/>
          <w:sz w:val="22"/>
          <w:lang w:val="en-IN"/>
        </w:rPr>
        <w:t>.</w:t>
      </w:r>
    </w:p>
    <w:p w14:paraId="248B80F7" w14:textId="77777777" w:rsidR="00612CC8" w:rsidRDefault="00612CC8" w:rsidP="00612CC8">
      <w:pPr>
        <w:shd w:val="clear" w:color="auto" w:fill="EEECE1" w:themeFill="background2"/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 xml:space="preserve">$ </w:t>
      </w:r>
      <w:r w:rsidRPr="00612CC8">
        <w:rPr>
          <w:rFonts w:ascii="Helvetica" w:hAnsi="Helvetica"/>
          <w:sz w:val="22"/>
          <w:lang w:val="en-IN"/>
        </w:rPr>
        <w:t>cd ~/</w:t>
      </w:r>
      <w:proofErr w:type="spellStart"/>
      <w:r w:rsidRPr="00612CC8">
        <w:rPr>
          <w:rFonts w:ascii="Helvetica" w:hAnsi="Helvetica"/>
          <w:sz w:val="22"/>
          <w:lang w:val="en-IN"/>
        </w:rPr>
        <w:t>catkin_ws</w:t>
      </w:r>
      <w:proofErr w:type="spellEnd"/>
      <w:r w:rsidRPr="00612CC8">
        <w:rPr>
          <w:rFonts w:ascii="Helvetica" w:hAnsi="Helvetica"/>
          <w:sz w:val="22"/>
          <w:lang w:val="en-IN"/>
        </w:rPr>
        <w:t>/</w:t>
      </w:r>
      <w:proofErr w:type="spellStart"/>
      <w:r w:rsidRPr="00612CC8">
        <w:rPr>
          <w:rFonts w:ascii="Helvetica" w:hAnsi="Helvetica"/>
          <w:sz w:val="22"/>
          <w:lang w:val="en-IN"/>
        </w:rPr>
        <w:t>src</w:t>
      </w:r>
      <w:proofErr w:type="spellEnd"/>
      <w:r w:rsidRPr="00612CC8">
        <w:rPr>
          <w:rFonts w:ascii="Helvetica" w:hAnsi="Helvetica"/>
          <w:sz w:val="22"/>
          <w:lang w:val="en-IN"/>
        </w:rPr>
        <w:t xml:space="preserve"> </w:t>
      </w:r>
    </w:p>
    <w:p w14:paraId="16DF3EDA" w14:textId="77777777" w:rsidR="00612CC8" w:rsidRDefault="00612CC8" w:rsidP="00612CC8">
      <w:pPr>
        <w:shd w:val="clear" w:color="auto" w:fill="EEECE1" w:themeFill="background2"/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  <w:r w:rsidRPr="00612CC8">
        <w:rPr>
          <w:rFonts w:ascii="Helvetica" w:hAnsi="Helvetica"/>
          <w:sz w:val="22"/>
          <w:lang w:val="en-IN"/>
        </w:rPr>
        <w:t xml:space="preserve">$ </w:t>
      </w:r>
      <w:proofErr w:type="spellStart"/>
      <w:r w:rsidRPr="00612CC8">
        <w:rPr>
          <w:rFonts w:ascii="Helvetica" w:hAnsi="Helvetica"/>
          <w:sz w:val="22"/>
          <w:lang w:val="en-IN"/>
        </w:rPr>
        <w:t>catkin_create_pkg</w:t>
      </w:r>
      <w:proofErr w:type="spellEnd"/>
      <w:r w:rsidRPr="00612CC8">
        <w:rPr>
          <w:rFonts w:ascii="Helvetica" w:hAnsi="Helvetica"/>
          <w:sz w:val="22"/>
          <w:lang w:val="en-IN"/>
        </w:rPr>
        <w:t xml:space="preserve"> &lt;</w:t>
      </w:r>
      <w:proofErr w:type="spellStart"/>
      <w:r w:rsidRPr="00612CC8">
        <w:rPr>
          <w:rFonts w:ascii="Helvetica" w:hAnsi="Helvetica"/>
          <w:sz w:val="22"/>
          <w:lang w:val="en-IN"/>
        </w:rPr>
        <w:t>package_name</w:t>
      </w:r>
      <w:proofErr w:type="spellEnd"/>
      <w:r w:rsidRPr="00612CC8">
        <w:rPr>
          <w:rFonts w:ascii="Helvetica" w:hAnsi="Helvetica"/>
          <w:sz w:val="22"/>
          <w:lang w:val="en-IN"/>
        </w:rPr>
        <w:t xml:space="preserve">&gt; </w:t>
      </w:r>
      <w:proofErr w:type="spellStart"/>
      <w:r>
        <w:rPr>
          <w:rFonts w:ascii="Helvetica" w:hAnsi="Helvetica"/>
          <w:sz w:val="22"/>
          <w:lang w:val="en-IN"/>
        </w:rPr>
        <w:t>rospy</w:t>
      </w:r>
      <w:proofErr w:type="spellEnd"/>
      <w:r w:rsidRPr="00612CC8">
        <w:rPr>
          <w:rFonts w:ascii="Helvetica" w:hAnsi="Helvetica"/>
          <w:sz w:val="22"/>
          <w:lang w:val="en-IN"/>
        </w:rPr>
        <w:t xml:space="preserve"> </w:t>
      </w:r>
      <w:proofErr w:type="spellStart"/>
      <w:r>
        <w:rPr>
          <w:rFonts w:ascii="Helvetica" w:hAnsi="Helvetica"/>
          <w:sz w:val="22"/>
          <w:lang w:val="en-IN"/>
        </w:rPr>
        <w:t>roscpp</w:t>
      </w:r>
      <w:proofErr w:type="spellEnd"/>
      <w:r w:rsidRPr="00612CC8">
        <w:rPr>
          <w:rFonts w:ascii="Helvetica" w:hAnsi="Helvetica"/>
          <w:sz w:val="22"/>
          <w:lang w:val="en-IN"/>
        </w:rPr>
        <w:t xml:space="preserve"> </w:t>
      </w:r>
      <w:proofErr w:type="spellStart"/>
      <w:r>
        <w:rPr>
          <w:rFonts w:ascii="Helvetica" w:hAnsi="Helvetica"/>
          <w:sz w:val="22"/>
          <w:lang w:val="en-IN"/>
        </w:rPr>
        <w:t>std_msgs</w:t>
      </w:r>
      <w:proofErr w:type="spellEnd"/>
    </w:p>
    <w:p w14:paraId="574C48A3" w14:textId="77777777" w:rsidR="00612CC8" w:rsidRDefault="00612CC8" w:rsidP="00C61EE8">
      <w:pPr>
        <w:spacing w:before="0" w:after="80"/>
        <w:ind w:left="720"/>
        <w:jc w:val="both"/>
        <w:rPr>
          <w:rFonts w:ascii="Helvetica" w:hAnsi="Helvetica"/>
          <w:sz w:val="22"/>
          <w:lang w:val="en-IN"/>
        </w:rPr>
      </w:pPr>
    </w:p>
    <w:p w14:paraId="411F5319" w14:textId="1A20B93A" w:rsidR="000B701B" w:rsidRDefault="00955996" w:rsidP="00C61EE8">
      <w:pPr>
        <w:pStyle w:val="ListParagraph"/>
        <w:numPr>
          <w:ilvl w:val="0"/>
          <w:numId w:val="3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The call-back function</w:t>
      </w:r>
      <w:r w:rsidR="00F273BC">
        <w:rPr>
          <w:rFonts w:ascii="Helvetica" w:hAnsi="Helvetica"/>
          <w:sz w:val="22"/>
          <w:lang w:val="en-IN"/>
        </w:rPr>
        <w:t>s are called in occurrence or non-occurrence of an</w:t>
      </w:r>
      <w:r>
        <w:rPr>
          <w:rFonts w:ascii="Helvetica" w:hAnsi="Helvetica"/>
          <w:sz w:val="22"/>
          <w:lang w:val="en-IN"/>
        </w:rPr>
        <w:t xml:space="preserve"> </w:t>
      </w:r>
      <w:r w:rsidR="00F273BC">
        <w:rPr>
          <w:rFonts w:ascii="Helvetica" w:hAnsi="Helvetica"/>
          <w:sz w:val="22"/>
          <w:lang w:val="en-IN"/>
        </w:rPr>
        <w:t xml:space="preserve">event (for example, sensor detection). In </w:t>
      </w:r>
      <w:r w:rsidR="00B054F2">
        <w:rPr>
          <w:rFonts w:ascii="Helvetica" w:hAnsi="Helvetica"/>
          <w:sz w:val="22"/>
          <w:lang w:val="en-IN"/>
        </w:rPr>
        <w:t>the event of sensing of bump sensor, the topic ‘</w:t>
      </w:r>
      <w:proofErr w:type="spellStart"/>
      <w:r w:rsidR="00B054F2">
        <w:rPr>
          <w:rFonts w:ascii="Helvetica" w:hAnsi="Helvetica"/>
          <w:sz w:val="22"/>
          <w:lang w:val="en-IN"/>
        </w:rPr>
        <w:t>bumpSensor</w:t>
      </w:r>
      <w:proofErr w:type="spellEnd"/>
      <w:r w:rsidR="00B054F2">
        <w:rPr>
          <w:rFonts w:ascii="Helvetica" w:hAnsi="Helvetica"/>
          <w:sz w:val="22"/>
          <w:lang w:val="en-IN"/>
        </w:rPr>
        <w:t xml:space="preserve">’ calls the call-back function which in turn tells the system what to do </w:t>
      </w:r>
      <w:r w:rsidR="00C61EE8">
        <w:rPr>
          <w:rFonts w:ascii="Helvetica" w:hAnsi="Helvetica"/>
          <w:sz w:val="22"/>
          <w:lang w:val="en-IN"/>
        </w:rPr>
        <w:t>like to print “Bump sensor is sensed” or to stop the robot.</w:t>
      </w:r>
      <w:r w:rsidR="00B054F2">
        <w:rPr>
          <w:rFonts w:ascii="Helvetica" w:hAnsi="Helvetica"/>
          <w:sz w:val="22"/>
          <w:lang w:val="en-IN"/>
        </w:rPr>
        <w:t xml:space="preserve"> </w:t>
      </w:r>
      <w:r w:rsidR="00C61EE8">
        <w:rPr>
          <w:rFonts w:ascii="Helvetica" w:hAnsi="Helvetica"/>
          <w:sz w:val="22"/>
          <w:lang w:val="en-IN"/>
        </w:rPr>
        <w:t>In short, the call-back function describes the system what needs to be done and is called whenever a function is called</w:t>
      </w:r>
      <w:r w:rsidR="00F52FB9">
        <w:rPr>
          <w:rFonts w:ascii="Helvetica" w:hAnsi="Helvetica"/>
          <w:sz w:val="22"/>
          <w:lang w:val="en-IN"/>
        </w:rPr>
        <w:fldChar w:fldCharType="begin"/>
      </w:r>
      <w:r w:rsidR="00F52FB9">
        <w:rPr>
          <w:rFonts w:ascii="Helvetica" w:hAnsi="Helvetica"/>
          <w:sz w:val="22"/>
          <w:lang w:val="en-IN"/>
        </w:rPr>
        <w:instrText xml:space="preserve"> ADDIN EN.CITE &lt;EndNote&gt;&lt;Cite&gt;&lt;RecNum&gt;79&lt;/RecNum&gt;&lt;DisplayText&gt;[1]&lt;/DisplayText&gt;&lt;record&gt;&lt;rec-number&gt;79&lt;/rec-number&gt;&lt;foreign-keys&gt;&lt;key app="EN" db-id="x5022555nfa5zceazvn5e5w4p9vtd2wf52zp" timestamp="1533959399"&gt;79&lt;/key&gt;&lt;/foreign-keys&gt;&lt;ref-type name="Book"&gt;6&lt;/ref-type&gt;&lt;contributors&gt;&lt;/contributors&gt;&lt;titles&gt;&lt;title&gt;ROS Documentation&lt;/title&gt;&lt;/titles&gt;&lt;dates&gt;&lt;/dates&gt;&lt;urls&gt;&lt;related-urls&gt;&lt;url&gt;http://wiki.ros.org/&lt;/url&gt;&lt;/related-urls&gt;&lt;/urls&gt;&lt;/record&gt;&lt;/Cite&gt;&lt;/EndNote&gt;</w:instrText>
      </w:r>
      <w:r w:rsidR="00F52FB9">
        <w:rPr>
          <w:rFonts w:ascii="Helvetica" w:hAnsi="Helvetica"/>
          <w:sz w:val="22"/>
          <w:lang w:val="en-IN"/>
        </w:rPr>
        <w:fldChar w:fldCharType="separate"/>
      </w:r>
      <w:r w:rsidR="00F52FB9">
        <w:rPr>
          <w:rFonts w:ascii="Helvetica" w:hAnsi="Helvetica"/>
          <w:noProof/>
          <w:sz w:val="22"/>
          <w:lang w:val="en-IN"/>
        </w:rPr>
        <w:t>[1]</w:t>
      </w:r>
      <w:r w:rsidR="00F52FB9">
        <w:rPr>
          <w:rFonts w:ascii="Helvetica" w:hAnsi="Helvetica"/>
          <w:sz w:val="22"/>
          <w:lang w:val="en-IN"/>
        </w:rPr>
        <w:fldChar w:fldCharType="end"/>
      </w:r>
      <w:r w:rsidR="00C61EE8">
        <w:rPr>
          <w:rFonts w:ascii="Helvetica" w:hAnsi="Helvetica"/>
          <w:sz w:val="22"/>
          <w:lang w:val="en-IN"/>
        </w:rPr>
        <w:t>.</w:t>
      </w:r>
    </w:p>
    <w:p w14:paraId="6EFF38FA" w14:textId="77777777" w:rsidR="00612CC8" w:rsidRDefault="00612CC8" w:rsidP="00612CC8">
      <w:pPr>
        <w:pStyle w:val="ListParagraph"/>
        <w:spacing w:before="0" w:after="80"/>
        <w:jc w:val="both"/>
        <w:rPr>
          <w:rFonts w:ascii="Helvetica" w:hAnsi="Helvetica"/>
          <w:sz w:val="22"/>
          <w:lang w:val="en-IN"/>
        </w:rPr>
      </w:pPr>
    </w:p>
    <w:p w14:paraId="4BFEEE03" w14:textId="01125846" w:rsidR="00D71C9D" w:rsidRDefault="00D71C9D" w:rsidP="00C61EE8">
      <w:pPr>
        <w:pStyle w:val="ListParagraph"/>
        <w:numPr>
          <w:ilvl w:val="0"/>
          <w:numId w:val="3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Bumper and cliff sensors are to be monitored/ pinged continuously to ensure the safety of the bot. Bumper sensor senses obstacles (considerably large) in robot’s path and stops the bot when the sensor is pressed</w:t>
      </w:r>
      <w:r w:rsidR="00F52FB9">
        <w:rPr>
          <w:rFonts w:ascii="Helvetica" w:hAnsi="Helvetica"/>
          <w:sz w:val="22"/>
          <w:lang w:val="en-IN"/>
        </w:rPr>
        <w:fldChar w:fldCharType="begin"/>
      </w:r>
      <w:r w:rsidR="00F52FB9">
        <w:rPr>
          <w:rFonts w:ascii="Helvetica" w:hAnsi="Helvetica"/>
          <w:sz w:val="22"/>
          <w:lang w:val="en-IN"/>
        </w:rPr>
        <w:instrText xml:space="preserve"> ADDIN EN.CITE &lt;EndNote&gt;&lt;Cite&gt;&lt;Author&gt;Mahony&lt;/Author&gt;&lt;Year&gt;2018&lt;/Year&gt;&lt;RecNum&gt;78&lt;/RecNum&gt;&lt;DisplayText&gt;[2]&lt;/DisplayText&gt;&lt;record&gt;&lt;rec-number&gt;78&lt;/rec-number&gt;&lt;foreign-keys&gt;&lt;key app="EN" db-id="x5022555nfa5zceazvn5e5w4p9vtd2wf52zp" timestamp="1533959287"&gt;78&lt;/key&gt;&lt;/foreign-keys&gt;&lt;ref-type name="Electronic Article"&gt;43&lt;/ref-type&gt;&lt;contributors&gt;&lt;authors&gt;&lt;author&gt;Dr. Rob Mahony&lt;/author&gt;&lt;/authors&gt;&lt;/contributors&gt;&lt;titles&gt;&lt;title&gt;Lecture Notes / slides&lt;/title&gt;&lt;secondary-title&gt;ENGN 6623 Robotics&lt;/secondary-title&gt;&lt;/titles&gt;&lt;periodical&gt;&lt;full-title&gt;ENGN 6623 Robotics&lt;/full-title&gt;&lt;/periodical&gt;&lt;dates&gt;&lt;year&gt;2018&lt;/year&gt;&lt;/dates&gt;&lt;urls&gt;&lt;/urls&gt;&lt;/record&gt;&lt;/Cite&gt;&lt;/EndNote&gt;</w:instrText>
      </w:r>
      <w:r w:rsidR="00F52FB9">
        <w:rPr>
          <w:rFonts w:ascii="Helvetica" w:hAnsi="Helvetica"/>
          <w:sz w:val="22"/>
          <w:lang w:val="en-IN"/>
        </w:rPr>
        <w:fldChar w:fldCharType="separate"/>
      </w:r>
      <w:r w:rsidR="00F52FB9">
        <w:rPr>
          <w:rFonts w:ascii="Helvetica" w:hAnsi="Helvetica"/>
          <w:noProof/>
          <w:sz w:val="22"/>
          <w:lang w:val="en-IN"/>
        </w:rPr>
        <w:t>[2]</w:t>
      </w:r>
      <w:r w:rsidR="00F52FB9">
        <w:rPr>
          <w:rFonts w:ascii="Helvetica" w:hAnsi="Helvetica"/>
          <w:sz w:val="22"/>
          <w:lang w:val="en-IN"/>
        </w:rPr>
        <w:fldChar w:fldCharType="end"/>
      </w:r>
      <w:r>
        <w:rPr>
          <w:rFonts w:ascii="Helvetica" w:hAnsi="Helvetica"/>
          <w:sz w:val="22"/>
          <w:lang w:val="en-IN"/>
        </w:rPr>
        <w:t>. Cliff sensor warrants that the bot does not fall off a cliff which could potentially disrupt/ discontinue the operation of the robot.</w:t>
      </w:r>
    </w:p>
    <w:p w14:paraId="67588BB4" w14:textId="77777777" w:rsidR="00612CC8" w:rsidRPr="00612CC8" w:rsidRDefault="00612CC8" w:rsidP="00612CC8">
      <w:pPr>
        <w:pStyle w:val="ListParagraph"/>
        <w:rPr>
          <w:rFonts w:ascii="Helvetica" w:hAnsi="Helvetica"/>
          <w:sz w:val="22"/>
          <w:lang w:val="en-IN"/>
        </w:rPr>
      </w:pPr>
    </w:p>
    <w:p w14:paraId="543DF122" w14:textId="77777777" w:rsidR="00612CC8" w:rsidRDefault="00612CC8" w:rsidP="00612CC8">
      <w:pPr>
        <w:pStyle w:val="ListParagraph"/>
        <w:spacing w:before="0" w:after="80"/>
        <w:jc w:val="both"/>
        <w:rPr>
          <w:rFonts w:ascii="Helvetica" w:hAnsi="Helvetica"/>
          <w:sz w:val="22"/>
          <w:lang w:val="en-IN"/>
        </w:rPr>
      </w:pPr>
    </w:p>
    <w:p w14:paraId="6543A539" w14:textId="15904A7E" w:rsidR="00D71C9D" w:rsidRDefault="00E12921" w:rsidP="00C61EE8">
      <w:pPr>
        <w:pStyle w:val="ListParagraph"/>
        <w:numPr>
          <w:ilvl w:val="0"/>
          <w:numId w:val="3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Le</w:t>
      </w:r>
      <w:r w:rsidR="00A272A4">
        <w:rPr>
          <w:rFonts w:ascii="Helvetica" w:hAnsi="Helvetica"/>
          <w:sz w:val="22"/>
          <w:lang w:val="en-IN"/>
        </w:rPr>
        <w:t>g – based locomotion</w:t>
      </w:r>
      <w:r w:rsidR="00F52FB9">
        <w:rPr>
          <w:rFonts w:ascii="Helvetica" w:hAnsi="Helvetica"/>
          <w:sz w:val="22"/>
          <w:lang w:val="en-IN"/>
        </w:rPr>
        <w:fldChar w:fldCharType="begin"/>
      </w:r>
      <w:r w:rsidR="00F52FB9">
        <w:rPr>
          <w:rFonts w:ascii="Helvetica" w:hAnsi="Helvetica"/>
          <w:sz w:val="22"/>
          <w:lang w:val="en-IN"/>
        </w:rPr>
        <w:instrText xml:space="preserve"> ADDIN EN.CITE &lt;EndNote&gt;&lt;Cite&gt;&lt;Author&gt;Roland Siegwart&lt;/Author&gt;&lt;Year&gt;2004&lt;/Year&gt;&lt;RecNum&gt;77&lt;/RecNum&gt;&lt;DisplayText&gt;[3]&lt;/DisplayText&gt;&lt;record&gt;&lt;rec-number&gt;77&lt;/rec-number&gt;&lt;foreign-keys&gt;&lt;key app="EN" db-id="x5022555nfa5zceazvn5e5w4p9vtd2wf52zp" timestamp="1533959168"&gt;77&lt;/key&gt;&lt;/foreign-keys&gt;&lt;ref-type name="Book"&gt;6&lt;/ref-type&gt;&lt;contributors&gt;&lt;authors&gt;&lt;author&gt;Roland Siegwart,, Illah R Nourbaksh&lt;/author&gt;&lt;/authors&gt;&lt;/contributors&gt;&lt;titles&gt;&lt;title&gt;Introduction to Autonomous Mobile Robots&lt;/title&gt;&lt;/titles&gt;&lt;dates&gt;&lt;year&gt;2004&lt;/year&gt;&lt;/dates&gt;&lt;publisher&gt;MIT Press&lt;/publisher&gt;&lt;urls&gt;&lt;/urls&gt;&lt;/record&gt;&lt;/Cite&gt;&lt;/EndNote&gt;</w:instrText>
      </w:r>
      <w:r w:rsidR="00F52FB9">
        <w:rPr>
          <w:rFonts w:ascii="Helvetica" w:hAnsi="Helvetica"/>
          <w:sz w:val="22"/>
          <w:lang w:val="en-IN"/>
        </w:rPr>
        <w:fldChar w:fldCharType="separate"/>
      </w:r>
      <w:r w:rsidR="00F52FB9">
        <w:rPr>
          <w:rFonts w:ascii="Helvetica" w:hAnsi="Helvetica"/>
          <w:noProof/>
          <w:sz w:val="22"/>
          <w:lang w:val="en-IN"/>
        </w:rPr>
        <w:t>[3]</w:t>
      </w:r>
      <w:r w:rsidR="00F52FB9">
        <w:rPr>
          <w:rFonts w:ascii="Helvetica" w:hAnsi="Helvetica"/>
          <w:sz w:val="22"/>
          <w:lang w:val="en-IN"/>
        </w:rPr>
        <w:fldChar w:fldCharType="end"/>
      </w:r>
      <w:r w:rsidR="00A272A4">
        <w:rPr>
          <w:rFonts w:ascii="Helvetica" w:hAnsi="Helvetica"/>
          <w:sz w:val="22"/>
          <w:lang w:val="en-IN"/>
        </w:rPr>
        <w:t>:</w:t>
      </w:r>
    </w:p>
    <w:p w14:paraId="1BC62FBB" w14:textId="435F9C40" w:rsidR="00A272A4" w:rsidRDefault="00A272A4" w:rsidP="00C61EE8">
      <w:pPr>
        <w:pStyle w:val="ListParagraph"/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Pros:</w:t>
      </w:r>
    </w:p>
    <w:p w14:paraId="45FA239C" w14:textId="5F57761C" w:rsidR="00A272A4" w:rsidRDefault="00A272A4" w:rsidP="00C61EE8">
      <w:pPr>
        <w:pStyle w:val="ListParagraph"/>
        <w:numPr>
          <w:ilvl w:val="0"/>
          <w:numId w:val="45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Manoeuvrability</w:t>
      </w:r>
    </w:p>
    <w:p w14:paraId="243BE0F4" w14:textId="67249E77" w:rsidR="00A272A4" w:rsidRDefault="00A272A4" w:rsidP="00C61EE8">
      <w:pPr>
        <w:pStyle w:val="ListParagraph"/>
        <w:numPr>
          <w:ilvl w:val="0"/>
          <w:numId w:val="45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More degrees of freedom</w:t>
      </w:r>
    </w:p>
    <w:p w14:paraId="02E024BC" w14:textId="63D5E02B" w:rsidR="00A272A4" w:rsidRDefault="00A272A4" w:rsidP="00C61EE8">
      <w:pPr>
        <w:pStyle w:val="ListParagraph"/>
        <w:numPr>
          <w:ilvl w:val="0"/>
          <w:numId w:val="45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Multi-purpose (picking/kicking/moving objects)</w:t>
      </w:r>
    </w:p>
    <w:p w14:paraId="63B75CED" w14:textId="696E9DF3" w:rsidR="00A272A4" w:rsidRDefault="00A272A4" w:rsidP="00C61EE8">
      <w:pPr>
        <w:spacing w:before="0" w:after="80"/>
        <w:ind w:left="72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Cons:</w:t>
      </w:r>
    </w:p>
    <w:p w14:paraId="53AE5834" w14:textId="7A5BBFCE" w:rsidR="00A272A4" w:rsidRDefault="00A272A4" w:rsidP="00C61EE8">
      <w:pPr>
        <w:pStyle w:val="ListParagraph"/>
        <w:numPr>
          <w:ilvl w:val="0"/>
          <w:numId w:val="46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Complex control algorithm</w:t>
      </w:r>
    </w:p>
    <w:p w14:paraId="2CDA3AEC" w14:textId="35CEC574" w:rsidR="00A272A4" w:rsidRDefault="00DB6FF4" w:rsidP="00C61EE8">
      <w:pPr>
        <w:pStyle w:val="ListParagraph"/>
        <w:numPr>
          <w:ilvl w:val="0"/>
          <w:numId w:val="46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Maintenance of stability</w:t>
      </w:r>
    </w:p>
    <w:p w14:paraId="5879D465" w14:textId="1DBB2CFA" w:rsidR="00DB6FF4" w:rsidRDefault="00DB6FF4" w:rsidP="00C61EE8">
      <w:pPr>
        <w:pStyle w:val="ListParagraph"/>
        <w:numPr>
          <w:ilvl w:val="0"/>
          <w:numId w:val="46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Difficult to build</w:t>
      </w:r>
    </w:p>
    <w:p w14:paraId="33315F06" w14:textId="50BC6088" w:rsidR="00DB6FF4" w:rsidRDefault="00DB6FF4" w:rsidP="00C61EE8">
      <w:pPr>
        <w:spacing w:before="0" w:after="80"/>
        <w:ind w:left="72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Wheel – based locomotion</w:t>
      </w:r>
      <w:r w:rsidR="00F52FB9">
        <w:rPr>
          <w:rFonts w:ascii="Helvetica" w:hAnsi="Helvetica"/>
          <w:sz w:val="22"/>
          <w:lang w:val="en-IN"/>
        </w:rPr>
        <w:fldChar w:fldCharType="begin"/>
      </w:r>
      <w:r w:rsidR="00F52FB9">
        <w:rPr>
          <w:rFonts w:ascii="Helvetica" w:hAnsi="Helvetica"/>
          <w:sz w:val="22"/>
          <w:lang w:val="en-IN"/>
        </w:rPr>
        <w:instrText xml:space="preserve"> ADDIN EN.CITE &lt;EndNote&gt;&lt;Cite&gt;&lt;Author&gt;Roland Siegwart&lt;/Author&gt;&lt;Year&gt;2004&lt;/Year&gt;&lt;RecNum&gt;77&lt;/RecNum&gt;&lt;DisplayText&gt;[3]&lt;/DisplayText&gt;&lt;record&gt;&lt;rec-number&gt;77&lt;/rec-number&gt;&lt;foreign-keys&gt;&lt;key app="EN" db-id="x5022555nfa5zceazvn5e5w4p9vtd2wf52zp" timestamp="1533959168"&gt;77&lt;/key&gt;&lt;/foreign-keys&gt;&lt;ref-type name="Book"&gt;6&lt;/ref-type&gt;&lt;contributors&gt;&lt;authors&gt;&lt;author&gt;Roland Siegwart,, Illah R Nourbaksh&lt;/author&gt;&lt;/authors&gt;&lt;/contributors&gt;&lt;titles&gt;&lt;title&gt;Introduction to Autonomous Mobile Robots&lt;/title&gt;&lt;/titles&gt;&lt;dates&gt;&lt;year&gt;2004&lt;/year&gt;&lt;/dates&gt;&lt;publisher&gt;MIT Press&lt;/publisher&gt;&lt;urls&gt;&lt;/urls&gt;&lt;/record&gt;&lt;/Cite&gt;&lt;/EndNote&gt;</w:instrText>
      </w:r>
      <w:r w:rsidR="00F52FB9">
        <w:rPr>
          <w:rFonts w:ascii="Helvetica" w:hAnsi="Helvetica"/>
          <w:sz w:val="22"/>
          <w:lang w:val="en-IN"/>
        </w:rPr>
        <w:fldChar w:fldCharType="separate"/>
      </w:r>
      <w:r w:rsidR="00F52FB9">
        <w:rPr>
          <w:rFonts w:ascii="Helvetica" w:hAnsi="Helvetica"/>
          <w:noProof/>
          <w:sz w:val="22"/>
          <w:lang w:val="en-IN"/>
        </w:rPr>
        <w:t>[3]</w:t>
      </w:r>
      <w:r w:rsidR="00F52FB9">
        <w:rPr>
          <w:rFonts w:ascii="Helvetica" w:hAnsi="Helvetica"/>
          <w:sz w:val="22"/>
          <w:lang w:val="en-IN"/>
        </w:rPr>
        <w:fldChar w:fldCharType="end"/>
      </w:r>
      <w:r>
        <w:rPr>
          <w:rFonts w:ascii="Helvetica" w:hAnsi="Helvetica"/>
          <w:sz w:val="22"/>
          <w:lang w:val="en-IN"/>
        </w:rPr>
        <w:t>:</w:t>
      </w:r>
    </w:p>
    <w:p w14:paraId="56CDBF05" w14:textId="7FAEEA38" w:rsidR="00DB6FF4" w:rsidRDefault="00DB6FF4" w:rsidP="00C61EE8">
      <w:pPr>
        <w:spacing w:before="0" w:after="80"/>
        <w:ind w:left="72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Pros:</w:t>
      </w:r>
    </w:p>
    <w:p w14:paraId="745C66B1" w14:textId="2A7A08ED" w:rsidR="00DB6FF4" w:rsidRDefault="00DB6FF4" w:rsidP="00C61EE8">
      <w:pPr>
        <w:pStyle w:val="ListParagraph"/>
        <w:numPr>
          <w:ilvl w:val="0"/>
          <w:numId w:val="47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Highly stable</w:t>
      </w:r>
    </w:p>
    <w:p w14:paraId="26B53933" w14:textId="585D8AED" w:rsidR="00DB6FF4" w:rsidRDefault="00DB6FF4" w:rsidP="00C61EE8">
      <w:pPr>
        <w:pStyle w:val="ListParagraph"/>
        <w:numPr>
          <w:ilvl w:val="0"/>
          <w:numId w:val="47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Simpler control</w:t>
      </w:r>
      <w:r w:rsidR="00665EFC">
        <w:rPr>
          <w:rFonts w:ascii="Helvetica" w:hAnsi="Helvetica"/>
          <w:sz w:val="22"/>
          <w:lang w:val="en-IN"/>
        </w:rPr>
        <w:t xml:space="preserve"> as the degrees of freedom is low</w:t>
      </w:r>
    </w:p>
    <w:p w14:paraId="120DC86D" w14:textId="32394788" w:rsidR="00DB6FF4" w:rsidRDefault="00DB6FF4" w:rsidP="00C61EE8">
      <w:pPr>
        <w:pStyle w:val="ListParagraph"/>
        <w:numPr>
          <w:ilvl w:val="0"/>
          <w:numId w:val="47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Easy to build</w:t>
      </w:r>
      <w:r w:rsidR="00665EFC">
        <w:rPr>
          <w:rFonts w:ascii="Helvetica" w:hAnsi="Helvetica"/>
          <w:sz w:val="22"/>
          <w:lang w:val="en-IN"/>
        </w:rPr>
        <w:t xml:space="preserve"> </w:t>
      </w:r>
    </w:p>
    <w:p w14:paraId="3B7482E7" w14:textId="7FF7C544" w:rsidR="00E12C02" w:rsidRDefault="00E12C02" w:rsidP="00C61EE8">
      <w:pPr>
        <w:spacing w:before="0" w:after="80"/>
        <w:ind w:left="72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Cons:</w:t>
      </w:r>
    </w:p>
    <w:p w14:paraId="5F57CF77" w14:textId="6FD91C71" w:rsidR="00E12C02" w:rsidRDefault="00E12C02" w:rsidP="00C61EE8">
      <w:pPr>
        <w:pStyle w:val="ListParagraph"/>
        <w:numPr>
          <w:ilvl w:val="0"/>
          <w:numId w:val="48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Traction/friction</w:t>
      </w:r>
      <w:r w:rsidR="00665EFC">
        <w:rPr>
          <w:rFonts w:ascii="Helvetica" w:hAnsi="Helvetica"/>
          <w:sz w:val="22"/>
          <w:lang w:val="en-IN"/>
        </w:rPr>
        <w:t xml:space="preserve"> which can affect the choice of motors </w:t>
      </w:r>
      <w:r w:rsidR="00612CC8">
        <w:rPr>
          <w:rFonts w:ascii="Helvetica" w:hAnsi="Helvetica"/>
          <w:sz w:val="22"/>
          <w:lang w:val="en-IN"/>
        </w:rPr>
        <w:t>and suitable for flat surfaces</w:t>
      </w:r>
    </w:p>
    <w:p w14:paraId="214BE0CE" w14:textId="73EEED49" w:rsidR="00E12C02" w:rsidRDefault="00E12C02" w:rsidP="00C61EE8">
      <w:pPr>
        <w:pStyle w:val="ListParagraph"/>
        <w:numPr>
          <w:ilvl w:val="0"/>
          <w:numId w:val="48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Manoeuvrability</w:t>
      </w:r>
      <w:r w:rsidR="00665EFC">
        <w:rPr>
          <w:rFonts w:ascii="Helvetica" w:hAnsi="Helvetica"/>
          <w:sz w:val="22"/>
          <w:lang w:val="en-IN"/>
        </w:rPr>
        <w:t xml:space="preserve"> since the axis of the wheels are fixed</w:t>
      </w:r>
    </w:p>
    <w:p w14:paraId="55069125" w14:textId="0A4E5FCE" w:rsidR="00E12C02" w:rsidRDefault="00E12C02" w:rsidP="00C61EE8">
      <w:pPr>
        <w:pStyle w:val="ListParagraph"/>
        <w:numPr>
          <w:ilvl w:val="0"/>
          <w:numId w:val="48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Low degrees of freedom</w:t>
      </w:r>
    </w:p>
    <w:p w14:paraId="7BBE1456" w14:textId="4BD7326B" w:rsidR="00612CC8" w:rsidRDefault="00612CC8" w:rsidP="00612CC8">
      <w:pPr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</w:p>
    <w:p w14:paraId="19B617E1" w14:textId="79BEC084" w:rsidR="00612CC8" w:rsidRDefault="00612CC8" w:rsidP="00612CC8">
      <w:pPr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</w:p>
    <w:p w14:paraId="25EC877C" w14:textId="7E165983" w:rsidR="00612CC8" w:rsidRDefault="00612CC8" w:rsidP="00612CC8">
      <w:pPr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</w:p>
    <w:p w14:paraId="3A750302" w14:textId="3601267D" w:rsidR="00612CC8" w:rsidRDefault="00612CC8" w:rsidP="00612CC8">
      <w:pPr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</w:p>
    <w:p w14:paraId="652E5D2E" w14:textId="77777777" w:rsidR="00612CC8" w:rsidRPr="00612CC8" w:rsidRDefault="00612CC8" w:rsidP="00612CC8">
      <w:pPr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</w:p>
    <w:p w14:paraId="40EB13B4" w14:textId="7F2E8F22" w:rsidR="00E12C02" w:rsidRDefault="00E12C02" w:rsidP="00C61EE8">
      <w:pPr>
        <w:pStyle w:val="ListParagraph"/>
        <w:numPr>
          <w:ilvl w:val="0"/>
          <w:numId w:val="3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Four basic types of wheels</w:t>
      </w:r>
    </w:p>
    <w:p w14:paraId="383609D5" w14:textId="3EEAC353" w:rsidR="00E12C02" w:rsidRDefault="00E12C02" w:rsidP="00C61EE8">
      <w:pPr>
        <w:pStyle w:val="ListParagraph"/>
        <w:numPr>
          <w:ilvl w:val="0"/>
          <w:numId w:val="4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Standard wheel</w:t>
      </w:r>
    </w:p>
    <w:p w14:paraId="4F542616" w14:textId="2AA89B89" w:rsidR="00E12C02" w:rsidRDefault="00E12C02" w:rsidP="00C61EE8">
      <w:pPr>
        <w:pStyle w:val="ListParagraph"/>
        <w:numPr>
          <w:ilvl w:val="0"/>
          <w:numId w:val="4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Castor wheel</w:t>
      </w:r>
    </w:p>
    <w:p w14:paraId="21639A35" w14:textId="6DE8B411" w:rsidR="00E12C02" w:rsidRDefault="00E12C02" w:rsidP="00C61EE8">
      <w:pPr>
        <w:pStyle w:val="ListParagraph"/>
        <w:numPr>
          <w:ilvl w:val="0"/>
          <w:numId w:val="4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Swedish wheel</w:t>
      </w:r>
    </w:p>
    <w:p w14:paraId="1350E884" w14:textId="61A43F70" w:rsidR="00E12C02" w:rsidRDefault="00E12C02" w:rsidP="00C61EE8">
      <w:pPr>
        <w:pStyle w:val="ListParagraph"/>
        <w:numPr>
          <w:ilvl w:val="0"/>
          <w:numId w:val="49"/>
        </w:num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Ball/ spherical wheel</w:t>
      </w:r>
    </w:p>
    <w:p w14:paraId="752296C2" w14:textId="4486E029" w:rsidR="00E12C02" w:rsidRDefault="00E12C02" w:rsidP="00C61EE8">
      <w:pPr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Swedish wheel</w:t>
      </w:r>
      <w:r w:rsidR="00612CC8">
        <w:rPr>
          <w:rFonts w:ascii="Helvetica" w:hAnsi="Helvetica"/>
          <w:sz w:val="22"/>
          <w:lang w:val="en-IN"/>
        </w:rPr>
        <w:t>, castor wheel and</w:t>
      </w:r>
      <w:r>
        <w:rPr>
          <w:rFonts w:ascii="Helvetica" w:hAnsi="Helvetica"/>
          <w:sz w:val="22"/>
          <w:lang w:val="en-IN"/>
        </w:rPr>
        <w:t xml:space="preserve"> ball/spherical wheel can generate omnidirectional </w:t>
      </w:r>
      <w:r w:rsidR="00E32B3F">
        <w:rPr>
          <w:rFonts w:ascii="Helvetica" w:hAnsi="Helvetica"/>
          <w:sz w:val="22"/>
          <w:lang w:val="en-IN"/>
        </w:rPr>
        <w:t>motion</w:t>
      </w:r>
      <w:r w:rsidR="00F52FB9">
        <w:rPr>
          <w:rFonts w:ascii="Helvetica" w:hAnsi="Helvetica"/>
          <w:sz w:val="22"/>
          <w:lang w:val="en-IN"/>
        </w:rPr>
        <w:fldChar w:fldCharType="begin"/>
      </w:r>
      <w:r w:rsidR="00F52FB9">
        <w:rPr>
          <w:rFonts w:ascii="Helvetica" w:hAnsi="Helvetica"/>
          <w:sz w:val="22"/>
          <w:lang w:val="en-IN"/>
        </w:rPr>
        <w:instrText xml:space="preserve"> ADDIN EN.CITE &lt;EndNote&gt;&lt;Cite&gt;&lt;Author&gt;Roland Siegwart&lt;/Author&gt;&lt;Year&gt;2004&lt;/Year&gt;&lt;RecNum&gt;77&lt;/RecNum&gt;&lt;DisplayText&gt;[3]&lt;/DisplayText&gt;&lt;record&gt;&lt;rec-number&gt;77&lt;/rec-number&gt;&lt;foreign-keys&gt;&lt;key app="EN" db-id="x5022555nfa5zceazvn5e5w4p9vtd2wf52zp" timestamp="1533959168"&gt;77&lt;/key&gt;&lt;/foreign-keys&gt;&lt;ref-type name="Book"&gt;6&lt;/ref-type&gt;&lt;contributors&gt;&lt;authors&gt;&lt;author&gt;Roland Siegwart,, Illah R Nourbaksh&lt;/author&gt;&lt;/authors&gt;&lt;/contributors&gt;&lt;titles&gt;&lt;title&gt;Introduction to Autonomous Mobile Robots&lt;/title&gt;&lt;/titles&gt;&lt;dates&gt;&lt;year&gt;2004&lt;/year&gt;&lt;/dates&gt;&lt;publisher&gt;MIT Press&lt;/publisher&gt;&lt;urls&gt;&lt;/urls&gt;&lt;/record&gt;&lt;/Cite&gt;&lt;/EndNote&gt;</w:instrText>
      </w:r>
      <w:r w:rsidR="00F52FB9">
        <w:rPr>
          <w:rFonts w:ascii="Helvetica" w:hAnsi="Helvetica"/>
          <w:sz w:val="22"/>
          <w:lang w:val="en-IN"/>
        </w:rPr>
        <w:fldChar w:fldCharType="separate"/>
      </w:r>
      <w:r w:rsidR="00F52FB9">
        <w:rPr>
          <w:rFonts w:ascii="Helvetica" w:hAnsi="Helvetica"/>
          <w:noProof/>
          <w:sz w:val="22"/>
          <w:lang w:val="en-IN"/>
        </w:rPr>
        <w:t>[3]</w:t>
      </w:r>
      <w:r w:rsidR="00F52FB9">
        <w:rPr>
          <w:rFonts w:ascii="Helvetica" w:hAnsi="Helvetica"/>
          <w:sz w:val="22"/>
          <w:lang w:val="en-IN"/>
        </w:rPr>
        <w:fldChar w:fldCharType="end"/>
      </w:r>
      <w:r w:rsidR="00E32B3F">
        <w:rPr>
          <w:rFonts w:ascii="Helvetica" w:hAnsi="Helvetica"/>
          <w:sz w:val="22"/>
          <w:lang w:val="en-IN"/>
        </w:rPr>
        <w:t>.</w:t>
      </w:r>
    </w:p>
    <w:p w14:paraId="105AF69D" w14:textId="0CB39943" w:rsidR="000C623C" w:rsidRDefault="000C623C" w:rsidP="000C623C">
      <w:pPr>
        <w:spacing w:before="0" w:after="80"/>
        <w:jc w:val="both"/>
        <w:rPr>
          <w:rFonts w:ascii="Helvetica" w:hAnsi="Helvetica"/>
          <w:sz w:val="22"/>
          <w:lang w:val="en-IN"/>
        </w:rPr>
      </w:pPr>
    </w:p>
    <w:p w14:paraId="68E558D7" w14:textId="4862E8F9" w:rsidR="00F52FB9" w:rsidRDefault="000C623C" w:rsidP="00F52FB9">
      <w:pPr>
        <w:spacing w:before="0" w:after="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t>References:</w:t>
      </w:r>
      <w:bookmarkStart w:id="3" w:name="_GoBack"/>
      <w:bookmarkEnd w:id="3"/>
    </w:p>
    <w:p w14:paraId="7E3DA458" w14:textId="77777777" w:rsidR="00F52FB9" w:rsidRPr="00F52FB9" w:rsidRDefault="00F52FB9" w:rsidP="00F52FB9">
      <w:pPr>
        <w:pStyle w:val="EndNoteBibliography"/>
        <w:spacing w:after="0"/>
        <w:ind w:left="720" w:hanging="720"/>
      </w:pPr>
      <w:r>
        <w:rPr>
          <w:rFonts w:ascii="Helvetica" w:hAnsi="Helvetica"/>
          <w:sz w:val="22"/>
          <w:lang w:val="en-IN"/>
        </w:rPr>
        <w:fldChar w:fldCharType="begin"/>
      </w:r>
      <w:r>
        <w:rPr>
          <w:rFonts w:ascii="Helvetica" w:hAnsi="Helvetica"/>
          <w:sz w:val="22"/>
          <w:lang w:val="en-IN"/>
        </w:rPr>
        <w:instrText xml:space="preserve"> ADDIN EN.REFLIST </w:instrText>
      </w:r>
      <w:r>
        <w:rPr>
          <w:rFonts w:ascii="Helvetica" w:hAnsi="Helvetica"/>
          <w:sz w:val="22"/>
          <w:lang w:val="en-IN"/>
        </w:rPr>
        <w:fldChar w:fldCharType="separate"/>
      </w:r>
      <w:r w:rsidRPr="00F52FB9">
        <w:t>[1]</w:t>
      </w:r>
      <w:r w:rsidRPr="00F52FB9">
        <w:tab/>
      </w:r>
      <w:r w:rsidRPr="00F52FB9">
        <w:rPr>
          <w:i/>
        </w:rPr>
        <w:t>ROS Documentation</w:t>
      </w:r>
      <w:r w:rsidRPr="00F52FB9">
        <w:t>.</w:t>
      </w:r>
    </w:p>
    <w:p w14:paraId="51EEAC37" w14:textId="77777777" w:rsidR="00F52FB9" w:rsidRPr="00F52FB9" w:rsidRDefault="00F52FB9" w:rsidP="00F52FB9">
      <w:pPr>
        <w:pStyle w:val="EndNoteBibliography"/>
        <w:spacing w:after="0"/>
        <w:ind w:left="720" w:hanging="720"/>
        <w:rPr>
          <w:i/>
        </w:rPr>
      </w:pPr>
      <w:r w:rsidRPr="00F52FB9">
        <w:t>[2]</w:t>
      </w:r>
      <w:r w:rsidRPr="00F52FB9">
        <w:tab/>
        <w:t xml:space="preserve">D. R. Mahony, "Lecture Notes / slides," </w:t>
      </w:r>
      <w:r w:rsidRPr="00F52FB9">
        <w:rPr>
          <w:i/>
        </w:rPr>
        <w:t xml:space="preserve">ENGN 6623 Robotics, </w:t>
      </w:r>
    </w:p>
    <w:p w14:paraId="71C8C3A3" w14:textId="77777777" w:rsidR="00F52FB9" w:rsidRPr="00F52FB9" w:rsidRDefault="00F52FB9" w:rsidP="00F52FB9">
      <w:pPr>
        <w:pStyle w:val="EndNoteBibliography"/>
        <w:ind w:left="720" w:hanging="720"/>
      </w:pPr>
      <w:r w:rsidRPr="00F52FB9">
        <w:t>[3]</w:t>
      </w:r>
      <w:r w:rsidRPr="00F52FB9">
        <w:tab/>
        <w:t xml:space="preserve">Roland Siegwart, Illah R Nourbaksh, </w:t>
      </w:r>
      <w:r w:rsidRPr="00F52FB9">
        <w:rPr>
          <w:i/>
        </w:rPr>
        <w:t>Introduction to Autonomous Mobile Robots</w:t>
      </w:r>
      <w:r w:rsidRPr="00F52FB9">
        <w:t>. MIT Press, 2004.</w:t>
      </w:r>
    </w:p>
    <w:p w14:paraId="05483270" w14:textId="4C519B89" w:rsidR="006E3DA7" w:rsidRPr="00E12C02" w:rsidRDefault="00F52FB9" w:rsidP="00C61EE8">
      <w:pPr>
        <w:spacing w:before="0" w:after="80"/>
        <w:ind w:left="1080"/>
        <w:jc w:val="both"/>
        <w:rPr>
          <w:rFonts w:ascii="Helvetica" w:hAnsi="Helvetica"/>
          <w:sz w:val="22"/>
          <w:lang w:val="en-IN"/>
        </w:rPr>
      </w:pPr>
      <w:r>
        <w:rPr>
          <w:rFonts w:ascii="Helvetica" w:hAnsi="Helvetica"/>
          <w:sz w:val="22"/>
          <w:lang w:val="en-IN"/>
        </w:rPr>
        <w:fldChar w:fldCharType="end"/>
      </w:r>
    </w:p>
    <w:sectPr w:rsidR="006E3DA7" w:rsidRPr="00E12C02" w:rsidSect="00600E85">
      <w:headerReference w:type="first" r:id="rId11"/>
      <w:footerReference w:type="first" r:id="rId12"/>
      <w:pgSz w:w="11906" w:h="16838" w:code="9"/>
      <w:pgMar w:top="1440" w:right="1440" w:bottom="1440" w:left="144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1AD61" w14:textId="77777777" w:rsidR="001F30FF" w:rsidRDefault="001F30FF" w:rsidP="00D945EC">
      <w:r>
        <w:separator/>
      </w:r>
    </w:p>
  </w:endnote>
  <w:endnote w:type="continuationSeparator" w:id="0">
    <w:p w14:paraId="61195552" w14:textId="77777777" w:rsidR="001F30FF" w:rsidRDefault="001F30FF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6A155" w14:textId="2754DB8D" w:rsidR="00C075EA" w:rsidRPr="00A6097C" w:rsidRDefault="001D6C53" w:rsidP="001D6C53">
    <w:pPr>
      <w:pStyle w:val="Footer"/>
      <w:jc w:val="right"/>
      <w:rPr>
        <w:szCs w:val="16"/>
      </w:rPr>
    </w:pPr>
    <w:r>
      <w:rPr>
        <w:szCs w:val="16"/>
      </w:rPr>
      <w:t>©U6366102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2DCFF" w14:textId="77777777" w:rsidR="001D6C53" w:rsidRDefault="001D6C53" w:rsidP="001D6C53">
    <w:pPr>
      <w:pStyle w:val="Footer"/>
      <w:jc w:val="right"/>
    </w:pPr>
    <w:r>
      <w:t>©U6366102</w:t>
    </w:r>
  </w:p>
  <w:p w14:paraId="34F52FBA" w14:textId="77777777" w:rsidR="001D6C53" w:rsidRDefault="001D6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18E9A" w14:textId="77777777" w:rsidR="001F30FF" w:rsidRDefault="001F30FF" w:rsidP="00D945EC">
      <w:r>
        <w:separator/>
      </w:r>
    </w:p>
  </w:footnote>
  <w:footnote w:type="continuationSeparator" w:id="0">
    <w:p w14:paraId="345F0231" w14:textId="77777777" w:rsidR="001F30FF" w:rsidRDefault="001F30FF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52C8" w14:textId="0795FD77" w:rsidR="001D6C53" w:rsidRPr="00BD3FC1" w:rsidRDefault="001D6C53" w:rsidP="00D945EC">
    <w:pPr>
      <w:pStyle w:val="Header"/>
      <w:ind w:left="-1080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35B69"/>
    <w:multiLevelType w:val="hybridMultilevel"/>
    <w:tmpl w:val="14E26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73C71"/>
    <w:multiLevelType w:val="hybridMultilevel"/>
    <w:tmpl w:val="7E5E624C"/>
    <w:lvl w:ilvl="0" w:tplc="5F48A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C051A"/>
    <w:multiLevelType w:val="hybridMultilevel"/>
    <w:tmpl w:val="ACBA0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B17D3"/>
    <w:multiLevelType w:val="hybridMultilevel"/>
    <w:tmpl w:val="DE08662A"/>
    <w:lvl w:ilvl="0" w:tplc="0F80E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340FC6"/>
    <w:multiLevelType w:val="hybridMultilevel"/>
    <w:tmpl w:val="8F5AF4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9E63E0"/>
    <w:multiLevelType w:val="hybridMultilevel"/>
    <w:tmpl w:val="62C80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A2456"/>
    <w:multiLevelType w:val="hybridMultilevel"/>
    <w:tmpl w:val="138ADE98"/>
    <w:lvl w:ilvl="0" w:tplc="DFD6A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D1374"/>
    <w:multiLevelType w:val="hybridMultilevel"/>
    <w:tmpl w:val="0CD8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D66B5"/>
    <w:multiLevelType w:val="hybridMultilevel"/>
    <w:tmpl w:val="EFFAD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1A18D0"/>
    <w:multiLevelType w:val="hybridMultilevel"/>
    <w:tmpl w:val="3A702F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0FE5EF6"/>
    <w:multiLevelType w:val="hybridMultilevel"/>
    <w:tmpl w:val="D10C4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5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548DF"/>
    <w:multiLevelType w:val="hybridMultilevel"/>
    <w:tmpl w:val="2FD8E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918B5"/>
    <w:multiLevelType w:val="hybridMultilevel"/>
    <w:tmpl w:val="0958D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D7E7C"/>
    <w:multiLevelType w:val="hybridMultilevel"/>
    <w:tmpl w:val="84505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C6E80"/>
    <w:multiLevelType w:val="hybridMultilevel"/>
    <w:tmpl w:val="084A64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56402"/>
    <w:multiLevelType w:val="hybridMultilevel"/>
    <w:tmpl w:val="F9C4A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40"/>
  </w:num>
  <w:num w:numId="4">
    <w:abstractNumId w:val="35"/>
  </w:num>
  <w:num w:numId="5">
    <w:abstractNumId w:val="6"/>
  </w:num>
  <w:num w:numId="6">
    <w:abstractNumId w:val="16"/>
  </w:num>
  <w:num w:numId="7">
    <w:abstractNumId w:val="2"/>
  </w:num>
  <w:num w:numId="8">
    <w:abstractNumId w:val="43"/>
  </w:num>
  <w:num w:numId="9">
    <w:abstractNumId w:val="23"/>
  </w:num>
  <w:num w:numId="10">
    <w:abstractNumId w:val="45"/>
  </w:num>
  <w:num w:numId="11">
    <w:abstractNumId w:val="13"/>
  </w:num>
  <w:num w:numId="12">
    <w:abstractNumId w:val="18"/>
  </w:num>
  <w:num w:numId="13">
    <w:abstractNumId w:val="11"/>
  </w:num>
  <w:num w:numId="14">
    <w:abstractNumId w:val="25"/>
  </w:num>
  <w:num w:numId="15">
    <w:abstractNumId w:val="9"/>
  </w:num>
  <w:num w:numId="16">
    <w:abstractNumId w:val="32"/>
  </w:num>
  <w:num w:numId="17">
    <w:abstractNumId w:val="1"/>
  </w:num>
  <w:num w:numId="18">
    <w:abstractNumId w:val="0"/>
  </w:num>
  <w:num w:numId="19">
    <w:abstractNumId w:val="22"/>
  </w:num>
  <w:num w:numId="20">
    <w:abstractNumId w:val="46"/>
  </w:num>
  <w:num w:numId="21">
    <w:abstractNumId w:val="21"/>
  </w:num>
  <w:num w:numId="22">
    <w:abstractNumId w:val="38"/>
  </w:num>
  <w:num w:numId="23">
    <w:abstractNumId w:val="3"/>
  </w:num>
  <w:num w:numId="24">
    <w:abstractNumId w:val="15"/>
  </w:num>
  <w:num w:numId="25">
    <w:abstractNumId w:val="14"/>
  </w:num>
  <w:num w:numId="26">
    <w:abstractNumId w:val="5"/>
  </w:num>
  <w:num w:numId="27">
    <w:abstractNumId w:val="42"/>
  </w:num>
  <w:num w:numId="28">
    <w:abstractNumId w:val="26"/>
  </w:num>
  <w:num w:numId="29">
    <w:abstractNumId w:val="31"/>
  </w:num>
  <w:num w:numId="30">
    <w:abstractNumId w:val="8"/>
  </w:num>
  <w:num w:numId="31">
    <w:abstractNumId w:val="47"/>
  </w:num>
  <w:num w:numId="32">
    <w:abstractNumId w:val="34"/>
  </w:num>
  <w:num w:numId="33">
    <w:abstractNumId w:val="48"/>
  </w:num>
  <w:num w:numId="34">
    <w:abstractNumId w:val="41"/>
  </w:num>
  <w:num w:numId="35">
    <w:abstractNumId w:val="30"/>
  </w:num>
  <w:num w:numId="36">
    <w:abstractNumId w:val="20"/>
  </w:num>
  <w:num w:numId="37">
    <w:abstractNumId w:val="36"/>
  </w:num>
  <w:num w:numId="38">
    <w:abstractNumId w:val="24"/>
  </w:num>
  <w:num w:numId="39">
    <w:abstractNumId w:val="44"/>
  </w:num>
  <w:num w:numId="40">
    <w:abstractNumId w:val="7"/>
  </w:num>
  <w:num w:numId="41">
    <w:abstractNumId w:val="17"/>
  </w:num>
  <w:num w:numId="42">
    <w:abstractNumId w:val="19"/>
  </w:num>
  <w:num w:numId="43">
    <w:abstractNumId w:val="29"/>
  </w:num>
  <w:num w:numId="44">
    <w:abstractNumId w:val="27"/>
  </w:num>
  <w:num w:numId="45">
    <w:abstractNumId w:val="39"/>
  </w:num>
  <w:num w:numId="46">
    <w:abstractNumId w:val="37"/>
  </w:num>
  <w:num w:numId="47">
    <w:abstractNumId w:val="12"/>
  </w:num>
  <w:num w:numId="48">
    <w:abstractNumId w:val="28"/>
  </w:num>
  <w:num w:numId="4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xNDA1MLE0tjQzMjBS0lEKTi0uzszPAykwqgUAV1LV9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5022555nfa5zceazvn5e5w4p9vtd2wf52zp&quot;&gt;My EndNote Library&lt;record-ids&gt;&lt;item&gt;77&lt;/item&gt;&lt;item&gt;78&lt;/item&gt;&lt;item&gt;79&lt;/item&gt;&lt;/record-ids&gt;&lt;/item&gt;&lt;/Libraries&gt;"/>
  </w:docVars>
  <w:rsids>
    <w:rsidRoot w:val="00E05535"/>
    <w:rsid w:val="000015AA"/>
    <w:rsid w:val="0000404D"/>
    <w:rsid w:val="00013B14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B701B"/>
    <w:rsid w:val="000C4DF1"/>
    <w:rsid w:val="000C623C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1D6C53"/>
    <w:rsid w:val="001F30FF"/>
    <w:rsid w:val="0020261A"/>
    <w:rsid w:val="0022240F"/>
    <w:rsid w:val="0024038B"/>
    <w:rsid w:val="002662BF"/>
    <w:rsid w:val="00274488"/>
    <w:rsid w:val="0028122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65732"/>
    <w:rsid w:val="00373293"/>
    <w:rsid w:val="0038768D"/>
    <w:rsid w:val="003D2CEA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E0262"/>
    <w:rsid w:val="004E2A54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0E85"/>
    <w:rsid w:val="00607448"/>
    <w:rsid w:val="00612CC8"/>
    <w:rsid w:val="0061429C"/>
    <w:rsid w:val="00624009"/>
    <w:rsid w:val="00631280"/>
    <w:rsid w:val="00651F00"/>
    <w:rsid w:val="00654512"/>
    <w:rsid w:val="00656400"/>
    <w:rsid w:val="00661CF7"/>
    <w:rsid w:val="00665EFC"/>
    <w:rsid w:val="006832E4"/>
    <w:rsid w:val="006934B7"/>
    <w:rsid w:val="00694AF7"/>
    <w:rsid w:val="0069521D"/>
    <w:rsid w:val="006A1B68"/>
    <w:rsid w:val="006B47B3"/>
    <w:rsid w:val="006B67E5"/>
    <w:rsid w:val="006C5063"/>
    <w:rsid w:val="006E3DA7"/>
    <w:rsid w:val="00700797"/>
    <w:rsid w:val="0073231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7F0442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B1A"/>
    <w:rsid w:val="00936328"/>
    <w:rsid w:val="00946C21"/>
    <w:rsid w:val="00947D63"/>
    <w:rsid w:val="00955996"/>
    <w:rsid w:val="0096369F"/>
    <w:rsid w:val="009A6E05"/>
    <w:rsid w:val="009C2554"/>
    <w:rsid w:val="00A175D5"/>
    <w:rsid w:val="00A17B64"/>
    <w:rsid w:val="00A272A4"/>
    <w:rsid w:val="00A70FBE"/>
    <w:rsid w:val="00A777C3"/>
    <w:rsid w:val="00A80392"/>
    <w:rsid w:val="00A81597"/>
    <w:rsid w:val="00AB5FEE"/>
    <w:rsid w:val="00AC0C05"/>
    <w:rsid w:val="00AC6AFF"/>
    <w:rsid w:val="00AD1EDD"/>
    <w:rsid w:val="00AE5B1E"/>
    <w:rsid w:val="00B029E4"/>
    <w:rsid w:val="00B03A18"/>
    <w:rsid w:val="00B0531A"/>
    <w:rsid w:val="00B054F2"/>
    <w:rsid w:val="00B27F4E"/>
    <w:rsid w:val="00B36639"/>
    <w:rsid w:val="00B37E63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1EE8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157B4"/>
    <w:rsid w:val="00D261D1"/>
    <w:rsid w:val="00D46E5C"/>
    <w:rsid w:val="00D50810"/>
    <w:rsid w:val="00D53915"/>
    <w:rsid w:val="00D71C9D"/>
    <w:rsid w:val="00D90A24"/>
    <w:rsid w:val="00D945EC"/>
    <w:rsid w:val="00DA3930"/>
    <w:rsid w:val="00DA6C15"/>
    <w:rsid w:val="00DB3123"/>
    <w:rsid w:val="00DB6FF4"/>
    <w:rsid w:val="00DF343C"/>
    <w:rsid w:val="00E05535"/>
    <w:rsid w:val="00E12921"/>
    <w:rsid w:val="00E12C02"/>
    <w:rsid w:val="00E22803"/>
    <w:rsid w:val="00E32B3F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273BC"/>
    <w:rsid w:val="00F42171"/>
    <w:rsid w:val="00F4476C"/>
    <w:rsid w:val="00F52FB9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9AFA4"/>
  <w15:docId w15:val="{39CFB362-CE91-49E9-85C3-C176A3D8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F52FB9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52FB9"/>
    <w:rPr>
      <w:rFonts w:ascii="Arial" w:hAnsi="Arial" w:cs="Arial"/>
      <w:noProof/>
      <w:szCs w:val="22"/>
      <w:lang w:val="en-US" w:eastAsia="en-US" w:bidi="en-US"/>
    </w:rPr>
  </w:style>
  <w:style w:type="paragraph" w:customStyle="1" w:styleId="EndNoteBibliography">
    <w:name w:val="EndNote Bibliography"/>
    <w:basedOn w:val="Normal"/>
    <w:link w:val="EndNoteBibliographyChar"/>
    <w:rsid w:val="00F52FB9"/>
    <w:pPr>
      <w:jc w:val="both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52FB9"/>
    <w:rPr>
      <w:rFonts w:ascii="Arial" w:hAnsi="Arial" w:cs="Arial"/>
      <w:noProof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6D4E7-D8BE-4116-A11F-E52FB559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Peratchi Kannan</cp:lastModifiedBy>
  <cp:revision>4</cp:revision>
  <cp:lastPrinted>2014-04-16T11:33:00Z</cp:lastPrinted>
  <dcterms:created xsi:type="dcterms:W3CDTF">2018-08-11T04:25:00Z</dcterms:created>
  <dcterms:modified xsi:type="dcterms:W3CDTF">2018-08-11T03:55:00Z</dcterms:modified>
</cp:coreProperties>
</file>