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VAHANA</w:t>
      </w:r>
    </w:p>
    <w:p>
      <w:pPr>
        <w:jc w:val="center"/>
      </w:pPr>
      <w:r>
        <w:rPr>
          <w:sz w:val="30"/>
        </w:rPr>
        <w:t>Vehicle Advertising Platform</w:t>
      </w:r>
    </w:p>
    <w:p>
      <w:pPr>
        <w:jc w:val="center"/>
      </w:pPr>
      <w:r>
        <w:rPr>
          <w:b/>
          <w:sz w:val="38"/>
        </w:rPr>
        <w:t>UI/UX Documentation</w:t>
      </w:r>
    </w:p>
    <w:p>
      <w:pPr>
        <w:jc w:val="center"/>
      </w:pPr>
      <w:r>
        <w:rPr>
          <w:i/>
        </w:rPr>
        <w:t>Role journeys, interface behavior, and usability</w:t>
        <w:br/>
        <w:t>Version 2.0 | October 2026</w:t>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shd w:fill="D9E5F3"/>
          </w:tcPr>
          <w:p>
            <w:r>
              <w:rPr>
                <w:b/>
              </w:rPr>
              <w:t>Project</w:t>
            </w:r>
          </w:p>
        </w:tc>
        <w:tc>
          <w:tcPr>
            <w:tcW w:type="dxa" w:w="4968"/>
          </w:tcPr>
          <w:p>
            <w:r>
              <w:t>Vahana</w:t>
            </w:r>
          </w:p>
        </w:tc>
      </w:tr>
      <w:tr>
        <w:tc>
          <w:tcPr>
            <w:tcW w:type="dxa" w:w="4968"/>
            <w:shd w:fill="D9E5F3"/>
          </w:tcPr>
          <w:p>
            <w:r>
              <w:rPr>
                <w:b/>
              </w:rPr>
              <w:t>Document</w:t>
            </w:r>
          </w:p>
        </w:tc>
        <w:tc>
          <w:tcPr>
            <w:tcW w:type="dxa" w:w="4968"/>
          </w:tcPr>
          <w:p>
            <w:r>
              <w:t>UI/UX Documentation</w:t>
            </w:r>
          </w:p>
        </w:tc>
      </w:tr>
      <w:tr>
        <w:tc>
          <w:tcPr>
            <w:tcW w:type="dxa" w:w="4968"/>
            <w:shd w:fill="D9E5F3"/>
          </w:tcPr>
          <w:p>
            <w:r>
              <w:rPr>
                <w:b/>
              </w:rPr>
              <w:t>Version</w:t>
            </w:r>
          </w:p>
        </w:tc>
        <w:tc>
          <w:tcPr>
            <w:tcW w:type="dxa" w:w="4968"/>
          </w:tcPr>
          <w:p>
            <w:r>
              <w:t>Version 2.0 | October 2026</w:t>
            </w:r>
          </w:p>
        </w:tc>
      </w:tr>
    </w:tbl>
    <w:p/>
    <w:p>
      <w:pPr>
        <w:pStyle w:val="Heading1"/>
      </w:pPr>
      <w:r>
        <w:t>1. Design Objective</w:t>
      </w:r>
    </w:p>
    <w:p>
      <w:r>
        <w:t>The interface separates actions for auto owners, advertisers, and administrators. Users should see the actions relevant to their role and receive clear status feedback for profile, document, vehicle, campaign, and participation workflows.</w:t>
      </w:r>
    </w:p>
    <w:p>
      <w:pPr>
        <w:pStyle w:val="Heading1"/>
      </w:pPr>
      <w:r>
        <w:t>2. Navigation Principles</w:t>
      </w:r>
    </w:p>
    <w:p>
      <w:pPr>
        <w:pStyle w:val="ListBullet"/>
      </w:pPr>
      <w:r>
        <w:t>Provide clear sign-in and registration entry points.</w:t>
      </w:r>
    </w:p>
    <w:p>
      <w:pPr>
        <w:pStyle w:val="ListBullet"/>
      </w:pPr>
      <w:r>
        <w:t>Keep dashboards focused on role-specific tasks.</w:t>
      </w:r>
    </w:p>
    <w:p>
      <w:pPr>
        <w:pStyle w:val="ListBullet"/>
      </w:pPr>
      <w:r>
        <w:t>Use consistent labels for pending, approved, and rejected records.</w:t>
      </w:r>
    </w:p>
    <w:p>
      <w:pPr>
        <w:pStyle w:val="ListBullet"/>
      </w:pPr>
      <w:r>
        <w:t>Show useful validation messages and loading/error feedback.</w:t>
      </w:r>
    </w:p>
    <w:p>
      <w:pPr>
        <w:pStyle w:val="ListBullet"/>
      </w:pPr>
      <w:r>
        <w:t>Identify document actions by filename and file type.</w:t>
      </w:r>
    </w:p>
    <w:p>
      <w:pPr>
        <w:pStyle w:val="Heading1"/>
      </w:pPr>
      <w:r>
        <w:t>3. Auto Owner Journey</w:t>
      </w:r>
    </w:p>
    <w:p>
      <w:pPr>
        <w:pStyle w:val="ListNumber"/>
      </w:pPr>
      <w:r>
        <w:t>Register or sign in as an auto owner.</w:t>
      </w:r>
    </w:p>
    <w:p>
      <w:pPr>
        <w:pStyle w:val="ListNumber"/>
      </w:pPr>
      <w:r>
        <w:t>Create or update the auto-owner profile.</w:t>
      </w:r>
    </w:p>
    <w:p>
      <w:pPr>
        <w:pStyle w:val="ListNumber"/>
      </w:pPr>
      <w:r>
        <w:t>Register a vehicle and upload required documents.</w:t>
      </w:r>
    </w:p>
    <w:p>
      <w:pPr>
        <w:pStyle w:val="ListNumber"/>
      </w:pPr>
      <w:r>
        <w:t>Check relevant verification statuses.</w:t>
      </w:r>
    </w:p>
    <w:p>
      <w:pPr>
        <w:pStyle w:val="ListNumber"/>
      </w:pPr>
      <w:r>
        <w:t>Browse available campaigns according to backend eligibility rules.</w:t>
      </w:r>
    </w:p>
    <w:p>
      <w:pPr>
        <w:pStyle w:val="ListNumber"/>
      </w:pPr>
      <w:r>
        <w:t>Join an eligible campaign and manage participation through supported actions.</w:t>
      </w:r>
    </w:p>
    <w:p>
      <w:pPr>
        <w:pStyle w:val="Heading1"/>
      </w:pPr>
      <w:r>
        <w:t>4. Advertiser Journey</w:t>
      </w:r>
    </w:p>
    <w:p>
      <w:pPr>
        <w:pStyle w:val="ListNumber"/>
      </w:pPr>
      <w:r>
        <w:t>Register or sign in as an advertiser.</w:t>
      </w:r>
    </w:p>
    <w:p>
      <w:pPr>
        <w:pStyle w:val="ListNumber"/>
      </w:pPr>
      <w:r>
        <w:t>Complete the business profile.</w:t>
      </w:r>
    </w:p>
    <w:p>
      <w:pPr>
        <w:pStyle w:val="ListNumber"/>
      </w:pPr>
      <w:r>
        <w:t>Create a campaign with title, description, objectives, location, dates, and requested auto count.</w:t>
      </w:r>
    </w:p>
    <w:p>
      <w:pPr>
        <w:pStyle w:val="ListNumber"/>
      </w:pPr>
      <w:r>
        <w:t>Use the description to explain campaign terms, including price information where relevant.</w:t>
      </w:r>
    </w:p>
    <w:p>
      <w:pPr>
        <w:pStyle w:val="ListNumber"/>
      </w:pPr>
      <w:r>
        <w:t>Track review status and edit a campaign while it remains pending.</w:t>
      </w:r>
    </w:p>
    <w:p>
      <w:pPr>
        <w:pStyle w:val="ListNumber"/>
      </w:pPr>
      <w:r>
        <w:t>Review participation information and contact auto owners using provided details.</w:t>
      </w:r>
    </w:p>
    <w:p>
      <w:pPr>
        <w:pStyle w:val="Heading1"/>
      </w:pPr>
      <w:r>
        <w:t>5. Administrator Journey</w:t>
      </w:r>
    </w:p>
    <w:p>
      <w:pPr>
        <w:pStyle w:val="ListBullet"/>
      </w:pPr>
      <w:r>
        <w:t>View the admin overview supported by the dashboard.</w:t>
      </w:r>
    </w:p>
    <w:p>
      <w:pPr>
        <w:pStyle w:val="ListBullet"/>
      </w:pPr>
      <w:r>
        <w:t>Review auto-owner profiles and vehicles.</w:t>
      </w:r>
    </w:p>
    <w:p>
      <w:pPr>
        <w:pStyle w:val="ListBullet"/>
      </w:pPr>
      <w:r>
        <w:t>Review uploaded documents and retrieve files through protected routes.</w:t>
      </w:r>
    </w:p>
    <w:p>
      <w:pPr>
        <w:pStyle w:val="ListBullet"/>
      </w:pPr>
      <w:r>
        <w:t>Approve or reject documents and update supported verification statuses.</w:t>
      </w:r>
    </w:p>
    <w:p>
      <w:pPr>
        <w:pStyle w:val="ListBullet"/>
      </w:pPr>
      <w:r>
        <w:t>Review campaign submissions and approve or reject pending campaigns.</w:t>
      </w:r>
    </w:p>
    <w:p>
      <w:pPr>
        <w:pStyle w:val="Heading1"/>
      </w:pPr>
      <w:r>
        <w:t>6. Campaign Form</w:t>
      </w:r>
    </w:p>
    <w:p>
      <w:r>
        <w:t>The current campaign model requires title, description, objectives, city, locality, start date, end date, and requested auto count. End date must be later than start date. Price may be included in the description; the current model does not define a separate numeric price field.</w:t>
      </w:r>
    </w:p>
    <w:p>
      <w:pPr>
        <w:pStyle w:val="Heading1"/>
      </w:pPr>
      <w:r>
        <w:t>7. Payment UI Boundary</w:t>
      </w:r>
    </w:p>
    <w:p>
      <w:r>
        <w:t>Do not represent Vahana as having checkout, payment gateway, payment receipts, in-app balances, or payment status tracking. Vahana does not process payments. The advertiser and auto owner arrange payment independently.</w:t>
      </w:r>
    </w:p>
    <w:p>
      <w:pPr>
        <w:pStyle w:val="Heading1"/>
      </w:pPr>
      <w:r>
        <w:t>8. Usability Recommendations</w:t>
      </w:r>
    </w:p>
    <w:p>
      <w:pPr>
        <w:pStyle w:val="ListBullet"/>
      </w:pPr>
      <w:r>
        <w:t>Use descriptive labels and meaningful button text.</w:t>
      </w:r>
    </w:p>
    <w:p>
      <w:pPr>
        <w:pStyle w:val="ListBullet"/>
      </w:pPr>
      <w:r>
        <w:t>Make loading, success, and error states visible.</w:t>
      </w:r>
    </w:p>
    <w:p>
      <w:pPr>
        <w:pStyle w:val="ListBullet"/>
      </w:pPr>
      <w:r>
        <w:t>Ensure document preview/download actions are clear.</w:t>
      </w:r>
    </w:p>
    <w:p>
      <w:pPr>
        <w:pStyle w:val="ListBullet"/>
      </w:pPr>
      <w:r>
        <w:t>Confirm important administrative decisions where appropriate.</w:t>
      </w:r>
    </w:p>
    <w:p>
      <w:pPr>
        <w:pStyle w:val="ListBullet"/>
      </w:pPr>
      <w:r>
        <w:t>Use responsive layouts and adequate touch target spacing.</w:t>
      </w:r>
    </w:p>
    <w:p>
      <w:pPr>
        <w:pStyle w:val="ListBullet"/>
      </w:pPr>
      <w:r>
        <w:t>Never display secret keys or backend-only credentials in the frontend.</w:t>
      </w:r>
    </w:p>
    <w:p>
      <w:pPr>
        <w:pStyle w:val="Heading1"/>
      </w:pPr>
      <w:r>
        <w:t>9. Scope Note</w:t>
      </w:r>
    </w:p>
    <w:p>
      <w:r>
        <w:t>This document describes the current role journeys and interface expectations. Recommendations are not a claim that every optional usability improvement is already present on every screen.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Vahana | Project Documentation | Version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