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Vahana</w:t>
      </w:r>
    </w:p>
    <w:p>
      <w:pPr>
        <w:jc w:val="center"/>
      </w:pPr>
      <w:r>
        <w:rPr>
          <w:b/>
        </w:rPr>
        <w:t>PRODUCT REQUIREMENTS DOCUMENT (PRD)</w:t>
      </w:r>
    </w:p>
    <w:p>
      <w:pPr>
        <w:jc w:val="center"/>
      </w:pPr>
      <w:r>
        <w:t>Version 1.0 — Draft</w:t>
        <w:br/>
        <w:t>Initial Market: Bengaluru, Karnataka</w:t>
      </w:r>
    </w:p>
    <w:p>
      <w:pPr>
        <w:pStyle w:val="Heading1"/>
      </w:pPr>
      <w:r>
        <w:t>1. Product Vision</w:t>
      </w:r>
    </w:p>
    <w:p>
      <w:r>
        <w:t>Project Vahana connects businesses looking for local advertising with verified auto-rickshaw owners eligible to display advertisements.</w:t>
      </w:r>
    </w:p>
    <w:p>
      <w:pPr>
        <w:pStyle w:val="ListBullet"/>
        <w:spacing w:after="40"/>
      </w:pPr>
      <w:r>
        <w:t>Simplify campaign creation.</w:t>
      </w:r>
    </w:p>
    <w:p>
      <w:pPr>
        <w:pStyle w:val="ListBullet"/>
        <w:spacing w:after="40"/>
      </w:pPr>
      <w:r>
        <w:t>Connect advertisers with verified auto owners.</w:t>
      </w:r>
    </w:p>
    <w:p>
      <w:pPr>
        <w:pStyle w:val="ListBullet"/>
        <w:spacing w:after="40"/>
      </w:pPr>
      <w:r>
        <w:t>Coordinate printing and installation.</w:t>
      </w:r>
    </w:p>
    <w:p>
      <w:pPr>
        <w:pStyle w:val="ListBullet"/>
        <w:spacing w:after="40"/>
      </w:pPr>
      <w:r>
        <w:t>Verify advertisement execution.</w:t>
      </w:r>
    </w:p>
    <w:p>
      <w:pPr>
        <w:pStyle w:val="ListBullet"/>
        <w:spacing w:after="40"/>
      </w:pPr>
      <w:r>
        <w:t>Manage payments and owner payouts.</w:t>
      </w:r>
    </w:p>
    <w:p>
      <w:pPr>
        <w:pStyle w:val="ListBullet"/>
        <w:spacing w:after="40"/>
      </w:pPr>
      <w:r>
        <w:t>Provide campaign tracking and reporting.</w:t>
      </w:r>
    </w:p>
    <w:p>
      <w:pPr>
        <w:pStyle w:val="ListBullet"/>
        <w:spacing w:after="40"/>
      </w:pPr>
      <w:r>
        <w:t>Build a platform that can scale across Indian cities.</w:t>
      </w:r>
    </w:p>
    <w:p>
      <w:pPr>
        <w:pStyle w:val="Heading1"/>
      </w:pPr>
      <w:r>
        <w:t>2. Problem Statement</w:t>
      </w:r>
    </w:p>
    <w:p>
      <w:r>
        <w:t>Businesses may face difficulty with:</w:t>
      </w:r>
    </w:p>
    <w:p>
      <w:pPr>
        <w:pStyle w:val="ListBullet"/>
        <w:spacing w:after="40"/>
      </w:pPr>
      <w:r>
        <w:t>Finding legitimate auto owners.</w:t>
      </w:r>
    </w:p>
    <w:p>
      <w:pPr>
        <w:pStyle w:val="ListBullet"/>
        <w:spacing w:after="40"/>
      </w:pPr>
      <w:r>
        <w:t>Verifying vehicle and owner information.</w:t>
      </w:r>
    </w:p>
    <w:p>
      <w:pPr>
        <w:pStyle w:val="ListBullet"/>
        <w:spacing w:after="40"/>
      </w:pPr>
      <w:r>
        <w:t>Understanding advertising permissions.</w:t>
      </w:r>
    </w:p>
    <w:p>
      <w:pPr>
        <w:pStyle w:val="ListBullet"/>
        <w:spacing w:after="40"/>
      </w:pPr>
      <w:r>
        <w:t>Coordinating printing and installation.</w:t>
      </w:r>
    </w:p>
    <w:p>
      <w:pPr>
        <w:pStyle w:val="ListBullet"/>
        <w:spacing w:after="40"/>
      </w:pPr>
      <w:r>
        <w:t>Managing multiple vehicle owners.</w:t>
      </w:r>
    </w:p>
    <w:p>
      <w:pPr>
        <w:pStyle w:val="ListBullet"/>
        <w:spacing w:after="40"/>
      </w:pPr>
      <w:r>
        <w:t>Tracking advertisement execution.</w:t>
      </w:r>
    </w:p>
    <w:p>
      <w:pPr>
        <w:pStyle w:val="ListBullet"/>
        <w:spacing w:after="40"/>
      </w:pPr>
      <w:r>
        <w:t>Paying multiple owners.</w:t>
      </w:r>
    </w:p>
    <w:p>
      <w:pPr>
        <w:pStyle w:val="ListBullet"/>
        <w:spacing w:after="40"/>
      </w:pPr>
      <w:r>
        <w:t>Measuring campaign completion.</w:t>
      </w:r>
    </w:p>
    <w:p>
      <w:pPr>
        <w:pStyle w:val="Heading2"/>
      </w:pPr>
      <w:r>
        <w:t>Auto Owner Problem</w:t>
      </w:r>
    </w:p>
    <w:p>
      <w:pPr>
        <w:pStyle w:val="ListBullet"/>
        <w:spacing w:after="40"/>
      </w:pPr>
      <w:r>
        <w:t>Finding legitimate advertising opportunities.</w:t>
      </w:r>
    </w:p>
    <w:p>
      <w:pPr>
        <w:pStyle w:val="ListBullet"/>
        <w:spacing w:after="40"/>
      </w:pPr>
      <w:r>
        <w:t>Receiving reliable payments.</w:t>
      </w:r>
    </w:p>
    <w:p>
      <w:pPr>
        <w:pStyle w:val="ListBullet"/>
        <w:spacing w:after="40"/>
      </w:pPr>
      <w:r>
        <w:t>Understanding campaign requirements.</w:t>
      </w:r>
    </w:p>
    <w:p>
      <w:pPr>
        <w:pStyle w:val="Heading1"/>
      </w:pPr>
      <w:r>
        <w:t>3. Product Goals</w:t>
      </w:r>
    </w:p>
    <w:p>
      <w:r>
        <w:t>The platform should allow:</w:t>
      </w:r>
    </w:p>
    <w:p>
      <w:pPr>
        <w:pStyle w:val="ListBullet"/>
        <w:spacing w:after="40"/>
      </w:pPr>
      <w:r>
        <w:t>Advertisers to create, pay for, and track campaigns.</w:t>
      </w:r>
    </w:p>
    <w:p>
      <w:pPr>
        <w:pStyle w:val="ListBullet"/>
        <w:spacing w:after="40"/>
      </w:pPr>
      <w:r>
        <w:t>Auto owners to register, verify, accept campaigns, and earn.</w:t>
      </w:r>
    </w:p>
    <w:p>
      <w:pPr>
        <w:pStyle w:val="ListBullet"/>
        <w:spacing w:after="40"/>
      </w:pPr>
      <w:r>
        <w:t>Admins to verify users, manage campaigns, payments, and disputes.</w:t>
      </w:r>
    </w:p>
    <w:p>
      <w:pPr>
        <w:pStyle w:val="Heading1"/>
      </w:pPr>
      <w:r>
        <w:t>4. Target Users</w:t>
      </w:r>
    </w:p>
    <w:p>
      <w:pPr>
        <w:pStyle w:val="ListBullet"/>
        <w:spacing w:after="40"/>
      </w:pPr>
      <w:r>
        <w:t>Advertisers / Companies</w:t>
      </w:r>
    </w:p>
    <w:p>
      <w:pPr>
        <w:pStyle w:val="ListBullet"/>
        <w:spacing w:after="40"/>
      </w:pPr>
      <w:r>
        <w:t>Local businesses</w:t>
      </w:r>
    </w:p>
    <w:p>
      <w:pPr>
        <w:pStyle w:val="ListBullet"/>
        <w:spacing w:after="40"/>
      </w:pPr>
      <w:r>
        <w:t>Restaurants and cafes</w:t>
      </w:r>
    </w:p>
    <w:p>
      <w:pPr>
        <w:pStyle w:val="ListBullet"/>
        <w:spacing w:after="40"/>
      </w:pPr>
      <w:r>
        <w:t>Gyms</w:t>
      </w:r>
    </w:p>
    <w:p>
      <w:pPr>
        <w:pStyle w:val="ListBullet"/>
        <w:spacing w:after="40"/>
      </w:pPr>
      <w:r>
        <w:t>Coaching institutes</w:t>
      </w:r>
    </w:p>
    <w:p>
      <w:pPr>
        <w:pStyle w:val="ListBullet"/>
        <w:spacing w:after="40"/>
      </w:pPr>
      <w:r>
        <w:t>Clinics</w:t>
      </w:r>
    </w:p>
    <w:p>
      <w:pPr>
        <w:pStyle w:val="ListBullet"/>
        <w:spacing w:after="40"/>
      </w:pPr>
      <w:r>
        <w:t>Retail stores</w:t>
      </w:r>
    </w:p>
    <w:p>
      <w:pPr>
        <w:pStyle w:val="ListBullet"/>
        <w:spacing w:after="40"/>
      </w:pPr>
      <w:r>
        <w:t>Real-estate businesses</w:t>
      </w:r>
    </w:p>
    <w:p>
      <w:pPr>
        <w:pStyle w:val="ListBullet"/>
        <w:spacing w:after="40"/>
      </w:pPr>
      <w:r>
        <w:t>Local service businesses</w:t>
      </w:r>
    </w:p>
    <w:p>
      <w:pPr>
        <w:pStyle w:val="ListBullet"/>
        <w:spacing w:after="40"/>
      </w:pPr>
      <w:r>
        <w:t>Startups</w:t>
      </w:r>
    </w:p>
    <w:p>
      <w:pPr>
        <w:pStyle w:val="ListBullet"/>
        <w:spacing w:after="40"/>
      </w:pPr>
      <w:r>
        <w:t>Small and medium-sized companies</w:t>
      </w:r>
    </w:p>
    <w:p>
      <w:pPr>
        <w:pStyle w:val="ListBullet"/>
        <w:spacing w:after="40"/>
      </w:pPr>
      <w:r>
        <w:t>Auto owners / drivers</w:t>
      </w:r>
    </w:p>
    <w:p>
      <w:pPr>
        <w:pStyle w:val="ListBullet"/>
        <w:spacing w:after="40"/>
      </w:pPr>
      <w:r>
        <w:t>Admin / Vahana operations team</w:t>
      </w:r>
    </w:p>
    <w:p>
      <w:pPr>
        <w:pStyle w:val="Heading1"/>
      </w:pPr>
      <w:r>
        <w:t>5. Platform Structure</w:t>
      </w:r>
    </w:p>
    <w:p>
      <w:r>
        <w:t>One platform with role-based experiences.</w:t>
      </w:r>
    </w:p>
    <w:p>
      <w:pPr>
        <w:pStyle w:val="ListBullet"/>
        <w:spacing w:after="40"/>
      </w:pPr>
      <w:r>
        <w:t>Advertiser → Company Dashboard</w:t>
      </w:r>
    </w:p>
    <w:p>
      <w:pPr>
        <w:pStyle w:val="ListBullet"/>
        <w:spacing w:after="40"/>
      </w:pPr>
      <w:r>
        <w:t>Auto Owner → Driver Dashboard</w:t>
      </w:r>
    </w:p>
    <w:p>
      <w:pPr>
        <w:pStyle w:val="ListBullet"/>
        <w:spacing w:after="40"/>
      </w:pPr>
      <w:r>
        <w:t>Admin → Admin Dashboard</w:t>
      </w:r>
    </w:p>
    <w:p>
      <w:pPr>
        <w:pStyle w:val="ListBullet"/>
        <w:spacing w:after="40"/>
      </w:pPr>
      <w:r>
        <w:t>One frontend</w:t>
      </w:r>
    </w:p>
    <w:p>
      <w:pPr>
        <w:pStyle w:val="ListBullet"/>
        <w:spacing w:after="40"/>
      </w:pPr>
      <w:r>
        <w:t>One backend</w:t>
      </w:r>
    </w:p>
    <w:p>
      <w:pPr>
        <w:pStyle w:val="ListBullet"/>
        <w:spacing w:after="40"/>
      </w:pPr>
      <w:r>
        <w:t>One database</w:t>
      </w:r>
    </w:p>
    <w:p>
      <w:pPr>
        <w:pStyle w:val="ListBullet"/>
        <w:spacing w:after="40"/>
      </w:pPr>
      <w:r>
        <w:t>One authentication system</w:t>
      </w:r>
    </w:p>
    <w:p>
      <w:pPr>
        <w:pStyle w:val="ListBullet"/>
        <w:spacing w:after="40"/>
      </w:pPr>
      <w:r>
        <w:t>Future: dedicated mobile app if scale requires it.</w:t>
      </w:r>
    </w:p>
    <w:p>
      <w:pPr>
        <w:pStyle w:val="Heading1"/>
      </w:pPr>
      <w:r>
        <w:t>6. Advertiser Flow</w:t>
      </w:r>
    </w:p>
    <w:p>
      <w:pPr>
        <w:pStyle w:val="ListBullet"/>
        <w:spacing w:after="40"/>
      </w:pPr>
      <w:r>
        <w:t>Register</w:t>
      </w:r>
    </w:p>
    <w:p>
      <w:pPr>
        <w:pStyle w:val="ListBullet"/>
        <w:spacing w:after="40"/>
      </w:pPr>
      <w:r>
        <w:t>Verify account</w:t>
      </w:r>
    </w:p>
    <w:p>
      <w:pPr>
        <w:pStyle w:val="ListBullet"/>
        <w:spacing w:after="40"/>
      </w:pPr>
      <w:r>
        <w:t>Create campaign</w:t>
      </w:r>
    </w:p>
    <w:p>
      <w:pPr>
        <w:pStyle w:val="ListBullet"/>
        <w:spacing w:after="40"/>
      </w:pPr>
      <w:r>
        <w:t>Select coverage/location</w:t>
      </w:r>
    </w:p>
    <w:p>
      <w:pPr>
        <w:pStyle w:val="ListBullet"/>
        <w:spacing w:after="40"/>
      </w:pPr>
      <w:r>
        <w:t>Select number of autos</w:t>
      </w:r>
    </w:p>
    <w:p>
      <w:pPr>
        <w:pStyle w:val="ListBullet"/>
        <w:spacing w:after="40"/>
      </w:pPr>
      <w:r>
        <w:t>Select campaign duration</w:t>
      </w:r>
    </w:p>
    <w:p>
      <w:pPr>
        <w:pStyle w:val="ListBullet"/>
        <w:spacing w:after="40"/>
      </w:pPr>
      <w:r>
        <w:t>See estimated cost</w:t>
      </w:r>
    </w:p>
    <w:p>
      <w:pPr>
        <w:pStyle w:val="ListBullet"/>
        <w:spacing w:after="40"/>
      </w:pPr>
      <w:r>
        <w:t>Submit campaign</w:t>
      </w:r>
    </w:p>
    <w:p>
      <w:pPr>
        <w:pStyle w:val="ListBullet"/>
        <w:spacing w:after="40"/>
      </w:pPr>
      <w:r>
        <w:t>Make payment</w:t>
      </w:r>
    </w:p>
    <w:p>
      <w:pPr>
        <w:pStyle w:val="ListBullet"/>
        <w:spacing w:after="40"/>
      </w:pPr>
      <w:r>
        <w:t>Campaign approval</w:t>
      </w:r>
    </w:p>
    <w:p>
      <w:pPr>
        <w:pStyle w:val="ListBullet"/>
        <w:spacing w:after="40"/>
      </w:pPr>
      <w:r>
        <w:t>Auto matching</w:t>
      </w:r>
    </w:p>
    <w:p>
      <w:pPr>
        <w:pStyle w:val="ListBullet"/>
        <w:spacing w:after="40"/>
      </w:pPr>
      <w:r>
        <w:t>Printing and installation</w:t>
      </w:r>
    </w:p>
    <w:p>
      <w:pPr>
        <w:pStyle w:val="ListBullet"/>
        <w:spacing w:after="40"/>
      </w:pPr>
      <w:r>
        <w:t>Installation verification</w:t>
      </w:r>
    </w:p>
    <w:p>
      <w:pPr>
        <w:pStyle w:val="ListBullet"/>
        <w:spacing w:after="40"/>
      </w:pPr>
      <w:r>
        <w:t>Campaign goes live</w:t>
      </w:r>
    </w:p>
    <w:p>
      <w:pPr>
        <w:pStyle w:val="ListBullet"/>
        <w:spacing w:after="40"/>
      </w:pPr>
      <w:r>
        <w:t>Campaign monitoring</w:t>
      </w:r>
    </w:p>
    <w:p>
      <w:pPr>
        <w:pStyle w:val="ListBullet"/>
        <w:spacing w:after="40"/>
      </w:pPr>
      <w:r>
        <w:t>Campaign completion</w:t>
      </w:r>
    </w:p>
    <w:p>
      <w:pPr>
        <w:pStyle w:val="ListBullet"/>
        <w:spacing w:after="40"/>
      </w:pPr>
      <w:r>
        <w:t>Campaign report</w:t>
      </w:r>
    </w:p>
    <w:p>
      <w:pPr>
        <w:pStyle w:val="Heading1"/>
      </w:pPr>
      <w:r>
        <w:t>7. Auto Owner Flow</w:t>
      </w:r>
    </w:p>
    <w:p>
      <w:pPr>
        <w:pStyle w:val="ListBullet"/>
        <w:spacing w:after="40"/>
      </w:pPr>
      <w:r>
        <w:t>Register</w:t>
      </w:r>
    </w:p>
    <w:p>
      <w:pPr>
        <w:pStyle w:val="ListBullet"/>
        <w:spacing w:after="40"/>
      </w:pPr>
      <w:r>
        <w:t>Mobile/email verification</w:t>
      </w:r>
    </w:p>
    <w:p>
      <w:pPr>
        <w:pStyle w:val="ListBullet"/>
        <w:spacing w:after="40"/>
      </w:pPr>
      <w:r>
        <w:t>Submit identity information</w:t>
      </w:r>
    </w:p>
    <w:p>
      <w:pPr>
        <w:pStyle w:val="ListBullet"/>
        <w:spacing w:after="40"/>
      </w:pPr>
      <w:r>
        <w:t>Submit vehicle details</w:t>
      </w:r>
    </w:p>
    <w:p>
      <w:pPr>
        <w:pStyle w:val="ListBullet"/>
        <w:spacing w:after="40"/>
      </w:pPr>
      <w:r>
        <w:t>Upload documents</w:t>
      </w:r>
    </w:p>
    <w:p>
      <w:pPr>
        <w:pStyle w:val="ListBullet"/>
        <w:spacing w:after="40"/>
      </w:pPr>
      <w:r>
        <w:t>Submit required advertising permission information</w:t>
      </w:r>
    </w:p>
    <w:p>
      <w:pPr>
        <w:pStyle w:val="ListBullet"/>
        <w:spacing w:after="40"/>
      </w:pPr>
      <w:r>
        <w:t>Add payment details</w:t>
      </w:r>
    </w:p>
    <w:p>
      <w:pPr>
        <w:pStyle w:val="ListBullet"/>
        <w:spacing w:after="40"/>
      </w:pPr>
      <w:r>
        <w:t>Admin verification</w:t>
      </w:r>
    </w:p>
    <w:p>
      <w:pPr>
        <w:pStyle w:val="ListBullet"/>
        <w:spacing w:after="40"/>
      </w:pPr>
      <w:r>
        <w:t>View eligible campaigns</w:t>
      </w:r>
    </w:p>
    <w:p>
      <w:pPr>
        <w:pStyle w:val="ListBullet"/>
        <w:spacing w:after="40"/>
      </w:pPr>
      <w:r>
        <w:t>Accept/reject campaign</w:t>
      </w:r>
    </w:p>
    <w:p>
      <w:pPr>
        <w:pStyle w:val="ListBullet"/>
        <w:spacing w:after="40"/>
      </w:pPr>
      <w:r>
        <w:t>Advertisement installation</w:t>
      </w:r>
    </w:p>
    <w:p>
      <w:pPr>
        <w:pStyle w:val="ListBullet"/>
        <w:spacing w:after="40"/>
      </w:pPr>
      <w:r>
        <w:t>Upload installation proof</w:t>
      </w:r>
    </w:p>
    <w:p>
      <w:pPr>
        <w:pStyle w:val="ListBullet"/>
        <w:spacing w:after="40"/>
      </w:pPr>
      <w:r>
        <w:t>Verification</w:t>
      </w:r>
    </w:p>
    <w:p>
      <w:pPr>
        <w:pStyle w:val="ListBullet"/>
        <w:spacing w:after="40"/>
      </w:pPr>
      <w:r>
        <w:t>Campaign active</w:t>
      </w:r>
    </w:p>
    <w:p>
      <w:pPr>
        <w:pStyle w:val="ListBullet"/>
        <w:spacing w:after="40"/>
      </w:pPr>
      <w:r>
        <w:t>Campaign completion</w:t>
      </w:r>
    </w:p>
    <w:p>
      <w:pPr>
        <w:pStyle w:val="ListBullet"/>
        <w:spacing w:after="40"/>
      </w:pPr>
      <w:r>
        <w:t>Receive payout</w:t>
      </w:r>
    </w:p>
    <w:p>
      <w:pPr>
        <w:pStyle w:val="Heading1"/>
      </w:pPr>
      <w:r>
        <w:t>8. Admin Flow</w:t>
      </w:r>
    </w:p>
    <w:p>
      <w:pPr>
        <w:pStyle w:val="ListBullet"/>
        <w:spacing w:after="40"/>
      </w:pPr>
      <w:r>
        <w:t>Review users</w:t>
      </w:r>
    </w:p>
    <w:p>
      <w:pPr>
        <w:pStyle w:val="ListBullet"/>
        <w:spacing w:after="40"/>
      </w:pPr>
      <w:r>
        <w:t>Verify identity documents</w:t>
      </w:r>
    </w:p>
    <w:p>
      <w:pPr>
        <w:pStyle w:val="ListBullet"/>
        <w:spacing w:after="40"/>
      </w:pPr>
      <w:r>
        <w:t>Verify vehicle documents</w:t>
      </w:r>
    </w:p>
    <w:p>
      <w:pPr>
        <w:pStyle w:val="ListBullet"/>
        <w:spacing w:after="40"/>
      </w:pPr>
      <w:r>
        <w:t>Verify advertising eligibility</w:t>
      </w:r>
    </w:p>
    <w:p>
      <w:pPr>
        <w:pStyle w:val="ListBullet"/>
        <w:spacing w:after="40"/>
      </w:pPr>
      <w:r>
        <w:t>Approve/reject vehicles</w:t>
      </w:r>
    </w:p>
    <w:p>
      <w:pPr>
        <w:pStyle w:val="ListBullet"/>
        <w:spacing w:after="40"/>
      </w:pPr>
      <w:r>
        <w:t>Approve/reject campaigns</w:t>
      </w:r>
    </w:p>
    <w:p>
      <w:pPr>
        <w:pStyle w:val="ListBullet"/>
        <w:spacing w:after="40"/>
      </w:pPr>
      <w:r>
        <w:t>Match autos with campaigns</w:t>
      </w:r>
    </w:p>
    <w:p>
      <w:pPr>
        <w:pStyle w:val="ListBullet"/>
        <w:spacing w:after="40"/>
      </w:pPr>
      <w:r>
        <w:t>Monitor installations</w:t>
      </w:r>
    </w:p>
    <w:p>
      <w:pPr>
        <w:pStyle w:val="ListBullet"/>
        <w:spacing w:after="40"/>
      </w:pPr>
      <w:r>
        <w:t>Monitor payments</w:t>
      </w:r>
    </w:p>
    <w:p>
      <w:pPr>
        <w:pStyle w:val="ListBullet"/>
        <w:spacing w:after="40"/>
      </w:pPr>
      <w:r>
        <w:t>Handle disputes</w:t>
      </w:r>
    </w:p>
    <w:p>
      <w:pPr>
        <w:pStyle w:val="ListBullet"/>
        <w:spacing w:after="40"/>
      </w:pPr>
      <w:r>
        <w:t>Suspend accounts</w:t>
      </w:r>
    </w:p>
    <w:p>
      <w:pPr>
        <w:pStyle w:val="ListBullet"/>
        <w:spacing w:after="40"/>
      </w:pPr>
      <w:r>
        <w:t>Generate reports</w:t>
      </w:r>
    </w:p>
    <w:p>
      <w:pPr>
        <w:pStyle w:val="Heading1"/>
      </w:pPr>
      <w:r>
        <w:t>9. Campaign Requirements</w:t>
      </w:r>
    </w:p>
    <w:p>
      <w:pPr>
        <w:pStyle w:val="Heading2"/>
      </w:pPr>
      <w:r>
        <w:t>Basic Information</w:t>
      </w:r>
    </w:p>
    <w:p>
      <w:pPr>
        <w:pStyle w:val="ListBullet"/>
        <w:spacing w:after="40"/>
      </w:pPr>
      <w:r>
        <w:t>Campaign name</w:t>
      </w:r>
    </w:p>
    <w:p>
      <w:pPr>
        <w:pStyle w:val="ListBullet"/>
        <w:spacing w:after="40"/>
      </w:pPr>
      <w:r>
        <w:t>Advertiser</w:t>
      </w:r>
    </w:p>
    <w:p>
      <w:pPr>
        <w:pStyle w:val="ListBullet"/>
        <w:spacing w:after="40"/>
      </w:pPr>
      <w:r>
        <w:t>Brand</w:t>
      </w:r>
    </w:p>
    <w:p>
      <w:pPr>
        <w:pStyle w:val="ListBullet"/>
        <w:spacing w:after="40"/>
      </w:pPr>
      <w:r>
        <w:t>Advertisement creative</w:t>
      </w:r>
    </w:p>
    <w:p>
      <w:pPr>
        <w:pStyle w:val="ListBullet"/>
        <w:spacing w:after="40"/>
      </w:pPr>
      <w:r>
        <w:t>Campaign description</w:t>
      </w:r>
    </w:p>
    <w:p>
      <w:pPr>
        <w:pStyle w:val="Heading2"/>
      </w:pPr>
      <w:r>
        <w:t>Location</w:t>
      </w:r>
    </w:p>
    <w:p>
      <w:pPr>
        <w:pStyle w:val="ListBullet"/>
        <w:spacing w:after="40"/>
      </w:pPr>
      <w:r>
        <w:t>City</w:t>
      </w:r>
    </w:p>
    <w:p>
      <w:pPr>
        <w:pStyle w:val="ListBullet"/>
        <w:spacing w:after="40"/>
      </w:pPr>
      <w:r>
        <w:t>Areas/localities</w:t>
      </w:r>
    </w:p>
    <w:p>
      <w:pPr>
        <w:pStyle w:val="ListBullet"/>
        <w:spacing w:after="40"/>
      </w:pPr>
      <w:r>
        <w:t>Optional target radius</w:t>
      </w:r>
    </w:p>
    <w:p>
      <w:pPr>
        <w:pStyle w:val="ListBullet"/>
        <w:spacing w:after="40"/>
      </w:pPr>
      <w:r>
        <w:t>Preferred zones</w:t>
      </w:r>
    </w:p>
    <w:p>
      <w:pPr>
        <w:pStyle w:val="Heading2"/>
      </w:pPr>
      <w:r>
        <w:t>Vehicle Requirements</w:t>
      </w:r>
    </w:p>
    <w:p>
      <w:pPr>
        <w:pStyle w:val="ListBullet"/>
        <w:spacing w:after="40"/>
      </w:pPr>
      <w:r>
        <w:t>Number of autos</w:t>
      </w:r>
    </w:p>
    <w:p>
      <w:pPr>
        <w:pStyle w:val="ListBullet"/>
        <w:spacing w:after="40"/>
      </w:pPr>
      <w:r>
        <w:t>Eligible vehicle type</w:t>
      </w:r>
    </w:p>
    <w:p>
      <w:pPr>
        <w:pStyle w:val="ListBullet"/>
        <w:spacing w:after="40"/>
      </w:pPr>
      <w:r>
        <w:t>Required advertising surface</w:t>
      </w:r>
    </w:p>
    <w:p>
      <w:pPr>
        <w:pStyle w:val="ListBullet"/>
        <w:spacing w:after="40"/>
      </w:pPr>
      <w:r>
        <w:t>Campaign duration</w:t>
      </w:r>
    </w:p>
    <w:p>
      <w:pPr>
        <w:pStyle w:val="Heading2"/>
      </w:pPr>
      <w:r>
        <w:t>Financial Information</w:t>
      </w:r>
    </w:p>
    <w:p>
      <w:pPr>
        <w:pStyle w:val="ListBullet"/>
        <w:spacing w:after="40"/>
      </w:pPr>
      <w:r>
        <w:t>Campaign budget</w:t>
      </w:r>
    </w:p>
    <w:p>
      <w:pPr>
        <w:pStyle w:val="ListBullet"/>
        <w:spacing w:after="40"/>
      </w:pPr>
      <w:r>
        <w:t>Platform fee</w:t>
      </w:r>
    </w:p>
    <w:p>
      <w:pPr>
        <w:pStyle w:val="ListBullet"/>
        <w:spacing w:after="40"/>
      </w:pPr>
      <w:r>
        <w:t>Printing cost</w:t>
      </w:r>
    </w:p>
    <w:p>
      <w:pPr>
        <w:pStyle w:val="ListBullet"/>
        <w:spacing w:after="40"/>
      </w:pPr>
      <w:r>
        <w:t>Installation cost</w:t>
      </w:r>
    </w:p>
    <w:p>
      <w:pPr>
        <w:pStyle w:val="ListBullet"/>
        <w:spacing w:after="40"/>
      </w:pPr>
      <w:r>
        <w:t>Owner payout</w:t>
      </w:r>
    </w:p>
    <w:p>
      <w:pPr>
        <w:pStyle w:val="ListBullet"/>
        <w:spacing w:after="40"/>
      </w:pPr>
      <w:r>
        <w:t>Applicable taxes/charges</w:t>
      </w:r>
    </w:p>
    <w:p>
      <w:pPr>
        <w:pStyle w:val="Heading2"/>
      </w:pPr>
      <w:r>
        <w:t>Schedule</w:t>
      </w:r>
    </w:p>
    <w:p>
      <w:pPr>
        <w:pStyle w:val="ListBullet"/>
        <w:spacing w:after="40"/>
      </w:pPr>
      <w:r>
        <w:t>Start date</w:t>
      </w:r>
    </w:p>
    <w:p>
      <w:pPr>
        <w:pStyle w:val="ListBullet"/>
        <w:spacing w:after="40"/>
      </w:pPr>
      <w:r>
        <w:t>End date</w:t>
      </w:r>
    </w:p>
    <w:p>
      <w:pPr>
        <w:pStyle w:val="ListBullet"/>
        <w:spacing w:after="40"/>
      </w:pPr>
      <w:r>
        <w:t>Campaign duration</w:t>
      </w:r>
    </w:p>
    <w:p>
      <w:pPr>
        <w:pStyle w:val="Heading1"/>
      </w:pPr>
      <w:r>
        <w:t>10. Auto Owner Verification</w:t>
      </w:r>
    </w:p>
    <w:p>
      <w:r>
        <w:t>Verification should preferably happen once and be reused.</w:t>
      </w:r>
    </w:p>
    <w:p>
      <w:pPr>
        <w:pStyle w:val="ListBullet"/>
        <w:spacing w:after="40"/>
      </w:pPr>
      <w:r>
        <w:t>Identity verification</w:t>
      </w:r>
    </w:p>
    <w:p>
      <w:pPr>
        <w:pStyle w:val="ListBullet"/>
        <w:spacing w:after="40"/>
      </w:pPr>
      <w:r>
        <w:t>Vehicle verification</w:t>
      </w:r>
    </w:p>
    <w:p>
      <w:pPr>
        <w:pStyle w:val="ListBullet"/>
        <w:spacing w:after="40"/>
      </w:pPr>
      <w:r>
        <w:t>Advertising eligibility verification</w:t>
      </w:r>
    </w:p>
    <w:p>
      <w:pPr>
        <w:pStyle w:val="ListBullet"/>
        <w:spacing w:after="40"/>
      </w:pPr>
      <w:r>
        <w:t>Payment-account verification</w:t>
      </w:r>
    </w:p>
    <w:p>
      <w:pPr>
        <w:pStyle w:val="ListBullet"/>
        <w:spacing w:after="40"/>
      </w:pPr>
      <w:r>
        <w:t>Admin/manual verification</w:t>
      </w:r>
    </w:p>
    <w:p>
      <w:pPr>
        <w:pStyle w:val="ListBullet"/>
        <w:spacing w:after="40"/>
      </w:pPr>
      <w:r>
        <w:t>Re-verification only when information expires, changes, or regulations require it.</w:t>
      </w:r>
    </w:p>
    <w:p>
      <w:pPr>
        <w:pStyle w:val="Heading1"/>
      </w:pPr>
      <w:r>
        <w:t>11. Verification Status</w:t>
      </w:r>
    </w:p>
    <w:p>
      <w:pPr>
        <w:pStyle w:val="ListBullet"/>
        <w:spacing w:after="40"/>
      </w:pPr>
      <w:r>
        <w:t>PENDING</w:t>
      </w:r>
    </w:p>
    <w:p>
      <w:pPr>
        <w:pStyle w:val="ListBullet"/>
        <w:spacing w:after="40"/>
      </w:pPr>
      <w:r>
        <w:t>UNDER_REVIEW</w:t>
      </w:r>
    </w:p>
    <w:p>
      <w:pPr>
        <w:pStyle w:val="ListBullet"/>
        <w:spacing w:after="40"/>
      </w:pPr>
      <w:r>
        <w:t>VERIFIED</w:t>
      </w:r>
    </w:p>
    <w:p>
      <w:pPr>
        <w:pStyle w:val="ListBullet"/>
        <w:spacing w:after="40"/>
      </w:pPr>
      <w:r>
        <w:t>REJECTED</w:t>
      </w:r>
    </w:p>
    <w:p>
      <w:pPr>
        <w:pStyle w:val="ListBullet"/>
        <w:spacing w:after="40"/>
      </w:pPr>
      <w:r>
        <w:t>SUSPENDED</w:t>
      </w:r>
    </w:p>
    <w:p>
      <w:pPr>
        <w:pStyle w:val="ListBullet"/>
        <w:spacing w:after="40"/>
      </w:pPr>
      <w:r>
        <w:t>EXPIRED</w:t>
      </w:r>
    </w:p>
    <w:p>
      <w:pPr>
        <w:pStyle w:val="Heading1"/>
      </w:pPr>
      <w:r>
        <w:t>12. Location &amp; Advertising Coverage</w:t>
      </w:r>
    </w:p>
    <w:p>
      <w:r>
        <w:t>Location tracking can show where participating autos are operating.Advertisers can target a specific region when needed.Advertisers can also choose broader coverage.Advertising should not be unnecessarily limited to the company's locality.Coverage remains subject to applicable advertising rules.Location data can support campaign analytics.</w:t>
      </w:r>
    </w:p>
    <w:p>
      <w:pPr>
        <w:pStyle w:val="Heading1"/>
      </w:pPr>
      <w:r>
        <w:t>13. Campaign Matching</w:t>
      </w:r>
    </w:p>
    <w:p>
      <w:r>
        <w:t>Match campaigns with eligible autos based on:</w:t>
      </w:r>
    </w:p>
    <w:p>
      <w:pPr>
        <w:pStyle w:val="ListBullet"/>
        <w:spacing w:after="40"/>
      </w:pPr>
      <w:r>
        <w:t>Verification status</w:t>
      </w:r>
    </w:p>
    <w:p>
      <w:pPr>
        <w:pStyle w:val="ListBullet"/>
        <w:spacing w:after="40"/>
      </w:pPr>
      <w:r>
        <w:t>Location</w:t>
      </w:r>
    </w:p>
    <w:p>
      <w:pPr>
        <w:pStyle w:val="ListBullet"/>
        <w:spacing w:after="40"/>
      </w:pPr>
      <w:r>
        <w:t>Vehicle eligibility</w:t>
      </w:r>
    </w:p>
    <w:p>
      <w:pPr>
        <w:pStyle w:val="ListBullet"/>
        <w:spacing w:after="40"/>
      </w:pPr>
      <w:r>
        <w:t>Availability</w:t>
      </w:r>
    </w:p>
    <w:p>
      <w:pPr>
        <w:pStyle w:val="ListBullet"/>
        <w:spacing w:after="40"/>
      </w:pPr>
      <w:r>
        <w:t>Campaign requirements</w:t>
      </w:r>
    </w:p>
    <w:p>
      <w:pPr>
        <w:pStyle w:val="ListBullet"/>
        <w:spacing w:after="40"/>
      </w:pPr>
      <w:r>
        <w:t>Current campaign commitments</w:t>
      </w:r>
    </w:p>
    <w:p>
      <w:pPr>
        <w:pStyle w:val="ListBullet"/>
        <w:spacing w:after="40"/>
      </w:pPr>
      <w:r>
        <w:t>Compliance history</w:t>
      </w:r>
    </w:p>
    <w:p>
      <w:pPr>
        <w:pStyle w:val="ListBullet"/>
        <w:spacing w:after="40"/>
      </w:pPr>
      <w:r>
        <w:t>Owner can accept or reject an invitation.</w:t>
      </w:r>
    </w:p>
    <w:p>
      <w:pPr>
        <w:pStyle w:val="Heading1"/>
      </w:pPr>
      <w:r>
        <w:t>14. Printing &amp; Installation</w:t>
      </w:r>
    </w:p>
    <w:p>
      <w:r>
        <w:t>Use external printing partners initially.Use installation partners initially.Avoid purchasing printing equipment in the MVP.Advertiser → Vahana → Printer → Installation Partner → Auto</w:t>
      </w:r>
    </w:p>
    <w:p>
      <w:pPr>
        <w:pStyle w:val="Heading1"/>
      </w:pPr>
      <w:r>
        <w:t>15. Advertisement Verification</w:t>
      </w:r>
    </w:p>
    <w:p>
      <w:r>
        <w:t>Installation photographVehicle photographAdvertisement photographTimestampCampaign IDVehicle IDAdmin verificationOptional location verification</w:t>
      </w:r>
    </w:p>
    <w:p>
      <w:pPr>
        <w:pStyle w:val="Heading1"/>
      </w:pPr>
      <w:r>
        <w:t>16. Payments</w:t>
      </w:r>
    </w:p>
    <w:p>
      <w:r>
        <w:t>Use a trusted payment gateway.Backend creates payment orders.Backend verifies payment status.Use server-side verification/webhooks.Do not trust frontend payment success alone.Release owner payouts according to verified campaign completion rules.</w:t>
      </w:r>
    </w:p>
    <w:p>
      <w:pPr>
        <w:pStyle w:val="Heading1"/>
      </w:pPr>
      <w:r>
        <w:t>17. Revenue Model</w:t>
      </w:r>
    </w:p>
    <w:p>
      <w:r>
        <w:t>Commission modelFixed platform feePrinting/installation marginCampaign-management feeHybrid model is a possible initial direction.Final economics require market validation.</w:t>
      </w:r>
    </w:p>
    <w:p>
      <w:pPr>
        <w:pStyle w:val="Heading1"/>
      </w:pPr>
      <w:r>
        <w:t>18. Admin Dashboard</w:t>
      </w:r>
    </w:p>
    <w:p>
      <w:r>
        <w:t>Total usersVerified auto ownersPending verificationsActive campaignsPending campaignsCompleted campaignsRevenuePending payoutsDisputesSuspicious activity</w:t>
      </w:r>
    </w:p>
    <w:p>
      <w:pPr>
        <w:pStyle w:val="Heading1"/>
      </w:pPr>
      <w:r>
        <w:t>19. Authentication</w:t>
      </w:r>
    </w:p>
    <w:p>
      <w:r>
        <w:t>RegistrationLoginLogoutPassword hashingPassword resetEmail/mobile verificationSecure token/session managementRole-based access</w:t>
      </w:r>
    </w:p>
    <w:p>
      <w:pPr>
        <w:pStyle w:val="Heading1"/>
      </w:pPr>
      <w:r>
        <w:t>20. Authorization</w:t>
      </w:r>
    </w:p>
    <w:p>
      <w:r>
        <w:t>ADMINADVERTISERAUTO_OWNERBackend must enforce authorization.Users must not access another role's protected resources.</w:t>
      </w:r>
    </w:p>
    <w:p>
      <w:pPr>
        <w:pStyle w:val="Heading1"/>
      </w:pPr>
      <w:r>
        <w:t>21. Security Requirements</w:t>
      </w:r>
    </w:p>
    <w:p>
      <w:r>
        <w:t>Password hashingSecure authenticationRole-based access controlInput validationRequest validationRate limitingSecure cookies/tokensXSS protectionInjection protectionSecure file uploadsFile type validationFile size limitsProtected document storageHTTPSEnvironment secretsPayment verificationAudit logsSafe error handlingUse OWASP guidance as a security baseline.</w:t>
      </w:r>
    </w:p>
    <w:p>
      <w:pPr>
        <w:pStyle w:val="Heading1"/>
      </w:pPr>
      <w:r>
        <w:t>22. Privacy Requirements</w:t>
      </w:r>
    </w:p>
    <w:p>
      <w:r>
        <w:t>Minimize collected data.Use data only for defined purposes.Restrict access to personal documents.Store sensitive information securely.Define retention rules.Provide appropriate deletion mechanisms.Provide privacy notices.Follow applicable Indian data-protection requirements.Validate exact legal requirements separately.</w:t>
      </w:r>
    </w:p>
    <w:p>
      <w:pPr>
        <w:pStyle w:val="Heading1"/>
      </w:pPr>
      <w:r>
        <w:t>23. Notifications</w:t>
      </w:r>
    </w:p>
    <w:p>
      <w:r>
        <w:t>Email notificationsSMS / OTPIn-app notificationsRegistration updatesVerification updatesCampaign invitationsCampaign status updatesDocument decisionsPayment updatesFuture: push notifications</w:t>
      </w:r>
    </w:p>
    <w:p>
      <w:pPr>
        <w:pStyle w:val="Heading1"/>
      </w:pPr>
      <w:r>
        <w:t>24. Campaign Status</w:t>
      </w:r>
    </w:p>
    <w:p>
      <w:pPr>
        <w:pStyle w:val="ListBullet"/>
        <w:spacing w:after="40"/>
      </w:pPr>
      <w:r>
        <w:t>DRAFT</w:t>
      </w:r>
    </w:p>
    <w:p>
      <w:pPr>
        <w:pStyle w:val="ListBullet"/>
        <w:spacing w:after="40"/>
      </w:pPr>
      <w:r>
        <w:t>SUBMITTED</w:t>
      </w:r>
    </w:p>
    <w:p>
      <w:pPr>
        <w:pStyle w:val="ListBullet"/>
        <w:spacing w:after="40"/>
      </w:pPr>
      <w:r>
        <w:t>UNDER_REVIEW</w:t>
      </w:r>
    </w:p>
    <w:p>
      <w:pPr>
        <w:pStyle w:val="ListBullet"/>
        <w:spacing w:after="40"/>
      </w:pPr>
      <w:r>
        <w:t>APPROVED</w:t>
      </w:r>
    </w:p>
    <w:p>
      <w:pPr>
        <w:pStyle w:val="ListBullet"/>
        <w:spacing w:after="40"/>
      </w:pPr>
      <w:r>
        <w:t>PAYMENT_PENDING</w:t>
      </w:r>
    </w:p>
    <w:p>
      <w:pPr>
        <w:pStyle w:val="ListBullet"/>
        <w:spacing w:after="40"/>
      </w:pPr>
      <w:r>
        <w:t>PAID</w:t>
      </w:r>
    </w:p>
    <w:p>
      <w:pPr>
        <w:pStyle w:val="ListBullet"/>
        <w:spacing w:after="40"/>
      </w:pPr>
      <w:r>
        <w:t>MATCHING</w:t>
      </w:r>
    </w:p>
    <w:p>
      <w:pPr>
        <w:pStyle w:val="ListBullet"/>
        <w:spacing w:after="40"/>
      </w:pPr>
      <w:r>
        <w:t>INSTALLATION</w:t>
      </w:r>
    </w:p>
    <w:p>
      <w:pPr>
        <w:pStyle w:val="ListBullet"/>
        <w:spacing w:after="40"/>
      </w:pPr>
      <w:r>
        <w:t>ACTIVE</w:t>
      </w:r>
    </w:p>
    <w:p>
      <w:pPr>
        <w:pStyle w:val="ListBullet"/>
        <w:spacing w:after="40"/>
      </w:pPr>
      <w:r>
        <w:t>COMPLETED</w:t>
      </w:r>
    </w:p>
    <w:p>
      <w:pPr>
        <w:pStyle w:val="ListBullet"/>
        <w:spacing w:after="40"/>
      </w:pPr>
      <w:r>
        <w:t>CLOSED</w:t>
      </w:r>
    </w:p>
    <w:p>
      <w:pPr>
        <w:pStyle w:val="ListBullet"/>
        <w:spacing w:after="40"/>
      </w:pPr>
      <w:r>
        <w:t>Exceptional: REJECTED / CANCELLED / PAUSED / DISPUTED</w:t>
      </w:r>
    </w:p>
    <w:p>
      <w:pPr>
        <w:pStyle w:val="Heading1"/>
      </w:pPr>
      <w:r>
        <w:t>25. Auto Campaign Status</w:t>
      </w:r>
    </w:p>
    <w:p>
      <w:pPr>
        <w:pStyle w:val="ListBullet"/>
        <w:spacing w:after="40"/>
      </w:pPr>
      <w:r>
        <w:t>INVITED</w:t>
      </w:r>
    </w:p>
    <w:p>
      <w:pPr>
        <w:pStyle w:val="ListBullet"/>
        <w:spacing w:after="40"/>
      </w:pPr>
      <w:r>
        <w:t>ACCEPTED</w:t>
      </w:r>
    </w:p>
    <w:p>
      <w:pPr>
        <w:pStyle w:val="ListBullet"/>
        <w:spacing w:after="40"/>
      </w:pPr>
      <w:r>
        <w:t>INSTALLATION_PENDING</w:t>
      </w:r>
    </w:p>
    <w:p>
      <w:pPr>
        <w:pStyle w:val="ListBullet"/>
        <w:spacing w:after="40"/>
      </w:pPr>
      <w:r>
        <w:t>INSTALLED</w:t>
      </w:r>
    </w:p>
    <w:p>
      <w:pPr>
        <w:pStyle w:val="ListBullet"/>
        <w:spacing w:after="40"/>
      </w:pPr>
      <w:r>
        <w:t>VERIFIED</w:t>
      </w:r>
    </w:p>
    <w:p>
      <w:pPr>
        <w:pStyle w:val="ListBullet"/>
        <w:spacing w:after="40"/>
      </w:pPr>
      <w:r>
        <w:t>ACTIVE</w:t>
      </w:r>
    </w:p>
    <w:p>
      <w:pPr>
        <w:pStyle w:val="ListBullet"/>
        <w:spacing w:after="40"/>
      </w:pPr>
      <w:r>
        <w:t>COMPLETED</w:t>
      </w:r>
    </w:p>
    <w:p>
      <w:pPr>
        <w:pStyle w:val="ListBullet"/>
        <w:spacing w:after="40"/>
      </w:pPr>
      <w:r>
        <w:t>PAYOUT_PENDING</w:t>
      </w:r>
    </w:p>
    <w:p>
      <w:pPr>
        <w:pStyle w:val="ListBullet"/>
        <w:spacing w:after="40"/>
      </w:pPr>
      <w:r>
        <w:t>PAID</w:t>
      </w:r>
    </w:p>
    <w:p>
      <w:pPr>
        <w:pStyle w:val="Heading1"/>
      </w:pPr>
      <w:r>
        <w:t>26. Dispute Management</w:t>
      </w:r>
    </w:p>
    <w:p>
      <w:r>
        <w:t>Advertisement not installedAdvertisement damagedAdvertisement removed earlyIncorrect paymentAdvertiser disputes executionVehicle unavailableIncorrect campaign informationAdmin reviews evidence and resolves disputes.</w:t>
      </w:r>
    </w:p>
    <w:p>
      <w:pPr>
        <w:pStyle w:val="Heading1"/>
      </w:pPr>
      <w:r>
        <w:t>27. Ratings &amp; Reliability</w:t>
      </w:r>
    </w:p>
    <w:p>
      <w:r>
        <w:t>Future owner reliability scoreCampaign completionInstallation verificationCancellation rateDispute historyDocument validityNot required for the first MVP.</w:t>
      </w:r>
    </w:p>
    <w:p>
      <w:pPr>
        <w:pStyle w:val="Heading1"/>
      </w:pPr>
      <w:r>
        <w:t>28. Analytics</w:t>
      </w:r>
    </w:p>
    <w:p>
      <w:r>
        <w:t>Participating autosCampaign statusAreas coveredInstallation verificationCampaign durationCampaign costCompleted vehiclesDo not claim impressions/reach without a defensible measurement method.</w:t>
      </w:r>
    </w:p>
    <w:p>
      <w:pPr>
        <w:pStyle w:val="Heading1"/>
      </w:pPr>
      <w:r>
        <w:t>29. MVP Scope</w:t>
      </w:r>
    </w:p>
    <w:p>
      <w:r>
        <w:t>AuthenticationAdvertiser profileAuto owner profileVehicle registrationDocument submissionAdmin verificationCampaign creationLocation and durationCampaign invitationsAccept/rejectCampaign statusManual matchingBasic payment integrationPayment verificationBasic notificationsAdmin payment tracking</w:t>
      </w:r>
    </w:p>
    <w:p>
      <w:pPr>
        <w:pStyle w:val="Heading1"/>
      </w:pPr>
      <w:r>
        <w:t>30. Out of MVP Scope</w:t>
      </w:r>
    </w:p>
    <w:p>
      <w:r>
        <w:t>AI-based matchingAdvanced analyticsComplex GPS trackingDedicated mobile appsAutomatic campaign optimizationMachine-learning fraud detectionReal-time fleet trackingAdvanced route analyticsMulti-city infrastructure</w:t>
      </w:r>
    </w:p>
    <w:p>
      <w:pPr>
        <w:pStyle w:val="Heading1"/>
      </w:pPr>
      <w:r>
        <w:t>31. Initial Technology Direction</w:t>
      </w:r>
    </w:p>
    <w:p>
      <w:r>
        <w:t>Frontend: ReactBackend: Node.js + ExpressDatabase: MongoDBAuthentication: secure token/session architectureFile storage: cloud object storagePayments: trusted payment gateway such as RazorpayDeployment: cloud hostingVersion control: Git + GitHubExact technical decisions belong in the SRS and Architecture documents.</w:t>
      </w:r>
    </w:p>
    <w:p>
      <w:pPr>
        <w:pStyle w:val="Heading1"/>
      </w:pPr>
      <w:r>
        <w:t>32. Scalability</w:t>
      </w:r>
    </w:p>
    <w:p>
      <w:r>
        <w:t>Phase 1: BengaluruPhase 2: Other Karnataka citiesPhase 3: Other Indian citiesPhase 4: Pan-IndiaAvoid hard-coding city-specific rules.Support city-specific areas, eligibility, and regulatory configuration.</w:t>
      </w:r>
    </w:p>
    <w:p>
      <w:pPr>
        <w:pStyle w:val="Heading1"/>
      </w:pPr>
      <w:r>
        <w:t>33. Major Business Risk</w:t>
      </w:r>
    </w:p>
    <w:p>
      <w:r>
        <w:t>Advertising permission requirementsNumber of eligible autosResponsible authoritiesPermission validityApplicable feesAdvertising restrictionsCity/state differencesRTI and authoritative research should validate these points.Mark unconfirmed assumptions as Pending Validation.</w:t>
      </w:r>
    </w:p>
    <w:p>
      <w:pPr>
        <w:pStyle w:val="Heading1"/>
      </w:pPr>
      <w:r>
        <w:t>34. Success Metrics</w:t>
      </w:r>
    </w:p>
    <w:p>
      <w:r>
        <w:t>Verified auto ownersVerification completion rateNumber of advertisersCampaigns createdPaid campaignsCampaign completion rateInstallation verification rateCampaign activation timeDispute rateGross campaign valueRevenueAverage campaign valueOwner payoutsGross margin</w:t>
      </w:r>
    </w:p>
    <w:p>
      <w:pPr>
        <w:pStyle w:val="Heading1"/>
      </w:pPr>
      <w:r>
        <w:t>35. North Star Metric</w:t>
      </w:r>
    </w:p>
    <w:p>
      <w:r>
        <w:t>Number of successfully completed and verified advertising campaigns.</w:t>
      </w:r>
    </w:p>
    <w:p>
      <w:pPr>
        <w:pStyle w:val="ListBullet"/>
        <w:spacing w:after="40"/>
      </w:pPr>
      <w:r>
        <w:t>Measures the complete marketplace transaction.</w:t>
      </w:r>
    </w:p>
    <w:p>
      <w:pPr>
        <w:pStyle w:val="ListBullet"/>
        <w:spacing w:after="40"/>
      </w:pPr>
      <w:r>
        <w:t>More meaningful than registrations alone.</w:t>
      </w:r>
    </w:p>
    <w:p>
      <w:pPr>
        <w:pStyle w:val="Heading1"/>
      </w:pPr>
      <w:r>
        <w:t>36. Long-Term Vision</w:t>
      </w:r>
    </w:p>
    <w:p>
      <w:r>
        <w:t>Prove auto-rickshaw advertising first.Potential future inventory: cabs, delivery vehicles, buses, and other permitted mobile surfaces.Expand only after the initial model is validated.</w:t>
      </w:r>
    </w:p>
    <w:p>
      <w:pPr>
        <w:pStyle w:val="Heading1"/>
      </w:pPr>
      <w:r>
        <w:t>37. Product Principle</w:t>
      </w:r>
    </w:p>
    <w:p>
      <w:r>
        <w:t>Trust before scale.</w:t>
      </w:r>
    </w:p>
    <w:p>
      <w:pPr>
        <w:pStyle w:val="ListBullet"/>
        <w:spacing w:after="40"/>
      </w:pPr>
      <w:r>
        <w:t>A smaller network of genuinely verified vehicles is more valuable than a large network of unverified vehicles.</w:t>
      </w:r>
    </w:p>
    <w:p>
      <w:pPr>
        <w:pStyle w:val="Heading1"/>
      </w:pPr>
      <w:r>
        <w:t>38. Definition of MVP Success</w:t>
      </w:r>
    </w:p>
    <w:p>
      <w:pPr>
        <w:pStyle w:val="ListBullet"/>
        <w:spacing w:after="40"/>
      </w:pPr>
      <w:r>
        <w:t>Advertiser registers.</w:t>
      </w:r>
    </w:p>
    <w:p>
      <w:pPr>
        <w:pStyle w:val="ListBullet"/>
        <w:spacing w:after="40"/>
      </w:pPr>
      <w:r>
        <w:t>Advertiser creates a campaign.</w:t>
      </w:r>
    </w:p>
    <w:p>
      <w:pPr>
        <w:pStyle w:val="ListBullet"/>
        <w:spacing w:after="40"/>
      </w:pPr>
      <w:r>
        <w:t>Advertiser pays.</w:t>
      </w:r>
    </w:p>
    <w:p>
      <w:pPr>
        <w:pStyle w:val="ListBullet"/>
        <w:spacing w:after="40"/>
      </w:pPr>
      <w:r>
        <w:t>Vahana identifies eligible auto owners.</w:t>
      </w:r>
    </w:p>
    <w:p>
      <w:pPr>
        <w:pStyle w:val="ListBullet"/>
        <w:spacing w:after="40"/>
      </w:pPr>
      <w:r>
        <w:t>Auto owners accept.</w:t>
      </w:r>
    </w:p>
    <w:p>
      <w:pPr>
        <w:pStyle w:val="ListBullet"/>
        <w:spacing w:after="40"/>
      </w:pPr>
      <w:r>
        <w:t>Advertisement is installed.</w:t>
      </w:r>
    </w:p>
    <w:p>
      <w:pPr>
        <w:pStyle w:val="ListBullet"/>
        <w:spacing w:after="40"/>
      </w:pPr>
      <w:r>
        <w:t>Installation is verified.</w:t>
      </w:r>
    </w:p>
    <w:p>
      <w:pPr>
        <w:pStyle w:val="ListBullet"/>
        <w:spacing w:after="40"/>
      </w:pPr>
      <w:r>
        <w:t>Campaign runs.</w:t>
      </w:r>
    </w:p>
    <w:p>
      <w:pPr>
        <w:pStyle w:val="ListBullet"/>
        <w:spacing w:after="40"/>
      </w:pPr>
      <w:r>
        <w:t>Campaign completes.</w:t>
      </w:r>
    </w:p>
    <w:p>
      <w:pPr>
        <w:pStyle w:val="ListBullet"/>
        <w:spacing w:after="40"/>
      </w:pPr>
      <w:r>
        <w:t>Owner receives payment.</w:t>
      </w:r>
    </w:p>
    <w:p>
      <w:pPr>
        <w:pStyle w:val="ListBullet"/>
        <w:spacing w:after="40"/>
      </w:pPr>
      <w:r>
        <w:t>Advertiser receives a basic campaign report.</w:t>
      </w:r>
    </w:p>
    <w:p>
      <w:pPr>
        <w:pStyle w:val="Heading1"/>
      </w:pPr>
      <w:r>
        <w:t>39. PRD Governance</w:t>
      </w:r>
    </w:p>
    <w:p>
      <w:r>
        <w:t>This PRD is the product-level source of truth.Update through controlled versions such as v1.1, v1.2, etc.Update when research or RTI findings change assumptions.Update after user interviews and MVP testing.Keep technical implementation details in the SRS and Architecture documents.</w:t>
      </w:r>
    </w:p>
    <w:p/>
    <w:p>
      <w:r>
        <w:rPr>
          <w:b/>
        </w:rPr>
        <w:t>Document status: DRAFT — Pending regulatory/business validation</w:t>
      </w:r>
    </w:p>
    <w:p>
      <w:r>
        <w:br w:type="page"/>
      </w:r>
    </w:p>
    <w:p>
      <w:pPr>
        <w:pStyle w:val="Heading1"/>
      </w:pPr>
      <w:r>
        <w:t>V1.1 — Authoritative Product &amp; Business Rules</w:t>
      </w:r>
    </w:p>
    <w:p>
      <w:r>
        <w:rPr>
          <w:b/>
        </w:rPr>
        <w:t>Document status: Version 1.1 amendment to the Version 1.0 baseline.</w:t>
      </w:r>
    </w:p>
    <w:p>
      <w:pPr>
        <w:pStyle w:val="ListBullet"/>
      </w:pPr>
      <w:r>
        <w:t>Purpose: This amendment resolves the known product-flow ambiguities in PRD v1.0. Where this section conflicts with an earlier v1.0 statement, this v1.1 amendment is authoritative.</w:t>
      </w:r>
    </w:p>
    <w:p>
      <w:pPr>
        <w:pStyle w:val="ListBullet"/>
      </w:pPr>
      <w:r>
        <w:t>Authoritative advertiser flow: Register → Verify account → Create campaign draft → Submit → Admin review → Approved / Changes Requested / Rejected → Payment → Server-side payment verification → Matching → Owner invitations → Acceptance → Printing/Installation → Installation verification → Active campaign → Daily verification → Completion → Payout processing → Basic report.</w:t>
      </w:r>
    </w:p>
    <w:p>
      <w:pPr>
        <w:pStyle w:val="ListBullet"/>
      </w:pPr>
      <w:r>
        <w:t>Payment rule: Advertisers are not required to pay before campaign approval. A campaign must be approved before Vahana initiates the payment order, unless a later business decision explicitly changes this rule.</w:t>
      </w:r>
    </w:p>
    <w:p>
      <w:pPr>
        <w:pStyle w:val="ListBullet"/>
      </w:pPr>
      <w:r>
        <w:t>Matching rule: MVP matching is admin-controlled/manual. Product wording must use “matching” or “admin-assisted matching”, not imply automated matching.</w:t>
      </w:r>
    </w:p>
    <w:p>
      <w:pPr>
        <w:pStyle w:val="ListBullet"/>
      </w:pPr>
      <w:r>
        <w:t>Partial fulfilment rule: The advertiser requests a target number of autos. Vahana must not silently activate fewer vehicles. If the requested quantity cannot be fulfilled, the campaign remains in a defined pending/partial state until the advertiser accepts the reduced quantity or the campaign is cancelled according to the applicable refund rules.</w:t>
      </w:r>
    </w:p>
    <w:p>
      <w:pPr>
        <w:pStyle w:val="ListBullet"/>
      </w:pPr>
      <w:r>
        <w:t>Owner/driver rule: MVP enrolment is based on the verified person responsible for the vehicle/advertising participation. A driver operating a vehicle owned by another person cannot enrol that vehicle under their own authority unless Vahana has a documented authorization process. A separate driver role is deferred.</w:t>
      </w:r>
    </w:p>
    <w:p>
      <w:pPr>
        <w:pStyle w:val="ListBullet"/>
      </w:pPr>
      <w:r>
        <w:t>Pricing presentation: Advertisers should primarily see one campaign price. Internal economics may track owner payout, printing, installation, payment processing, taxes/fees and Vahana contribution separately. The exact final pricing remains subject to market and operational validation.</w:t>
      </w:r>
    </w:p>
    <w:p>
      <w:pPr>
        <w:pStyle w:val="ListBullet"/>
      </w:pPr>
      <w:r>
        <w:t>Campaign duration rule: The advertiser selects a start date and duration, or a start date and end date according to the final UI. The backend calculates the derived date/value and validates consistency; the same campaign must not accept contradictory duration and dates.</w:t>
      </w:r>
    </w:p>
    <w:p>
      <w:pPr>
        <w:pStyle w:val="ListBullet"/>
      </w:pPr>
      <w:r>
        <w:t>Campaign changes: Draft campaigns are fully editable. Once submitted, approved, paid, matched, installed or active, editing is restricted by state. Material changes after approval require admin review; changes after physical execution begins should normally be prohibited or handled through a controlled change/cancellation workflow.</w:t>
      </w:r>
    </w:p>
    <w:p>
      <w:pPr>
        <w:pStyle w:val="ListBullet"/>
      </w:pPr>
      <w:r>
        <w:t>Cancellation/refund: Cancellation is state-dependent. Before payment, cancellation closes the campaign without a payment. After payment, any refund is governed by the campaign state and documented refund rules. After printing/installation begins, unrecoverable operational costs must be handled by the approved cancellation/refund policy.</w:t>
      </w:r>
    </w:p>
    <w:p>
      <w:pPr>
        <w:pStyle w:val="ListBullet"/>
      </w:pPr>
      <w:r>
        <w:t>Installation operations: External printers and installation partners remain integrations rather than application roles in MVP. Admin/operations creates and coordinates the installation job; the owner provides installation evidence; admin verifies it before the assignment becomes active.</w:t>
      </w:r>
    </w:p>
    <w:p>
      <w:pPr>
        <w:pStyle w:val="ListBullet"/>
      </w:pPr>
      <w:r>
        <w:t>Daily verification: Camera-only fresh capture + OTP remains a P0/MVP requirement. Exact verification windows, late/missed thresholds and financial consequences remain configurable/pending validation. A missed verification must not silently change campaign status.</w:t>
      </w:r>
    </w:p>
    <w:p>
      <w:pPr>
        <w:pStyle w:val="ListBullet"/>
      </w:pPr>
      <w:r>
        <w:t>Payout: MVP may use an admin-operated payout workflow. Owner payout becomes eligible only after the campaign/assignment satisfies the configured completion rules. Exact payout timing, provider and fees remain pending validation.</w:t>
      </w:r>
    </w:p>
    <w:p>
      <w:pPr>
        <w:pStyle w:val="ListBullet"/>
      </w:pPr>
      <w:r>
        <w:t>Request-changes workflow: Admin can return a submitted campaign for changes with a reason. The advertiser edits the draft and resubmits it; the campaign returns to review.</w:t>
      </w:r>
    </w:p>
    <w:p>
      <w:pPr>
        <w:pStyle w:val="ListBullet"/>
      </w:pPr>
      <w:r>
        <w:t>Launch reporting: Vahana reports verified operational facts such as participating autos, installation status, verification completion, duration and campaign completion. It must not claim impressions/reach without a defensible measurement method.</w:t>
      </w:r>
    </w:p>
    <w:p>
      <w:pPr>
        <w:pStyle w:val="ListBullet"/>
      </w:pPr>
      <w:r>
        <w:t>Location: Continuous GPS tracking is out of MVP. Location is optional/configurable and should only be collected when required by a feature or operational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