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b/>
          <w:bCs/>
          <w:color w:val="539E43"/>
          <w:spacing w:val="60"/>
          <w:sz w:val="18"/>
          <w:szCs w:val="18"/>
        </w:rPr>
        <w:t xml:space="preserve">SHOPFLOW MICROSERVICES · SERVICE 5 OF 8</w:t>
      </w:r>
    </w:p>
    <w:p>
      <w:pPr>
        <w:spacing w:after="100"/>
      </w:pPr>
      <w:r>
        <w:rPr>
          <w:b/>
          <w:bCs/>
          <w:color w:val="1A1A2E"/>
          <w:sz w:val="72"/>
          <w:szCs w:val="72"/>
        </w:rPr>
        <w:t xml:space="preserve">Notification Service</w:t>
      </w:r>
    </w:p>
    <w:p>
      <w:pPr>
        <w:spacing w:after="400"/>
      </w:pPr>
      <w:r>
        <w:rPr>
          <w:color w:val="6C757D"/>
          <w:sz w:val="36"/>
          <w:szCs w:val="36"/>
        </w:rPr>
        <w:t xml:space="preserve">Complete Developer Guide</w:t>
      </w:r>
    </w:p>
    <w:p>
      <w:pPr>
        <w:spacing w:after="300"/>
      </w:pPr>
      <w:r>
        <w:rPr>
          <w:i/>
          <w:iCs/>
          <w:color w:val="6C757D"/>
          <w:sz w:val="22"/>
          <w:szCs w:val="22"/>
        </w:rPr>
        <w:t xml:space="preserve">Feynman Style — Simple Words, Real Understanding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8%"/>
            <w:shd w:color="F0F7EE" w:val="solid"/>
          </w:tcPr>
          <w:p>
            <w:r>
              <w:rPr>
                <w:rFonts w:ascii="Courier New" w:cs="Courier New" w:eastAsia="Courier New" w:hAnsi="Courier New"/>
                <w:b/>
                <w:bCs/>
                <w:color w:val="1A1A2E"/>
                <w:sz w:val="20"/>
                <w:szCs w:val="20"/>
              </w:rPr>
              <w:t xml:space="preserve">Language</w:t>
            </w:r>
          </w:p>
        </w:tc>
        <w:tc>
          <w:tcPr>
            <w:tcW w:type="pct" w:w="62%"/>
          </w:tcPr>
          <w:p>
            <w:r>
              <w:rPr>
                <w:color w:val="6C757D"/>
                <w:sz w:val="20"/>
                <w:szCs w:val="20"/>
              </w:rPr>
              <w:t xml:space="preserve">Node.js</w:t>
            </w:r>
          </w:p>
        </w:tc>
      </w:tr>
      <w:tr>
        <w:tc>
          <w:tcPr>
            <w:tcW w:type="pct" w:w="38%"/>
            <w:shd w:color="F0F7EE" w:val="solid"/>
          </w:tcPr>
          <w:p>
            <w:r>
              <w:rPr>
                <w:rFonts w:ascii="Courier New" w:cs="Courier New" w:eastAsia="Courier New" w:hAnsi="Courier New"/>
                <w:b/>
                <w:bCs/>
                <w:color w:val="1A1A2E"/>
                <w:sz w:val="20"/>
                <w:szCs w:val="20"/>
              </w:rPr>
              <w:t xml:space="preserve">Framework</w:t>
            </w:r>
          </w:p>
        </w:tc>
        <w:tc>
          <w:tcPr>
            <w:tcW w:type="pct" w:w="62%"/>
          </w:tcPr>
          <w:p>
            <w:r>
              <w:rPr>
                <w:color w:val="6C757D"/>
                <w:sz w:val="20"/>
                <w:szCs w:val="20"/>
              </w:rPr>
              <w:t xml:space="preserve">Express.js</w:t>
            </w:r>
          </w:p>
        </w:tc>
      </w:tr>
      <w:tr>
        <w:tc>
          <w:tcPr>
            <w:tcW w:type="pct" w:w="38%"/>
            <w:shd w:color="F0F7EE" w:val="solid"/>
          </w:tcPr>
          <w:p>
            <w:r>
              <w:rPr>
                <w:rFonts w:ascii="Courier New" w:cs="Courier New" w:eastAsia="Courier New" w:hAnsi="Courier New"/>
                <w:b/>
                <w:bCs/>
                <w:color w:val="1A1A2E"/>
                <w:sz w:val="20"/>
                <w:szCs w:val="20"/>
              </w:rPr>
              <w:t xml:space="preserve">Database</w:t>
            </w:r>
          </w:p>
        </w:tc>
        <w:tc>
          <w:tcPr>
            <w:tcW w:type="pct" w:w="62%"/>
          </w:tcPr>
          <w:p>
            <w:r>
              <w:rPr>
                <w:color w:val="6C757D"/>
                <w:sz w:val="20"/>
                <w:szCs w:val="20"/>
              </w:rPr>
              <w:t xml:space="preserve">MySQL via Sequelize</w:t>
            </w:r>
          </w:p>
        </w:tc>
      </w:tr>
      <w:tr>
        <w:tc>
          <w:tcPr>
            <w:tcW w:type="pct" w:w="38%"/>
            <w:shd w:color="F0F7EE" w:val="solid"/>
          </w:tcPr>
          <w:p>
            <w:r>
              <w:rPr>
                <w:rFonts w:ascii="Courier New" w:cs="Courier New" w:eastAsia="Courier New" w:hAnsi="Courier New"/>
                <w:b/>
                <w:bCs/>
                <w:color w:val="1A1A2E"/>
                <w:sz w:val="20"/>
                <w:szCs w:val="20"/>
              </w:rPr>
              <w:t xml:space="preserve">Email</w:t>
            </w:r>
          </w:p>
        </w:tc>
        <w:tc>
          <w:tcPr>
            <w:tcW w:type="pct" w:w="62%"/>
          </w:tcPr>
          <w:p>
            <w:r>
              <w:rPr>
                <w:color w:val="6C757D"/>
                <w:sz w:val="20"/>
                <w:szCs w:val="20"/>
              </w:rPr>
              <w:t xml:space="preserve">Nodemailer (mock in dev / SMTP in production)</w:t>
            </w:r>
          </w:p>
        </w:tc>
      </w:tr>
      <w:tr>
        <w:tc>
          <w:tcPr>
            <w:tcW w:type="pct" w:w="38%"/>
            <w:shd w:color="F0F7EE" w:val="solid"/>
          </w:tcPr>
          <w:p>
            <w:r>
              <w:rPr>
                <w:rFonts w:ascii="Courier New" w:cs="Courier New" w:eastAsia="Courier New" w:hAnsi="Courier New"/>
                <w:b/>
                <w:bCs/>
                <w:color w:val="1A1A2E"/>
                <w:sz w:val="20"/>
                <w:szCs w:val="20"/>
              </w:rPr>
              <w:t xml:space="preserve">Port</w:t>
            </w:r>
          </w:p>
        </w:tc>
        <w:tc>
          <w:tcPr>
            <w:tcW w:type="pct" w:w="62%"/>
          </w:tcPr>
          <w:p>
            <w:r>
              <w:rPr>
                <w:color w:val="6C757D"/>
                <w:sz w:val="20"/>
                <w:szCs w:val="20"/>
              </w:rPr>
              <w:t xml:space="preserve">8005</w:t>
            </w:r>
          </w:p>
        </w:tc>
      </w:tr>
      <w:tr>
        <w:tc>
          <w:tcPr>
            <w:tcW w:type="pct" w:w="38%"/>
            <w:shd w:color="F0F7EE" w:val="solid"/>
          </w:tcPr>
          <w:p>
            <w:r>
              <w:rPr>
                <w:rFonts w:ascii="Courier New" w:cs="Courier New" w:eastAsia="Courier New" w:hAnsi="Courier New"/>
                <w:b/>
                <w:bCs/>
                <w:color w:val="1A1A2E"/>
                <w:sz w:val="20"/>
                <w:szCs w:val="20"/>
              </w:rPr>
              <w:t xml:space="preserve">Talks to</w:t>
            </w:r>
          </w:p>
        </w:tc>
        <w:tc>
          <w:tcPr>
            <w:tcW w:type="pct" w:w="62%"/>
          </w:tcPr>
          <w:p>
            <w:r>
              <w:rPr>
                <w:color w:val="6C757D"/>
                <w:sz w:val="20"/>
                <w:szCs w:val="20"/>
              </w:rPr>
              <w:t xml:space="preserve">Auth (8001) — called BY Order + Payment services</w:t>
            </w:r>
          </w:p>
        </w:tc>
      </w:tr>
    </w:tbl>
    <w:p>
      <w:r>
        <w:br w:type="page"/>
      </w:r>
    </w:p>
    <w:p>
      <w:pPr>
        <w:spacing w:after="80" w:before="400"/>
      </w:pPr>
      <w:r>
        <w:rPr>
          <w:b/>
          <w:bCs/>
          <w:color w:val="539E43"/>
          <w:spacing w:val="60"/>
          <w:sz w:val="18"/>
          <w:szCs w:val="18"/>
        </w:rPr>
        <w:t xml:space="preserve">SECTION 01 — OVERVIEW</w:t>
      </w:r>
    </w:p>
    <w:p>
      <w:pPr>
        <w:spacing w:after="200" w:before="120"/>
      </w:pPr>
      <w:r>
        <w:rPr>
          <w:b/>
          <w:bCs/>
          <w:color w:val="1A1A2E"/>
          <w:sz w:val="52"/>
          <w:szCs w:val="52"/>
        </w:rPr>
        <w:t xml:space="preserve">What Is the Notification Service?</w:t>
      </w:r>
    </w:p>
    <w:p>
      <w:pPr>
        <w:spacing w:after="160"/>
      </w:pPr>
      <w:r>
        <w:rPr>
          <w:color w:val="1A1A2E"/>
          <w:sz w:val="24"/>
          <w:szCs w:val="24"/>
        </w:rPr>
        <w:t xml:space="preserve">The Notification Service is the postal department of our e-commerce app. Every time something important happens — order placed, payment confirmed, order shipped — this service sends an email to the customer.</w:t>
      </w:r>
    </w:p>
    <w:p>
      <w:pPr>
        <w:spacing w:after="160"/>
      </w:pPr>
      <w:r>
        <w:rPr>
          <w:color w:val="1A1A2E"/>
          <w:sz w:val="24"/>
          <w:szCs w:val="24"/>
        </w:rPr>
        <w:t xml:space="preserve">It is a passive service — it doesn't initiate anything itself. It waits to be called by other services (Order, Payment) and delivers messages on their behalf.</w:t>
      </w:r>
    </w:p>
    <w:p>
      <w:pPr>
        <w:pBdr>
          <w:left w:val="thick" w:color="539E43" w:sz="12"/>
        </w:pBdr>
        <w:shd w:color="F0FFF0" w:val="solid"/>
        <w:spacing w:after="160" w:before="160"/>
        <w:ind w:left="431"/>
      </w:pPr>
      <w:r>
        <w:rPr>
          <w:sz w:val="24"/>
          <w:szCs w:val="24"/>
        </w:rPr>
        <w:t xml:space="preserve">💡  </w:t>
      </w:r>
      <w:r>
        <w:rPr>
          <w:i/>
          <w:iCs/>
          <w:color w:val="1A3A1A"/>
          <w:sz w:val="23"/>
          <w:szCs w:val="23"/>
        </w:rPr>
        <w:t xml:space="preserve">Think of it like a company's communications department. The sales team (Order Service) says 'send a welcome letter to this new customer'. Finance (Payment Service) says 'send a payment receipt'. The comms team writes the letter, puts it in an envelope, and mails it. They don't know why — they just deliver. That's this service.</w:t>
      </w:r>
    </w:p>
    <w:p>
      <w:pPr>
        <w:pBdr>
          <w:bottom w:val="single" w:color="C8E6C9" w:sz="1"/>
        </w:pBdr>
        <w:spacing w:after="200" w:before="200"/>
      </w:pPr>
    </w:p>
    <w:p>
      <w:pPr>
        <w:spacing w:after="80" w:before="400"/>
      </w:pPr>
      <w:r>
        <w:rPr>
          <w:b/>
          <w:bCs/>
          <w:color w:val="539E43"/>
          <w:spacing w:val="60"/>
          <w:sz w:val="18"/>
          <w:szCs w:val="18"/>
        </w:rPr>
        <w:t xml:space="preserve">SECTION 02 — FOLDER STRUCTURE</w:t>
      </w:r>
    </w:p>
    <w:p>
      <w:pPr>
        <w:spacing w:after="200" w:before="120"/>
      </w:pPr>
      <w:r>
        <w:rPr>
          <w:b/>
          <w:bCs/>
          <w:color w:val="1A1A2E"/>
          <w:sz w:val="52"/>
          <w:szCs w:val="52"/>
        </w:rPr>
        <w:t xml:space="preserve">What Each File Does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8%"/>
            <w:shd w:color="539E43" w:val="solid"/>
          </w:tcPr>
          <w:p>
            <w:r>
              <w:rPr>
                <w:rFonts w:ascii="Courier New" w:cs="Courier New" w:eastAsia="Courier New" w:hAnsi="Courier New"/>
                <w:b/>
                <w:bCs/>
                <w:color w:val="FFFFFF"/>
                <w:sz w:val="20"/>
                <w:szCs w:val="20"/>
              </w:rPr>
              <w:t xml:space="preserve">FILE</w:t>
            </w:r>
          </w:p>
        </w:tc>
        <w:tc>
          <w:tcPr>
            <w:tcW w:type="pct" w:w="62%"/>
            <w:shd w:color="539E43" w:val="solid"/>
          </w:tcPr>
          <w:p>
            <w:r>
              <w:rPr>
                <w:color w:val="FFFFFF"/>
                <w:sz w:val="20"/>
                <w:szCs w:val="20"/>
              </w:rPr>
              <w:t xml:space="preserve">WHAT IT DOES</w:t>
            </w:r>
          </w:p>
        </w:tc>
      </w:tr>
      <w:tr>
        <w:tc>
          <w:tcPr>
            <w:tcW w:type="pct" w:w="38%"/>
            <w:shd w:color="F0F7EE" w:val="solid"/>
          </w:tcPr>
          <w:p>
            <w:r>
              <w:rPr>
                <w:rFonts w:ascii="Courier New" w:cs="Courier New" w:eastAsia="Courier New" w:hAnsi="Courier New"/>
                <w:b/>
                <w:bCs/>
                <w:color w:val="1A1A2E"/>
                <w:sz w:val="20"/>
                <w:szCs w:val="20"/>
              </w:rPr>
              <w:t xml:space="preserve">src/index.js</w:t>
            </w:r>
          </w:p>
        </w:tc>
        <w:tc>
          <w:tcPr>
            <w:tcW w:type="pct" w:w="62%"/>
          </w:tcPr>
          <w:p>
            <w:r>
              <w:rPr>
                <w:color w:val="6C757D"/>
                <w:sz w:val="20"/>
                <w:szCs w:val="20"/>
              </w:rPr>
              <w:t xml:space="preserve">Entry point. Starts server, connects DB, registers routes.</w:t>
            </w:r>
          </w:p>
        </w:tc>
      </w:tr>
      <w:tr>
        <w:tc>
          <w:tcPr>
            <w:tcW w:type="pct" w:w="38%"/>
            <w:shd w:color="F0F7EE" w:val="solid"/>
          </w:tcPr>
          <w:p>
            <w:r>
              <w:rPr>
                <w:rFonts w:ascii="Courier New" w:cs="Courier New" w:eastAsia="Courier New" w:hAnsi="Courier New"/>
                <w:b/>
                <w:bCs/>
                <w:color w:val="1A1A2E"/>
                <w:sz w:val="20"/>
                <w:szCs w:val="20"/>
              </w:rPr>
              <w:t xml:space="preserve">src/config/database.js</w:t>
            </w:r>
          </w:p>
        </w:tc>
        <w:tc>
          <w:tcPr>
            <w:tcW w:type="pct" w:w="62%"/>
          </w:tcPr>
          <w:p>
            <w:r>
              <w:rPr>
                <w:color w:val="6C757D"/>
                <w:sz w:val="20"/>
                <w:szCs w:val="20"/>
              </w:rPr>
              <w:t xml:space="preserve">MySQL connection via Sequelize.</w:t>
            </w:r>
          </w:p>
        </w:tc>
      </w:tr>
      <w:tr>
        <w:tc>
          <w:tcPr>
            <w:tcW w:type="pct" w:w="38%"/>
            <w:shd w:color="F0F7EE" w:val="solid"/>
          </w:tcPr>
          <w:p>
            <w:r>
              <w:rPr>
                <w:rFonts w:ascii="Courier New" w:cs="Courier New" w:eastAsia="Courier New" w:hAnsi="Courier New"/>
                <w:b/>
                <w:bCs/>
                <w:color w:val="1A1A2E"/>
                <w:sz w:val="20"/>
                <w:szCs w:val="20"/>
              </w:rPr>
              <w:t xml:space="preserve">src/config/mailer.js</w:t>
            </w:r>
          </w:p>
        </w:tc>
        <w:tc>
          <w:tcPr>
            <w:tcW w:type="pct" w:w="62%"/>
          </w:tcPr>
          <w:p>
            <w:r>
              <w:rPr>
                <w:color w:val="6C757D"/>
                <w:sz w:val="20"/>
                <w:szCs w:val="20"/>
              </w:rPr>
              <w:t xml:space="preserve">Nodemailer setup. Mock mode (console) or real SMTP.</w:t>
            </w:r>
          </w:p>
        </w:tc>
      </w:tr>
      <w:tr>
        <w:tc>
          <w:tcPr>
            <w:tcW w:type="pct" w:w="38%"/>
            <w:shd w:color="F0F7EE" w:val="solid"/>
          </w:tcPr>
          <w:p>
            <w:r>
              <w:rPr>
                <w:rFonts w:ascii="Courier New" w:cs="Courier New" w:eastAsia="Courier New" w:hAnsi="Courier New"/>
                <w:b/>
                <w:bCs/>
                <w:color w:val="1A1A2E"/>
                <w:sz w:val="20"/>
                <w:szCs w:val="20"/>
              </w:rPr>
              <w:t xml:space="preserve">src/models/notification.js</w:t>
            </w:r>
          </w:p>
        </w:tc>
        <w:tc>
          <w:tcPr>
            <w:tcW w:type="pct" w:w="62%"/>
          </w:tcPr>
          <w:p>
            <w:r>
              <w:rPr>
                <w:color w:val="6C757D"/>
                <w:sz w:val="20"/>
                <w:szCs w:val="20"/>
              </w:rPr>
              <w:t xml:space="preserve">Notification log table + Template table + NOTIFICATION_TYPES enum.</w:t>
            </w:r>
          </w:p>
        </w:tc>
      </w:tr>
      <w:tr>
        <w:tc>
          <w:tcPr>
            <w:tcW w:type="pct" w:w="38%"/>
            <w:shd w:color="F0F7EE" w:val="solid"/>
          </w:tcPr>
          <w:p>
            <w:r>
              <w:rPr>
                <w:rFonts w:ascii="Courier New" w:cs="Courier New" w:eastAsia="Courier New" w:hAnsi="Courier New"/>
                <w:b/>
                <w:bCs/>
                <w:color w:val="1A1A2E"/>
                <w:sz w:val="20"/>
                <w:szCs w:val="20"/>
              </w:rPr>
              <w:t xml:space="preserve">src/templates/emailTemplates.js</w:t>
            </w:r>
          </w:p>
        </w:tc>
        <w:tc>
          <w:tcPr>
            <w:tcW w:type="pct" w:w="62%"/>
          </w:tcPr>
          <w:p>
            <w:r>
              <w:rPr>
                <w:color w:val="6C757D"/>
                <w:sz w:val="20"/>
                <w:szCs w:val="20"/>
              </w:rPr>
              <w:t xml:space="preserve">HTML email templates for each notification type.</w:t>
            </w:r>
          </w:p>
        </w:tc>
      </w:tr>
      <w:tr>
        <w:tc>
          <w:tcPr>
            <w:tcW w:type="pct" w:w="38%"/>
            <w:shd w:color="F0F7EE" w:val="solid"/>
          </w:tcPr>
          <w:p>
            <w:r>
              <w:rPr>
                <w:rFonts w:ascii="Courier New" w:cs="Courier New" w:eastAsia="Courier New" w:hAnsi="Courier New"/>
                <w:b/>
                <w:bCs/>
                <w:color w:val="1A1A2E"/>
                <w:sz w:val="20"/>
                <w:szCs w:val="20"/>
              </w:rPr>
              <w:t xml:space="preserve">src/middleware/auth.js</w:t>
            </w:r>
          </w:p>
        </w:tc>
        <w:tc>
          <w:tcPr>
            <w:tcW w:type="pct" w:w="62%"/>
          </w:tcPr>
          <w:p>
            <w:r>
              <w:rPr>
                <w:color w:val="6C757D"/>
                <w:sz w:val="20"/>
                <w:szCs w:val="20"/>
              </w:rPr>
              <w:t xml:space="preserve">Token verification via Auth Service.</w:t>
            </w:r>
          </w:p>
        </w:tc>
      </w:tr>
      <w:tr>
        <w:tc>
          <w:tcPr>
            <w:tcW w:type="pct" w:w="38%"/>
            <w:shd w:color="F0F7EE" w:val="solid"/>
          </w:tcPr>
          <w:p>
            <w:r>
              <w:rPr>
                <w:rFonts w:ascii="Courier New" w:cs="Courier New" w:eastAsia="Courier New" w:hAnsi="Courier New"/>
                <w:b/>
                <w:bCs/>
                <w:color w:val="1A1A2E"/>
                <w:sz w:val="20"/>
                <w:szCs w:val="20"/>
              </w:rPr>
              <w:t xml:space="preserve">src/handlers/notificationHandler.js</w:t>
            </w:r>
          </w:p>
        </w:tc>
        <w:tc>
          <w:tcPr>
            <w:tcW w:type="pct" w:w="62%"/>
          </w:tcPr>
          <w:p>
            <w:r>
              <w:rPr>
                <w:color w:val="6C757D"/>
                <w:sz w:val="20"/>
                <w:szCs w:val="20"/>
              </w:rPr>
              <w:t xml:space="preserve">Core logic: send, log, fetch notifications.</w:t>
            </w:r>
          </w:p>
        </w:tc>
      </w:tr>
      <w:tr>
        <w:tc>
          <w:tcPr>
            <w:tcW w:type="pct" w:w="38%"/>
            <w:shd w:color="F0F7EE" w:val="solid"/>
          </w:tcPr>
          <w:p>
            <w:r>
              <w:rPr>
                <w:rFonts w:ascii="Courier New" w:cs="Courier New" w:eastAsia="Courier New" w:hAnsi="Courier New"/>
                <w:b/>
                <w:bCs/>
                <w:color w:val="1A1A2E"/>
                <w:sz w:val="20"/>
                <w:szCs w:val="20"/>
              </w:rPr>
              <w:t xml:space="preserve">src/routes/notificationRoutes.js</w:t>
            </w:r>
          </w:p>
        </w:tc>
        <w:tc>
          <w:tcPr>
            <w:tcW w:type="pct" w:w="62%"/>
          </w:tcPr>
          <w:p>
            <w:r>
              <w:rPr>
                <w:color w:val="6C757D"/>
                <w:sz w:val="20"/>
                <w:szCs w:val="20"/>
              </w:rPr>
              <w:t xml:space="preserve">URL → handler mapping with auth middleware.</w:t>
            </w:r>
          </w:p>
        </w:tc>
      </w:tr>
    </w:tbl>
    <w:p>
      <w:r>
        <w:br w:type="page"/>
      </w:r>
    </w:p>
    <w:p>
      <w:pPr>
        <w:spacing w:after="80" w:before="400"/>
      </w:pPr>
      <w:r>
        <w:rPr>
          <w:b/>
          <w:bCs/>
          <w:color w:val="539E43"/>
          <w:spacing w:val="60"/>
          <w:sz w:val="18"/>
          <w:szCs w:val="18"/>
        </w:rPr>
        <w:t xml:space="preserve">SECTION 03 — HOW EMAIL WORKS</w:t>
      </w:r>
    </w:p>
    <w:p>
      <w:pPr>
        <w:spacing w:after="200" w:before="120"/>
      </w:pPr>
      <w:r>
        <w:rPr>
          <w:b/>
          <w:bCs/>
          <w:color w:val="1A1A2E"/>
          <w:sz w:val="52"/>
          <w:szCs w:val="52"/>
        </w:rPr>
        <w:t xml:space="preserve">SMTP and Nodemailer Explained</w:t>
      </w:r>
    </w:p>
    <w:p>
      <w:pPr>
        <w:pBdr>
          <w:left w:val="thick" w:color="539E43" w:sz="12"/>
        </w:pBdr>
        <w:shd w:color="F0FFF0" w:val="solid"/>
        <w:spacing w:after="160" w:before="160"/>
        <w:ind w:left="431"/>
      </w:pPr>
      <w:r>
        <w:rPr>
          <w:sz w:val="24"/>
          <w:szCs w:val="24"/>
        </w:rPr>
        <w:t xml:space="preserve">💡  </w:t>
      </w:r>
      <w:r>
        <w:rPr>
          <w:i/>
          <w:iCs/>
          <w:color w:val="1A3A1A"/>
          <w:sz w:val="23"/>
          <w:szCs w:val="23"/>
        </w:rPr>
        <w:t xml:space="preserve">SMTP (Simple Mail Transfer Protocol) is the postal system of the internet. When you press Send on any email, it travels through SMTP servers — like letters going through sorting facilities — until it reaches the recipient's inbox. Nodemailer is our JavaScript interface to that postal system.</w:t>
      </w:r>
    </w:p>
    <w:p>
      <w:pPr>
        <w:spacing w:after="160"/>
      </w:pPr>
      <w:r>
        <w:rPr>
          <w:color w:val="1A1A2E"/>
          <w:sz w:val="24"/>
          <w:szCs w:val="24"/>
        </w:rPr>
        <w:t xml:space="preserve">In development mode (EMAIL_ENABLED=false), we skip the postal system entirely and just print the email to the console. Perfect for testing — you see exactly what the customer would receive without sending anything real.</w:t>
      </w:r>
    </w:p>
    <w:p>
      <w:pPr>
        <w:spacing w:after="160"/>
      </w:pPr>
      <w:r>
        <w:rPr>
          <w:color w:val="1A1A2E"/>
          <w:sz w:val="24"/>
          <w:szCs w:val="24"/>
        </w:rPr>
        <w:t xml:space="preserve">In production mode (EMAIL_ENABLED=true), Nodemailer connects to an SMTP server (Gmail, SendGrid, AWS SES) and actually delivers the email.</w:t>
      </w:r>
    </w:p>
    <w:p>
      <w:pPr>
        <w:spacing w:after="140" w:before="280"/>
      </w:pPr>
      <w:r>
        <w:rPr>
          <w:b/>
          <w:bCs/>
          <w:color w:val="1A1A2E"/>
          <w:sz w:val="32"/>
          <w:szCs w:val="32"/>
        </w:rPr>
        <w:t xml:space="preserve">How to enable real emails</w:t>
      </w:r>
    </w:p>
    <w:p>
      <w:pPr>
        <w:pStyle w:val="ListParagraph"/>
        <w:numPr>
          <w:ilvl w:val="0"/>
          <w:numId w:val="1"/>
        </w:numPr>
        <w:spacing w:after="100"/>
      </w:pPr>
      <w:r>
        <w:rPr>
          <w:b/>
          <w:bCs/>
          <w:color w:val="539E43"/>
          <w:sz w:val="22"/>
          <w:szCs w:val="22"/>
        </w:rPr>
        <w:t xml:space="preserve">1.  </w:t>
      </w:r>
      <w:r>
        <w:rPr>
          <w:color w:val="1A1A2E"/>
          <w:sz w:val="22"/>
          <w:szCs w:val="22"/>
        </w:rPr>
        <w:t xml:space="preserve">Go to your Google Account → Security → App Passwords</w:t>
      </w:r>
    </w:p>
    <w:p>
      <w:pPr>
        <w:pStyle w:val="ListParagraph"/>
        <w:numPr>
          <w:ilvl w:val="0"/>
          <w:numId w:val="1"/>
        </w:numPr>
        <w:spacing w:after="100"/>
      </w:pPr>
      <w:r>
        <w:rPr>
          <w:b/>
          <w:bCs/>
          <w:color w:val="539E43"/>
          <w:sz w:val="22"/>
          <w:szCs w:val="22"/>
        </w:rPr>
        <w:t xml:space="preserve">2.  </w:t>
      </w:r>
      <w:r>
        <w:rPr>
          <w:color w:val="1A1A2E"/>
          <w:sz w:val="22"/>
          <w:szCs w:val="22"/>
        </w:rPr>
        <w:t xml:space="preserve">Generate an App Password for 'Mail'</w:t>
      </w:r>
    </w:p>
    <w:p>
      <w:pPr>
        <w:pStyle w:val="ListParagraph"/>
        <w:numPr>
          <w:ilvl w:val="0"/>
          <w:numId w:val="1"/>
        </w:numPr>
        <w:spacing w:after="100"/>
      </w:pPr>
      <w:r>
        <w:rPr>
          <w:b/>
          <w:bCs/>
          <w:color w:val="539E43"/>
          <w:sz w:val="22"/>
          <w:szCs w:val="22"/>
        </w:rPr>
        <w:t xml:space="preserve">3.  </w:t>
      </w:r>
      <w:r>
        <w:rPr>
          <w:color w:val="1A1A2E"/>
          <w:sz w:val="22"/>
          <w:szCs w:val="22"/>
        </w:rPr>
        <w:t xml:space="preserve">Set EMAIL_ENABLED=true, EMAIL_USER=your@gmail.com, EMAIL_PASS=the-app-password in .env</w:t>
      </w:r>
    </w:p>
    <w:p>
      <w:pPr>
        <w:pStyle w:val="ListParagraph"/>
        <w:numPr>
          <w:ilvl w:val="0"/>
          <w:numId w:val="1"/>
        </w:numPr>
        <w:spacing w:after="100"/>
      </w:pPr>
      <w:r>
        <w:rPr>
          <w:b/>
          <w:bCs/>
          <w:color w:val="539E43"/>
          <w:sz w:val="22"/>
          <w:szCs w:val="22"/>
        </w:rPr>
        <w:t xml:space="preserve">4.  </w:t>
      </w:r>
      <w:r>
        <w:rPr>
          <w:color w:val="1A1A2E"/>
          <w:sz w:val="22"/>
          <w:szCs w:val="22"/>
        </w:rPr>
        <w:t xml:space="preserve">Restart the service — real emails will now be sent!</w:t>
      </w:r>
    </w:p>
    <w:p>
      <w:pPr>
        <w:pBdr>
          <w:bottom w:val="single" w:color="C8E6C9" w:sz="1"/>
        </w:pBdr>
        <w:spacing w:after="200" w:before="200"/>
      </w:pPr>
    </w:p>
    <w:p>
      <w:pPr>
        <w:spacing w:after="80" w:before="400"/>
      </w:pPr>
      <w:r>
        <w:rPr>
          <w:b/>
          <w:bCs/>
          <w:color w:val="539E43"/>
          <w:spacing w:val="60"/>
          <w:sz w:val="18"/>
          <w:szCs w:val="18"/>
        </w:rPr>
        <w:t xml:space="preserve">SECTION 04 — EMAIL TEMPLATES</w:t>
      </w:r>
    </w:p>
    <w:p>
      <w:pPr>
        <w:spacing w:after="200" w:before="120"/>
      </w:pPr>
      <w:r>
        <w:rPr>
          <w:b/>
          <w:bCs/>
          <w:color w:val="1A1A2E"/>
          <w:sz w:val="52"/>
          <w:szCs w:val="52"/>
        </w:rPr>
        <w:t xml:space="preserve">How Templates Work</w:t>
      </w:r>
    </w:p>
    <w:p>
      <w:pPr>
        <w:pBdr>
          <w:left w:val="thick" w:color="539E43" w:sz="12"/>
        </w:pBdr>
        <w:shd w:color="F0FFF0" w:val="solid"/>
        <w:spacing w:after="160" w:before="160"/>
        <w:ind w:left="431"/>
      </w:pPr>
      <w:r>
        <w:rPr>
          <w:sz w:val="24"/>
          <w:szCs w:val="24"/>
        </w:rPr>
        <w:t xml:space="preserve">💡  </w:t>
      </w:r>
      <w:r>
        <w:rPr>
          <w:i/>
          <w:iCs/>
          <w:color w:val="1A3A1A"/>
          <w:sz w:val="23"/>
          <w:szCs w:val="23"/>
        </w:rPr>
        <w:t xml:space="preserve">Think of email templates like Mad Libs — fill-in-the-blank stories. 'Dear [NAME], your order #[ORDER_ID] worth ₹[TOTAL] has been confirmed!' We pre-write the story and fill in the blanks at send time with real data.</w:t>
      </w:r>
    </w:p>
    <w:p>
      <w:pPr>
        <w:spacing w:after="160"/>
      </w:pPr>
      <w:r>
        <w:rPr>
          <w:color w:val="1A1A2E"/>
          <w:sz w:val="24"/>
          <w:szCs w:val="24"/>
        </w:rPr>
        <w:t xml:space="preserve">Each template is a JavaScript function that takes data and returns { subject, html, text }:</w:t>
      </w:r>
    </w:p>
    <w:p>
      <w:pPr>
        <w:shd w:color="1E1E2E" w:val="solid"/>
        <w:spacing w:after="200" w:before="120"/>
        <w:ind w:left="431" w:right="431"/>
      </w:pPr>
      <w:r>
        <w:rPr>
          <w:rFonts w:ascii="Courier New" w:cs="Courier New" w:eastAsia="Courier New" w:hAnsi="Courier New"/>
          <w:color w:val="A6E3A1"/>
          <w:sz w:val="18"/>
          <w:szCs w:val="18"/>
        </w:rPr>
        <w:t xml:space="preserve">orderConfirmation({ name: 'Ravi', order_id: 42, total: 12500 })</w:t>
      </w:r>
      <w:r>
        <w:rPr>
          <w:rFonts w:ascii="Courier New" w:cs="Courier New" w:eastAsia="Courier New" w:hAnsi="Courier New"/>
          <w:color w:val="A6E3A1"/>
          <w:sz w:val="18"/>
          <w:szCs w:val="18"/>
        </w:rPr>
        <w:t xml:space="preserve">
// Returns:</w:t>
      </w:r>
      <w:r>
        <w:rPr>
          <w:rFonts w:ascii="Courier New" w:cs="Courier New" w:eastAsia="Courier New" w:hAnsi="Courier New"/>
          <w:color w:val="A6E3A1"/>
          <w:sz w:val="18"/>
          <w:szCs w:val="18"/>
        </w:rPr>
        <w:t xml:space="preserve">
// { subject: '✅ Order #42 Confirmed — ShopFlow',</w:t>
      </w:r>
      <w:r>
        <w:rPr>
          <w:rFonts w:ascii="Courier New" w:cs="Courier New" w:eastAsia="Courier New" w:hAnsi="Courier New"/>
          <w:color w:val="A6E3A1"/>
          <w:sz w:val="18"/>
          <w:szCs w:val="18"/>
        </w:rPr>
        <w:t xml:space="preserve">
//   html: '&lt;div&gt;...beautiful HTML email...&lt;/div&gt;',</w:t>
      </w:r>
      <w:r>
        <w:rPr>
          <w:rFonts w:ascii="Courier New" w:cs="Courier New" w:eastAsia="Courier New" w:hAnsi="Courier New"/>
          <w:color w:val="A6E3A1"/>
          <w:sz w:val="18"/>
          <w:szCs w:val="18"/>
        </w:rPr>
        <w:t xml:space="preserve">
//   text: 'Hi Ravi, your order #42 is confirmed...' }</w:t>
      </w:r>
    </w:p>
    <w:p>
      <w:pPr>
        <w:spacing w:after="160"/>
      </w:pPr>
      <w:r>
        <w:rPr>
          <w:color w:val="1A1A2E"/>
          <w:sz w:val="24"/>
          <w:szCs w:val="24"/>
        </w:rPr>
        <w:t xml:space="preserve">We always include both HTML and plain text. HTML is what renders in Gmail/Outlook. Plain text is a fallback for email clients or screen readers that can't render HTML.</w:t>
      </w:r>
    </w:p>
    <w:p>
      <w:pPr>
        <w:spacing w:after="160"/>
      </w:pPr>
      <w:r>
        <w:rPr>
          <w:color w:val="1A1A2E"/>
          <w:sz w:val="24"/>
          <w:szCs w:val="24"/>
        </w:rPr>
        <w:t xml:space="preserve">All 7 notification types have their own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8%"/>
            <w:shd w:color="539E43" w:val="solid"/>
          </w:tcPr>
          <w:p>
            <w:r>
              <w:rPr>
                <w:rFonts w:ascii="Courier New" w:cs="Courier New" w:eastAsia="Courier New" w:hAnsi="Courier New"/>
                <w:b/>
                <w:bCs/>
                <w:color w:val="FFFFFF"/>
                <w:sz w:val="20"/>
                <w:szCs w:val="20"/>
              </w:rPr>
              <w:t xml:space="preserve">TYPE</w:t>
            </w:r>
          </w:p>
        </w:tc>
        <w:tc>
          <w:tcPr>
            <w:tcW w:type="pct" w:w="62%"/>
            <w:shd w:color="539E43" w:val="solid"/>
          </w:tcPr>
          <w:p>
            <w:r>
              <w:rPr>
                <w:color w:val="FFFFFF"/>
                <w:sz w:val="20"/>
                <w:szCs w:val="20"/>
              </w:rPr>
              <w:t xml:space="preserve">WHEN SENT</w:t>
            </w:r>
          </w:p>
        </w:tc>
      </w:tr>
      <w:tr>
        <w:tc>
          <w:tcPr>
            <w:tcW w:type="pct" w:w="38%"/>
            <w:shd w:color="F0F7EE" w:val="solid"/>
          </w:tcPr>
          <w:p>
            <w:r>
              <w:rPr>
                <w:rFonts w:ascii="Courier New" w:cs="Courier New" w:eastAsia="Courier New" w:hAnsi="Courier New"/>
                <w:b/>
                <w:bCs/>
                <w:color w:val="1A1A2E"/>
                <w:sz w:val="20"/>
                <w:szCs w:val="20"/>
              </w:rPr>
              <w:t xml:space="preserve">ORDER_CONFIRMATION</w:t>
            </w:r>
          </w:p>
        </w:tc>
        <w:tc>
          <w:tcPr>
            <w:tcW w:type="pct" w:w="62%"/>
          </w:tcPr>
          <w:p>
            <w:r>
              <w:rPr>
                <w:color w:val="6C757D"/>
                <w:sz w:val="20"/>
                <w:szCs w:val="20"/>
              </w:rPr>
              <w:t xml:space="preserve">Order placed — includes items, total, estimated delivery</w:t>
            </w:r>
          </w:p>
        </w:tc>
      </w:tr>
      <w:tr>
        <w:tc>
          <w:tcPr>
            <w:tcW w:type="pct" w:w="38%"/>
            <w:shd w:color="F0F7EE" w:val="solid"/>
          </w:tcPr>
          <w:p>
            <w:r>
              <w:rPr>
                <w:rFonts w:ascii="Courier New" w:cs="Courier New" w:eastAsia="Courier New" w:hAnsi="Courier New"/>
                <w:b/>
                <w:bCs/>
                <w:color w:val="1A1A2E"/>
                <w:sz w:val="20"/>
                <w:szCs w:val="20"/>
              </w:rPr>
              <w:t xml:space="preserve">ORDER_STATUS_UPDATE</w:t>
            </w:r>
          </w:p>
        </w:tc>
        <w:tc>
          <w:tcPr>
            <w:tcW w:type="pct" w:w="62%"/>
          </w:tcPr>
          <w:p>
            <w:r>
              <w:rPr>
                <w:color w:val="6C757D"/>
                <w:sz w:val="20"/>
                <w:szCs w:val="20"/>
              </w:rPr>
              <w:t xml:space="preserve">Status changed to SHIPPED, DELIVERED, CANCELLED etc.</w:t>
            </w:r>
          </w:p>
        </w:tc>
      </w:tr>
      <w:tr>
        <w:tc>
          <w:tcPr>
            <w:tcW w:type="pct" w:w="38%"/>
            <w:shd w:color="F0F7EE" w:val="solid"/>
          </w:tcPr>
          <w:p>
            <w:r>
              <w:rPr>
                <w:rFonts w:ascii="Courier New" w:cs="Courier New" w:eastAsia="Courier New" w:hAnsi="Courier New"/>
                <w:b/>
                <w:bCs/>
                <w:color w:val="1A1A2E"/>
                <w:sz w:val="20"/>
                <w:szCs w:val="20"/>
              </w:rPr>
              <w:t xml:space="preserve">PAYMENT_SUCCESS</w:t>
            </w:r>
          </w:p>
        </w:tc>
        <w:tc>
          <w:tcPr>
            <w:tcW w:type="pct" w:w="62%"/>
          </w:tcPr>
          <w:p>
            <w:r>
              <w:rPr>
                <w:color w:val="6C757D"/>
                <w:sz w:val="20"/>
                <w:szCs w:val="20"/>
              </w:rPr>
              <w:t xml:space="preserve">Payment confirmed — shows transaction ID and amount</w:t>
            </w:r>
          </w:p>
        </w:tc>
      </w:tr>
      <w:tr>
        <w:tc>
          <w:tcPr>
            <w:tcW w:type="pct" w:w="38%"/>
            <w:shd w:color="F0F7EE" w:val="solid"/>
          </w:tcPr>
          <w:p>
            <w:r>
              <w:rPr>
                <w:rFonts w:ascii="Courier New" w:cs="Courier New" w:eastAsia="Courier New" w:hAnsi="Courier New"/>
                <w:b/>
                <w:bCs/>
                <w:color w:val="1A1A2E"/>
                <w:sz w:val="20"/>
                <w:szCs w:val="20"/>
              </w:rPr>
              <w:t xml:space="preserve">PAYMENT_FAILED</w:t>
            </w:r>
          </w:p>
        </w:tc>
        <w:tc>
          <w:tcPr>
            <w:tcW w:type="pct" w:w="62%"/>
          </w:tcPr>
          <w:p>
            <w:r>
              <w:rPr>
                <w:color w:val="6C757D"/>
                <w:sz w:val="20"/>
                <w:szCs w:val="20"/>
              </w:rPr>
              <w:t xml:space="preserve">Payment declined — shows reason and retry button</w:t>
            </w:r>
          </w:p>
        </w:tc>
      </w:tr>
      <w:tr>
        <w:tc>
          <w:tcPr>
            <w:tcW w:type="pct" w:w="38%"/>
            <w:shd w:color="F0F7EE" w:val="solid"/>
          </w:tcPr>
          <w:p>
            <w:r>
              <w:rPr>
                <w:rFonts w:ascii="Courier New" w:cs="Courier New" w:eastAsia="Courier New" w:hAnsi="Courier New"/>
                <w:b/>
                <w:bCs/>
                <w:color w:val="1A1A2E"/>
                <w:sz w:val="20"/>
                <w:szCs w:val="20"/>
              </w:rPr>
              <w:t xml:space="preserve">ORDER_CANCELLED</w:t>
            </w:r>
          </w:p>
        </w:tc>
        <w:tc>
          <w:tcPr>
            <w:tcW w:type="pct" w:w="62%"/>
          </w:tcPr>
          <w:p>
            <w:r>
              <w:rPr>
                <w:color w:val="6C757D"/>
                <w:sz w:val="20"/>
                <w:szCs w:val="20"/>
              </w:rPr>
              <w:t xml:space="preserve">Order cancelled by customer or admin</w:t>
            </w:r>
          </w:p>
        </w:tc>
      </w:tr>
      <w:tr>
        <w:tc>
          <w:tcPr>
            <w:tcW w:type="pct" w:w="38%"/>
            <w:shd w:color="F0F7EE" w:val="solid"/>
          </w:tcPr>
          <w:p>
            <w:r>
              <w:rPr>
                <w:rFonts w:ascii="Courier New" w:cs="Courier New" w:eastAsia="Courier New" w:hAnsi="Courier New"/>
                <w:b/>
                <w:bCs/>
                <w:color w:val="1A1A2E"/>
                <w:sz w:val="20"/>
                <w:szCs w:val="20"/>
              </w:rPr>
              <w:t xml:space="preserve">REFUND_PROCESSED</w:t>
            </w:r>
          </w:p>
        </w:tc>
        <w:tc>
          <w:tcPr>
            <w:tcW w:type="pct" w:w="62%"/>
          </w:tcPr>
          <w:p>
            <w:r>
              <w:rPr>
                <w:color w:val="6C757D"/>
                <w:sz w:val="20"/>
                <w:szCs w:val="20"/>
              </w:rPr>
              <w:t xml:space="preserve">Refund initiated — shows amount and timeline</w:t>
            </w:r>
          </w:p>
        </w:tc>
      </w:tr>
      <w:tr>
        <w:tc>
          <w:tcPr>
            <w:tcW w:type="pct" w:w="38%"/>
            <w:shd w:color="F0F7EE" w:val="solid"/>
          </w:tcPr>
          <w:p>
            <w:r>
              <w:rPr>
                <w:rFonts w:ascii="Courier New" w:cs="Courier New" w:eastAsia="Courier New" w:hAnsi="Courier New"/>
                <w:b/>
                <w:bCs/>
                <w:color w:val="1A1A2E"/>
                <w:sz w:val="20"/>
                <w:szCs w:val="20"/>
              </w:rPr>
              <w:t xml:space="preserve">WELCOME</w:t>
            </w:r>
          </w:p>
        </w:tc>
        <w:tc>
          <w:tcPr>
            <w:tcW w:type="pct" w:w="62%"/>
          </w:tcPr>
          <w:p>
            <w:r>
              <w:rPr>
                <w:color w:val="6C757D"/>
                <w:sz w:val="20"/>
                <w:szCs w:val="20"/>
              </w:rPr>
              <w:t xml:space="preserve">New user registered — welcome email with CTA</w:t>
            </w:r>
          </w:p>
        </w:tc>
      </w:tr>
    </w:tbl>
    <w:p>
      <w:pPr>
        <w:pBdr>
          <w:bottom w:val="single" w:color="C8E6C9" w:sz="1"/>
        </w:pBdr>
        <w:spacing w:after="200" w:before="200"/>
      </w:pPr>
    </w:p>
    <w:p>
      <w:pPr>
        <w:spacing w:after="80" w:before="400"/>
      </w:pPr>
      <w:r>
        <w:rPr>
          <w:b/>
          <w:bCs/>
          <w:color w:val="539E43"/>
          <w:spacing w:val="60"/>
          <w:sz w:val="18"/>
          <w:szCs w:val="18"/>
        </w:rPr>
        <w:t xml:space="preserve">SECTION 05 — FIRE AND FORGET</w:t>
      </w:r>
    </w:p>
    <w:p>
      <w:pPr>
        <w:spacing w:after="200" w:before="120"/>
      </w:pPr>
      <w:r>
        <w:rPr>
          <w:b/>
          <w:bCs/>
          <w:color w:val="1A1A2E"/>
          <w:sz w:val="52"/>
          <w:szCs w:val="52"/>
        </w:rPr>
        <w:t xml:space="preserve">Why Other Services Don't Wait for Notification Response</w:t>
      </w:r>
    </w:p>
    <w:p>
      <w:pPr>
        <w:spacing w:after="160"/>
      </w:pPr>
      <w:r>
        <w:rPr>
          <w:color w:val="1A1A2E"/>
          <w:sz w:val="24"/>
          <w:szCs w:val="24"/>
        </w:rPr>
        <w:t xml:space="preserve">Look at how Order Service calls Notification Service:</w:t>
      </w:r>
    </w:p>
    <w:p>
      <w:pPr>
        <w:shd w:color="1E1E2E" w:val="solid"/>
        <w:spacing w:after="200" w:before="120"/>
        <w:ind w:left="431" w:right="431"/>
      </w:pPr>
      <w:r>
        <w:rPr>
          <w:rFonts w:ascii="Courier New" w:cs="Courier New" w:eastAsia="Courier New" w:hAnsi="Courier New"/>
          <w:color w:val="A6E3A1"/>
          <w:sz w:val="18"/>
          <w:szCs w:val="18"/>
        </w:rPr>
        <w:t xml:space="preserve">// Order Service — after creating an order:</w:t>
      </w:r>
      <w:r>
        <w:rPr>
          <w:rFonts w:ascii="Courier New" w:cs="Courier New" w:eastAsia="Courier New" w:hAnsi="Courier New"/>
          <w:color w:val="A6E3A1"/>
          <w:sz w:val="18"/>
          <w:szCs w:val="18"/>
        </w:rPr>
        <w:t xml:space="preserve">
axios.post('http://localhost:8005/api/notify/email', {</w:t>
      </w:r>
      <w:r>
        <w:rPr>
          <w:rFonts w:ascii="Courier New" w:cs="Courier New" w:eastAsia="Courier New" w:hAnsi="Courier New"/>
          <w:color w:val="A6E3A1"/>
          <w:sz w:val="18"/>
          <w:szCs w:val="18"/>
        </w:rPr>
        <w:t xml:space="preserve">
  user_id, email, type: 'ORDER_CONFIRMATION', order_id, total</w:t>
      </w:r>
      <w:r>
        <w:rPr>
          <w:rFonts w:ascii="Courier New" w:cs="Courier New" w:eastAsia="Courier New" w:hAnsi="Courier New"/>
          <w:color w:val="A6E3A1"/>
          <w:sz w:val="18"/>
          <w:szCs w:val="18"/>
        </w:rPr>
        <w:t xml:space="preserve">
})</w:t>
      </w:r>
      <w:r>
        <w:rPr>
          <w:rFonts w:ascii="Courier New" w:cs="Courier New" w:eastAsia="Courier New" w:hAnsi="Courier New"/>
          <w:color w:val="A6E3A1"/>
          <w:sz w:val="18"/>
          <w:szCs w:val="18"/>
        </w:rPr>
        <w:t xml:space="preserve">
.catch(err =&gt; console.error('Notification failed:', err.message));</w:t>
      </w:r>
      <w:r>
        <w:rPr>
          <w:rFonts w:ascii="Courier New" w:cs="Courier New" w:eastAsia="Courier New" w:hAnsi="Courier New"/>
          <w:color w:val="A6E3A1"/>
          <w:sz w:val="18"/>
          <w:szCs w:val="18"/>
        </w:rPr>
        <w:t xml:space="preserve">
// Notice: NO await! Order Service doesn't wait for the result.</w:t>
      </w:r>
    </w:p>
    <w:p>
      <w:pPr>
        <w:pBdr>
          <w:left w:val="thick" w:color="539E43" w:sz="12"/>
        </w:pBdr>
        <w:shd w:color="F0FFF0" w:val="solid"/>
        <w:spacing w:after="160" w:before="160"/>
        <w:ind w:left="431"/>
      </w:pPr>
      <w:r>
        <w:rPr>
          <w:sz w:val="24"/>
          <w:szCs w:val="24"/>
        </w:rPr>
        <w:t xml:space="preserve">💡  </w:t>
      </w:r>
      <w:r>
        <w:rPr>
          <w:i/>
          <w:iCs/>
          <w:color w:val="1A3A1A"/>
          <w:sz w:val="23"/>
          <w:szCs w:val="23"/>
        </w:rPr>
        <w:t xml:space="preserve">This is called 'fire and forget'. Like posting a letter — you drop it in the mailbox and walk away. You don't stand there waiting to confirm it was delivered. The order is complete whether the email arrives or not. If the email fails, it's logged in the database for investigation — but the customer still has their order.</w:t>
      </w:r>
    </w:p>
    <w:p>
      <w:pPr>
        <w:spacing w:after="160"/>
      </w:pPr>
      <w:r>
        <w:rPr>
          <w:color w:val="1A1A2E"/>
          <w:sz w:val="24"/>
          <w:szCs w:val="24"/>
        </w:rPr>
        <w:t xml:space="preserve">This is an important design decision. Emails are 'nice to have' — if they fail, the business still works. We should never block or fail an order because an email couldn't be sent.</w:t>
      </w:r>
    </w:p>
    <w:p>
      <w:pPr>
        <w:pBdr>
          <w:bottom w:val="single" w:color="C8E6C9" w:sz="1"/>
        </w:pBdr>
        <w:spacing w:after="200" w:before="200"/>
      </w:pPr>
    </w:p>
    <w:p>
      <w:pPr>
        <w:spacing w:after="80" w:before="400"/>
      </w:pPr>
      <w:r>
        <w:rPr>
          <w:b/>
          <w:bCs/>
          <w:color w:val="539E43"/>
          <w:spacing w:val="60"/>
          <w:sz w:val="18"/>
          <w:szCs w:val="18"/>
        </w:rPr>
        <w:t xml:space="preserve">SECTION 06 — NOTIFICATION LOG</w:t>
      </w:r>
    </w:p>
    <w:p>
      <w:pPr>
        <w:spacing w:after="200" w:before="120"/>
      </w:pPr>
      <w:r>
        <w:rPr>
          <w:b/>
          <w:bCs/>
          <w:color w:val="1A1A2E"/>
          <w:sz w:val="52"/>
          <w:szCs w:val="52"/>
        </w:rPr>
        <w:t xml:space="preserve">Why We Log Every Notification</w:t>
      </w:r>
    </w:p>
    <w:p>
      <w:pPr>
        <w:spacing w:after="160"/>
      </w:pPr>
      <w:r>
        <w:rPr>
          <w:color w:val="1A1A2E"/>
          <w:sz w:val="24"/>
          <w:szCs w:val="24"/>
        </w:rPr>
        <w:t xml:space="preserve">Every notification sent or failed is saved to the notifications table in MySQL. Here's why this matters:</w:t>
      </w:r>
    </w:p>
    <w:p>
      <w:pPr>
        <w:pStyle w:val="ListParagraph"/>
        <w:numPr>
          <w:ilvl w:val="0"/>
          <w:numId w:val="1"/>
        </w:numPr>
        <w:spacing w:after="100"/>
      </w:pPr>
      <w:r>
        <w:rPr>
          <w:b/>
          <w:bCs/>
          <w:color w:val="539E43"/>
          <w:sz w:val="22"/>
          <w:szCs w:val="22"/>
        </w:rPr>
        <w:t xml:space="preserve">→  </w:t>
      </w:r>
      <w:r>
        <w:rPr>
          <w:color w:val="1A1A2E"/>
          <w:sz w:val="22"/>
          <w:szCs w:val="22"/>
        </w:rPr>
        <w:t xml:space="preserve">Customer support: 'Did the customer receive their order confirmation?' → check the log</w:t>
      </w:r>
    </w:p>
    <w:p>
      <w:pPr>
        <w:pStyle w:val="ListParagraph"/>
        <w:numPr>
          <w:ilvl w:val="0"/>
          <w:numId w:val="1"/>
        </w:numPr>
        <w:spacing w:after="100"/>
      </w:pPr>
      <w:r>
        <w:rPr>
          <w:b/>
          <w:bCs/>
          <w:color w:val="539E43"/>
          <w:sz w:val="22"/>
          <w:szCs w:val="22"/>
        </w:rPr>
        <w:t xml:space="preserve">→  </w:t>
      </w:r>
      <w:r>
        <w:rPr>
          <w:color w:val="1A1A2E"/>
          <w:sz w:val="22"/>
          <w:szCs w:val="22"/>
        </w:rPr>
        <w:t xml:space="preserve">Debugging: 'Why did 50 emails fail last night?' → filter by status=FAILED</w:t>
      </w:r>
    </w:p>
    <w:p>
      <w:pPr>
        <w:pStyle w:val="ListParagraph"/>
        <w:numPr>
          <w:ilvl w:val="0"/>
          <w:numId w:val="1"/>
        </w:numPr>
        <w:spacing w:after="100"/>
      </w:pPr>
      <w:r>
        <w:rPr>
          <w:b/>
          <w:bCs/>
          <w:color w:val="539E43"/>
          <w:sz w:val="22"/>
          <w:szCs w:val="22"/>
        </w:rPr>
        <w:t xml:space="preserve">→  </w:t>
      </w:r>
      <w:r>
        <w:rPr>
          <w:color w:val="1A1A2E"/>
          <w:sz w:val="22"/>
          <w:szCs w:val="22"/>
        </w:rPr>
        <w:t xml:space="preserve">Audit trail: 'When was this customer first notified about the delay?' → search by user_id + type</w:t>
      </w:r>
    </w:p>
    <w:p>
      <w:pPr>
        <w:pStyle w:val="ListParagraph"/>
        <w:numPr>
          <w:ilvl w:val="0"/>
          <w:numId w:val="1"/>
        </w:numPr>
        <w:spacing w:after="100"/>
      </w:pPr>
      <w:r>
        <w:rPr>
          <w:b/>
          <w:bCs/>
          <w:color w:val="539E43"/>
          <w:sz w:val="22"/>
          <w:szCs w:val="22"/>
        </w:rPr>
        <w:t xml:space="preserve">→  </w:t>
      </w:r>
      <w:r>
        <w:rPr>
          <w:color w:val="1A1A2E"/>
          <w:sz w:val="22"/>
          <w:szCs w:val="22"/>
        </w:rPr>
        <w:t xml:space="preserve">Retry logic: Failed notifications can be queried and re-sent by a cron job (future feature)</w:t>
      </w:r>
    </w:p>
    <w:p>
      <w:pPr>
        <w:spacing w:after="160"/>
      </w:pPr>
    </w:p>
    <w:p>
      <w:pPr>
        <w:spacing w:after="160"/>
      </w:pPr>
      <w:r>
        <w:rPr>
          <w:color w:val="1A1A2E"/>
          <w:sz w:val="24"/>
          <w:szCs w:val="24"/>
        </w:rPr>
        <w:t xml:space="preserve">The log stores: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8%"/>
            <w:shd w:color="539E43" w:val="solid"/>
          </w:tcPr>
          <w:p>
            <w:r>
              <w:rPr>
                <w:rFonts w:ascii="Courier New" w:cs="Courier New" w:eastAsia="Courier New" w:hAnsi="Courier New"/>
                <w:b/>
                <w:bCs/>
                <w:color w:val="FFFFFF"/>
                <w:sz w:val="20"/>
                <w:szCs w:val="20"/>
              </w:rPr>
              <w:t xml:space="preserve">FIELD</w:t>
            </w:r>
          </w:p>
        </w:tc>
        <w:tc>
          <w:tcPr>
            <w:tcW w:type="pct" w:w="62%"/>
            <w:shd w:color="539E43" w:val="solid"/>
          </w:tcPr>
          <w:p>
            <w:r>
              <w:rPr>
                <w:color w:val="FFFFFF"/>
                <w:sz w:val="20"/>
                <w:szCs w:val="20"/>
              </w:rPr>
              <w:t xml:space="preserve">WHAT IT STORES</w:t>
            </w:r>
          </w:p>
        </w:tc>
      </w:tr>
      <w:tr>
        <w:tc>
          <w:tcPr>
            <w:tcW w:type="pct" w:w="38%"/>
            <w:shd w:color="F0F7EE" w:val="solid"/>
          </w:tcPr>
          <w:p>
            <w:r>
              <w:rPr>
                <w:rFonts w:ascii="Courier New" w:cs="Courier New" w:eastAsia="Courier New" w:hAnsi="Courier New"/>
                <w:b/>
                <w:bCs/>
                <w:color w:val="1A1A2E"/>
                <w:sz w:val="20"/>
                <w:szCs w:val="20"/>
              </w:rPr>
              <w:t xml:space="preserve">user_id</w:t>
            </w:r>
          </w:p>
        </w:tc>
        <w:tc>
          <w:tcPr>
            <w:tcW w:type="pct" w:w="62%"/>
          </w:tcPr>
          <w:p>
            <w:r>
              <w:rPr>
                <w:color w:val="6C757D"/>
                <w:sz w:val="20"/>
                <w:szCs w:val="20"/>
              </w:rPr>
              <w:t xml:space="preserve">Who the notification was for</w:t>
            </w:r>
          </w:p>
        </w:tc>
      </w:tr>
      <w:tr>
        <w:tc>
          <w:tcPr>
            <w:tcW w:type="pct" w:w="38%"/>
            <w:shd w:color="F0F7EE" w:val="solid"/>
          </w:tcPr>
          <w:p>
            <w:r>
              <w:rPr>
                <w:rFonts w:ascii="Courier New" w:cs="Courier New" w:eastAsia="Courier New" w:hAnsi="Courier New"/>
                <w:b/>
                <w:bCs/>
                <w:color w:val="1A1A2E"/>
                <w:sz w:val="20"/>
                <w:szCs w:val="20"/>
              </w:rPr>
              <w:t xml:space="preserve">email</w:t>
            </w:r>
          </w:p>
        </w:tc>
        <w:tc>
          <w:tcPr>
            <w:tcW w:type="pct" w:w="62%"/>
          </w:tcPr>
          <w:p>
            <w:r>
              <w:rPr>
                <w:color w:val="6C757D"/>
                <w:sz w:val="20"/>
                <w:szCs w:val="20"/>
              </w:rPr>
              <w:t xml:space="preserve">Email address it was sent to</w:t>
            </w:r>
          </w:p>
        </w:tc>
      </w:tr>
      <w:tr>
        <w:tc>
          <w:tcPr>
            <w:tcW w:type="pct" w:w="38%"/>
            <w:shd w:color="F0F7EE" w:val="solid"/>
          </w:tcPr>
          <w:p>
            <w:r>
              <w:rPr>
                <w:rFonts w:ascii="Courier New" w:cs="Courier New" w:eastAsia="Courier New" w:hAnsi="Courier New"/>
                <w:b/>
                <w:bCs/>
                <w:color w:val="1A1A2E"/>
                <w:sz w:val="20"/>
                <w:szCs w:val="20"/>
              </w:rPr>
              <w:t xml:space="preserve">type</w:t>
            </w:r>
          </w:p>
        </w:tc>
        <w:tc>
          <w:tcPr>
            <w:tcW w:type="pct" w:w="62%"/>
          </w:tcPr>
          <w:p>
            <w:r>
              <w:rPr>
                <w:color w:val="6C757D"/>
                <w:sz w:val="20"/>
                <w:szCs w:val="20"/>
              </w:rPr>
              <w:t xml:space="preserve">Which type of notification (ORDER_CONFIRMATION etc.)</w:t>
            </w:r>
          </w:p>
        </w:tc>
      </w:tr>
      <w:tr>
        <w:tc>
          <w:tcPr>
            <w:tcW w:type="pct" w:w="38%"/>
            <w:shd w:color="F0F7EE" w:val="solid"/>
          </w:tcPr>
          <w:p>
            <w:r>
              <w:rPr>
                <w:rFonts w:ascii="Courier New" w:cs="Courier New" w:eastAsia="Courier New" w:hAnsi="Courier New"/>
                <w:b/>
                <w:bCs/>
                <w:color w:val="1A1A2E"/>
                <w:sz w:val="20"/>
                <w:szCs w:val="20"/>
              </w:rPr>
              <w:t xml:space="preserve">subject</w:t>
            </w:r>
          </w:p>
        </w:tc>
        <w:tc>
          <w:tcPr>
            <w:tcW w:type="pct" w:w="62%"/>
          </w:tcPr>
          <w:p>
            <w:r>
              <w:rPr>
                <w:color w:val="6C757D"/>
                <w:sz w:val="20"/>
                <w:szCs w:val="20"/>
              </w:rPr>
              <w:t xml:space="preserve">The email subject line</w:t>
            </w:r>
          </w:p>
        </w:tc>
      </w:tr>
      <w:tr>
        <w:tc>
          <w:tcPr>
            <w:tcW w:type="pct" w:w="38%"/>
            <w:shd w:color="F0F7EE" w:val="solid"/>
          </w:tcPr>
          <w:p>
            <w:r>
              <w:rPr>
                <w:rFonts w:ascii="Courier New" w:cs="Courier New" w:eastAsia="Courier New" w:hAnsi="Courier New"/>
                <w:b/>
                <w:bCs/>
                <w:color w:val="1A1A2E"/>
                <w:sz w:val="20"/>
                <w:szCs w:val="20"/>
              </w:rPr>
              <w:t xml:space="preserve">metadata</w:t>
            </w:r>
          </w:p>
        </w:tc>
        <w:tc>
          <w:tcPr>
            <w:tcW w:type="pct" w:w="62%"/>
          </w:tcPr>
          <w:p>
            <w:r>
              <w:rPr>
                <w:color w:val="6C757D"/>
                <w:sz w:val="20"/>
                <w:szCs w:val="20"/>
              </w:rPr>
              <w:t xml:space="preserve">JSON — order_id, total, status — whatever data was used</w:t>
            </w:r>
          </w:p>
        </w:tc>
      </w:tr>
      <w:tr>
        <w:tc>
          <w:tcPr>
            <w:tcW w:type="pct" w:w="38%"/>
            <w:shd w:color="F0F7EE" w:val="solid"/>
          </w:tcPr>
          <w:p>
            <w:r>
              <w:rPr>
                <w:rFonts w:ascii="Courier New" w:cs="Courier New" w:eastAsia="Courier New" w:hAnsi="Courier New"/>
                <w:b/>
                <w:bCs/>
                <w:color w:val="1A1A2E"/>
                <w:sz w:val="20"/>
                <w:szCs w:val="20"/>
              </w:rPr>
              <w:t xml:space="preserve">status</w:t>
            </w:r>
          </w:p>
        </w:tc>
        <w:tc>
          <w:tcPr>
            <w:tcW w:type="pct" w:w="62%"/>
          </w:tcPr>
          <w:p>
            <w:r>
              <w:rPr>
                <w:color w:val="6C757D"/>
                <w:sz w:val="20"/>
                <w:szCs w:val="20"/>
              </w:rPr>
              <w:t xml:space="preserve">SENT or FAILED</w:t>
            </w:r>
          </w:p>
        </w:tc>
      </w:tr>
      <w:tr>
        <w:tc>
          <w:tcPr>
            <w:tcW w:type="pct" w:w="38%"/>
            <w:shd w:color="F0F7EE" w:val="solid"/>
          </w:tcPr>
          <w:p>
            <w:r>
              <w:rPr>
                <w:rFonts w:ascii="Courier New" w:cs="Courier New" w:eastAsia="Courier New" w:hAnsi="Courier New"/>
                <w:b/>
                <w:bCs/>
                <w:color w:val="1A1A2E"/>
                <w:sz w:val="20"/>
                <w:szCs w:val="20"/>
              </w:rPr>
              <w:t xml:space="preserve">error_message</w:t>
            </w:r>
          </w:p>
        </w:tc>
        <w:tc>
          <w:tcPr>
            <w:tcW w:type="pct" w:w="62%"/>
          </w:tcPr>
          <w:p>
            <w:r>
              <w:rPr>
                <w:color w:val="6C757D"/>
                <w:sz w:val="20"/>
                <w:szCs w:val="20"/>
              </w:rPr>
              <w:t xml:space="preserve">If FAILED — what went wrong</w:t>
            </w:r>
          </w:p>
        </w:tc>
      </w:tr>
    </w:tbl>
    <w:p>
      <w:pPr>
        <w:pBdr>
          <w:bottom w:val="single" w:color="C8E6C9" w:sz="1"/>
        </w:pBdr>
        <w:spacing w:after="200" w:before="200"/>
      </w:pPr>
    </w:p>
    <w:p>
      <w:pPr>
        <w:spacing w:after="80" w:before="400"/>
      </w:pPr>
      <w:r>
        <w:rPr>
          <w:b/>
          <w:bCs/>
          <w:color w:val="539E43"/>
          <w:spacing w:val="60"/>
          <w:sz w:val="18"/>
          <w:szCs w:val="18"/>
        </w:rPr>
        <w:t xml:space="preserve">SECTION 07 — ALL ENDPOINTS</w:t>
      </w:r>
    </w:p>
    <w:p>
      <w:pPr>
        <w:spacing w:after="200" w:before="120"/>
      </w:pPr>
      <w:r>
        <w:rPr>
          <w:b/>
          <w:bCs/>
          <w:color w:val="1A1A2E"/>
          <w:sz w:val="52"/>
          <w:szCs w:val="52"/>
        </w:rPr>
        <w:t xml:space="preserve">Every API Route Explained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8%"/>
            <w:shd w:color="539E43" w:val="solid"/>
          </w:tcPr>
          <w:p>
            <w:r>
              <w:rPr>
                <w:rFonts w:ascii="Courier New" w:cs="Courier New" w:eastAsia="Courier New" w:hAnsi="Courier New"/>
                <w:b/>
                <w:bCs/>
                <w:color w:val="FFFFFF"/>
                <w:sz w:val="20"/>
                <w:szCs w:val="20"/>
              </w:rPr>
              <w:t xml:space="preserve">METHOD + PATH</w:t>
            </w:r>
          </w:p>
        </w:tc>
        <w:tc>
          <w:tcPr>
            <w:tcW w:type="pct" w:w="62%"/>
            <w:shd w:color="539E43" w:val="solid"/>
          </w:tcPr>
          <w:p>
            <w:r>
              <w:rPr>
                <w:color w:val="FFFFFF"/>
                <w:sz w:val="20"/>
                <w:szCs w:val="20"/>
              </w:rPr>
              <w:t xml:space="preserve">WHO / WHAT</w:t>
            </w:r>
          </w:p>
        </w:tc>
      </w:tr>
      <w:tr>
        <w:tc>
          <w:tcPr>
            <w:tcW w:type="pct" w:w="38%"/>
            <w:shd w:color="F0F7EE" w:val="solid"/>
          </w:tcPr>
          <w:p>
            <w:r>
              <w:rPr>
                <w:rFonts w:ascii="Courier New" w:cs="Courier New" w:eastAsia="Courier New" w:hAnsi="Courier New"/>
                <w:b/>
                <w:bCs/>
                <w:color w:val="1A1A2E"/>
                <w:sz w:val="20"/>
                <w:szCs w:val="20"/>
              </w:rPr>
              <w:t xml:space="preserve">POST /api/notify/email</w:t>
            </w:r>
          </w:p>
        </w:tc>
        <w:tc>
          <w:tcPr>
            <w:tcW w:type="pct" w:w="62%"/>
          </w:tcPr>
          <w:p>
            <w:r>
              <w:rPr>
                <w:color w:val="6C757D"/>
                <w:sz w:val="20"/>
                <w:szCs w:val="20"/>
              </w:rPr>
              <w:t xml:space="preserve">Any service with valid token. Send a notification. Picks template automatically.</w:t>
            </w:r>
          </w:p>
        </w:tc>
      </w:tr>
      <w:tr>
        <w:tc>
          <w:tcPr>
            <w:tcW w:type="pct" w:w="38%"/>
            <w:shd w:color="F0F7EE" w:val="solid"/>
          </w:tcPr>
          <w:p>
            <w:r>
              <w:rPr>
                <w:rFonts w:ascii="Courier New" w:cs="Courier New" w:eastAsia="Courier New" w:hAnsi="Courier New"/>
                <w:b/>
                <w:bCs/>
                <w:color w:val="1A1A2E"/>
                <w:sz w:val="20"/>
                <w:szCs w:val="20"/>
              </w:rPr>
              <w:t xml:space="preserve">GET /api/notifications/my</w:t>
            </w:r>
          </w:p>
        </w:tc>
        <w:tc>
          <w:tcPr>
            <w:tcW w:type="pct" w:w="62%"/>
          </w:tcPr>
          <w:p>
            <w:r>
              <w:rPr>
                <w:color w:val="6C757D"/>
                <w:sz w:val="20"/>
                <w:szCs w:val="20"/>
              </w:rPr>
              <w:t xml:space="preserve">Customer. Returns their own notification history (last 50).</w:t>
            </w:r>
          </w:p>
        </w:tc>
      </w:tr>
      <w:tr>
        <w:tc>
          <w:tcPr>
            <w:tcW w:type="pct" w:w="38%"/>
            <w:shd w:color="F0F7EE" w:val="solid"/>
          </w:tcPr>
          <w:p>
            <w:r>
              <w:rPr>
                <w:rFonts w:ascii="Courier New" w:cs="Courier New" w:eastAsia="Courier New" w:hAnsi="Courier New"/>
                <w:b/>
                <w:bCs/>
                <w:color w:val="1A1A2E"/>
                <w:sz w:val="20"/>
                <w:szCs w:val="20"/>
              </w:rPr>
              <w:t xml:space="preserve">GET /api/notifications</w:t>
            </w:r>
          </w:p>
        </w:tc>
        <w:tc>
          <w:tcPr>
            <w:tcW w:type="pct" w:w="62%"/>
          </w:tcPr>
          <w:p>
            <w:r>
              <w:rPr>
                <w:color w:val="6C757D"/>
                <w:sz w:val="20"/>
                <w:szCs w:val="20"/>
              </w:rPr>
              <w:t xml:space="preserve">Admin only. All logs with status/type filters and pagination.</w:t>
            </w:r>
          </w:p>
        </w:tc>
      </w:tr>
      <w:tr>
        <w:tc>
          <w:tcPr>
            <w:tcW w:type="pct" w:w="38%"/>
            <w:shd w:color="F0F7EE" w:val="solid"/>
          </w:tcPr>
          <w:p>
            <w:r>
              <w:rPr>
                <w:rFonts w:ascii="Courier New" w:cs="Courier New" w:eastAsia="Courier New" w:hAnsi="Courier New"/>
                <w:b/>
                <w:bCs/>
                <w:color w:val="1A1A2E"/>
                <w:sz w:val="20"/>
                <w:szCs w:val="20"/>
              </w:rPr>
              <w:t xml:space="preserve">GET /api/notifications/types</w:t>
            </w:r>
          </w:p>
        </w:tc>
        <w:tc>
          <w:tcPr>
            <w:tcW w:type="pct" w:w="62%"/>
          </w:tcPr>
          <w:p>
            <w:r>
              <w:rPr>
                <w:color w:val="6C757D"/>
                <w:sz w:val="20"/>
                <w:szCs w:val="20"/>
              </w:rPr>
              <w:t xml:space="preserve">Any token. Returns list of all valid notification type strings.</w:t>
            </w:r>
          </w:p>
        </w:tc>
      </w:tr>
      <w:tr>
        <w:tc>
          <w:tcPr>
            <w:tcW w:type="pct" w:w="38%"/>
            <w:shd w:color="F0F7EE" w:val="solid"/>
          </w:tcPr>
          <w:p>
            <w:r>
              <w:rPr>
                <w:rFonts w:ascii="Courier New" w:cs="Courier New" w:eastAsia="Courier New" w:hAnsi="Courier New"/>
                <w:b/>
                <w:bCs/>
                <w:color w:val="1A1A2E"/>
                <w:sz w:val="20"/>
                <w:szCs w:val="20"/>
              </w:rPr>
              <w:t xml:space="preserve">GET /health</w:t>
            </w:r>
          </w:p>
        </w:tc>
        <w:tc>
          <w:tcPr>
            <w:tcW w:type="pct" w:w="62%"/>
          </w:tcPr>
          <w:p>
            <w:r>
              <w:rPr>
                <w:color w:val="6C757D"/>
                <w:sz w:val="20"/>
                <w:szCs w:val="20"/>
              </w:rPr>
              <w:t xml:space="preserve">Public. Health check.</w:t>
            </w:r>
          </w:p>
        </w:tc>
      </w:tr>
    </w:tbl>
    <w:p>
      <w:r>
        <w:br w:type="page"/>
      </w:r>
    </w:p>
    <w:p>
      <w:pPr>
        <w:spacing w:after="80" w:before="400"/>
      </w:pPr>
      <w:r>
        <w:rPr>
          <w:b/>
          <w:bCs/>
          <w:color w:val="539E43"/>
          <w:spacing w:val="60"/>
          <w:sz w:val="18"/>
          <w:szCs w:val="18"/>
        </w:rPr>
        <w:t xml:space="preserve">SECTION 08 — RUNNING THE SERVICE</w:t>
      </w:r>
    </w:p>
    <w:p>
      <w:pPr>
        <w:spacing w:after="200" w:before="120"/>
      </w:pPr>
      <w:r>
        <w:rPr>
          <w:b/>
          <w:bCs/>
          <w:color w:val="1A1A2E"/>
          <w:sz w:val="52"/>
          <w:szCs w:val="52"/>
        </w:rPr>
        <w:t xml:space="preserve">How to Start the Notification Service</w:t>
      </w:r>
    </w:p>
    <w:p>
      <w:pPr>
        <w:pStyle w:val="ListParagraph"/>
        <w:numPr>
          <w:ilvl w:val="0"/>
          <w:numId w:val="1"/>
        </w:numPr>
        <w:spacing w:after="100"/>
      </w:pPr>
      <w:r>
        <w:rPr>
          <w:b/>
          <w:bCs/>
          <w:color w:val="539E43"/>
          <w:sz w:val="22"/>
          <w:szCs w:val="22"/>
        </w:rPr>
        <w:t xml:space="preserve">1.  </w:t>
      </w:r>
      <w:r>
        <w:rPr>
          <w:color w:val="1A1A2E"/>
          <w:sz w:val="22"/>
          <w:szCs w:val="22"/>
        </w:rPr>
        <w:t xml:space="preserve">Make sure MySQL and Auth Service (8001) are running</w:t>
      </w:r>
    </w:p>
    <w:p>
      <w:pPr>
        <w:pStyle w:val="ListParagraph"/>
        <w:numPr>
          <w:ilvl w:val="0"/>
          <w:numId w:val="1"/>
        </w:numPr>
        <w:spacing w:after="100"/>
      </w:pPr>
      <w:r>
        <w:rPr>
          <w:b/>
          <w:bCs/>
          <w:color w:val="539E43"/>
          <w:sz w:val="22"/>
          <w:szCs w:val="22"/>
        </w:rPr>
        <w:t xml:space="preserve">2.  </w:t>
      </w:r>
      <w:r>
        <w:rPr>
          <w:color w:val="1A1A2E"/>
          <w:sz w:val="22"/>
          <w:szCs w:val="22"/>
        </w:rPr>
        <w:t xml:space="preserve">Create the database:</w:t>
      </w:r>
    </w:p>
    <w:p>
      <w:pPr>
        <w:shd w:color="1E1E2E" w:val="solid"/>
        <w:spacing w:after="200" w:before="120"/>
        <w:ind w:left="431" w:right="431"/>
      </w:pPr>
      <w:r>
        <w:rPr>
          <w:rFonts w:ascii="Courier New" w:cs="Courier New" w:eastAsia="Courier New" w:hAnsi="Courier New"/>
          <w:color w:val="A6E3A1"/>
          <w:sz w:val="18"/>
          <w:szCs w:val="18"/>
        </w:rPr>
        <w:t xml:space="preserve">CREATE DATABASE notification_db;</w:t>
      </w:r>
    </w:p>
    <w:p>
      <w:pPr>
        <w:pStyle w:val="ListParagraph"/>
        <w:numPr>
          <w:ilvl w:val="0"/>
          <w:numId w:val="1"/>
        </w:numPr>
        <w:spacing w:after="100"/>
      </w:pPr>
      <w:r>
        <w:rPr>
          <w:b/>
          <w:bCs/>
          <w:color w:val="539E43"/>
          <w:sz w:val="22"/>
          <w:szCs w:val="22"/>
        </w:rPr>
        <w:t xml:space="preserve">3.  </w:t>
      </w:r>
      <w:r>
        <w:rPr>
          <w:color w:val="1A1A2E"/>
          <w:sz w:val="22"/>
          <w:szCs w:val="22"/>
        </w:rPr>
        <w:t xml:space="preserve">Configure .env — set EMAIL_ENABLED=false for dev</w:t>
      </w:r>
    </w:p>
    <w:p>
      <w:pPr>
        <w:pStyle w:val="ListParagraph"/>
        <w:numPr>
          <w:ilvl w:val="0"/>
          <w:numId w:val="1"/>
        </w:numPr>
        <w:spacing w:after="100"/>
      </w:pPr>
      <w:r>
        <w:rPr>
          <w:b/>
          <w:bCs/>
          <w:color w:val="539E43"/>
          <w:sz w:val="22"/>
          <w:szCs w:val="22"/>
        </w:rPr>
        <w:t xml:space="preserve">4.  </w:t>
      </w:r>
      <w:r>
        <w:rPr>
          <w:color w:val="1A1A2E"/>
          <w:sz w:val="22"/>
          <w:szCs w:val="22"/>
        </w:rPr>
        <w:t xml:space="preserve">Install and run:</w:t>
      </w:r>
    </w:p>
    <w:p>
      <w:pPr>
        <w:shd w:color="1E1E2E" w:val="solid"/>
        <w:spacing w:after="200" w:before="120"/>
        <w:ind w:left="431" w:right="431"/>
      </w:pPr>
      <w:r>
        <w:rPr>
          <w:rFonts w:ascii="Courier New" w:cs="Courier New" w:eastAsia="Courier New" w:hAnsi="Courier New"/>
          <w:color w:val="A6E3A1"/>
          <w:sz w:val="18"/>
          <w:szCs w:val="18"/>
        </w:rPr>
        <w:t xml:space="preserve">npm install</w:t>
      </w:r>
      <w:r>
        <w:rPr>
          <w:rFonts w:ascii="Courier New" w:cs="Courier New" w:eastAsia="Courier New" w:hAnsi="Courier New"/>
          <w:color w:val="A6E3A1"/>
          <w:sz w:val="18"/>
          <w:szCs w:val="18"/>
        </w:rPr>
        <w:t xml:space="preserve">
npm start</w:t>
      </w:r>
    </w:p>
    <w:p>
      <w:pPr>
        <w:pStyle w:val="ListParagraph"/>
        <w:numPr>
          <w:ilvl w:val="0"/>
          <w:numId w:val="1"/>
        </w:numPr>
        <w:spacing w:after="100"/>
      </w:pPr>
      <w:r>
        <w:rPr>
          <w:b/>
          <w:bCs/>
          <w:color w:val="539E43"/>
          <w:sz w:val="22"/>
          <w:szCs w:val="22"/>
        </w:rPr>
        <w:t xml:space="preserve">5.  </w:t>
      </w:r>
      <w:r>
        <w:rPr>
          <w:color w:val="1A1A2E"/>
          <w:sz w:val="22"/>
          <w:szCs w:val="22"/>
        </w:rPr>
        <w:t xml:space="preserve">You should see:</w:t>
      </w:r>
    </w:p>
    <w:p>
      <w:pPr>
        <w:shd w:color="1E1E2E" w:val="solid"/>
        <w:spacing w:after="200" w:before="120"/>
        <w:ind w:left="431" w:right="431"/>
      </w:pPr>
      <w:r>
        <w:rPr>
          <w:rFonts w:ascii="Courier New" w:cs="Courier New" w:eastAsia="Courier New" w:hAnsi="Courier New"/>
          <w:color w:val="A6E3A1"/>
          <w:sz w:val="18"/>
          <w:szCs w:val="18"/>
        </w:rPr>
        <w:t xml:space="preserve">✅ MySQL connected successfully (notification_db)</w:t>
      </w:r>
      <w:r>
        <w:rPr>
          <w:rFonts w:ascii="Courier New" w:cs="Courier New" w:eastAsia="Courier New" w:hAnsi="Courier New"/>
          <w:color w:val="A6E3A1"/>
          <w:sz w:val="18"/>
          <w:szCs w:val="18"/>
        </w:rPr>
        <w:t xml:space="preserve">
📧 Email transporter configured (MOCK)</w:t>
      </w:r>
      <w:r>
        <w:rPr>
          <w:rFonts w:ascii="Courier New" w:cs="Courier New" w:eastAsia="Courier New" w:hAnsi="Courier New"/>
          <w:color w:val="A6E3A1"/>
          <w:sz w:val="18"/>
          <w:szCs w:val="18"/>
        </w:rPr>
        <w:t xml:space="preserve">
🚀 Notification Service running on port 8005</w:t>
      </w:r>
    </w:p>
    <w:p>
      <w:pPr>
        <w:spacing w:after="160"/>
      </w:pPr>
    </w:p>
    <w:p>
      <w:pPr>
        <w:spacing w:after="160"/>
      </w:pPr>
      <w:r>
        <w:rPr>
          <w:color w:val="1A1A2E"/>
          <w:sz w:val="24"/>
          <w:szCs w:val="24"/>
        </w:rPr>
        <w:t xml:space="preserve">Test sending a notification:</w:t>
      </w:r>
    </w:p>
    <w:p>
      <w:pPr>
        <w:shd w:color="1E1E2E" w:val="solid"/>
        <w:spacing w:after="200" w:before="120"/>
        <w:ind w:left="431" w:right="431"/>
      </w:pPr>
      <w:r>
        <w:rPr>
          <w:rFonts w:ascii="Courier New" w:cs="Courier New" w:eastAsia="Courier New" w:hAnsi="Courier New"/>
          <w:color w:val="A6E3A1"/>
          <w:sz w:val="18"/>
          <w:szCs w:val="18"/>
        </w:rPr>
        <w:t xml:space="preserve">curl -X POST http://localhost:8005/api/notify/email \</w:t>
      </w:r>
      <w:r>
        <w:rPr>
          <w:rFonts w:ascii="Courier New" w:cs="Courier New" w:eastAsia="Courier New" w:hAnsi="Courier New"/>
          <w:color w:val="A6E3A1"/>
          <w:sz w:val="18"/>
          <w:szCs w:val="18"/>
        </w:rPr>
        <w:t xml:space="preserve">
  -H "Authorization: Bearer TOKEN" \</w:t>
      </w:r>
      <w:r>
        <w:rPr>
          <w:rFonts w:ascii="Courier New" w:cs="Courier New" w:eastAsia="Courier New" w:hAnsi="Courier New"/>
          <w:color w:val="A6E3A1"/>
          <w:sz w:val="18"/>
          <w:szCs w:val="18"/>
        </w:rPr>
        <w:t xml:space="preserve">
  -H "Content-Type: application/json" \</w:t>
      </w:r>
      <w:r>
        <w:rPr>
          <w:rFonts w:ascii="Courier New" w:cs="Courier New" w:eastAsia="Courier New" w:hAnsi="Courier New"/>
          <w:color w:val="A6E3A1"/>
          <w:sz w:val="18"/>
          <w:szCs w:val="18"/>
        </w:rPr>
        <w:t xml:space="preserve">
  -d '{</w:t>
      </w:r>
      <w:r>
        <w:rPr>
          <w:rFonts w:ascii="Courier New" w:cs="Courier New" w:eastAsia="Courier New" w:hAnsi="Courier New"/>
          <w:color w:val="A6E3A1"/>
          <w:sz w:val="18"/>
          <w:szCs w:val="18"/>
        </w:rPr>
        <w:t xml:space="preserve">
    "user_id": 1,</w:t>
      </w:r>
      <w:r>
        <w:rPr>
          <w:rFonts w:ascii="Courier New" w:cs="Courier New" w:eastAsia="Courier New" w:hAnsi="Courier New"/>
          <w:color w:val="A6E3A1"/>
          <w:sz w:val="18"/>
          <w:szCs w:val="18"/>
        </w:rPr>
        <w:t xml:space="preserve">
    "email": "test@example.com",</w:t>
      </w:r>
      <w:r>
        <w:rPr>
          <w:rFonts w:ascii="Courier New" w:cs="Courier New" w:eastAsia="Courier New" w:hAnsi="Courier New"/>
          <w:color w:val="A6E3A1"/>
          <w:sz w:val="18"/>
          <w:szCs w:val="18"/>
        </w:rPr>
        <w:t xml:space="preserve">
    "type": "ORDER_CONFIRMATION",</w:t>
      </w:r>
      <w:r>
        <w:rPr>
          <w:rFonts w:ascii="Courier New" w:cs="Courier New" w:eastAsia="Courier New" w:hAnsi="Courier New"/>
          <w:color w:val="A6E3A1"/>
          <w:sz w:val="18"/>
          <w:szCs w:val="18"/>
        </w:rPr>
        <w:t xml:space="preserve">
    "name": "Ravi",</w:t>
      </w:r>
      <w:r>
        <w:rPr>
          <w:rFonts w:ascii="Courier New" w:cs="Courier New" w:eastAsia="Courier New" w:hAnsi="Courier New"/>
          <w:color w:val="A6E3A1"/>
          <w:sz w:val="18"/>
          <w:szCs w:val="18"/>
        </w:rPr>
        <w:t xml:space="preserve">
    "order_id": 42,</w:t>
      </w:r>
      <w:r>
        <w:rPr>
          <w:rFonts w:ascii="Courier New" w:cs="Courier New" w:eastAsia="Courier New" w:hAnsi="Courier New"/>
          <w:color w:val="A6E3A1"/>
          <w:sz w:val="18"/>
          <w:szCs w:val="18"/>
        </w:rPr>
        <w:t xml:space="preserve">
    "total": 12500</w:t>
      </w:r>
      <w:r>
        <w:rPr>
          <w:rFonts w:ascii="Courier New" w:cs="Courier New" w:eastAsia="Courier New" w:hAnsi="Courier New"/>
          <w:color w:val="A6E3A1"/>
          <w:sz w:val="18"/>
          <w:szCs w:val="18"/>
        </w:rPr>
        <w:t xml:space="preserve">
  }'</w:t>
      </w:r>
    </w:p>
    <w:p>
      <w:pPr>
        <w:pBdr>
          <w:bottom w:val="single" w:color="C8E6C9" w:sz="1"/>
        </w:pBdr>
        <w:spacing w:after="200" w:before="200"/>
      </w:pPr>
    </w:p>
    <w:p>
      <w:pPr>
        <w:spacing w:after="80" w:before="400"/>
      </w:pPr>
      <w:r>
        <w:rPr>
          <w:b/>
          <w:bCs/>
          <w:color w:val="539E43"/>
          <w:spacing w:val="60"/>
          <w:sz w:val="18"/>
          <w:szCs w:val="18"/>
        </w:rPr>
        <w:t xml:space="preserve">SECTION 09 — WHAT'S NEXT</w:t>
      </w:r>
    </w:p>
    <w:p>
      <w:pPr>
        <w:spacing w:after="200" w:before="120"/>
      </w:pPr>
      <w:r>
        <w:rPr>
          <w:b/>
          <w:bCs/>
          <w:color w:val="1A1A2E"/>
          <w:sz w:val="52"/>
          <w:szCs w:val="52"/>
        </w:rPr>
        <w:t xml:space="preserve">How Notification Service Connects to the Rest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8%"/>
            <w:shd w:color="539E43" w:val="solid"/>
          </w:tcPr>
          <w:p>
            <w:r>
              <w:rPr>
                <w:rFonts w:ascii="Courier New" w:cs="Courier New" w:eastAsia="Courier New" w:hAnsi="Courier New"/>
                <w:b/>
                <w:bCs/>
                <w:color w:val="FFFFFF"/>
                <w:sz w:val="20"/>
                <w:szCs w:val="20"/>
              </w:rPr>
              <w:t xml:space="preserve">SERVICE</w:t>
            </w:r>
          </w:p>
        </w:tc>
        <w:tc>
          <w:tcPr>
            <w:tcW w:type="pct" w:w="62%"/>
            <w:shd w:color="539E43" w:val="solid"/>
          </w:tcPr>
          <w:p>
            <w:r>
              <w:rPr>
                <w:color w:val="FFFFFF"/>
                <w:sz w:val="20"/>
                <w:szCs w:val="20"/>
              </w:rPr>
              <w:t xml:space="preserve">CONNECTION</w:t>
            </w:r>
          </w:p>
        </w:tc>
      </w:tr>
      <w:tr>
        <w:tc>
          <w:tcPr>
            <w:tcW w:type="pct" w:w="38%"/>
            <w:shd w:color="F0F7EE" w:val="solid"/>
          </w:tcPr>
          <w:p>
            <w:r>
              <w:rPr>
                <w:rFonts w:ascii="Courier New" w:cs="Courier New" w:eastAsia="Courier New" w:hAnsi="Courier New"/>
                <w:b/>
                <w:bCs/>
                <w:color w:val="1A1A2E"/>
                <w:sz w:val="20"/>
                <w:szCs w:val="20"/>
              </w:rPr>
              <w:t xml:space="preserve">Auth Service →</w:t>
            </w:r>
          </w:p>
        </w:tc>
        <w:tc>
          <w:tcPr>
            <w:tcW w:type="pct" w:w="62%"/>
          </w:tcPr>
          <w:p>
            <w:r>
              <w:rPr>
                <w:color w:val="6C757D"/>
                <w:sz w:val="20"/>
                <w:szCs w:val="20"/>
              </w:rPr>
              <w:t xml:space="preserve">Verifies every incoming token</w:t>
            </w:r>
          </w:p>
        </w:tc>
      </w:tr>
      <w:tr>
        <w:tc>
          <w:tcPr>
            <w:tcW w:type="pct" w:w="38%"/>
            <w:shd w:color="F0F7EE" w:val="solid"/>
          </w:tcPr>
          <w:p>
            <w:r>
              <w:rPr>
                <w:rFonts w:ascii="Courier New" w:cs="Courier New" w:eastAsia="Courier New" w:hAnsi="Courier New"/>
                <w:b/>
                <w:bCs/>
                <w:color w:val="1A1A2E"/>
                <w:sz w:val="20"/>
                <w:szCs w:val="20"/>
              </w:rPr>
              <w:t xml:space="preserve">Order Service →</w:t>
            </w:r>
          </w:p>
        </w:tc>
        <w:tc>
          <w:tcPr>
            <w:tcW w:type="pct" w:w="62%"/>
          </w:tcPr>
          <w:p>
            <w:r>
              <w:rPr>
                <w:color w:val="6C757D"/>
                <w:sz w:val="20"/>
                <w:szCs w:val="20"/>
              </w:rPr>
              <w:t xml:space="preserve">Calls POST /api/notify/email after order created or status changed</w:t>
            </w:r>
          </w:p>
        </w:tc>
      </w:tr>
      <w:tr>
        <w:tc>
          <w:tcPr>
            <w:tcW w:type="pct" w:w="38%"/>
            <w:shd w:color="F0F7EE" w:val="solid"/>
          </w:tcPr>
          <w:p>
            <w:r>
              <w:rPr>
                <w:rFonts w:ascii="Courier New" w:cs="Courier New" w:eastAsia="Courier New" w:hAnsi="Courier New"/>
                <w:b/>
                <w:bCs/>
                <w:color w:val="1A1A2E"/>
                <w:sz w:val="20"/>
                <w:szCs w:val="20"/>
              </w:rPr>
              <w:t xml:space="preserve">Payment Service →</w:t>
            </w:r>
          </w:p>
        </w:tc>
        <w:tc>
          <w:tcPr>
            <w:tcW w:type="pct" w:w="62%"/>
          </w:tcPr>
          <w:p>
            <w:r>
              <w:rPr>
                <w:color w:val="6C757D"/>
                <w:sz w:val="20"/>
                <w:szCs w:val="20"/>
              </w:rPr>
              <w:t xml:space="preserve">Calls POST /api/notify/email after payment success or failure</w:t>
            </w:r>
          </w:p>
        </w:tc>
      </w:tr>
      <w:tr>
        <w:tc>
          <w:tcPr>
            <w:tcW w:type="pct" w:w="38%"/>
            <w:shd w:color="F0F7EE" w:val="solid"/>
          </w:tcPr>
          <w:p>
            <w:r>
              <w:rPr>
                <w:rFonts w:ascii="Courier New" w:cs="Courier New" w:eastAsia="Courier New" w:hAnsi="Courier New"/>
                <w:b/>
                <w:bCs/>
                <w:color w:val="1A1A2E"/>
                <w:sz w:val="20"/>
                <w:szCs w:val="20"/>
              </w:rPr>
              <w:t xml:space="preserve">React Frontend →</w:t>
            </w:r>
          </w:p>
        </w:tc>
        <w:tc>
          <w:tcPr>
            <w:tcW w:type="pct" w:w="62%"/>
          </w:tcPr>
          <w:p>
            <w:r>
              <w:rPr>
                <w:color w:val="6C757D"/>
                <w:sz w:val="20"/>
                <w:szCs w:val="20"/>
              </w:rPr>
              <w:t xml:space="preserve">Customer views notification history via GET /api/notifications/my</w:t>
            </w:r>
          </w:p>
        </w:tc>
      </w:tr>
      <w:tr>
        <w:tc>
          <w:tcPr>
            <w:tcW w:type="pct" w:w="38%"/>
            <w:shd w:color="F0F7EE" w:val="solid"/>
          </w:tcPr>
          <w:p>
            <w:r>
              <w:rPr>
                <w:rFonts w:ascii="Courier New" w:cs="Courier New" w:eastAsia="Courier New" w:hAnsi="Courier New"/>
                <w:b/>
                <w:bCs/>
                <w:color w:val="1A1A2E"/>
                <w:sz w:val="20"/>
                <w:szCs w:val="20"/>
              </w:rPr>
              <w:t xml:space="preserve">Angular Admin →</w:t>
            </w:r>
          </w:p>
        </w:tc>
        <w:tc>
          <w:tcPr>
            <w:tcW w:type="pct" w:w="62%"/>
          </w:tcPr>
          <w:p>
            <w:r>
              <w:rPr>
                <w:color w:val="6C757D"/>
                <w:sz w:val="20"/>
                <w:szCs w:val="20"/>
              </w:rPr>
              <w:t xml:space="preserve">Admin views full notification logs via GET /api/notifications</w:t>
            </w:r>
          </w:p>
        </w:tc>
      </w:tr>
    </w:tbl>
    <w:p>
      <w:pPr>
        <w:spacing w:after="400"/>
      </w:pPr>
    </w:p>
    <w:p>
      <w:pPr>
        <w:jc w:val="center"/>
      </w:pPr>
      <w:r>
        <w:rPr>
          <w:color w:val="6C757D"/>
          <w:sz w:val="18"/>
          <w:szCs w:val="18"/>
        </w:rPr>
        <w:t xml:space="preserve">ShopFlow Microservices · Notification Service · </w:t>
      </w:r>
      <w:r>
        <w:rPr>
          <w:b/>
          <w:bCs/>
          <w:color w:val="539E43"/>
          <w:sz w:val="18"/>
          <w:szCs w:val="18"/>
        </w:rPr>
        <w:t xml:space="preserve">Service 5 of 8</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2026-06-19T02:18:29.706Z</dcterms:created>
  <dcterms:modified xsi:type="dcterms:W3CDTF">2026-06-19T02:18:29.729Z</dcterms:modified>
</cp:coreProperties>
</file>

<file path=docProps/custom.xml><?xml version="1.0" encoding="utf-8"?>
<Properties xmlns="http://schemas.openxmlformats.org/officeDocument/2006/custom-properties" xmlns:vt="http://schemas.openxmlformats.org/officeDocument/2006/docPropsVTypes"/>
</file>