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2E86AB"/>
          <w:spacing w:val="60"/>
          <w:sz w:val="18"/>
          <w:szCs w:val="18"/>
        </w:rPr>
        <w:t xml:space="preserve">SHOPFLOW MICROSERVICES · SERVICE 2 OF 8</w:t>
      </w:r>
    </w:p>
    <w:p>
      <w:pPr>
        <w:spacing w:after="100"/>
      </w:pPr>
      <w:r>
        <w:rPr>
          <w:b/>
          <w:bCs/>
          <w:color w:val="1A1A2E"/>
          <w:sz w:val="72"/>
          <w:szCs w:val="72"/>
        </w:rPr>
        <w:t xml:space="preserve">Product Service</w:t>
      </w:r>
    </w:p>
    <w:p>
      <w:pPr>
        <w:spacing w:after="400"/>
      </w:pPr>
      <w:r>
        <w:rPr>
          <w:color w:val="6C757D"/>
          <w:sz w:val="36"/>
          <w:szCs w:val="36"/>
        </w:rPr>
        <w:t xml:space="preserve">Complete Developer Guide</w:t>
      </w:r>
    </w:p>
    <w:p>
      <w:pPr>
        <w:spacing w:after="300"/>
      </w:pPr>
      <w:r>
        <w:rPr>
          <w:i/>
          <w:iCs/>
          <w:color w:val="6C757D"/>
          <w:sz w:val="22"/>
          <w:szCs w:val="22"/>
        </w:rPr>
        <w:t xml:space="preserve">Feynman Style — Simple Words, Real Understanding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F8F9FA" w:val="solid"/>
          </w:tcPr>
          <w:p>
            <w:r>
              <w:rPr>
                <w:rFonts w:ascii="Courier New" w:cs="Courier New" w:eastAsia="Courier New" w:hAnsi="Courier New"/>
                <w:b/>
                <w:bCs/>
                <w:color w:val="1A1A2E"/>
                <w:sz w:val="20"/>
                <w:szCs w:val="20"/>
              </w:rPr>
              <w:t xml:space="preserve">Language</w:t>
            </w:r>
          </w:p>
        </w:tc>
        <w:tc>
          <w:tcPr>
            <w:tcW w:type="pct" w:w="62%"/>
          </w:tcPr>
          <w:p>
            <w:r>
              <w:rPr>
                <w:color w:val="6C757D"/>
                <w:sz w:val="20"/>
                <w:szCs w:val="20"/>
              </w:rPr>
              <w:t xml:space="preserve">Python 3.11+</w:t>
            </w:r>
          </w:p>
        </w:tc>
      </w:tr>
      <w:tr>
        <w:tc>
          <w:tcPr>
            <w:tcW w:type="pct" w:w="38%"/>
            <w:shd w:color="F8F9FA" w:val="solid"/>
          </w:tcPr>
          <w:p>
            <w:r>
              <w:rPr>
                <w:rFonts w:ascii="Courier New" w:cs="Courier New" w:eastAsia="Courier New" w:hAnsi="Courier New"/>
                <w:b/>
                <w:bCs/>
                <w:color w:val="1A1A2E"/>
                <w:sz w:val="20"/>
                <w:szCs w:val="20"/>
              </w:rPr>
              <w:t xml:space="preserve">Framework</w:t>
            </w:r>
          </w:p>
        </w:tc>
        <w:tc>
          <w:tcPr>
            <w:tcW w:type="pct" w:w="62%"/>
          </w:tcPr>
          <w:p>
            <w:r>
              <w:rPr>
                <w:color w:val="6C757D"/>
                <w:sz w:val="20"/>
                <w:szCs w:val="20"/>
              </w:rPr>
              <w:t xml:space="preserve">FastAPI</w:t>
            </w:r>
          </w:p>
        </w:tc>
      </w:tr>
      <w:tr>
        <w:tc>
          <w:tcPr>
            <w:tcW w:type="pct" w:w="38%"/>
            <w:shd w:color="F8F9FA" w:val="solid"/>
          </w:tcPr>
          <w:p>
            <w:r>
              <w:rPr>
                <w:rFonts w:ascii="Courier New" w:cs="Courier New" w:eastAsia="Courier New" w:hAnsi="Courier New"/>
                <w:b/>
                <w:bCs/>
                <w:color w:val="1A1A2E"/>
                <w:sz w:val="20"/>
                <w:szCs w:val="20"/>
              </w:rPr>
              <w:t xml:space="preserve">Database</w:t>
            </w:r>
          </w:p>
        </w:tc>
        <w:tc>
          <w:tcPr>
            <w:tcW w:type="pct" w:w="62%"/>
          </w:tcPr>
          <w:p>
            <w:r>
              <w:rPr>
                <w:color w:val="6C757D"/>
                <w:sz w:val="20"/>
                <w:szCs w:val="20"/>
              </w:rPr>
              <w:t xml:space="preserve">MySQL via SQLAlchemy + PyMySQL</w:t>
            </w:r>
          </w:p>
        </w:tc>
      </w:tr>
      <w:tr>
        <w:tc>
          <w:tcPr>
            <w:tcW w:type="pct" w:w="38%"/>
            <w:shd w:color="F8F9FA" w:val="solid"/>
          </w:tcPr>
          <w:p>
            <w:r>
              <w:rPr>
                <w:rFonts w:ascii="Courier New" w:cs="Courier New" w:eastAsia="Courier New" w:hAnsi="Courier New"/>
                <w:b/>
                <w:bCs/>
                <w:color w:val="1A1A2E"/>
                <w:sz w:val="20"/>
                <w:szCs w:val="20"/>
              </w:rPr>
              <w:t xml:space="preserve">Validation</w:t>
            </w:r>
          </w:p>
        </w:tc>
        <w:tc>
          <w:tcPr>
            <w:tcW w:type="pct" w:w="62%"/>
          </w:tcPr>
          <w:p>
            <w:r>
              <w:rPr>
                <w:color w:val="6C757D"/>
                <w:sz w:val="20"/>
                <w:szCs w:val="20"/>
              </w:rPr>
              <w:t xml:space="preserve">Pydantic v2</w:t>
            </w:r>
          </w:p>
        </w:tc>
      </w:tr>
      <w:tr>
        <w:tc>
          <w:tcPr>
            <w:tcW w:type="pct" w:w="38%"/>
            <w:shd w:color="F8F9FA" w:val="solid"/>
          </w:tcPr>
          <w:p>
            <w:r>
              <w:rPr>
                <w:rFonts w:ascii="Courier New" w:cs="Courier New" w:eastAsia="Courier New" w:hAnsi="Courier New"/>
                <w:b/>
                <w:bCs/>
                <w:color w:val="1A1A2E"/>
                <w:sz w:val="20"/>
                <w:szCs w:val="20"/>
              </w:rPr>
              <w:t xml:space="preserve">Port</w:t>
            </w:r>
          </w:p>
        </w:tc>
        <w:tc>
          <w:tcPr>
            <w:tcW w:type="pct" w:w="62%"/>
          </w:tcPr>
          <w:p>
            <w:r>
              <w:rPr>
                <w:color w:val="6C757D"/>
                <w:sz w:val="20"/>
                <w:szCs w:val="20"/>
              </w:rPr>
              <w:t xml:space="preserve">8002</w:t>
            </w:r>
          </w:p>
        </w:tc>
      </w:tr>
      <w:tr>
        <w:tc>
          <w:tcPr>
            <w:tcW w:type="pct" w:w="38%"/>
            <w:shd w:color="F8F9FA" w:val="solid"/>
          </w:tcPr>
          <w:p>
            <w:r>
              <w:rPr>
                <w:rFonts w:ascii="Courier New" w:cs="Courier New" w:eastAsia="Courier New" w:hAnsi="Courier New"/>
                <w:b/>
                <w:bCs/>
                <w:color w:val="1A1A2E"/>
                <w:sz w:val="20"/>
                <w:szCs w:val="20"/>
              </w:rPr>
              <w:t xml:space="preserve">Talks to</w:t>
            </w:r>
          </w:p>
        </w:tc>
        <w:tc>
          <w:tcPr>
            <w:tcW w:type="pct" w:w="62%"/>
          </w:tcPr>
          <w:p>
            <w:r>
              <w:rPr>
                <w:color w:val="6C757D"/>
                <w:sz w:val="20"/>
                <w:szCs w:val="20"/>
              </w:rPr>
              <w:t xml:space="preserve">Auth Service (port 8001) for token verification</w:t>
            </w:r>
          </w:p>
        </w:tc>
      </w:tr>
    </w:tbl>
    <w:p>
      <w:r>
        <w:br w:type="page"/>
      </w:r>
    </w:p>
    <w:p>
      <w:pPr>
        <w:spacing w:after="80" w:before="400"/>
      </w:pPr>
      <w:r>
        <w:rPr>
          <w:b/>
          <w:bCs/>
          <w:color w:val="2E86AB"/>
          <w:spacing w:val="60"/>
          <w:sz w:val="18"/>
          <w:szCs w:val="18"/>
        </w:rPr>
        <w:t xml:space="preserve">SECTION 01 — OVERVIEW</w:t>
      </w:r>
    </w:p>
    <w:p>
      <w:pPr>
        <w:spacing w:after="200" w:before="120"/>
      </w:pPr>
      <w:r>
        <w:rPr>
          <w:b/>
          <w:bCs/>
          <w:color w:val="1A1A2E"/>
          <w:sz w:val="52"/>
          <w:szCs w:val="52"/>
        </w:rPr>
        <w:t xml:space="preserve">What Is the Product Service?</w:t>
      </w:r>
    </w:p>
    <w:p>
      <w:pPr>
        <w:spacing w:after="160"/>
      </w:pPr>
      <w:r>
        <w:rPr>
          <w:color w:val="1A1A2E"/>
          <w:sz w:val="24"/>
          <w:szCs w:val="24"/>
        </w:rPr>
        <w:t xml:space="preserve">The Product Service is the catalog of our e-commerce store. It knows every product — what it is, what it costs, how many are in stock, and what category it belongs to.</w:t>
      </w:r>
    </w:p>
    <w:p>
      <w:pPr>
        <w:spacing w:after="160"/>
      </w:pPr>
      <w:r>
        <w:rPr>
          <w:color w:val="1A1A2E"/>
          <w:sz w:val="24"/>
          <w:szCs w:val="24"/>
        </w:rPr>
        <w:t xml:space="preserve">It is the most-called service in the whole app. Every time someone opens the homepage, searches for something, or views a product detail page — the Product Service is answering.</w:t>
      </w:r>
    </w:p>
    <w:p>
      <w:pPr>
        <w:pBdr>
          <w:left w:val="thick" w:color="2E86AB" w:sz="12"/>
        </w:pBdr>
        <w:shd w:color="EBF5FB" w:val="solid"/>
        <w:spacing w:after="160" w:before="160"/>
        <w:ind w:left="431"/>
      </w:pPr>
      <w:r>
        <w:rPr>
          <w:sz w:val="24"/>
          <w:szCs w:val="24"/>
        </w:rPr>
        <w:t xml:space="preserve">💡  </w:t>
      </w:r>
      <w:r>
        <w:rPr>
          <w:i/>
          <w:iCs/>
          <w:color w:val="1A3A4A"/>
          <w:sz w:val="23"/>
          <w:szCs w:val="23"/>
        </w:rPr>
        <w:t xml:space="preserve">Think of a physical store's stockroom manager. They know exactly what's on the shelves, where each item is, how many are left, and what department it belongs to. The Product Service is that stockroom manager — but for a digital store.</w:t>
      </w:r>
    </w:p>
    <w:p>
      <w:pPr>
        <w:pBdr>
          <w:bottom w:val="single" w:color="D0E8F5" w:sz="1"/>
        </w:pBdr>
        <w:spacing w:after="200" w:before="200"/>
      </w:pPr>
    </w:p>
    <w:p>
      <w:pPr>
        <w:spacing w:after="80" w:before="400"/>
      </w:pPr>
      <w:r>
        <w:rPr>
          <w:b/>
          <w:bCs/>
          <w:color w:val="2E86AB"/>
          <w:spacing w:val="60"/>
          <w:sz w:val="18"/>
          <w:szCs w:val="18"/>
        </w:rPr>
        <w:t xml:space="preserve">SECTION 02 — FOLDER STRUCTURE</w:t>
      </w:r>
    </w:p>
    <w:p>
      <w:pPr>
        <w:spacing w:after="200" w:before="120"/>
      </w:pPr>
      <w:r>
        <w:rPr>
          <w:b/>
          <w:bCs/>
          <w:color w:val="1A1A2E"/>
          <w:sz w:val="52"/>
          <w:szCs w:val="52"/>
        </w:rPr>
        <w:t xml:space="preserve">What Each File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2E86AB" w:val="solid"/>
          </w:tcPr>
          <w:p>
            <w:r>
              <w:rPr>
                <w:rFonts w:ascii="Courier New" w:cs="Courier New" w:eastAsia="Courier New" w:hAnsi="Courier New"/>
                <w:b/>
                <w:bCs/>
                <w:color w:val="FFFFFF"/>
                <w:sz w:val="20"/>
                <w:szCs w:val="20"/>
              </w:rPr>
              <w:t xml:space="preserve">FILE</w:t>
            </w:r>
          </w:p>
        </w:tc>
        <w:tc>
          <w:tcPr>
            <w:tcW w:type="pct" w:w="62%"/>
            <w:shd w:color="2E86AB" w:val="solid"/>
          </w:tcPr>
          <w:p>
            <w:r>
              <w:rPr>
                <w:color w:val="FFFFFF"/>
                <w:sz w:val="20"/>
                <w:szCs w:val="20"/>
              </w:rPr>
              <w:t xml:space="preserve">WHAT IT DOES</w:t>
            </w:r>
          </w:p>
        </w:tc>
      </w:tr>
      <w:tr>
        <w:tc>
          <w:tcPr>
            <w:tcW w:type="pct" w:w="38%"/>
            <w:shd w:color="F8F9FA" w:val="solid"/>
          </w:tcPr>
          <w:p>
            <w:r>
              <w:rPr>
                <w:rFonts w:ascii="Courier New" w:cs="Courier New" w:eastAsia="Courier New" w:hAnsi="Courier New"/>
                <w:b/>
                <w:bCs/>
                <w:color w:val="1A1A2E"/>
                <w:sz w:val="20"/>
                <w:szCs w:val="20"/>
              </w:rPr>
              <w:t xml:space="preserve">main.py</w:t>
            </w:r>
          </w:p>
        </w:tc>
        <w:tc>
          <w:tcPr>
            <w:tcW w:type="pct" w:w="62%"/>
          </w:tcPr>
          <w:p>
            <w:r>
              <w:rPr>
                <w:color w:val="6C757D"/>
                <w:sz w:val="20"/>
                <w:szCs w:val="20"/>
              </w:rPr>
              <w:t xml:space="preserve">Entry point. Creates FastAPI app, connects DB, registers routes, starts server.</w:t>
            </w:r>
          </w:p>
        </w:tc>
      </w:tr>
      <w:tr>
        <w:tc>
          <w:tcPr>
            <w:tcW w:type="pct" w:w="38%"/>
            <w:shd w:color="F8F9FA" w:val="solid"/>
          </w:tcPr>
          <w:p>
            <w:r>
              <w:rPr>
                <w:rFonts w:ascii="Courier New" w:cs="Courier New" w:eastAsia="Courier New" w:hAnsi="Courier New"/>
                <w:b/>
                <w:bCs/>
                <w:color w:val="1A1A2E"/>
                <w:sz w:val="20"/>
                <w:szCs w:val="20"/>
              </w:rPr>
              <w:t xml:space="preserve">config/database.py</w:t>
            </w:r>
          </w:p>
        </w:tc>
        <w:tc>
          <w:tcPr>
            <w:tcW w:type="pct" w:w="62%"/>
          </w:tcPr>
          <w:p>
            <w:r>
              <w:rPr>
                <w:color w:val="6C757D"/>
                <w:sz w:val="20"/>
                <w:szCs w:val="20"/>
              </w:rPr>
              <w:t xml:space="preserve">Opens MySQL connection. Provides get_db() session factory for all handlers.</w:t>
            </w:r>
          </w:p>
        </w:tc>
      </w:tr>
      <w:tr>
        <w:tc>
          <w:tcPr>
            <w:tcW w:type="pct" w:w="38%"/>
            <w:shd w:color="F8F9FA" w:val="solid"/>
          </w:tcPr>
          <w:p>
            <w:r>
              <w:rPr>
                <w:rFonts w:ascii="Courier New" w:cs="Courier New" w:eastAsia="Courier New" w:hAnsi="Courier New"/>
                <w:b/>
                <w:bCs/>
                <w:color w:val="1A1A2E"/>
                <w:sz w:val="20"/>
                <w:szCs w:val="20"/>
              </w:rPr>
              <w:t xml:space="preserve">config/auth.py</w:t>
            </w:r>
          </w:p>
        </w:tc>
        <w:tc>
          <w:tcPr>
            <w:tcW w:type="pct" w:w="62%"/>
          </w:tcPr>
          <w:p>
            <w:r>
              <w:rPr>
                <w:color w:val="6C757D"/>
                <w:sz w:val="20"/>
                <w:szCs w:val="20"/>
              </w:rPr>
              <w:t xml:space="preserve">Calls Auth Service to verify JWT tokens. Used by protected routes.</w:t>
            </w:r>
          </w:p>
        </w:tc>
      </w:tr>
      <w:tr>
        <w:tc>
          <w:tcPr>
            <w:tcW w:type="pct" w:w="38%"/>
            <w:shd w:color="F8F9FA" w:val="solid"/>
          </w:tcPr>
          <w:p>
            <w:r>
              <w:rPr>
                <w:rFonts w:ascii="Courier New" w:cs="Courier New" w:eastAsia="Courier New" w:hAnsi="Courier New"/>
                <w:b/>
                <w:bCs/>
                <w:color w:val="1A1A2E"/>
                <w:sz w:val="20"/>
                <w:szCs w:val="20"/>
              </w:rPr>
              <w:t xml:space="preserve">models/product.py</w:t>
            </w:r>
          </w:p>
        </w:tc>
        <w:tc>
          <w:tcPr>
            <w:tcW w:type="pct" w:w="62%"/>
          </w:tcPr>
          <w:p>
            <w:r>
              <w:rPr>
                <w:color w:val="6C757D"/>
                <w:sz w:val="20"/>
                <w:szCs w:val="20"/>
              </w:rPr>
              <w:t xml:space="preserve">Defines Product and Category table structures (SQLAlchemy models).</w:t>
            </w:r>
          </w:p>
        </w:tc>
      </w:tr>
      <w:tr>
        <w:tc>
          <w:tcPr>
            <w:tcW w:type="pct" w:w="38%"/>
            <w:shd w:color="F8F9FA" w:val="solid"/>
          </w:tcPr>
          <w:p>
            <w:r>
              <w:rPr>
                <w:rFonts w:ascii="Courier New" w:cs="Courier New" w:eastAsia="Courier New" w:hAnsi="Courier New"/>
                <w:b/>
                <w:bCs/>
                <w:color w:val="1A1A2E"/>
                <w:sz w:val="20"/>
                <w:szCs w:val="20"/>
              </w:rPr>
              <w:t xml:space="preserve">schemas/product.py</w:t>
            </w:r>
          </w:p>
        </w:tc>
        <w:tc>
          <w:tcPr>
            <w:tcW w:type="pct" w:w="62%"/>
          </w:tcPr>
          <w:p>
            <w:r>
              <w:rPr>
                <w:color w:val="6C757D"/>
                <w:sz w:val="20"/>
                <w:szCs w:val="20"/>
              </w:rPr>
              <w:t xml:space="preserve">Pydantic schemas — validates incoming data and shapes outgoing responses.</w:t>
            </w:r>
          </w:p>
        </w:tc>
      </w:tr>
      <w:tr>
        <w:tc>
          <w:tcPr>
            <w:tcW w:type="pct" w:w="38%"/>
            <w:shd w:color="F8F9FA" w:val="solid"/>
          </w:tcPr>
          <w:p>
            <w:r>
              <w:rPr>
                <w:rFonts w:ascii="Courier New" w:cs="Courier New" w:eastAsia="Courier New" w:hAnsi="Courier New"/>
                <w:b/>
                <w:bCs/>
                <w:color w:val="1A1A2E"/>
                <w:sz w:val="20"/>
                <w:szCs w:val="20"/>
              </w:rPr>
              <w:t xml:space="preserve">handlers/product.py</w:t>
            </w:r>
          </w:p>
        </w:tc>
        <w:tc>
          <w:tcPr>
            <w:tcW w:type="pct" w:w="62%"/>
          </w:tcPr>
          <w:p>
            <w:r>
              <w:rPr>
                <w:color w:val="6C757D"/>
                <w:sz w:val="20"/>
                <w:szCs w:val="20"/>
              </w:rPr>
              <w:t xml:space="preserve">All product logic: list, get one, create, update, update stock, delete.</w:t>
            </w:r>
          </w:p>
        </w:tc>
      </w:tr>
      <w:tr>
        <w:tc>
          <w:tcPr>
            <w:tcW w:type="pct" w:w="38%"/>
            <w:shd w:color="F8F9FA" w:val="solid"/>
          </w:tcPr>
          <w:p>
            <w:r>
              <w:rPr>
                <w:rFonts w:ascii="Courier New" w:cs="Courier New" w:eastAsia="Courier New" w:hAnsi="Courier New"/>
                <w:b/>
                <w:bCs/>
                <w:color w:val="1A1A2E"/>
                <w:sz w:val="20"/>
                <w:szCs w:val="20"/>
              </w:rPr>
              <w:t xml:space="preserve">handlers/category.py</w:t>
            </w:r>
          </w:p>
        </w:tc>
        <w:tc>
          <w:tcPr>
            <w:tcW w:type="pct" w:w="62%"/>
          </w:tcPr>
          <w:p>
            <w:r>
              <w:rPr>
                <w:color w:val="6C757D"/>
                <w:sz w:val="20"/>
                <w:szCs w:val="20"/>
              </w:rPr>
              <w:t xml:space="preserve">All category logic: list, create, delete.</w:t>
            </w:r>
          </w:p>
        </w:tc>
      </w:tr>
      <w:tr>
        <w:tc>
          <w:tcPr>
            <w:tcW w:type="pct" w:w="38%"/>
            <w:shd w:color="F8F9FA" w:val="solid"/>
          </w:tcPr>
          <w:p>
            <w:r>
              <w:rPr>
                <w:rFonts w:ascii="Courier New" w:cs="Courier New" w:eastAsia="Courier New" w:hAnsi="Courier New"/>
                <w:b/>
                <w:bCs/>
                <w:color w:val="1A1A2E"/>
                <w:sz w:val="20"/>
                <w:szCs w:val="20"/>
              </w:rPr>
              <w:t xml:space="preserve">routes/product_routes.py</w:t>
            </w:r>
          </w:p>
        </w:tc>
        <w:tc>
          <w:tcPr>
            <w:tcW w:type="pct" w:w="62%"/>
          </w:tcPr>
          <w:p>
            <w:r>
              <w:rPr>
                <w:color w:val="6C757D"/>
                <w:sz w:val="20"/>
                <w:szCs w:val="20"/>
              </w:rPr>
              <w:t xml:space="preserve">Maps URLs to handler functions. The signboard directory.</w:t>
            </w:r>
          </w:p>
        </w:tc>
      </w:tr>
      <w:tr>
        <w:tc>
          <w:tcPr>
            <w:tcW w:type="pct" w:w="38%"/>
            <w:shd w:color="F8F9FA" w:val="solid"/>
          </w:tcPr>
          <w:p>
            <w:r>
              <w:rPr>
                <w:rFonts w:ascii="Courier New" w:cs="Courier New" w:eastAsia="Courier New" w:hAnsi="Courier New"/>
                <w:b/>
                <w:bCs/>
                <w:color w:val="1A1A2E"/>
                <w:sz w:val="20"/>
                <w:szCs w:val="20"/>
              </w:rPr>
              <w:t xml:space="preserve">.env</w:t>
            </w:r>
          </w:p>
        </w:tc>
        <w:tc>
          <w:tcPr>
            <w:tcW w:type="pct" w:w="62%"/>
          </w:tcPr>
          <w:p>
            <w:r>
              <w:rPr>
                <w:color w:val="6C757D"/>
                <w:sz w:val="20"/>
                <w:szCs w:val="20"/>
              </w:rPr>
              <w:t xml:space="preserve">Config: DB credentials, port, Auth Service URL.</w:t>
            </w:r>
          </w:p>
        </w:tc>
      </w:tr>
    </w:tbl>
    <w:p>
      <w:r>
        <w:br w:type="page"/>
      </w:r>
    </w:p>
    <w:p>
      <w:pPr>
        <w:spacing w:after="80" w:before="400"/>
      </w:pPr>
      <w:r>
        <w:rPr>
          <w:b/>
          <w:bCs/>
          <w:color w:val="2E86AB"/>
          <w:spacing w:val="60"/>
          <w:sz w:val="18"/>
          <w:szCs w:val="18"/>
        </w:rPr>
        <w:t xml:space="preserve">SECTION 03 — THE DATABASE</w:t>
      </w:r>
    </w:p>
    <w:p>
      <w:pPr>
        <w:spacing w:after="200" w:before="120"/>
      </w:pPr>
      <w:r>
        <w:rPr>
          <w:b/>
          <w:bCs/>
          <w:color w:val="1A1A2E"/>
          <w:sz w:val="52"/>
          <w:szCs w:val="52"/>
        </w:rPr>
        <w:t xml:space="preserve">How MySQL Stores Products</w:t>
      </w:r>
    </w:p>
    <w:p>
      <w:pPr>
        <w:spacing w:after="160"/>
      </w:pPr>
      <w:r>
        <w:rPr>
          <w:color w:val="1A1A2E"/>
          <w:sz w:val="24"/>
          <w:szCs w:val="24"/>
        </w:rPr>
        <w:t xml:space="preserve">We have one database: product_db. Inside it, two tables: products and categories.</w:t>
      </w:r>
    </w:p>
    <w:p>
      <w:pPr>
        <w:spacing w:after="140" w:before="280"/>
      </w:pPr>
      <w:r>
        <w:rPr>
          <w:b/>
          <w:bCs/>
          <w:color w:val="1A1A2E"/>
          <w:sz w:val="32"/>
          <w:szCs w:val="32"/>
        </w:rPr>
        <w:t xml:space="preserve">categories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2E86AB" w:val="solid"/>
          </w:tcPr>
          <w:p>
            <w:r>
              <w:rPr>
                <w:rFonts w:ascii="Courier New" w:cs="Courier New" w:eastAsia="Courier New" w:hAnsi="Courier New"/>
                <w:b/>
                <w:bCs/>
                <w:color w:val="FFFFFF"/>
                <w:sz w:val="20"/>
                <w:szCs w:val="20"/>
              </w:rPr>
              <w:t xml:space="preserve">COLUMN</w:t>
            </w:r>
          </w:p>
        </w:tc>
        <w:tc>
          <w:tcPr>
            <w:tcW w:type="pct" w:w="62%"/>
            <w:shd w:color="2E86AB" w:val="solid"/>
          </w:tcPr>
          <w:p>
            <w:r>
              <w:rPr>
                <w:color w:val="FFFFFF"/>
                <w:sz w:val="20"/>
                <w:szCs w:val="20"/>
              </w:rPr>
              <w:t xml:space="preserve">WHAT IT STORES</w:t>
            </w:r>
          </w:p>
        </w:tc>
      </w:tr>
      <w:tr>
        <w:tc>
          <w:tcPr>
            <w:tcW w:type="pct" w:w="38%"/>
            <w:shd w:color="F8F9FA" w:val="solid"/>
          </w:tcPr>
          <w:p>
            <w:r>
              <w:rPr>
                <w:rFonts w:ascii="Courier New" w:cs="Courier New" w:eastAsia="Courier New" w:hAnsi="Courier New"/>
                <w:b/>
                <w:bCs/>
                <w:color w:val="1A1A2E"/>
                <w:sz w:val="20"/>
                <w:szCs w:val="20"/>
              </w:rPr>
              <w:t xml:space="preserve">id</w:t>
            </w:r>
          </w:p>
        </w:tc>
        <w:tc>
          <w:tcPr>
            <w:tcW w:type="pct" w:w="62%"/>
          </w:tcPr>
          <w:p>
            <w:r>
              <w:rPr>
                <w:color w:val="6C757D"/>
                <w:sz w:val="20"/>
                <w:szCs w:val="20"/>
              </w:rPr>
              <w:t xml:space="preserve">Auto-generated unique number</w:t>
            </w:r>
          </w:p>
        </w:tc>
      </w:tr>
      <w:tr>
        <w:tc>
          <w:tcPr>
            <w:tcW w:type="pct" w:w="38%"/>
            <w:shd w:color="F8F9FA" w:val="solid"/>
          </w:tcPr>
          <w:p>
            <w:r>
              <w:rPr>
                <w:rFonts w:ascii="Courier New" w:cs="Courier New" w:eastAsia="Courier New" w:hAnsi="Courier New"/>
                <w:b/>
                <w:bCs/>
                <w:color w:val="1A1A2E"/>
                <w:sz w:val="20"/>
                <w:szCs w:val="20"/>
              </w:rPr>
              <w:t xml:space="preserve">name</w:t>
            </w:r>
          </w:p>
        </w:tc>
        <w:tc>
          <w:tcPr>
            <w:tcW w:type="pct" w:w="62%"/>
          </w:tcPr>
          <w:p>
            <w:r>
              <w:rPr>
                <w:color w:val="6C757D"/>
                <w:sz w:val="20"/>
                <w:szCs w:val="20"/>
              </w:rPr>
              <w:t xml:space="preserve">Category name — e.g. 'Electronics', 'Clothing'</w:t>
            </w:r>
          </w:p>
        </w:tc>
      </w:tr>
      <w:tr>
        <w:tc>
          <w:tcPr>
            <w:tcW w:type="pct" w:w="38%"/>
            <w:shd w:color="F8F9FA" w:val="solid"/>
          </w:tcPr>
          <w:p>
            <w:r>
              <w:rPr>
                <w:rFonts w:ascii="Courier New" w:cs="Courier New" w:eastAsia="Courier New" w:hAnsi="Courier New"/>
                <w:b/>
                <w:bCs/>
                <w:color w:val="1A1A2E"/>
                <w:sz w:val="20"/>
                <w:szCs w:val="20"/>
              </w:rPr>
              <w:t xml:space="preserve">description</w:t>
            </w:r>
          </w:p>
        </w:tc>
        <w:tc>
          <w:tcPr>
            <w:tcW w:type="pct" w:w="62%"/>
          </w:tcPr>
          <w:p>
            <w:r>
              <w:rPr>
                <w:color w:val="6C757D"/>
                <w:sz w:val="20"/>
                <w:szCs w:val="20"/>
              </w:rPr>
              <w:t xml:space="preserve">Optional text describing the category</w:t>
            </w:r>
          </w:p>
        </w:tc>
      </w:tr>
      <w:tr>
        <w:tc>
          <w:tcPr>
            <w:tcW w:type="pct" w:w="38%"/>
            <w:shd w:color="F8F9FA" w:val="solid"/>
          </w:tcPr>
          <w:p>
            <w:r>
              <w:rPr>
                <w:rFonts w:ascii="Courier New" w:cs="Courier New" w:eastAsia="Courier New" w:hAnsi="Courier New"/>
                <w:b/>
                <w:bCs/>
                <w:color w:val="1A1A2E"/>
                <w:sz w:val="20"/>
                <w:szCs w:val="20"/>
              </w:rPr>
              <w:t xml:space="preserve">created_at</w:t>
            </w:r>
          </w:p>
        </w:tc>
        <w:tc>
          <w:tcPr>
            <w:tcW w:type="pct" w:w="62%"/>
          </w:tcPr>
          <w:p>
            <w:r>
              <w:rPr>
                <w:color w:val="6C757D"/>
                <w:sz w:val="20"/>
                <w:szCs w:val="20"/>
              </w:rPr>
              <w:t xml:space="preserve">When the category was created (auto-filled)</w:t>
            </w:r>
          </w:p>
        </w:tc>
      </w:tr>
    </w:tbl>
    <w:p>
      <w:pPr>
        <w:spacing w:after="200"/>
      </w:pPr>
    </w:p>
    <w:p>
      <w:pPr>
        <w:spacing w:after="140" w:before="280"/>
      </w:pPr>
      <w:r>
        <w:rPr>
          <w:b/>
          <w:bCs/>
          <w:color w:val="1A1A2E"/>
          <w:sz w:val="32"/>
          <w:szCs w:val="32"/>
        </w:rPr>
        <w:t xml:space="preserve">products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2E86AB" w:val="solid"/>
          </w:tcPr>
          <w:p>
            <w:r>
              <w:rPr>
                <w:rFonts w:ascii="Courier New" w:cs="Courier New" w:eastAsia="Courier New" w:hAnsi="Courier New"/>
                <w:b/>
                <w:bCs/>
                <w:color w:val="FFFFFF"/>
                <w:sz w:val="20"/>
                <w:szCs w:val="20"/>
              </w:rPr>
              <w:t xml:space="preserve">COLUMN</w:t>
            </w:r>
          </w:p>
        </w:tc>
        <w:tc>
          <w:tcPr>
            <w:tcW w:type="pct" w:w="62%"/>
            <w:shd w:color="2E86AB" w:val="solid"/>
          </w:tcPr>
          <w:p>
            <w:r>
              <w:rPr>
                <w:color w:val="FFFFFF"/>
                <w:sz w:val="20"/>
                <w:szCs w:val="20"/>
              </w:rPr>
              <w:t xml:space="preserve">WHAT IT STORES</w:t>
            </w:r>
          </w:p>
        </w:tc>
      </w:tr>
      <w:tr>
        <w:tc>
          <w:tcPr>
            <w:tcW w:type="pct" w:w="38%"/>
            <w:shd w:color="F8F9FA" w:val="solid"/>
          </w:tcPr>
          <w:p>
            <w:r>
              <w:rPr>
                <w:rFonts w:ascii="Courier New" w:cs="Courier New" w:eastAsia="Courier New" w:hAnsi="Courier New"/>
                <w:b/>
                <w:bCs/>
                <w:color w:val="1A1A2E"/>
                <w:sz w:val="20"/>
                <w:szCs w:val="20"/>
              </w:rPr>
              <w:t xml:space="preserve">id</w:t>
            </w:r>
          </w:p>
        </w:tc>
        <w:tc>
          <w:tcPr>
            <w:tcW w:type="pct" w:w="62%"/>
          </w:tcPr>
          <w:p>
            <w:r>
              <w:rPr>
                <w:color w:val="6C757D"/>
                <w:sz w:val="20"/>
                <w:szCs w:val="20"/>
              </w:rPr>
              <w:t xml:space="preserve">Auto-generated unique number</w:t>
            </w:r>
          </w:p>
        </w:tc>
      </w:tr>
      <w:tr>
        <w:tc>
          <w:tcPr>
            <w:tcW w:type="pct" w:w="38%"/>
            <w:shd w:color="F8F9FA" w:val="solid"/>
          </w:tcPr>
          <w:p>
            <w:r>
              <w:rPr>
                <w:rFonts w:ascii="Courier New" w:cs="Courier New" w:eastAsia="Courier New" w:hAnsi="Courier New"/>
                <w:b/>
                <w:bCs/>
                <w:color w:val="1A1A2E"/>
                <w:sz w:val="20"/>
                <w:szCs w:val="20"/>
              </w:rPr>
              <w:t xml:space="preserve">name</w:t>
            </w:r>
          </w:p>
        </w:tc>
        <w:tc>
          <w:tcPr>
            <w:tcW w:type="pct" w:w="62%"/>
          </w:tcPr>
          <w:p>
            <w:r>
              <w:rPr>
                <w:color w:val="6C757D"/>
                <w:sz w:val="20"/>
                <w:szCs w:val="20"/>
              </w:rPr>
              <w:t xml:space="preserve">Product name — e.g. 'iPhone 15 Pro'</w:t>
            </w:r>
          </w:p>
        </w:tc>
      </w:tr>
      <w:tr>
        <w:tc>
          <w:tcPr>
            <w:tcW w:type="pct" w:w="38%"/>
            <w:shd w:color="F8F9FA" w:val="solid"/>
          </w:tcPr>
          <w:p>
            <w:r>
              <w:rPr>
                <w:rFonts w:ascii="Courier New" w:cs="Courier New" w:eastAsia="Courier New" w:hAnsi="Courier New"/>
                <w:b/>
                <w:bCs/>
                <w:color w:val="1A1A2E"/>
                <w:sz w:val="20"/>
                <w:szCs w:val="20"/>
              </w:rPr>
              <w:t xml:space="preserve">description</w:t>
            </w:r>
          </w:p>
        </w:tc>
        <w:tc>
          <w:tcPr>
            <w:tcW w:type="pct" w:w="62%"/>
          </w:tcPr>
          <w:p>
            <w:r>
              <w:rPr>
                <w:color w:val="6C757D"/>
                <w:sz w:val="20"/>
                <w:szCs w:val="20"/>
              </w:rPr>
              <w:t xml:space="preserve">Long product description</w:t>
            </w:r>
          </w:p>
        </w:tc>
      </w:tr>
      <w:tr>
        <w:tc>
          <w:tcPr>
            <w:tcW w:type="pct" w:w="38%"/>
            <w:shd w:color="F8F9FA" w:val="solid"/>
          </w:tcPr>
          <w:p>
            <w:r>
              <w:rPr>
                <w:rFonts w:ascii="Courier New" w:cs="Courier New" w:eastAsia="Courier New" w:hAnsi="Courier New"/>
                <w:b/>
                <w:bCs/>
                <w:color w:val="1A1A2E"/>
                <w:sz w:val="20"/>
                <w:szCs w:val="20"/>
              </w:rPr>
              <w:t xml:space="preserve">price</w:t>
            </w:r>
          </w:p>
        </w:tc>
        <w:tc>
          <w:tcPr>
            <w:tcW w:type="pct" w:w="62%"/>
          </w:tcPr>
          <w:p>
            <w:r>
              <w:rPr>
                <w:color w:val="6C757D"/>
                <w:sz w:val="20"/>
                <w:szCs w:val="20"/>
              </w:rPr>
              <w:t xml:space="preserve">Price as a decimal number — e.g. 79999.00</w:t>
            </w:r>
          </w:p>
        </w:tc>
      </w:tr>
      <w:tr>
        <w:tc>
          <w:tcPr>
            <w:tcW w:type="pct" w:w="38%"/>
            <w:shd w:color="F8F9FA" w:val="solid"/>
          </w:tcPr>
          <w:p>
            <w:r>
              <w:rPr>
                <w:rFonts w:ascii="Courier New" w:cs="Courier New" w:eastAsia="Courier New" w:hAnsi="Courier New"/>
                <w:b/>
                <w:bCs/>
                <w:color w:val="1A1A2E"/>
                <w:sz w:val="20"/>
                <w:szCs w:val="20"/>
              </w:rPr>
              <w:t xml:space="preserve">image_url</w:t>
            </w:r>
          </w:p>
        </w:tc>
        <w:tc>
          <w:tcPr>
            <w:tcW w:type="pct" w:w="62%"/>
          </w:tcPr>
          <w:p>
            <w:r>
              <w:rPr>
                <w:color w:val="6C757D"/>
                <w:sz w:val="20"/>
                <w:szCs w:val="20"/>
              </w:rPr>
              <w:t xml:space="preserve">Link to the product image (URL string)</w:t>
            </w:r>
          </w:p>
        </w:tc>
      </w:tr>
      <w:tr>
        <w:tc>
          <w:tcPr>
            <w:tcW w:type="pct" w:w="38%"/>
            <w:shd w:color="F8F9FA" w:val="solid"/>
          </w:tcPr>
          <w:p>
            <w:r>
              <w:rPr>
                <w:rFonts w:ascii="Courier New" w:cs="Courier New" w:eastAsia="Courier New" w:hAnsi="Courier New"/>
                <w:b/>
                <w:bCs/>
                <w:color w:val="1A1A2E"/>
                <w:sz w:val="20"/>
                <w:szCs w:val="20"/>
              </w:rPr>
              <w:t xml:space="preserve">stock</w:t>
            </w:r>
          </w:p>
        </w:tc>
        <w:tc>
          <w:tcPr>
            <w:tcW w:type="pct" w:w="62%"/>
          </w:tcPr>
          <w:p>
            <w:r>
              <w:rPr>
                <w:color w:val="6C757D"/>
                <w:sz w:val="20"/>
                <w:szCs w:val="20"/>
              </w:rPr>
              <w:t xml:space="preserve">How many units are available right now</w:t>
            </w:r>
          </w:p>
        </w:tc>
      </w:tr>
      <w:tr>
        <w:tc>
          <w:tcPr>
            <w:tcW w:type="pct" w:w="38%"/>
            <w:shd w:color="F8F9FA" w:val="solid"/>
          </w:tcPr>
          <w:p>
            <w:r>
              <w:rPr>
                <w:rFonts w:ascii="Courier New" w:cs="Courier New" w:eastAsia="Courier New" w:hAnsi="Courier New"/>
                <w:b/>
                <w:bCs/>
                <w:color w:val="1A1A2E"/>
                <w:sz w:val="20"/>
                <w:szCs w:val="20"/>
              </w:rPr>
              <w:t xml:space="preserve">is_active</w:t>
            </w:r>
          </w:p>
        </w:tc>
        <w:tc>
          <w:tcPr>
            <w:tcW w:type="pct" w:w="62%"/>
          </w:tcPr>
          <w:p>
            <w:r>
              <w:rPr>
                <w:color w:val="6C757D"/>
                <w:sz w:val="20"/>
                <w:szCs w:val="20"/>
              </w:rPr>
              <w:t xml:space="preserve">True = visible, False = hidden (soft deleted)</w:t>
            </w:r>
          </w:p>
        </w:tc>
      </w:tr>
      <w:tr>
        <w:tc>
          <w:tcPr>
            <w:tcW w:type="pct" w:w="38%"/>
            <w:shd w:color="F8F9FA" w:val="solid"/>
          </w:tcPr>
          <w:p>
            <w:r>
              <w:rPr>
                <w:rFonts w:ascii="Courier New" w:cs="Courier New" w:eastAsia="Courier New" w:hAnsi="Courier New"/>
                <w:b/>
                <w:bCs/>
                <w:color w:val="1A1A2E"/>
                <w:sz w:val="20"/>
                <w:szCs w:val="20"/>
              </w:rPr>
              <w:t xml:space="preserve">category_id</w:t>
            </w:r>
          </w:p>
        </w:tc>
        <w:tc>
          <w:tcPr>
            <w:tcW w:type="pct" w:w="62%"/>
          </w:tcPr>
          <w:p>
            <w:r>
              <w:rPr>
                <w:color w:val="6C757D"/>
                <w:sz w:val="20"/>
                <w:szCs w:val="20"/>
              </w:rPr>
              <w:t xml:space="preserve">Links to categories table (foreign key)</w:t>
            </w:r>
          </w:p>
        </w:tc>
      </w:tr>
      <w:tr>
        <w:tc>
          <w:tcPr>
            <w:tcW w:type="pct" w:w="38%"/>
            <w:shd w:color="F8F9FA" w:val="solid"/>
          </w:tcPr>
          <w:p>
            <w:r>
              <w:rPr>
                <w:rFonts w:ascii="Courier New" w:cs="Courier New" w:eastAsia="Courier New" w:hAnsi="Courier New"/>
                <w:b/>
                <w:bCs/>
                <w:color w:val="1A1A2E"/>
                <w:sz w:val="20"/>
                <w:szCs w:val="20"/>
              </w:rPr>
              <w:t xml:space="preserve">created_at</w:t>
            </w:r>
          </w:p>
        </w:tc>
        <w:tc>
          <w:tcPr>
            <w:tcW w:type="pct" w:w="62%"/>
          </w:tcPr>
          <w:p>
            <w:r>
              <w:rPr>
                <w:color w:val="6C757D"/>
                <w:sz w:val="20"/>
                <w:szCs w:val="20"/>
              </w:rPr>
              <w:t xml:space="preserve">When product was added (auto-filled)</w:t>
            </w:r>
          </w:p>
        </w:tc>
      </w:tr>
      <w:tr>
        <w:tc>
          <w:tcPr>
            <w:tcW w:type="pct" w:w="38%"/>
            <w:shd w:color="F8F9FA" w:val="solid"/>
          </w:tcPr>
          <w:p>
            <w:r>
              <w:rPr>
                <w:rFonts w:ascii="Courier New" w:cs="Courier New" w:eastAsia="Courier New" w:hAnsi="Courier New"/>
                <w:b/>
                <w:bCs/>
                <w:color w:val="1A1A2E"/>
                <w:sz w:val="20"/>
                <w:szCs w:val="20"/>
              </w:rPr>
              <w:t xml:space="preserve">updated_at</w:t>
            </w:r>
          </w:p>
        </w:tc>
        <w:tc>
          <w:tcPr>
            <w:tcW w:type="pct" w:w="62%"/>
          </w:tcPr>
          <w:p>
            <w:r>
              <w:rPr>
                <w:color w:val="6C757D"/>
                <w:sz w:val="20"/>
                <w:szCs w:val="20"/>
              </w:rPr>
              <w:t xml:space="preserve">When product was last changed (auto-updated)</w:t>
            </w:r>
          </w:p>
        </w:tc>
      </w:tr>
    </w:tbl>
    <w:p>
      <w:pPr>
        <w:spacing w:after="200"/>
      </w:pPr>
    </w:p>
    <w:p>
      <w:pPr>
        <w:pBdr>
          <w:left w:val="thick" w:color="2E86AB" w:sz="12"/>
        </w:pBdr>
        <w:shd w:color="EBF5FB" w:val="solid"/>
        <w:spacing w:after="160" w:before="160"/>
        <w:ind w:left="431"/>
      </w:pPr>
      <w:r>
        <w:rPr>
          <w:sz w:val="24"/>
          <w:szCs w:val="24"/>
        </w:rPr>
        <w:t xml:space="preserve">💡  </w:t>
      </w:r>
      <w:r>
        <w:rPr>
          <w:i/>
          <w:iCs/>
          <w:color w:val="1A3A4A"/>
          <w:sz w:val="23"/>
          <w:szCs w:val="23"/>
        </w:rPr>
        <w:t xml:space="preserve">SQLAlchemy reads our Python class definitions and translates them into SQL CREATE TABLE commands automatically. We write Python — SQLAlchemy speaks MySQL. We never have to write raw SQL for basic operations.</w:t>
      </w:r>
    </w:p>
    <w:p>
      <w:pPr>
        <w:pBdr>
          <w:bottom w:val="single" w:color="D0E8F5" w:sz="1"/>
        </w:pBdr>
        <w:spacing w:after="200" w:before="200"/>
      </w:pPr>
    </w:p>
    <w:p>
      <w:pPr>
        <w:spacing w:after="80" w:before="400"/>
      </w:pPr>
      <w:r>
        <w:rPr>
          <w:b/>
          <w:bCs/>
          <w:color w:val="2E86AB"/>
          <w:spacing w:val="60"/>
          <w:sz w:val="18"/>
          <w:szCs w:val="18"/>
        </w:rPr>
        <w:t xml:space="preserve">SECTION 04 — PYDANTIC SCHEMAS</w:t>
      </w:r>
    </w:p>
    <w:p>
      <w:pPr>
        <w:spacing w:after="200" w:before="120"/>
      </w:pPr>
      <w:r>
        <w:rPr>
          <w:b/>
          <w:bCs/>
          <w:color w:val="1A1A2E"/>
          <w:sz w:val="52"/>
          <w:szCs w:val="52"/>
        </w:rPr>
        <w:t xml:space="preserve">Why We Have Schemas (The Customs Analogy)</w:t>
      </w:r>
    </w:p>
    <w:p>
      <w:pPr>
        <w:pBdr>
          <w:left w:val="thick" w:color="2E86AB" w:sz="12"/>
        </w:pBdr>
        <w:shd w:color="EBF5FB" w:val="solid"/>
        <w:spacing w:after="160" w:before="160"/>
        <w:ind w:left="431"/>
      </w:pPr>
      <w:r>
        <w:rPr>
          <w:sz w:val="24"/>
          <w:szCs w:val="24"/>
        </w:rPr>
        <w:t xml:space="preserve">💡  </w:t>
      </w:r>
      <w:r>
        <w:rPr>
          <w:i/>
          <w:iCs/>
          <w:color w:val="1A3A4A"/>
          <w:sz w:val="23"/>
          <w:szCs w:val="23"/>
        </w:rPr>
        <w:t xml:space="preserve">Imagine international customs at an airport. Every traveler must fill out a form: name, passport number, items to declare. If the form is incomplete or wrong, customs rejects them before they enter the country. Pydantic schemas are that customs form for our API — automatic validation before any data touches our database.</w:t>
      </w:r>
    </w:p>
    <w:p>
      <w:pPr>
        <w:spacing w:after="160"/>
      </w:pPr>
      <w:r>
        <w:rPr>
          <w:color w:val="1A1A2E"/>
          <w:sz w:val="24"/>
          <w:szCs w:val="24"/>
        </w:rPr>
        <w:t xml:space="preserve">We have three types of schemas:</w:t>
      </w:r>
    </w:p>
    <w:p>
      <w:pPr>
        <w:pStyle w:val="ListParagraph"/>
        <w:numPr>
          <w:ilvl w:val="0"/>
          <w:numId w:val="1"/>
        </w:numPr>
        <w:spacing w:after="100"/>
      </w:pPr>
      <w:r>
        <w:rPr>
          <w:b/>
          <w:bCs/>
          <w:color w:val="2E86AB"/>
          <w:sz w:val="22"/>
          <w:szCs w:val="22"/>
        </w:rPr>
        <w:t xml:space="preserve">→  </w:t>
      </w:r>
      <w:r>
        <w:rPr>
          <w:color w:val="1A1A2E"/>
          <w:sz w:val="22"/>
          <w:szCs w:val="22"/>
        </w:rPr>
        <w:t xml:space="preserve">ProductCreate — what an admin must send to CREATE a product (name, price, stock required)</w:t>
      </w:r>
    </w:p>
    <w:p>
      <w:pPr>
        <w:pStyle w:val="ListParagraph"/>
        <w:numPr>
          <w:ilvl w:val="0"/>
          <w:numId w:val="1"/>
        </w:numPr>
        <w:spacing w:after="100"/>
      </w:pPr>
      <w:r>
        <w:rPr>
          <w:b/>
          <w:bCs/>
          <w:color w:val="2E86AB"/>
          <w:sz w:val="22"/>
          <w:szCs w:val="22"/>
        </w:rPr>
        <w:t xml:space="preserve">→  </w:t>
      </w:r>
      <w:r>
        <w:rPr>
          <w:color w:val="1A1A2E"/>
          <w:sz w:val="22"/>
          <w:szCs w:val="22"/>
        </w:rPr>
        <w:t xml:space="preserve">ProductUpdate — what an admin sends to UPDATE a product (all fields optional)</w:t>
      </w:r>
    </w:p>
    <w:p>
      <w:pPr>
        <w:pStyle w:val="ListParagraph"/>
        <w:numPr>
          <w:ilvl w:val="0"/>
          <w:numId w:val="1"/>
        </w:numPr>
        <w:spacing w:after="100"/>
      </w:pPr>
      <w:r>
        <w:rPr>
          <w:b/>
          <w:bCs/>
          <w:color w:val="2E86AB"/>
          <w:sz w:val="22"/>
          <w:szCs w:val="22"/>
        </w:rPr>
        <w:t xml:space="preserve">→  </w:t>
      </w:r>
      <w:r>
        <w:rPr>
          <w:color w:val="1A1A2E"/>
          <w:sz w:val="22"/>
          <w:szCs w:val="22"/>
        </w:rPr>
        <w:t xml:space="preserve">ProductResponse — what we SEND BACK (includes nested category info)</w:t>
      </w:r>
    </w:p>
    <w:p>
      <w:pPr>
        <w:pStyle w:val="ListParagraph"/>
        <w:numPr>
          <w:ilvl w:val="0"/>
          <w:numId w:val="1"/>
        </w:numPr>
        <w:spacing w:after="100"/>
      </w:pPr>
      <w:r>
        <w:rPr>
          <w:b/>
          <w:bCs/>
          <w:color w:val="2E86AB"/>
          <w:sz w:val="22"/>
          <w:szCs w:val="22"/>
        </w:rPr>
        <w:t xml:space="preserve">→  </w:t>
      </w:r>
      <w:r>
        <w:rPr>
          <w:color w:val="1A1A2E"/>
          <w:sz w:val="22"/>
          <w:szCs w:val="22"/>
        </w:rPr>
        <w:t xml:space="preserve">StockUpdate — just a quantity number, used by Order Service to adjust inventory</w:t>
      </w:r>
    </w:p>
    <w:p>
      <w:pPr>
        <w:pStyle w:val="ListParagraph"/>
        <w:numPr>
          <w:ilvl w:val="0"/>
          <w:numId w:val="1"/>
        </w:numPr>
        <w:spacing w:after="100"/>
      </w:pPr>
      <w:r>
        <w:rPr>
          <w:b/>
          <w:bCs/>
          <w:color w:val="2E86AB"/>
          <w:sz w:val="22"/>
          <w:szCs w:val="22"/>
        </w:rPr>
        <w:t xml:space="preserve">→  </w:t>
      </w:r>
      <w:r>
        <w:rPr>
          <w:color w:val="1A1A2E"/>
          <w:sz w:val="22"/>
          <w:szCs w:val="22"/>
        </w:rPr>
        <w:t xml:space="preserve">ProductListResponse — wraps a list of products with pagination info (total, page, per_page)</w:t>
      </w:r>
    </w:p>
    <w:p>
      <w:pPr>
        <w:spacing w:after="160"/>
      </w:pPr>
    </w:p>
    <w:p>
      <w:pPr>
        <w:spacing w:after="160"/>
      </w:pPr>
      <w:r>
        <w:rPr>
          <w:color w:val="1A1A2E"/>
          <w:sz w:val="24"/>
          <w:szCs w:val="24"/>
        </w:rPr>
        <w:t xml:space="preserve">FastAPI automatically reads these schemas and generates interactive API documentation at /docs. You can test every endpoint right from the browser without any extra tools.</w:t>
      </w:r>
    </w:p>
    <w:p>
      <w:pPr>
        <w:pBdr>
          <w:bottom w:val="single" w:color="D0E8F5" w:sz="1"/>
        </w:pBdr>
        <w:spacing w:after="200" w:before="200"/>
      </w:pPr>
    </w:p>
    <w:p>
      <w:pPr>
        <w:spacing w:after="80" w:before="400"/>
      </w:pPr>
      <w:r>
        <w:rPr>
          <w:b/>
          <w:bCs/>
          <w:color w:val="2E86AB"/>
          <w:spacing w:val="60"/>
          <w:sz w:val="18"/>
          <w:szCs w:val="18"/>
        </w:rPr>
        <w:t xml:space="preserve">SECTION 05 — HOW AUTH WORKS HERE</w:t>
      </w:r>
    </w:p>
    <w:p>
      <w:pPr>
        <w:spacing w:after="200" w:before="120"/>
      </w:pPr>
      <w:r>
        <w:rPr>
          <w:b/>
          <w:bCs/>
          <w:color w:val="1A1A2E"/>
          <w:sz w:val="52"/>
          <w:szCs w:val="52"/>
        </w:rPr>
        <w:t xml:space="preserve">Calling the Auth Service</w:t>
      </w:r>
    </w:p>
    <w:p>
      <w:pPr>
        <w:spacing w:after="160"/>
      </w:pPr>
      <w:r>
        <w:rPr>
          <w:color w:val="1A1A2E"/>
          <w:sz w:val="24"/>
          <w:szCs w:val="24"/>
        </w:rPr>
        <w:t xml:space="preserve">The Product Service does NOT know how to read JWT tokens. That's the Auth Service's job. So for protected routes, Product Service calls Auth Service to verify the token.</w:t>
      </w:r>
    </w:p>
    <w:p>
      <w:pPr>
        <w:pBdr>
          <w:left w:val="thick" w:color="2E86AB" w:sz="12"/>
        </w:pBdr>
        <w:shd w:color="EBF5FB" w:val="solid"/>
        <w:spacing w:after="160" w:before="160"/>
        <w:ind w:left="431"/>
      </w:pPr>
      <w:r>
        <w:rPr>
          <w:sz w:val="24"/>
          <w:szCs w:val="24"/>
        </w:rPr>
        <w:t xml:space="preserve">💡  </w:t>
      </w:r>
      <w:r>
        <w:rPr>
          <w:i/>
          <w:iCs/>
          <w:color w:val="1A3A4A"/>
          <w:sz w:val="23"/>
          <w:szCs w:val="23"/>
        </w:rPr>
        <w:t xml:space="preserve">Imagine a museum with multiple galleries. The main entrance (Auth Service) gives you a wristband. When you enter the VIP gallery (Product Service admin route), the gallery staff doesn't re-check your ID — they just call the main entrance: 'Is wristband #XYZ valid and is this person a VIP?' The entrance answers yes or no.</w:t>
      </w:r>
    </w:p>
    <w:p>
      <w:pPr>
        <w:spacing w:after="160"/>
      </w:pPr>
      <w:r>
        <w:rPr>
          <w:color w:val="1A1A2E"/>
          <w:sz w:val="24"/>
          <w:szCs w:val="24"/>
        </w:rPr>
        <w:t xml:space="preserve">This happens in config/auth.py using httpx (Python's async HTTP client):</w:t>
      </w:r>
    </w:p>
    <w:p>
      <w:pPr>
        <w:shd w:color="1E1E2E" w:val="solid"/>
        <w:spacing w:after="200" w:before="120"/>
        <w:ind w:left="431" w:right="431"/>
      </w:pPr>
      <w:r>
        <w:rPr>
          <w:rFonts w:ascii="Courier New" w:cs="Courier New" w:eastAsia="Courier New" w:hAnsi="Courier New"/>
          <w:color w:val="A6E3A1"/>
          <w:sz w:val="18"/>
          <w:szCs w:val="18"/>
        </w:rPr>
        <w:t xml:space="preserve"># Product Service calls Auth Service:</w:t>
      </w:r>
      <w:r>
        <w:rPr>
          <w:rFonts w:ascii="Courier New" w:cs="Courier New" w:eastAsia="Courier New" w:hAnsi="Courier New"/>
          <w:color w:val="A6E3A1"/>
          <w:sz w:val="18"/>
          <w:szCs w:val="18"/>
        </w:rPr>
        <w:t xml:space="preserve">
response = await client.get(</w:t>
      </w:r>
      <w:r>
        <w:rPr>
          <w:rFonts w:ascii="Courier New" w:cs="Courier New" w:eastAsia="Courier New" w:hAnsi="Courier New"/>
          <w:color w:val="A6E3A1"/>
          <w:sz w:val="18"/>
          <w:szCs w:val="18"/>
        </w:rPr>
        <w:t xml:space="preserve">
    "http://localhost:8001/api/auth/verify-token",</w:t>
      </w:r>
      <w:r>
        <w:rPr>
          <w:rFonts w:ascii="Courier New" w:cs="Courier New" w:eastAsia="Courier New" w:hAnsi="Courier New"/>
          <w:color w:val="A6E3A1"/>
          <w:sz w:val="18"/>
          <w:szCs w:val="18"/>
        </w:rPr>
        <w:t xml:space="preserve">
    headers={"Authorization": authorization}</w:t>
      </w:r>
      <w:r>
        <w:rPr>
          <w:rFonts w:ascii="Courier New" w:cs="Courier New" w:eastAsia="Courier New" w:hAnsi="Courier New"/>
          <w:color w:val="A6E3A1"/>
          <w:sz w:val="18"/>
          <w:szCs w:val="18"/>
        </w:rPr>
        <w:t xml:space="preserve">
)</w:t>
      </w:r>
      <w:r>
        <w:rPr>
          <w:rFonts w:ascii="Courier New" w:cs="Courier New" w:eastAsia="Courier New" w:hAnsi="Courier New"/>
          <w:color w:val="A6E3A1"/>
          <w:sz w:val="18"/>
          <w:szCs w:val="18"/>
        </w:rPr>
        <w:t xml:space="preserve">
# Auth Service responds: { valid: true, user_id: 1, role: 'admin' }</w:t>
      </w:r>
    </w:p>
    <w:p>
      <w:pPr>
        <w:spacing w:after="160"/>
      </w:pPr>
      <w:r>
        <w:rPr>
          <w:color w:val="1A1A2E"/>
          <w:sz w:val="24"/>
          <w:szCs w:val="24"/>
        </w:rPr>
        <w:t xml:space="preserve">Two dependency functions handle this:</w:t>
      </w:r>
    </w:p>
    <w:p>
      <w:pPr>
        <w:pStyle w:val="ListParagraph"/>
        <w:numPr>
          <w:ilvl w:val="0"/>
          <w:numId w:val="1"/>
        </w:numPr>
        <w:spacing w:after="100"/>
      </w:pPr>
      <w:r>
        <w:rPr>
          <w:b/>
          <w:bCs/>
          <w:color w:val="2E86AB"/>
          <w:sz w:val="22"/>
          <w:szCs w:val="22"/>
        </w:rPr>
        <w:t xml:space="preserve">→  </w:t>
      </w:r>
      <w:r>
        <w:rPr>
          <w:color w:val="1A1A2E"/>
          <w:sz w:val="22"/>
          <w:szCs w:val="22"/>
        </w:rPr>
        <w:t xml:space="preserve">verify_token() — any logged-in user (customer or admin). Used for stock updates.</w:t>
      </w:r>
    </w:p>
    <w:p>
      <w:pPr>
        <w:pStyle w:val="ListParagraph"/>
        <w:numPr>
          <w:ilvl w:val="0"/>
          <w:numId w:val="1"/>
        </w:numPr>
        <w:spacing w:after="100"/>
      </w:pPr>
      <w:r>
        <w:rPr>
          <w:b/>
          <w:bCs/>
          <w:color w:val="2E86AB"/>
          <w:sz w:val="22"/>
          <w:szCs w:val="22"/>
        </w:rPr>
        <w:t xml:space="preserve">→  </w:t>
      </w:r>
      <w:r>
        <w:rPr>
          <w:color w:val="1A1A2E"/>
          <w:sz w:val="22"/>
          <w:szCs w:val="22"/>
        </w:rPr>
        <w:t xml:space="preserve">admin_only() — calls verify_token then checks role = 'admin'. Used for create/update/delete.</w:t>
      </w:r>
    </w:p>
    <w:p>
      <w:r>
        <w:br w:type="page"/>
      </w:r>
    </w:p>
    <w:p>
      <w:pPr>
        <w:spacing w:after="80" w:before="400"/>
      </w:pPr>
      <w:r>
        <w:rPr>
          <w:b/>
          <w:bCs/>
          <w:color w:val="2E86AB"/>
          <w:spacing w:val="60"/>
          <w:sz w:val="18"/>
          <w:szCs w:val="18"/>
        </w:rPr>
        <w:t xml:space="preserve">SECTION 06 — ALL ENDPOINTS</w:t>
      </w:r>
    </w:p>
    <w:p>
      <w:pPr>
        <w:spacing w:after="200" w:before="120"/>
      </w:pPr>
      <w:r>
        <w:rPr>
          <w:b/>
          <w:bCs/>
          <w:color w:val="1A1A2E"/>
          <w:sz w:val="52"/>
          <w:szCs w:val="52"/>
        </w:rPr>
        <w:t xml:space="preserve">Every API Route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2E86AB" w:val="solid"/>
          </w:tcPr>
          <w:p>
            <w:r>
              <w:rPr>
                <w:rFonts w:ascii="Courier New" w:cs="Courier New" w:eastAsia="Courier New" w:hAnsi="Courier New"/>
                <w:b/>
                <w:bCs/>
                <w:color w:val="FFFFFF"/>
                <w:sz w:val="20"/>
                <w:szCs w:val="20"/>
              </w:rPr>
              <w:t xml:space="preserve">METHOD + PATH</w:t>
            </w:r>
          </w:p>
        </w:tc>
        <w:tc>
          <w:tcPr>
            <w:tcW w:type="pct" w:w="62%"/>
            <w:shd w:color="2E86AB" w:val="solid"/>
          </w:tcPr>
          <w:p>
            <w:r>
              <w:rPr>
                <w:color w:val="FFFFFF"/>
                <w:sz w:val="20"/>
                <w:szCs w:val="20"/>
              </w:rPr>
              <w:t xml:space="preserve">WHO CAN CALL IT / WHAT IT DOES</w:t>
            </w:r>
          </w:p>
        </w:tc>
      </w:tr>
      <w:tr>
        <w:tc>
          <w:tcPr>
            <w:tcW w:type="pct" w:w="38%"/>
            <w:shd w:color="F8F9FA" w:val="solid"/>
          </w:tcPr>
          <w:p>
            <w:r>
              <w:rPr>
                <w:rFonts w:ascii="Courier New" w:cs="Courier New" w:eastAsia="Courier New" w:hAnsi="Courier New"/>
                <w:b/>
                <w:bCs/>
                <w:color w:val="1A1A2E"/>
                <w:sz w:val="20"/>
                <w:szCs w:val="20"/>
              </w:rPr>
              <w:t xml:space="preserve">GET /api/products</w:t>
            </w:r>
          </w:p>
        </w:tc>
        <w:tc>
          <w:tcPr>
            <w:tcW w:type="pct" w:w="62%"/>
          </w:tcPr>
          <w:p>
            <w:r>
              <w:rPr>
                <w:color w:val="6C757D"/>
                <w:sz w:val="20"/>
                <w:szCs w:val="20"/>
              </w:rPr>
              <w:t xml:space="preserve">Anyone. Returns paginated list. Supports ?search= and ?category_id= filters.</w:t>
            </w:r>
          </w:p>
        </w:tc>
      </w:tr>
      <w:tr>
        <w:tc>
          <w:tcPr>
            <w:tcW w:type="pct" w:w="38%"/>
            <w:shd w:color="F8F9FA" w:val="solid"/>
          </w:tcPr>
          <w:p>
            <w:r>
              <w:rPr>
                <w:rFonts w:ascii="Courier New" w:cs="Courier New" w:eastAsia="Courier New" w:hAnsi="Courier New"/>
                <w:b/>
                <w:bCs/>
                <w:color w:val="1A1A2E"/>
                <w:sz w:val="20"/>
                <w:szCs w:val="20"/>
              </w:rPr>
              <w:t xml:space="preserve">GET /api/products/{id}</w:t>
            </w:r>
          </w:p>
        </w:tc>
        <w:tc>
          <w:tcPr>
            <w:tcW w:type="pct" w:w="62%"/>
          </w:tcPr>
          <w:p>
            <w:r>
              <w:rPr>
                <w:color w:val="6C757D"/>
                <w:sz w:val="20"/>
                <w:szCs w:val="20"/>
              </w:rPr>
              <w:t xml:space="preserve">Anyone. Returns one product with full details including category.</w:t>
            </w:r>
          </w:p>
        </w:tc>
      </w:tr>
      <w:tr>
        <w:tc>
          <w:tcPr>
            <w:tcW w:type="pct" w:w="38%"/>
            <w:shd w:color="F8F9FA" w:val="solid"/>
          </w:tcPr>
          <w:p>
            <w:r>
              <w:rPr>
                <w:rFonts w:ascii="Courier New" w:cs="Courier New" w:eastAsia="Courier New" w:hAnsi="Courier New"/>
                <w:b/>
                <w:bCs/>
                <w:color w:val="1A1A2E"/>
                <w:sz w:val="20"/>
                <w:szCs w:val="20"/>
              </w:rPr>
              <w:t xml:space="preserve">POST /api/products</w:t>
            </w:r>
          </w:p>
        </w:tc>
        <w:tc>
          <w:tcPr>
            <w:tcW w:type="pct" w:w="62%"/>
          </w:tcPr>
          <w:p>
            <w:r>
              <w:rPr>
                <w:color w:val="6C757D"/>
                <w:sz w:val="20"/>
                <w:szCs w:val="20"/>
              </w:rPr>
              <w:t xml:space="preserve">Admin only. Creates a new product. Requires name, price.</w:t>
            </w:r>
          </w:p>
        </w:tc>
      </w:tr>
      <w:tr>
        <w:tc>
          <w:tcPr>
            <w:tcW w:type="pct" w:w="38%"/>
            <w:shd w:color="F8F9FA" w:val="solid"/>
          </w:tcPr>
          <w:p>
            <w:r>
              <w:rPr>
                <w:rFonts w:ascii="Courier New" w:cs="Courier New" w:eastAsia="Courier New" w:hAnsi="Courier New"/>
                <w:b/>
                <w:bCs/>
                <w:color w:val="1A1A2E"/>
                <w:sz w:val="20"/>
                <w:szCs w:val="20"/>
              </w:rPr>
              <w:t xml:space="preserve">PUT /api/products/{id}</w:t>
            </w:r>
          </w:p>
        </w:tc>
        <w:tc>
          <w:tcPr>
            <w:tcW w:type="pct" w:w="62%"/>
          </w:tcPr>
          <w:p>
            <w:r>
              <w:rPr>
                <w:color w:val="6C757D"/>
                <w:sz w:val="20"/>
                <w:szCs w:val="20"/>
              </w:rPr>
              <w:t xml:space="preserve">Admin only. Updates any product fields (partial update — only send what changed).</w:t>
            </w:r>
          </w:p>
        </w:tc>
      </w:tr>
      <w:tr>
        <w:tc>
          <w:tcPr>
            <w:tcW w:type="pct" w:w="38%"/>
            <w:shd w:color="F8F9FA" w:val="solid"/>
          </w:tcPr>
          <w:p>
            <w:r>
              <w:rPr>
                <w:rFonts w:ascii="Courier New" w:cs="Courier New" w:eastAsia="Courier New" w:hAnsi="Courier New"/>
                <w:b/>
                <w:bCs/>
                <w:color w:val="1A1A2E"/>
                <w:sz w:val="20"/>
                <w:szCs w:val="20"/>
              </w:rPr>
              <w:t xml:space="preserve">PUT /api/products/{id}/stock</w:t>
            </w:r>
          </w:p>
        </w:tc>
        <w:tc>
          <w:tcPr>
            <w:tcW w:type="pct" w:w="62%"/>
          </w:tcPr>
          <w:p>
            <w:r>
              <w:rPr>
                <w:color w:val="6C757D"/>
                <w:sz w:val="20"/>
                <w:szCs w:val="20"/>
              </w:rPr>
              <w:t xml:space="preserve">Any logged-in service. Adjusts stock. Positive = add, Negative = reduce.</w:t>
            </w:r>
          </w:p>
        </w:tc>
      </w:tr>
      <w:tr>
        <w:tc>
          <w:tcPr>
            <w:tcW w:type="pct" w:w="38%"/>
            <w:shd w:color="F8F9FA" w:val="solid"/>
          </w:tcPr>
          <w:p>
            <w:r>
              <w:rPr>
                <w:rFonts w:ascii="Courier New" w:cs="Courier New" w:eastAsia="Courier New" w:hAnsi="Courier New"/>
                <w:b/>
                <w:bCs/>
                <w:color w:val="1A1A2E"/>
                <w:sz w:val="20"/>
                <w:szCs w:val="20"/>
              </w:rPr>
              <w:t xml:space="preserve">DELETE /api/products/{id}</w:t>
            </w:r>
          </w:p>
        </w:tc>
        <w:tc>
          <w:tcPr>
            <w:tcW w:type="pct" w:w="62%"/>
          </w:tcPr>
          <w:p>
            <w:r>
              <w:rPr>
                <w:color w:val="6C757D"/>
                <w:sz w:val="20"/>
                <w:szCs w:val="20"/>
              </w:rPr>
              <w:t xml:space="preserve">Admin only. Soft deletes — sets is_active=False. Product hidden but data kept.</w:t>
            </w:r>
          </w:p>
        </w:tc>
      </w:tr>
      <w:tr>
        <w:tc>
          <w:tcPr>
            <w:tcW w:type="pct" w:w="38%"/>
            <w:shd w:color="F8F9FA" w:val="solid"/>
          </w:tcPr>
          <w:p>
            <w:r>
              <w:rPr>
                <w:rFonts w:ascii="Courier New" w:cs="Courier New" w:eastAsia="Courier New" w:hAnsi="Courier New"/>
                <w:b/>
                <w:bCs/>
                <w:color w:val="1A1A2E"/>
                <w:sz w:val="20"/>
                <w:szCs w:val="20"/>
              </w:rPr>
              <w:t xml:space="preserve">GET /api/categories</w:t>
            </w:r>
          </w:p>
        </w:tc>
        <w:tc>
          <w:tcPr>
            <w:tcW w:type="pct" w:w="62%"/>
          </w:tcPr>
          <w:p>
            <w:r>
              <w:rPr>
                <w:color w:val="6C757D"/>
                <w:sz w:val="20"/>
                <w:szCs w:val="20"/>
              </w:rPr>
              <w:t xml:space="preserve">Anyone. Lists all categories.</w:t>
            </w:r>
          </w:p>
        </w:tc>
      </w:tr>
      <w:tr>
        <w:tc>
          <w:tcPr>
            <w:tcW w:type="pct" w:w="38%"/>
            <w:shd w:color="F8F9FA" w:val="solid"/>
          </w:tcPr>
          <w:p>
            <w:r>
              <w:rPr>
                <w:rFonts w:ascii="Courier New" w:cs="Courier New" w:eastAsia="Courier New" w:hAnsi="Courier New"/>
                <w:b/>
                <w:bCs/>
                <w:color w:val="1A1A2E"/>
                <w:sz w:val="20"/>
                <w:szCs w:val="20"/>
              </w:rPr>
              <w:t xml:space="preserve">POST /api/categories</w:t>
            </w:r>
          </w:p>
        </w:tc>
        <w:tc>
          <w:tcPr>
            <w:tcW w:type="pct" w:w="62%"/>
          </w:tcPr>
          <w:p>
            <w:r>
              <w:rPr>
                <w:color w:val="6C757D"/>
                <w:sz w:val="20"/>
                <w:szCs w:val="20"/>
              </w:rPr>
              <w:t xml:space="preserve">Admin only. Creates a new category.</w:t>
            </w:r>
          </w:p>
        </w:tc>
      </w:tr>
      <w:tr>
        <w:tc>
          <w:tcPr>
            <w:tcW w:type="pct" w:w="38%"/>
            <w:shd w:color="F8F9FA" w:val="solid"/>
          </w:tcPr>
          <w:p>
            <w:r>
              <w:rPr>
                <w:rFonts w:ascii="Courier New" w:cs="Courier New" w:eastAsia="Courier New" w:hAnsi="Courier New"/>
                <w:b/>
                <w:bCs/>
                <w:color w:val="1A1A2E"/>
                <w:sz w:val="20"/>
                <w:szCs w:val="20"/>
              </w:rPr>
              <w:t xml:space="preserve">DELETE /api/categories/{id}</w:t>
            </w:r>
          </w:p>
        </w:tc>
        <w:tc>
          <w:tcPr>
            <w:tcW w:type="pct" w:w="62%"/>
          </w:tcPr>
          <w:p>
            <w:r>
              <w:rPr>
                <w:color w:val="6C757D"/>
                <w:sz w:val="20"/>
                <w:szCs w:val="20"/>
              </w:rPr>
              <w:t xml:space="preserve">Admin only. Removes a category.</w:t>
            </w:r>
          </w:p>
        </w:tc>
      </w:tr>
      <w:tr>
        <w:tc>
          <w:tcPr>
            <w:tcW w:type="pct" w:w="38%"/>
            <w:shd w:color="F8F9FA" w:val="solid"/>
          </w:tcPr>
          <w:p>
            <w:r>
              <w:rPr>
                <w:rFonts w:ascii="Courier New" w:cs="Courier New" w:eastAsia="Courier New" w:hAnsi="Courier New"/>
                <w:b/>
                <w:bCs/>
                <w:color w:val="1A1A2E"/>
                <w:sz w:val="20"/>
                <w:szCs w:val="20"/>
              </w:rPr>
              <w:t xml:space="preserve">GET /health</w:t>
            </w:r>
          </w:p>
        </w:tc>
        <w:tc>
          <w:tcPr>
            <w:tcW w:type="pct" w:w="62%"/>
          </w:tcPr>
          <w:p>
            <w:r>
              <w:rPr>
                <w:color w:val="6C757D"/>
                <w:sz w:val="20"/>
                <w:szCs w:val="20"/>
              </w:rPr>
              <w:t xml:space="preserve">Anyone. Confirms service is alive. Used by API Gateway and Kubernetes.</w:t>
            </w:r>
          </w:p>
        </w:tc>
      </w:tr>
    </w:tbl>
    <w:p>
      <w:pPr>
        <w:spacing w:after="200"/>
      </w:pPr>
    </w:p>
    <w:p>
      <w:pPr>
        <w:spacing w:after="80" w:before="400"/>
      </w:pPr>
      <w:r>
        <w:rPr>
          <w:b/>
          <w:bCs/>
          <w:color w:val="2E86AB"/>
          <w:spacing w:val="60"/>
          <w:sz w:val="18"/>
          <w:szCs w:val="18"/>
        </w:rPr>
        <w:t xml:space="preserve">SECTION 07 — PAGINATION</w:t>
      </w:r>
    </w:p>
    <w:p>
      <w:pPr>
        <w:spacing w:after="200" w:before="120"/>
      </w:pPr>
      <w:r>
        <w:rPr>
          <w:b/>
          <w:bCs/>
          <w:color w:val="1A1A2E"/>
          <w:sz w:val="52"/>
          <w:szCs w:val="52"/>
        </w:rPr>
        <w:t xml:space="preserve">Why We Don't Send All Products at Once</w:t>
      </w:r>
    </w:p>
    <w:p>
      <w:pPr>
        <w:pBdr>
          <w:left w:val="thick" w:color="2E86AB" w:sz="12"/>
        </w:pBdr>
        <w:shd w:color="EBF5FB" w:val="solid"/>
        <w:spacing w:after="160" w:before="160"/>
        <w:ind w:left="431"/>
      </w:pPr>
      <w:r>
        <w:rPr>
          <w:sz w:val="24"/>
          <w:szCs w:val="24"/>
        </w:rPr>
        <w:t xml:space="preserve">💡  </w:t>
      </w:r>
      <w:r>
        <w:rPr>
          <w:i/>
          <w:iCs/>
          <w:color w:val="1A3A4A"/>
          <w:sz w:val="23"/>
          <w:szCs w:val="23"/>
        </w:rPr>
        <w:t xml:space="preserve">Imagine a library with 50,000 books. If someone asks 'show me all books', you don't carry 50,000 books to them. You say 'here are books 1–20, come back for the next 20'. That's pagination — sending data in manageable chunks (pages).</w:t>
      </w:r>
    </w:p>
    <w:p>
      <w:pPr>
        <w:spacing w:after="160"/>
      </w:pPr>
      <w:r>
        <w:rPr>
          <w:color w:val="1A1A2E"/>
          <w:sz w:val="24"/>
          <w:szCs w:val="24"/>
        </w:rPr>
        <w:t xml:space="preserve">Our GET /api/products supports pagination via query parameters:</w:t>
      </w:r>
    </w:p>
    <w:p>
      <w:pPr>
        <w:shd w:color="1E1E2E" w:val="solid"/>
        <w:spacing w:after="200" w:before="120"/>
        <w:ind w:left="431" w:right="431"/>
      </w:pPr>
      <w:r>
        <w:rPr>
          <w:rFonts w:ascii="Courier New" w:cs="Courier New" w:eastAsia="Courier New" w:hAnsi="Courier New"/>
          <w:color w:val="A6E3A1"/>
          <w:sz w:val="18"/>
          <w:szCs w:val="18"/>
        </w:rPr>
        <w:t xml:space="preserve">GET /api/products?page=1&amp;per_page=10           # first 10 products</w:t>
      </w:r>
      <w:r>
        <w:rPr>
          <w:rFonts w:ascii="Courier New" w:cs="Courier New" w:eastAsia="Courier New" w:hAnsi="Courier New"/>
          <w:color w:val="A6E3A1"/>
          <w:sz w:val="18"/>
          <w:szCs w:val="18"/>
        </w:rPr>
        <w:t xml:space="preserve">
GET /api/products?page=2&amp;per_page=10           # next 10 products</w:t>
      </w:r>
      <w:r>
        <w:rPr>
          <w:rFonts w:ascii="Courier New" w:cs="Courier New" w:eastAsia="Courier New" w:hAnsi="Courier New"/>
          <w:color w:val="A6E3A1"/>
          <w:sz w:val="18"/>
          <w:szCs w:val="18"/>
        </w:rPr>
        <w:t xml:space="preserve">
GET /api/products?search=iphone&amp;per_page=5     # search results, 5 per page</w:t>
      </w:r>
      <w:r>
        <w:rPr>
          <w:rFonts w:ascii="Courier New" w:cs="Courier New" w:eastAsia="Courier New" w:hAnsi="Courier New"/>
          <w:color w:val="A6E3A1"/>
          <w:sz w:val="18"/>
          <w:szCs w:val="18"/>
        </w:rPr>
        <w:t xml:space="preserve">
GET /api/products?category_id=2                # only electronics</w:t>
      </w:r>
    </w:p>
    <w:p>
      <w:pPr>
        <w:spacing w:after="160"/>
      </w:pPr>
      <w:r>
        <w:rPr>
          <w:color w:val="1A1A2E"/>
          <w:sz w:val="24"/>
          <w:szCs w:val="24"/>
        </w:rPr>
        <w:t xml:space="preserve">The response includes pagination metadata:</w:t>
      </w:r>
    </w:p>
    <w:p>
      <w:pPr>
        <w:shd w:color="1E1E2E" w:val="solid"/>
        <w:spacing w:after="200" w:before="120"/>
        <w:ind w:left="431" w:right="431"/>
      </w:pPr>
      <w:r>
        <w:rPr>
          <w:rFonts w:ascii="Courier New" w:cs="Courier New" w:eastAsia="Courier New" w:hAnsi="Courier New"/>
          <w:color w:val="A6E3A1"/>
          <w:sz w:val="18"/>
          <w:szCs w:val="18"/>
        </w:rPr>
        <w:t xml:space="preserve">{</w:t>
      </w:r>
      <w:r>
        <w:rPr>
          <w:rFonts w:ascii="Courier New" w:cs="Courier New" w:eastAsia="Courier New" w:hAnsi="Courier New"/>
          <w:color w:val="A6E3A1"/>
          <w:sz w:val="18"/>
          <w:szCs w:val="18"/>
        </w:rPr>
        <w:t xml:space="preserve">
  "products": [...],</w:t>
      </w:r>
      <w:r>
        <w:rPr>
          <w:rFonts w:ascii="Courier New" w:cs="Courier New" w:eastAsia="Courier New" w:hAnsi="Courier New"/>
          <w:color w:val="A6E3A1"/>
          <w:sz w:val="18"/>
          <w:szCs w:val="18"/>
        </w:rPr>
        <w:t xml:space="preserve">
  "total": 247,        // total products in DB</w:t>
      </w:r>
      <w:r>
        <w:rPr>
          <w:rFonts w:ascii="Courier New" w:cs="Courier New" w:eastAsia="Courier New" w:hAnsi="Courier New"/>
          <w:color w:val="A6E3A1"/>
          <w:sz w:val="18"/>
          <w:szCs w:val="18"/>
        </w:rPr>
        <w:t xml:space="preserve">
  "page": 1,           // current page</w:t>
      </w:r>
      <w:r>
        <w:rPr>
          <w:rFonts w:ascii="Courier New" w:cs="Courier New" w:eastAsia="Courier New" w:hAnsi="Courier New"/>
          <w:color w:val="A6E3A1"/>
          <w:sz w:val="18"/>
          <w:szCs w:val="18"/>
        </w:rPr>
        <w:t xml:space="preserve">
  "per_page": 10,      // items per page</w:t>
      </w:r>
      <w:r>
        <w:rPr>
          <w:rFonts w:ascii="Courier New" w:cs="Courier New" w:eastAsia="Courier New" w:hAnsi="Courier New"/>
          <w:color w:val="A6E3A1"/>
          <w:sz w:val="18"/>
          <w:szCs w:val="18"/>
        </w:rPr>
        <w:t xml:space="preserve">
  "total_pages": 25    // ceil(247 / 10)</w:t>
      </w:r>
      <w:r>
        <w:rPr>
          <w:rFonts w:ascii="Courier New" w:cs="Courier New" w:eastAsia="Courier New" w:hAnsi="Courier New"/>
          <w:color w:val="A6E3A1"/>
          <w:sz w:val="18"/>
          <w:szCs w:val="18"/>
        </w:rPr>
        <w:t xml:space="preserve">
}</w:t>
      </w:r>
    </w:p>
    <w:p>
      <w:pPr>
        <w:pBdr>
          <w:bottom w:val="single" w:color="D0E8F5" w:sz="1"/>
        </w:pBdr>
        <w:spacing w:after="200" w:before="200"/>
      </w:pPr>
    </w:p>
    <w:p>
      <w:pPr>
        <w:spacing w:after="80" w:before="400"/>
      </w:pPr>
      <w:r>
        <w:rPr>
          <w:b/>
          <w:bCs/>
          <w:color w:val="2E86AB"/>
          <w:spacing w:val="60"/>
          <w:sz w:val="18"/>
          <w:szCs w:val="18"/>
        </w:rPr>
        <w:t xml:space="preserve">SECTION 08 — SOFT DELETE</w:t>
      </w:r>
    </w:p>
    <w:p>
      <w:pPr>
        <w:spacing w:after="200" w:before="120"/>
      </w:pPr>
      <w:r>
        <w:rPr>
          <w:b/>
          <w:bCs/>
          <w:color w:val="1A1A2E"/>
          <w:sz w:val="52"/>
          <w:szCs w:val="52"/>
        </w:rPr>
        <w:t xml:space="preserve">Why We Never Actually Delete Products</w:t>
      </w:r>
    </w:p>
    <w:p>
      <w:pPr>
        <w:pBdr>
          <w:left w:val="thick" w:color="2E86AB" w:sz="12"/>
        </w:pBdr>
        <w:shd w:color="EBF5FB" w:val="solid"/>
        <w:spacing w:after="160" w:before="160"/>
        <w:ind w:left="431"/>
      </w:pPr>
      <w:r>
        <w:rPr>
          <w:sz w:val="24"/>
          <w:szCs w:val="24"/>
        </w:rPr>
        <w:t xml:space="preserve">💡  </w:t>
      </w:r>
      <w:r>
        <w:rPr>
          <w:i/>
          <w:iCs/>
          <w:color w:val="1A3A4A"/>
          <w:sz w:val="23"/>
          <w:szCs w:val="23"/>
        </w:rPr>
        <w:t xml:space="preserve">Imagine a supermarket removes an item from sale. Do they throw away every receipt that mentions that item? No — the receipt still exists in their records. They just stop putting the item on the shelf. That's a soft delete.</w:t>
      </w:r>
    </w:p>
    <w:p>
      <w:pPr>
        <w:spacing w:after="160"/>
      </w:pPr>
      <w:r>
        <w:rPr>
          <w:color w:val="1A1A2E"/>
          <w:sz w:val="24"/>
          <w:szCs w:val="24"/>
        </w:rPr>
        <w:t xml:space="preserve">When an admin deletes a product, we set is_active = False instead of running DELETE FROM products. Why?</w:t>
      </w:r>
    </w:p>
    <w:p>
      <w:pPr>
        <w:pStyle w:val="ListParagraph"/>
        <w:numPr>
          <w:ilvl w:val="0"/>
          <w:numId w:val="1"/>
        </w:numPr>
        <w:spacing w:after="100"/>
      </w:pPr>
      <w:r>
        <w:rPr>
          <w:b/>
          <w:bCs/>
          <w:color w:val="2E86AB"/>
          <w:sz w:val="22"/>
          <w:szCs w:val="22"/>
        </w:rPr>
        <w:t xml:space="preserve">→  </w:t>
      </w:r>
      <w:r>
        <w:rPr>
          <w:color w:val="1A1A2E"/>
          <w:sz w:val="22"/>
          <w:szCs w:val="22"/>
        </w:rPr>
        <w:t xml:space="preserve">Old orders might reference this product — we need the data for history</w:t>
      </w:r>
    </w:p>
    <w:p>
      <w:pPr>
        <w:pStyle w:val="ListParagraph"/>
        <w:numPr>
          <w:ilvl w:val="0"/>
          <w:numId w:val="1"/>
        </w:numPr>
        <w:spacing w:after="100"/>
      </w:pPr>
      <w:r>
        <w:rPr>
          <w:b/>
          <w:bCs/>
          <w:color w:val="2E86AB"/>
          <w:sz w:val="22"/>
          <w:szCs w:val="22"/>
        </w:rPr>
        <w:t xml:space="preserve">→  </w:t>
      </w:r>
      <w:r>
        <w:rPr>
          <w:color w:val="1A1A2E"/>
          <w:sz w:val="22"/>
          <w:szCs w:val="22"/>
        </w:rPr>
        <w:t xml:space="preserve">If someone accidentally deletes a product, we can restore it (just set is_active = True)</w:t>
      </w:r>
    </w:p>
    <w:p>
      <w:pPr>
        <w:pStyle w:val="ListParagraph"/>
        <w:numPr>
          <w:ilvl w:val="0"/>
          <w:numId w:val="1"/>
        </w:numPr>
        <w:spacing w:after="100"/>
      </w:pPr>
      <w:r>
        <w:rPr>
          <w:b/>
          <w:bCs/>
          <w:color w:val="2E86AB"/>
          <w:sz w:val="22"/>
          <w:szCs w:val="22"/>
        </w:rPr>
        <w:t xml:space="preserve">→  </w:t>
      </w:r>
      <w:r>
        <w:rPr>
          <w:color w:val="1A1A2E"/>
          <w:sz w:val="22"/>
          <w:szCs w:val="22"/>
        </w:rPr>
        <w:t xml:space="preserve">Reporting and analytics still work on historical data</w:t>
      </w:r>
    </w:p>
    <w:p>
      <w:pPr>
        <w:spacing w:after="160"/>
      </w:pPr>
      <w:r>
        <w:rPr>
          <w:color w:val="1A1A2E"/>
          <w:sz w:val="24"/>
          <w:szCs w:val="24"/>
        </w:rPr>
        <w:t xml:space="preserve">The product simply disappears from all listings (our queries filter WHERE is_active = True) but the data is safely preserved in MySQL.</w:t>
      </w:r>
    </w:p>
    <w:p>
      <w:r>
        <w:br w:type="page"/>
      </w:r>
    </w:p>
    <w:p>
      <w:pPr>
        <w:spacing w:after="80" w:before="400"/>
      </w:pPr>
      <w:r>
        <w:rPr>
          <w:b/>
          <w:bCs/>
          <w:color w:val="2E86AB"/>
          <w:spacing w:val="60"/>
          <w:sz w:val="18"/>
          <w:szCs w:val="18"/>
        </w:rPr>
        <w:t xml:space="preserve">SECTION 09 — RUNNING THE SERVICE</w:t>
      </w:r>
    </w:p>
    <w:p>
      <w:pPr>
        <w:spacing w:after="200" w:before="120"/>
      </w:pPr>
      <w:r>
        <w:rPr>
          <w:b/>
          <w:bCs/>
          <w:color w:val="1A1A2E"/>
          <w:sz w:val="52"/>
          <w:szCs w:val="52"/>
        </w:rPr>
        <w:t xml:space="preserve">How to Start the Product Service</w:t>
      </w:r>
    </w:p>
    <w:p>
      <w:pPr>
        <w:pStyle w:val="ListParagraph"/>
        <w:numPr>
          <w:ilvl w:val="0"/>
          <w:numId w:val="1"/>
        </w:numPr>
        <w:spacing w:after="100"/>
      </w:pPr>
      <w:r>
        <w:rPr>
          <w:b/>
          <w:bCs/>
          <w:color w:val="2E86AB"/>
          <w:sz w:val="22"/>
          <w:szCs w:val="22"/>
        </w:rPr>
        <w:t xml:space="preserve">1.  </w:t>
      </w:r>
      <w:r>
        <w:rPr>
          <w:color w:val="1A1A2E"/>
          <w:sz w:val="22"/>
          <w:szCs w:val="22"/>
        </w:rPr>
        <w:t xml:space="preserve">Make sure MySQL is running and Auth Service is running on port 8001</w:t>
      </w:r>
    </w:p>
    <w:p>
      <w:pPr>
        <w:pStyle w:val="ListParagraph"/>
        <w:numPr>
          <w:ilvl w:val="0"/>
          <w:numId w:val="1"/>
        </w:numPr>
        <w:spacing w:after="100"/>
      </w:pPr>
      <w:r>
        <w:rPr>
          <w:b/>
          <w:bCs/>
          <w:color w:val="2E86AB"/>
          <w:sz w:val="22"/>
          <w:szCs w:val="22"/>
        </w:rPr>
        <w:t xml:space="preserve">2.  </w:t>
      </w:r>
      <w:r>
        <w:rPr>
          <w:color w:val="1A1A2E"/>
          <w:sz w:val="22"/>
          <w:szCs w:val="22"/>
        </w:rPr>
        <w:t xml:space="preserve">Create the database:</w:t>
      </w:r>
    </w:p>
    <w:p>
      <w:pPr>
        <w:shd w:color="1E1E2E" w:val="solid"/>
        <w:spacing w:after="200" w:before="120"/>
        <w:ind w:left="431" w:right="431"/>
      </w:pPr>
      <w:r>
        <w:rPr>
          <w:rFonts w:ascii="Courier New" w:cs="Courier New" w:eastAsia="Courier New" w:hAnsi="Courier New"/>
          <w:color w:val="A6E3A1"/>
          <w:sz w:val="18"/>
          <w:szCs w:val="18"/>
        </w:rPr>
        <w:t xml:space="preserve">CREATE DATABASE product_db;</w:t>
      </w:r>
    </w:p>
    <w:p>
      <w:pPr>
        <w:pStyle w:val="ListParagraph"/>
        <w:numPr>
          <w:ilvl w:val="0"/>
          <w:numId w:val="1"/>
        </w:numPr>
        <w:spacing w:after="100"/>
      </w:pPr>
      <w:r>
        <w:rPr>
          <w:b/>
          <w:bCs/>
          <w:color w:val="2E86AB"/>
          <w:sz w:val="22"/>
          <w:szCs w:val="22"/>
        </w:rPr>
        <w:t xml:space="preserve">3.  </w:t>
      </w:r>
      <w:r>
        <w:rPr>
          <w:color w:val="1A1A2E"/>
          <w:sz w:val="22"/>
          <w:szCs w:val="22"/>
        </w:rPr>
        <w:t xml:space="preserve">Update .env with your MySQL password</w:t>
      </w:r>
    </w:p>
    <w:p>
      <w:pPr>
        <w:pStyle w:val="ListParagraph"/>
        <w:numPr>
          <w:ilvl w:val="0"/>
          <w:numId w:val="1"/>
        </w:numPr>
        <w:spacing w:after="100"/>
      </w:pPr>
      <w:r>
        <w:rPr>
          <w:b/>
          <w:bCs/>
          <w:color w:val="2E86AB"/>
          <w:sz w:val="22"/>
          <w:szCs w:val="22"/>
        </w:rPr>
        <w:t xml:space="preserve">4.  </w:t>
      </w:r>
      <w:r>
        <w:rPr>
          <w:color w:val="1A1A2E"/>
          <w:sz w:val="22"/>
          <w:szCs w:val="22"/>
        </w:rPr>
        <w:t xml:space="preserve">Install Python dependencies:</w:t>
      </w:r>
    </w:p>
    <w:p>
      <w:pPr>
        <w:shd w:color="1E1E2E" w:val="solid"/>
        <w:spacing w:after="200" w:before="120"/>
        <w:ind w:left="431" w:right="431"/>
      </w:pPr>
      <w:r>
        <w:rPr>
          <w:rFonts w:ascii="Courier New" w:cs="Courier New" w:eastAsia="Courier New" w:hAnsi="Courier New"/>
          <w:color w:val="A6E3A1"/>
          <w:sz w:val="18"/>
          <w:szCs w:val="18"/>
        </w:rPr>
        <w:t xml:space="preserve">pip install -r requirements.txt</w:t>
      </w:r>
    </w:p>
    <w:p>
      <w:pPr>
        <w:pStyle w:val="ListParagraph"/>
        <w:numPr>
          <w:ilvl w:val="0"/>
          <w:numId w:val="1"/>
        </w:numPr>
        <w:spacing w:after="100"/>
      </w:pPr>
      <w:r>
        <w:rPr>
          <w:b/>
          <w:bCs/>
          <w:color w:val="2E86AB"/>
          <w:sz w:val="22"/>
          <w:szCs w:val="22"/>
        </w:rPr>
        <w:t xml:space="preserve">5.  </w:t>
      </w:r>
      <w:r>
        <w:rPr>
          <w:color w:val="1A1A2E"/>
          <w:sz w:val="22"/>
          <w:szCs w:val="22"/>
        </w:rPr>
        <w:t xml:space="preserve">Start the server:</w:t>
      </w:r>
    </w:p>
    <w:p>
      <w:pPr>
        <w:shd w:color="1E1E2E" w:val="solid"/>
        <w:spacing w:after="200" w:before="120"/>
        <w:ind w:left="431" w:right="431"/>
      </w:pPr>
      <w:r>
        <w:rPr>
          <w:rFonts w:ascii="Courier New" w:cs="Courier New" w:eastAsia="Courier New" w:hAnsi="Courier New"/>
          <w:color w:val="A6E3A1"/>
          <w:sz w:val="18"/>
          <w:szCs w:val="18"/>
        </w:rPr>
        <w:t xml:space="preserve">python main.py</w:t>
      </w:r>
    </w:p>
    <w:p>
      <w:pPr>
        <w:pStyle w:val="ListParagraph"/>
        <w:numPr>
          <w:ilvl w:val="0"/>
          <w:numId w:val="1"/>
        </w:numPr>
        <w:spacing w:after="100"/>
      </w:pPr>
      <w:r>
        <w:rPr>
          <w:b/>
          <w:bCs/>
          <w:color w:val="2E86AB"/>
          <w:sz w:val="22"/>
          <w:szCs w:val="22"/>
        </w:rPr>
        <w:t xml:space="preserve">6.  </w:t>
      </w:r>
      <w:r>
        <w:rPr>
          <w:color w:val="1A1A2E"/>
          <w:sz w:val="22"/>
          <w:szCs w:val="22"/>
        </w:rPr>
        <w:t xml:space="preserve">You should see:</w:t>
      </w:r>
    </w:p>
    <w:p>
      <w:pPr>
        <w:shd w:color="1E1E2E" w:val="solid"/>
        <w:spacing w:after="200" w:before="120"/>
        <w:ind w:left="431" w:right="431"/>
      </w:pPr>
      <w:r>
        <w:rPr>
          <w:rFonts w:ascii="Courier New" w:cs="Courier New" w:eastAsia="Courier New" w:hAnsi="Courier New"/>
          <w:color w:val="A6E3A1"/>
          <w:sz w:val="18"/>
          <w:szCs w:val="18"/>
        </w:rPr>
        <w:t xml:space="preserve">✅ Database tables created / verified</w:t>
      </w:r>
      <w:r>
        <w:rPr>
          <w:rFonts w:ascii="Courier New" w:cs="Courier New" w:eastAsia="Courier New" w:hAnsi="Courier New"/>
          <w:color w:val="A6E3A1"/>
          <w:sz w:val="18"/>
          <w:szCs w:val="18"/>
        </w:rPr>
        <w:t xml:space="preserve">
🚀 Product Service is starting...</w:t>
      </w:r>
      <w:r>
        <w:rPr>
          <w:rFonts w:ascii="Courier New" w:cs="Courier New" w:eastAsia="Courier New" w:hAnsi="Courier New"/>
          <w:color w:val="A6E3A1"/>
          <w:sz w:val="18"/>
          <w:szCs w:val="18"/>
        </w:rPr>
        <w:t xml:space="preserve">
INFO:     Uvicorn running on http://0.0.0.0:8002</w:t>
      </w:r>
    </w:p>
    <w:p>
      <w:pPr>
        <w:pStyle w:val="ListParagraph"/>
        <w:numPr>
          <w:ilvl w:val="0"/>
          <w:numId w:val="1"/>
        </w:numPr>
        <w:spacing w:after="100"/>
      </w:pPr>
      <w:r>
        <w:rPr>
          <w:b/>
          <w:bCs/>
          <w:color w:val="2E86AB"/>
          <w:sz w:val="22"/>
          <w:szCs w:val="22"/>
        </w:rPr>
        <w:t xml:space="preserve">7.  </w:t>
      </w:r>
      <w:r>
        <w:rPr>
          <w:color w:val="1A1A2E"/>
          <w:sz w:val="22"/>
          <w:szCs w:val="22"/>
        </w:rPr>
        <w:t xml:space="preserve">Open Swagger UI to test all endpoints:</w:t>
      </w:r>
    </w:p>
    <w:p>
      <w:pPr>
        <w:shd w:color="1E1E2E" w:val="solid"/>
        <w:spacing w:after="200" w:before="120"/>
        <w:ind w:left="431" w:right="431"/>
      </w:pPr>
      <w:r>
        <w:rPr>
          <w:rFonts w:ascii="Courier New" w:cs="Courier New" w:eastAsia="Courier New" w:hAnsi="Courier New"/>
          <w:color w:val="A6E3A1"/>
          <w:sz w:val="18"/>
          <w:szCs w:val="18"/>
        </w:rPr>
        <w:t xml:space="preserve">http://localhost:8002/docs</w:t>
      </w:r>
    </w:p>
    <w:p>
      <w:pPr>
        <w:spacing w:after="200"/>
      </w:pPr>
    </w:p>
    <w:p>
      <w:pPr>
        <w:spacing w:after="80" w:before="400"/>
      </w:pPr>
      <w:r>
        <w:rPr>
          <w:b/>
          <w:bCs/>
          <w:color w:val="2E86AB"/>
          <w:spacing w:val="60"/>
          <w:sz w:val="18"/>
          <w:szCs w:val="18"/>
        </w:rPr>
        <w:t xml:space="preserve">SECTION 10 — WHAT'S NEXT</w:t>
      </w:r>
    </w:p>
    <w:p>
      <w:pPr>
        <w:spacing w:after="200" w:before="120"/>
      </w:pPr>
      <w:r>
        <w:rPr>
          <w:b/>
          <w:bCs/>
          <w:color w:val="1A1A2E"/>
          <w:sz w:val="52"/>
          <w:szCs w:val="52"/>
        </w:rPr>
        <w:t xml:space="preserve">How Product Service Connects to the 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2E86AB" w:val="solid"/>
          </w:tcPr>
          <w:p>
            <w:r>
              <w:rPr>
                <w:rFonts w:ascii="Courier New" w:cs="Courier New" w:eastAsia="Courier New" w:hAnsi="Courier New"/>
                <w:b/>
                <w:bCs/>
                <w:color w:val="FFFFFF"/>
                <w:sz w:val="20"/>
                <w:szCs w:val="20"/>
              </w:rPr>
              <w:t xml:space="preserve">SERVICE</w:t>
            </w:r>
          </w:p>
        </w:tc>
        <w:tc>
          <w:tcPr>
            <w:tcW w:type="pct" w:w="62%"/>
            <w:shd w:color="2E86AB" w:val="solid"/>
          </w:tcPr>
          <w:p>
            <w:r>
              <w:rPr>
                <w:color w:val="FFFFFF"/>
                <w:sz w:val="20"/>
                <w:szCs w:val="20"/>
              </w:rPr>
              <w:t xml:space="preserve">HOW IT USES PRODUCT SERVICE</w:t>
            </w:r>
          </w:p>
        </w:tc>
      </w:tr>
      <w:tr>
        <w:tc>
          <w:tcPr>
            <w:tcW w:type="pct" w:w="38%"/>
            <w:shd w:color="F8F9FA" w:val="solid"/>
          </w:tcPr>
          <w:p>
            <w:r>
              <w:rPr>
                <w:rFonts w:ascii="Courier New" w:cs="Courier New" w:eastAsia="Courier New" w:hAnsi="Courier New"/>
                <w:b/>
                <w:bCs/>
                <w:color w:val="1A1A2E"/>
                <w:sz w:val="20"/>
                <w:szCs w:val="20"/>
              </w:rPr>
              <w:t xml:space="preserve">React Frontend</w:t>
            </w:r>
          </w:p>
        </w:tc>
        <w:tc>
          <w:tcPr>
            <w:tcW w:type="pct" w:w="62%"/>
          </w:tcPr>
          <w:p>
            <w:r>
              <w:rPr>
                <w:color w:val="6C757D"/>
                <w:sz w:val="20"/>
                <w:szCs w:val="20"/>
              </w:rPr>
              <w:t xml:space="preserve">Calls GET /api/products to show the homepage and search results</w:t>
            </w:r>
          </w:p>
        </w:tc>
      </w:tr>
      <w:tr>
        <w:tc>
          <w:tcPr>
            <w:tcW w:type="pct" w:w="38%"/>
            <w:shd w:color="F8F9FA" w:val="solid"/>
          </w:tcPr>
          <w:p>
            <w:r>
              <w:rPr>
                <w:rFonts w:ascii="Courier New" w:cs="Courier New" w:eastAsia="Courier New" w:hAnsi="Courier New"/>
                <w:b/>
                <w:bCs/>
                <w:color w:val="1A1A2E"/>
                <w:sz w:val="20"/>
                <w:szCs w:val="20"/>
              </w:rPr>
              <w:t xml:space="preserve">Angular Admin</w:t>
            </w:r>
          </w:p>
        </w:tc>
        <w:tc>
          <w:tcPr>
            <w:tcW w:type="pct" w:w="62%"/>
          </w:tcPr>
          <w:p>
            <w:r>
              <w:rPr>
                <w:color w:val="6C757D"/>
                <w:sz w:val="20"/>
                <w:szCs w:val="20"/>
              </w:rPr>
              <w:t xml:space="preserve">Calls POST/PUT/DELETE /api/products to manage the catalog</w:t>
            </w:r>
          </w:p>
        </w:tc>
      </w:tr>
      <w:tr>
        <w:tc>
          <w:tcPr>
            <w:tcW w:type="pct" w:w="38%"/>
            <w:shd w:color="F8F9FA" w:val="solid"/>
          </w:tcPr>
          <w:p>
            <w:r>
              <w:rPr>
                <w:rFonts w:ascii="Courier New" w:cs="Courier New" w:eastAsia="Courier New" w:hAnsi="Courier New"/>
                <w:b/>
                <w:bCs/>
                <w:color w:val="1A1A2E"/>
                <w:sz w:val="20"/>
                <w:szCs w:val="20"/>
              </w:rPr>
              <w:t xml:space="preserve">Order Service</w:t>
            </w:r>
          </w:p>
        </w:tc>
        <w:tc>
          <w:tcPr>
            <w:tcW w:type="pct" w:w="62%"/>
          </w:tcPr>
          <w:p>
            <w:r>
              <w:rPr>
                <w:color w:val="6C757D"/>
                <w:sz w:val="20"/>
                <w:szCs w:val="20"/>
              </w:rPr>
              <w:t xml:space="preserve">Calls GET /api/products/{id} to get product price before creating order</w:t>
            </w:r>
          </w:p>
        </w:tc>
      </w:tr>
      <w:tr>
        <w:tc>
          <w:tcPr>
            <w:tcW w:type="pct" w:w="38%"/>
            <w:shd w:color="F8F9FA" w:val="solid"/>
          </w:tcPr>
          <w:p>
            <w:r>
              <w:rPr>
                <w:rFonts w:ascii="Courier New" w:cs="Courier New" w:eastAsia="Courier New" w:hAnsi="Courier New"/>
                <w:b/>
                <w:bCs/>
                <w:color w:val="1A1A2E"/>
                <w:sz w:val="20"/>
                <w:szCs w:val="20"/>
              </w:rPr>
              <w:t xml:space="preserve">Order Service</w:t>
            </w:r>
          </w:p>
        </w:tc>
        <w:tc>
          <w:tcPr>
            <w:tcW w:type="pct" w:w="62%"/>
          </w:tcPr>
          <w:p>
            <w:r>
              <w:rPr>
                <w:color w:val="6C757D"/>
                <w:sz w:val="20"/>
                <w:szCs w:val="20"/>
              </w:rPr>
              <w:t xml:space="preserve">Calls PUT /api/products/{id}/stock to reduce inventory after purchase</w:t>
            </w:r>
          </w:p>
        </w:tc>
      </w:tr>
      <w:tr>
        <w:tc>
          <w:tcPr>
            <w:tcW w:type="pct" w:w="38%"/>
            <w:shd w:color="F8F9FA" w:val="solid"/>
          </w:tcPr>
          <w:p>
            <w:r>
              <w:rPr>
                <w:rFonts w:ascii="Courier New" w:cs="Courier New" w:eastAsia="Courier New" w:hAnsi="Courier New"/>
                <w:b/>
                <w:bCs/>
                <w:color w:val="1A1A2E"/>
                <w:sz w:val="20"/>
                <w:szCs w:val="20"/>
              </w:rPr>
              <w:t xml:space="preserve">API Gateway</w:t>
            </w:r>
          </w:p>
        </w:tc>
        <w:tc>
          <w:tcPr>
            <w:tcW w:type="pct" w:w="62%"/>
          </w:tcPr>
          <w:p>
            <w:r>
              <w:rPr>
                <w:color w:val="6C757D"/>
                <w:sz w:val="20"/>
                <w:szCs w:val="20"/>
              </w:rPr>
              <w:t xml:space="preserve">Routes all /api/products/* requests to this service</w:t>
            </w:r>
          </w:p>
        </w:tc>
      </w:tr>
    </w:tbl>
    <w:p>
      <w:pPr>
        <w:spacing w:after="300"/>
      </w:pPr>
    </w:p>
    <w:p>
      <w:pPr>
        <w:pBdr>
          <w:left w:val="thick" w:color="2E86AB" w:sz="12"/>
        </w:pBdr>
        <w:shd w:color="EBF5FB" w:val="solid"/>
        <w:spacing w:after="160" w:before="160"/>
        <w:ind w:left="431"/>
      </w:pPr>
      <w:r>
        <w:rPr>
          <w:sz w:val="24"/>
          <w:szCs w:val="24"/>
        </w:rPr>
        <w:t xml:space="preserve">💡  </w:t>
      </w:r>
      <w:r>
        <w:rPr>
          <w:i/>
          <w:iCs/>
          <w:color w:val="1A3A4A"/>
          <w:sz w:val="23"/>
          <w:szCs w:val="23"/>
        </w:rPr>
        <w:t xml:space="preserve">The Product Service is the store's inventory system. Without it, you don't know what you're selling, at what price, or if it's even available. Every service that deals with commerce touches the Product Service at some point.</w:t>
      </w:r>
    </w:p>
    <w:p>
      <w:pPr>
        <w:spacing w:after="400"/>
      </w:pPr>
    </w:p>
    <w:p>
      <w:pPr>
        <w:jc w:val="center"/>
      </w:pPr>
      <w:r>
        <w:rPr>
          <w:color w:val="6C757D"/>
          <w:sz w:val="18"/>
          <w:szCs w:val="18"/>
        </w:rPr>
        <w:t xml:space="preserve">ShopFlow Microservices · Product Service · </w:t>
      </w:r>
      <w:r>
        <w:rPr>
          <w:b/>
          <w:bCs/>
          <w:color w:val="2E86AB"/>
          <w:sz w:val="18"/>
          <w:szCs w:val="18"/>
        </w:rPr>
        <w:t xml:space="preserve">Service 2 of 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2026-06-17T05:52:42.270Z</dcterms:created>
  <dcterms:modified xsi:type="dcterms:W3CDTF">2026-06-17T05:52:42.284Z</dcterms:modified>
</cp:coreProperties>
</file>

<file path=docProps/custom.xml><?xml version="1.0" encoding="utf-8"?>
<Properties xmlns="http://schemas.openxmlformats.org/officeDocument/2006/custom-properties" xmlns:vt="http://schemas.openxmlformats.org/officeDocument/2006/docPropsVTypes"/>
</file>