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NAME: J HARISH ANANDAM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 NO: 4                       REG NO: 2116241201501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2"/>
          <w:shd w:fill="auto" w:val="clear"/>
        </w:rPr>
        <w:t xml:space="preserve">Case Study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0"/>
          <w:shd w:fill="auto" w:val="clear"/>
        </w:rPr>
        <w:t xml:space="preserve">Demonstrating the OSI and TCP/IP Communication Models Using Cisco Packet Tracer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1. Aim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understand and demonstrate how data travels through the OSI model and TCP/IP model using Cisco Packet Tracer, by building a simple network, verifying connectivity, and tracing a packet through each layer of communication.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2. Overview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case study examines how data communication between two networked hosts can be modeled and observed using Cisco Packet Tracer, a network simulation tool. It uses a minimal two-PC, one-switch topology to trace how a single message travels down through the OSI model's seven layers on the sending host, across the physical link, and back up through the corresponding TCP/IP layers on the receiving host. The exercise is intended to make an otherwise abstract set of layered protocol concepts directly observable in a simulated environment.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3. Background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Modern network communication is described by two complementary reference models: the seven-layer OSI (Open Systems Interconnection) model, used mainly as a teaching and design reference, and the four-layer TCP/IP model, which reflects the protocol suite actually implemented on the internet. Understanding how these models relate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and how each layer contributes a specific piece of addressing or formatting information to a message — is foundational to networking education. Cisco Packet Tracer provides a low-cost, hands-on way to visualize this layered behavior without physical hardware.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4. Problem Statement and Objective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Networking concepts such as encapsulation and layered addressing are often taught abstractly, which can leave learners without a concrete sense of what actually happens to a message as it moves from one host to another. The objective of this case study is to:</w:t>
      </w:r>
    </w:p>
    <w:p>
      <w:pPr>
        <w:numPr>
          <w:ilvl w:val="0"/>
          <w:numId w:val="1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a minimal, working network between two PCs through a switch.</w:t>
      </w:r>
    </w:p>
    <w:p>
      <w:pPr>
        <w:numPr>
          <w:ilvl w:val="0"/>
          <w:numId w:val="1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connectivity at the network layer using ICMP (ping).</w:t>
      </w:r>
    </w:p>
    <w:p>
      <w:pPr>
        <w:numPr>
          <w:ilvl w:val="0"/>
          <w:numId w:val="1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Packet Tracer's Simulation Mode to step through a single packet's journey and observe the layer-by-layer transformation of the data.</w:t>
      </w:r>
    </w:p>
    <w:p>
      <w:pPr>
        <w:numPr>
          <w:ilvl w:val="0"/>
          <w:numId w:val="1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 the observed behavior back onto the OSI and TCP/IP reference models.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5. Tools and Requirements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Simulation environment:</w:t>
      </w:r>
    </w:p>
    <w:p>
      <w:pPr>
        <w:numPr>
          <w:ilvl w:val="0"/>
          <w:numId w:val="16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Cisco Packet Tracer (available from the Cisco Networking Academy site)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Simulated components: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Two end-device PCs (PC0, PC1)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Cisco 2960 switch</w:t>
      </w:r>
    </w:p>
    <w:p>
      <w:pPr>
        <w:numPr>
          <w:ilvl w:val="0"/>
          <w:numId w:val="1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Copper straight-through cables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6. Case Setup and Methodology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case follows a simple, reproducible topology and configuration, described below.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6.1 Network Topology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PC0 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Switch (2960) 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 PC1</w:t>
      </w:r>
    </w:p>
    <w:tbl>
      <w:tblPr/>
      <w:tblGrid>
        <w:gridCol w:w="4000"/>
        <w:gridCol w:w="4000"/>
      </w:tblGrid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Device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IP Configuration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PC0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192.168.1.10 / 255.255.255.0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PC1</w:t>
            </w:r>
          </w:p>
        </w:tc>
        <w:tc>
          <w:tcPr>
            <w:tcW w:w="4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192.168.1.20 / 255.255.255.0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6.2 Configuration Steps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 two PC end devices and one 2960 switch on the Packet Tracer workspace.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Connect PC0 and PC1 to the switch using copper straight-through cables (link indicators turn green once active).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PC0 the static IP address 192.168.1.10 with subnet mask 255.255.255.0 via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IP Configuration.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PC1 the static IP address 192.168.1.20 with the same subnet mask.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default gateway is required, since both hosts are on the same subnet.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6.3 Connectivity Test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PC0's Command Prompt, the command ping 192.168.1.20 was issued. A successful exchange returned repeated "Reply from 192.168.1.20" responses, confirming that PC0 and PC1 could communicate at the network layer.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6.4 Capturing the Packet Walkthrough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connectivity confirmed, the simulation was switched from Realtime to Simulation Mode. An Add Simple PDU packet was generated from PC0 to PC1, and the Capture/Forward control was used to step through the packet's movement across the topology (PC0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Switch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PC1) one hop at a time, with the packet contents inspected at each stage.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7. Findings and Observations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7.1 The OSI Model, as Observed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Stepping through the simulation showed each OSI layer contributing a distinct piece of information to the outgoing message:</w:t>
      </w:r>
    </w:p>
    <w:tbl>
      <w:tblPr/>
      <w:tblGrid>
        <w:gridCol w:w="1200"/>
        <w:gridCol w:w="2400"/>
        <w:gridCol w:w="540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Layer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Role Observed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Application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Originates the user-level message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Presentation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Handles data formatting/encryption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Establishes and manages the communication session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Transport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Manages reliable delivery (TCP/UDP)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Network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Adds source/destination IP addressing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Data Link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Adds source/destination MAC addressing (framing)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Physical</w:t>
            </w:r>
          </w:p>
        </w:tc>
        <w:tc>
          <w:tcPr>
            <w:tcW w:w="5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Transmits bits as electrical signals over the cable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Mnemonic used to recall the layer order (7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1): "All People Seem To Need Data Processing."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7.2 Relating the OSI Model to TCP/IP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Packet Tracer's inspection view also made clear how the seven OSI layers collapse into the TCP/IP model's four layers:</w:t>
      </w:r>
    </w:p>
    <w:tbl>
      <w:tblPr/>
      <w:tblGrid>
        <w:gridCol w:w="4500"/>
        <w:gridCol w:w="4500"/>
      </w:tblGrid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OSI Layers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f3864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TCP/IP Layer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Application, Presentation, Session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Application (e.g., HTTP, DNS, FTP)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Transport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Transport (TCP, UDP)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Network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Internet (IP)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Data Link, Physical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Network Access (Ethernet, Wi-Fi)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7.3 Message Trace: PC0 to PC1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 single "Hello" message end-to-end illustrated encapsulation directly: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Application: the "Hello" message is created.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Transport: the data is segmented/managed for reliable delivery.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Network: the source and destination IP addresses are attached.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Link: the source and destination MAC addresses are attached (framing).</w:t>
      </w:r>
    </w:p>
    <w:p>
      <w:pPr>
        <w:numPr>
          <w:ilvl w:val="0"/>
          <w:numId w:val="7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Physical: the frame is converted to bits and transmitted over the cable.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 PC1, the same steps occurred in reverse (de-encapsulation), stripping each layer's header until the original "Hello" message was delivered to the receiving application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directly demonstrating why the OSI model is often described as symmetric between sender and receiver.</w:t>
      </w:r>
    </w:p>
    <w:p>
      <w:pPr>
        <w:spacing w:before="24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7.4 Packet Inspection Detail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Clicking the packet in Simulation Mode exposed the concrete data each layer had added, including:</w:t>
      </w:r>
    </w:p>
    <w:p>
      <w:pPr>
        <w:numPr>
          <w:ilvl w:val="0"/>
          <w:numId w:val="8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Source and destination IP addresses</w:t>
      </w:r>
    </w:p>
    <w:p>
      <w:pPr>
        <w:numPr>
          <w:ilvl w:val="0"/>
          <w:numId w:val="8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Source and destination MAC addresses</w:t>
      </w:r>
    </w:p>
    <w:p>
      <w:pPr>
        <w:numPr>
          <w:ilvl w:val="0"/>
          <w:numId w:val="8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Protocol information</w:t>
      </w:r>
    </w:p>
    <w:p>
      <w:pPr>
        <w:numPr>
          <w:ilvl w:val="0"/>
          <w:numId w:val="8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Hop-by-hop packet movement across the topology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8. Discussion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case demonstrates that even a two-host, one-switch network is sufficient to make the OSI model's abstraction concrete: every layer's job corresponds to a specific, inspectable field or action inside Packet Tracer's simulation view. It also reinforces why the TCP/IP model is the more practically relevant reference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it maps directly onto the protocols (IP, TCP/UDP, Ethernet) that the simulated devices actually run — while the OSI model remains the clearer teaching tool for separating concerns like session management and data formatting from addressing and transport.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9. Conclusion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a simple simulated topology, this case study successfully demonstrated end-to-end communication between two hosts and traced that communication through both the OSI and TCP/IP models. The exercise confirmed that: (1) basic IP connectivity between hosts on the same subnet requires no additional routing configuration; (2) Packet Tracer's Simulation Mode can visibly expose the encapsulation and de-encapsulation process; and (3) the seven OSI layers map cleanly onto the four TCP/IP layers, with Application/Presentation/Session collapsing into a single Application layer and Data Link/Physical collapsing into Network Access.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10. Appendix: Reproducible Step-by-Step Procedure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Cisco Packet Tracer.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two PCs (PC0, PC1) as end devices.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one 2960 switch as a network device.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Connect PC0 and PC1 to the switch using copper straight-through cables.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PC0 with IP address 192.168.1.10 / 255.255.255.0.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PC1 with IP address 192.168.1.20 / 255.255.255.0.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PC0's Command Prompt, run ping 192.168.1.20 to verify connectivity.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Switch from Realtime to Simulation Mode.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Add Simple PDU to send a packet from PC0 to PC1.</w:t>
      </w:r>
    </w:p>
    <w:p>
      <w:pPr>
        <w:numPr>
          <w:ilvl w:val="0"/>
          <w:numId w:val="88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Capture/Forward to step through and observe the packet's movement and layer-by-layer contents.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num w:numId="13">
    <w:abstractNumId w:val="24"/>
  </w:num>
  <w:num w:numId="16">
    <w:abstractNumId w:val="18"/>
  </w:num>
  <w:num w:numId="18">
    <w:abstractNumId w:val="12"/>
  </w:num>
  <w:num w:numId="33">
    <w:abstractNumId w:val="7"/>
  </w:num>
  <w:num w:numId="78">
    <w:abstractNumId w:val="6"/>
  </w:num>
  <w:num w:numId="82">
    <w:abstractNumId w:val="0"/>
  </w:num>
  <w:num w:numId="88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