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167F36">
      <w:pPr>
        <w:spacing w:after="40"/>
      </w:pPr>
      <w:r>
        <w:rPr>
          <w:b/>
          <w:bCs/>
        </w:rPr>
        <w:t>NAME: J HARISH ANANDAM</w:t>
      </w:r>
    </w:p>
    <w:p w14:paraId="669B4D35">
      <w:pPr>
        <w:spacing w:after="300"/>
      </w:pPr>
      <w:bookmarkStart w:id="0" w:name="_GoBack"/>
      <w:bookmarkEnd w:id="0"/>
      <w:r>
        <w:rPr>
          <w:b/>
          <w:bCs/>
        </w:rPr>
        <w:t>REG NO: 2116241201501</w:t>
      </w:r>
    </w:p>
    <w:p w14:paraId="31CC763B">
      <w:pPr>
        <w:spacing w:after="300"/>
        <w:jc w:val="center"/>
      </w:pPr>
      <w:r>
        <w:rPr>
          <w:b/>
          <w:bCs/>
          <w:color w:val="1F3864"/>
          <w:sz w:val="30"/>
          <w:szCs w:val="30"/>
        </w:rPr>
        <w:t>Case Study on the Exploration of AI-Enabled Capabilities Embedded in Modern No-Code Applications</w:t>
      </w:r>
    </w:p>
    <w:p w14:paraId="7440B2A8">
      <w:pPr>
        <w:pStyle w:val="2"/>
        <w:spacing w:before="300" w:after="150"/>
      </w:pPr>
      <w:r>
        <w:t>Aim</w:t>
      </w:r>
    </w:p>
    <w:p w14:paraId="3723EF27">
      <w:pPr>
        <w:spacing w:after="160"/>
      </w:pPr>
      <w:r>
        <w:t>To explore the artificial intelligence (AI) capabilities built into modern no-code and low-code platforms, to understand how they change the way applications are built and used, and to evaluate their benefits and risks.</w:t>
      </w:r>
    </w:p>
    <w:p w14:paraId="4F34FE2C">
      <w:pPr>
        <w:pStyle w:val="2"/>
        <w:spacing w:before="300" w:after="150"/>
      </w:pPr>
      <w:r>
        <w:t>Objective</w:t>
      </w:r>
    </w:p>
    <w:p w14:paraId="3B4C2D1B">
      <w:pPr>
        <w:pStyle w:val="16"/>
        <w:numPr>
          <w:ilvl w:val="0"/>
          <w:numId w:val="1"/>
        </w:numPr>
        <w:spacing w:after="80"/>
      </w:pPr>
      <w:r>
        <w:t>Understand what "AI-enabled" means in the context of no-code platforms.</w:t>
      </w:r>
    </w:p>
    <w:p w14:paraId="6E0F626E">
      <w:pPr>
        <w:pStyle w:val="16"/>
        <w:numPr>
          <w:ilvl w:val="0"/>
          <w:numId w:val="1"/>
        </w:numPr>
        <w:spacing w:after="80"/>
      </w:pPr>
      <w:r>
        <w:t>Identify the main types of AI capabilities embedded in these platforms.</w:t>
      </w:r>
    </w:p>
    <w:p w14:paraId="175C8A1E">
      <w:pPr>
        <w:pStyle w:val="16"/>
        <w:numPr>
          <w:ilvl w:val="0"/>
          <w:numId w:val="1"/>
        </w:numPr>
        <w:spacing w:after="80"/>
      </w:pPr>
      <w:r>
        <w:t>Explore how those capabilities are used while building a small business application.</w:t>
      </w:r>
    </w:p>
    <w:p w14:paraId="1887F294">
      <w:pPr>
        <w:pStyle w:val="16"/>
        <w:numPr>
          <w:ilvl w:val="0"/>
          <w:numId w:val="1"/>
        </w:numPr>
        <w:spacing w:after="80"/>
      </w:pPr>
      <w:r>
        <w:t>Compare how application development changes with and without AI assistance.</w:t>
      </w:r>
    </w:p>
    <w:p w14:paraId="72FBD78B">
      <w:pPr>
        <w:pStyle w:val="16"/>
        <w:numPr>
          <w:ilvl w:val="0"/>
          <w:numId w:val="1"/>
        </w:numPr>
        <w:spacing w:after="80"/>
      </w:pPr>
      <w:r>
        <w:t>Identify the risks of AI features and the controls needed to use them responsibly.</w:t>
      </w:r>
    </w:p>
    <w:p w14:paraId="2C0DA702">
      <w:pPr>
        <w:pStyle w:val="2"/>
        <w:spacing w:before="300" w:after="150"/>
      </w:pPr>
      <w:r>
        <w:t>Selected Platform and Application</w:t>
      </w:r>
    </w:p>
    <w:p w14:paraId="3C2C7486">
      <w:pPr>
        <w:spacing w:after="160"/>
      </w:pPr>
      <w:r>
        <w:rPr>
          <w:b/>
          <w:bCs/>
        </w:rPr>
        <w:t>Platform: Zoho Creator, with its AI assistant Zia and the CoCreator app-building feature, is used as the reference example. Microsoft Power Apps (Copilot), Google AppSheet, Bubble, and Airtable offer comparable AI features.</w:t>
      </w:r>
    </w:p>
    <w:p w14:paraId="0ECB3CCC">
      <w:pPr>
        <w:spacing w:after="160"/>
      </w:pPr>
      <w:r>
        <w:t>Application (illustrative): an Expense Claim and Receipt Tracking app for a small company, in which employees submit claims with receipts and a manager approves them.</w:t>
      </w:r>
    </w:p>
    <w:p w14:paraId="5409A87F">
      <w:pPr>
        <w:spacing w:after="160"/>
      </w:pPr>
      <w:r>
        <w:t>Note: AI features and product names in this area change quickly, so the current feature list of the chosen platform should always be confirmed on its official website.</w:t>
      </w:r>
    </w:p>
    <w:p w14:paraId="1418126A">
      <w:pPr>
        <w:pStyle w:val="2"/>
        <w:spacing w:before="300" w:after="150"/>
      </w:pPr>
      <w:r>
        <w:t>Overview</w:t>
      </w:r>
    </w:p>
    <w:p w14:paraId="1D63967D">
      <w:pPr>
        <w:spacing w:after="160"/>
      </w:pPr>
      <w:r>
        <w:t>Traditional no-code platforms let users build applications visually, without writing code. AI-enabled no-code platforms go one step further: the user can describe what is needed in plain language, and the platform proposes the forms, workflows, and logic, or processes data using built-in AI models. The aim is to reduce the effort and skill needed to move from an idea to a working application.</w:t>
      </w:r>
    </w:p>
    <w:p w14:paraId="7164E11D">
      <w:pPr>
        <w:pStyle w:val="3"/>
        <w:spacing w:before="240" w:after="120"/>
      </w:pPr>
      <w:r>
        <w:t>Main AI Capabilities in No-Code Platforms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700"/>
        <w:gridCol w:w="3500"/>
      </w:tblGrid>
      <w:tr w14:paraId="02A28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shd w:val="clear" w:color="auto" w:fill="1F3864"/>
          </w:tcPr>
          <w:p w14:paraId="7BE6BA39">
            <w:r>
              <w:rPr>
                <w:b/>
                <w:bCs/>
                <w:color w:val="FFFFFF"/>
                <w:sz w:val="20"/>
                <w:szCs w:val="20"/>
              </w:rPr>
              <w:t>Capability</w:t>
            </w:r>
          </w:p>
        </w:tc>
        <w:tc>
          <w:tcPr>
            <w:tcW w:w="3700" w:type="dxa"/>
            <w:shd w:val="clear" w:color="auto" w:fill="1F3864"/>
          </w:tcPr>
          <w:p w14:paraId="13D484F1">
            <w:r>
              <w:rPr>
                <w:b/>
                <w:bCs/>
                <w:color w:val="FFFFFF"/>
                <w:sz w:val="20"/>
                <w:szCs w:val="20"/>
              </w:rPr>
              <w:t>What It Does</w:t>
            </w:r>
          </w:p>
        </w:tc>
        <w:tc>
          <w:tcPr>
            <w:tcW w:w="3500" w:type="dxa"/>
            <w:shd w:val="clear" w:color="auto" w:fill="1F3864"/>
          </w:tcPr>
          <w:p w14:paraId="7A70F41B">
            <w:r>
              <w:rPr>
                <w:b/>
                <w:bCs/>
                <w:color w:val="FFFFFF"/>
                <w:sz w:val="20"/>
                <w:szCs w:val="20"/>
              </w:rPr>
              <w:t>Example in the Expense App</w:t>
            </w:r>
          </w:p>
        </w:tc>
      </w:tr>
      <w:tr w14:paraId="0EDDC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1E14E9E2">
            <w:r>
              <w:rPr>
                <w:b w:val="0"/>
                <w:bCs w:val="0"/>
                <w:color w:val="000000"/>
                <w:sz w:val="20"/>
                <w:szCs w:val="20"/>
              </w:rPr>
              <w:t>Prompt-to-app building</w:t>
            </w:r>
          </w:p>
        </w:tc>
        <w:tc>
          <w:tcPr>
            <w:tcW w:w="3700" w:type="dxa"/>
          </w:tcPr>
          <w:p w14:paraId="2EB342FB">
            <w:r>
              <w:rPr>
                <w:b w:val="0"/>
                <w:bCs w:val="0"/>
                <w:color w:val="000000"/>
                <w:sz w:val="20"/>
                <w:szCs w:val="20"/>
              </w:rPr>
              <w:t>Generates an application from a typed or spoken description, a process diagram, or a requirements document</w:t>
            </w:r>
          </w:p>
        </w:tc>
        <w:tc>
          <w:tcPr>
            <w:tcW w:w="3500" w:type="dxa"/>
          </w:tcPr>
          <w:p w14:paraId="3F0CF449">
            <w:r>
              <w:rPr>
                <w:b w:val="0"/>
                <w:bCs w:val="0"/>
                <w:color w:val="000000"/>
                <w:sz w:val="20"/>
                <w:szCs w:val="20"/>
              </w:rPr>
              <w:t>"Create an app for employee expense claims with manager approval" produces forms and a workflow</w:t>
            </w:r>
          </w:p>
        </w:tc>
      </w:tr>
      <w:tr w14:paraId="1CDE5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3B1470C6">
            <w:r>
              <w:rPr>
                <w:b w:val="0"/>
                <w:bCs w:val="0"/>
                <w:color w:val="000000"/>
                <w:sz w:val="20"/>
                <w:szCs w:val="20"/>
              </w:rPr>
              <w:t>Smart suggestions</w:t>
            </w:r>
          </w:p>
        </w:tc>
        <w:tc>
          <w:tcPr>
            <w:tcW w:w="3700" w:type="dxa"/>
          </w:tcPr>
          <w:p w14:paraId="04D04348">
            <w:r>
              <w:rPr>
                <w:b w:val="0"/>
                <w:bCs w:val="0"/>
                <w:color w:val="000000"/>
                <w:sz w:val="20"/>
                <w:szCs w:val="20"/>
              </w:rPr>
              <w:t>Recommends fields, modules, or settings based on the business context</w:t>
            </w:r>
          </w:p>
        </w:tc>
        <w:tc>
          <w:tcPr>
            <w:tcW w:w="3500" w:type="dxa"/>
          </w:tcPr>
          <w:p w14:paraId="154DDD64">
            <w:r>
              <w:rPr>
                <w:b w:val="0"/>
                <w:bCs w:val="0"/>
                <w:color w:val="000000"/>
                <w:sz w:val="20"/>
                <w:szCs w:val="20"/>
              </w:rPr>
              <w:t>Suggests fields such as category, amount, date, and project code</w:t>
            </w:r>
          </w:p>
        </w:tc>
      </w:tr>
      <w:tr w14:paraId="7C6D7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665BBF74">
            <w:r>
              <w:rPr>
                <w:b w:val="0"/>
                <w:bCs w:val="0"/>
                <w:color w:val="000000"/>
                <w:sz w:val="20"/>
                <w:szCs w:val="20"/>
              </w:rPr>
              <w:t>Code assistance</w:t>
            </w:r>
          </w:p>
        </w:tc>
        <w:tc>
          <w:tcPr>
            <w:tcW w:w="3700" w:type="dxa"/>
          </w:tcPr>
          <w:p w14:paraId="25D6B7FA">
            <w:r>
              <w:rPr>
                <w:b w:val="0"/>
                <w:bCs w:val="0"/>
                <w:color w:val="000000"/>
                <w:sz w:val="20"/>
                <w:szCs w:val="20"/>
              </w:rPr>
              <w:t>Generates, explains, or fixes scripting code from a prompt</w:t>
            </w:r>
          </w:p>
        </w:tc>
        <w:tc>
          <w:tcPr>
            <w:tcW w:w="3500" w:type="dxa"/>
          </w:tcPr>
          <w:p w14:paraId="329C4724">
            <w:r>
              <w:rPr>
                <w:b w:val="0"/>
                <w:bCs w:val="0"/>
                <w:color w:val="000000"/>
                <w:sz w:val="20"/>
                <w:szCs w:val="20"/>
              </w:rPr>
              <w:t>Writes a script that flags claims above a set limit</w:t>
            </w:r>
          </w:p>
        </w:tc>
      </w:tr>
      <w:tr w14:paraId="7FA56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0FFD2C31">
            <w:r>
              <w:rPr>
                <w:b w:val="0"/>
                <w:bCs w:val="0"/>
                <w:color w:val="000000"/>
                <w:sz w:val="20"/>
                <w:szCs w:val="20"/>
              </w:rPr>
              <w:t>Data cleansing and modelling</w:t>
            </w:r>
          </w:p>
        </w:tc>
        <w:tc>
          <w:tcPr>
            <w:tcW w:w="3700" w:type="dxa"/>
          </w:tcPr>
          <w:p w14:paraId="61BE2CA0">
            <w:r>
              <w:rPr>
                <w:b w:val="0"/>
                <w:bCs w:val="0"/>
                <w:color w:val="000000"/>
                <w:sz w:val="20"/>
                <w:szCs w:val="20"/>
              </w:rPr>
              <w:t>Corrects inconsistencies and organizes raw data into a clear structure</w:t>
            </w:r>
          </w:p>
        </w:tc>
        <w:tc>
          <w:tcPr>
            <w:tcW w:w="3500" w:type="dxa"/>
          </w:tcPr>
          <w:p w14:paraId="58104EE6">
            <w:r>
              <w:rPr>
                <w:b w:val="0"/>
                <w:bCs w:val="0"/>
                <w:color w:val="000000"/>
                <w:sz w:val="20"/>
                <w:szCs w:val="20"/>
              </w:rPr>
              <w:t>Standardizes vendor names and date formats in imported records</w:t>
            </w:r>
          </w:p>
        </w:tc>
      </w:tr>
      <w:tr w14:paraId="47D64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6E1DFB1F">
            <w:r>
              <w:rPr>
                <w:b w:val="0"/>
                <w:bCs w:val="0"/>
                <w:color w:val="000000"/>
                <w:sz w:val="20"/>
                <w:szCs w:val="20"/>
              </w:rPr>
              <w:t>Document and image intelligence</w:t>
            </w:r>
          </w:p>
        </w:tc>
        <w:tc>
          <w:tcPr>
            <w:tcW w:w="3700" w:type="dxa"/>
          </w:tcPr>
          <w:p w14:paraId="1C594F33">
            <w:r>
              <w:rPr>
                <w:b w:val="0"/>
                <w:bCs w:val="0"/>
                <w:color w:val="000000"/>
                <w:sz w:val="20"/>
                <w:szCs w:val="20"/>
              </w:rPr>
              <w:t>Reads text and detects content in files and images, for example using OCR</w:t>
            </w:r>
          </w:p>
        </w:tc>
        <w:tc>
          <w:tcPr>
            <w:tcW w:w="3500" w:type="dxa"/>
          </w:tcPr>
          <w:p w14:paraId="4F0284E3">
            <w:r>
              <w:rPr>
                <w:b w:val="0"/>
                <w:bCs w:val="0"/>
                <w:color w:val="000000"/>
                <w:sz w:val="20"/>
                <w:szCs w:val="20"/>
              </w:rPr>
              <w:t>Reads the amount and vendor from an uploaded receipt</w:t>
            </w:r>
          </w:p>
        </w:tc>
      </w:tr>
      <w:tr w14:paraId="69387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44B7EA8E">
            <w:r>
              <w:rPr>
                <w:b w:val="0"/>
                <w:bCs w:val="0"/>
                <w:color w:val="000000"/>
                <w:sz w:val="20"/>
                <w:szCs w:val="20"/>
              </w:rPr>
              <w:t>Predictive analytics</w:t>
            </w:r>
          </w:p>
        </w:tc>
        <w:tc>
          <w:tcPr>
            <w:tcW w:w="3700" w:type="dxa"/>
          </w:tcPr>
          <w:p w14:paraId="1ED921BB">
            <w:r>
              <w:rPr>
                <w:b w:val="0"/>
                <w:bCs w:val="0"/>
                <w:color w:val="000000"/>
                <w:sz w:val="20"/>
                <w:szCs w:val="20"/>
              </w:rPr>
              <w:t>Uses past data to forecast or score future outcomes</w:t>
            </w:r>
          </w:p>
        </w:tc>
        <w:tc>
          <w:tcPr>
            <w:tcW w:w="3500" w:type="dxa"/>
          </w:tcPr>
          <w:p w14:paraId="7A8CD7BE">
            <w:r>
              <w:rPr>
                <w:b w:val="0"/>
                <w:bCs w:val="0"/>
                <w:color w:val="000000"/>
                <w:sz w:val="20"/>
                <w:szCs w:val="20"/>
              </w:rPr>
              <w:t>Highlights claims that look unusual compared with past patterns</w:t>
            </w:r>
          </w:p>
        </w:tc>
      </w:tr>
      <w:tr w14:paraId="6296E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1EC37876">
            <w:r>
              <w:rPr>
                <w:b w:val="0"/>
                <w:bCs w:val="0"/>
                <w:color w:val="000000"/>
                <w:sz w:val="20"/>
                <w:szCs w:val="20"/>
              </w:rPr>
              <w:t>Conversational interfaces</w:t>
            </w:r>
          </w:p>
        </w:tc>
        <w:tc>
          <w:tcPr>
            <w:tcW w:w="3700" w:type="dxa"/>
          </w:tcPr>
          <w:p w14:paraId="111A5391">
            <w:r>
              <w:rPr>
                <w:b w:val="0"/>
                <w:bCs w:val="0"/>
                <w:color w:val="000000"/>
                <w:sz w:val="20"/>
                <w:szCs w:val="20"/>
              </w:rPr>
              <w:t>Lets users query data or perform actions in natural language</w:t>
            </w:r>
          </w:p>
        </w:tc>
        <w:tc>
          <w:tcPr>
            <w:tcW w:w="3500" w:type="dxa"/>
          </w:tcPr>
          <w:p w14:paraId="201BFD5D">
            <w:r>
              <w:rPr>
                <w:b w:val="0"/>
                <w:bCs w:val="0"/>
                <w:color w:val="000000"/>
                <w:sz w:val="20"/>
                <w:szCs w:val="20"/>
              </w:rPr>
              <w:t>"Show pending claims over a given amount"</w:t>
            </w:r>
          </w:p>
        </w:tc>
      </w:tr>
      <w:tr w14:paraId="585B9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44C0A92E">
            <w:r>
              <w:rPr>
                <w:b w:val="0"/>
                <w:bCs w:val="0"/>
                <w:color w:val="000000"/>
                <w:sz w:val="20"/>
                <w:szCs w:val="20"/>
              </w:rPr>
              <w:t>AI agents and automation</w:t>
            </w:r>
          </w:p>
        </w:tc>
        <w:tc>
          <w:tcPr>
            <w:tcW w:w="3700" w:type="dxa"/>
          </w:tcPr>
          <w:p w14:paraId="0A43D7EA">
            <w:r>
              <w:rPr>
                <w:b w:val="0"/>
                <w:bCs w:val="0"/>
                <w:color w:val="000000"/>
                <w:sz w:val="20"/>
                <w:szCs w:val="20"/>
              </w:rPr>
              <w:t>Carries out multi-step tasks on the user's behalf within set rules</w:t>
            </w:r>
          </w:p>
        </w:tc>
        <w:tc>
          <w:tcPr>
            <w:tcW w:w="3500" w:type="dxa"/>
          </w:tcPr>
          <w:p w14:paraId="5399E155">
            <w:r>
              <w:rPr>
                <w:b w:val="0"/>
                <w:bCs w:val="0"/>
                <w:color w:val="000000"/>
                <w:sz w:val="20"/>
                <w:szCs w:val="20"/>
              </w:rPr>
              <w:t>Routes a claim for approval and sends reminders automatically</w:t>
            </w:r>
          </w:p>
        </w:tc>
      </w:tr>
    </w:tbl>
    <w:p w14:paraId="2119349B">
      <w:pPr>
        <w:spacing w:after="160"/>
      </w:pPr>
    </w:p>
    <w:p w14:paraId="141792D7">
      <w:pPr>
        <w:pStyle w:val="3"/>
        <w:spacing w:before="240" w:after="120"/>
      </w:pPr>
      <w:r>
        <w:t>AI Approach on Popular Platforms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300"/>
      </w:tblGrid>
      <w:tr w14:paraId="19B9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shd w:val="clear" w:color="auto" w:fill="1F3864"/>
          </w:tcPr>
          <w:p w14:paraId="7C8C2E48">
            <w:r>
              <w:rPr>
                <w:b/>
                <w:bCs/>
                <w:color w:val="FFFFFF"/>
                <w:sz w:val="20"/>
                <w:szCs w:val="20"/>
              </w:rPr>
              <w:t>Platform</w:t>
            </w:r>
          </w:p>
        </w:tc>
        <w:tc>
          <w:tcPr>
            <w:tcW w:w="7300" w:type="dxa"/>
            <w:shd w:val="clear" w:color="auto" w:fill="1F3864"/>
          </w:tcPr>
          <w:p w14:paraId="5EE2F2F5">
            <w:r>
              <w:rPr>
                <w:b/>
                <w:bCs/>
                <w:color w:val="FFFFFF"/>
                <w:sz w:val="20"/>
                <w:szCs w:val="20"/>
              </w:rPr>
              <w:t>AI Features (indicative; verify current versions)</w:t>
            </w:r>
          </w:p>
        </w:tc>
      </w:tr>
      <w:tr w14:paraId="105AF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7AB761AD">
            <w:r>
              <w:rPr>
                <w:b w:val="0"/>
                <w:bCs w:val="0"/>
                <w:color w:val="000000"/>
                <w:sz w:val="20"/>
                <w:szCs w:val="20"/>
              </w:rPr>
              <w:t>Zoho Creator</w:t>
            </w:r>
          </w:p>
        </w:tc>
        <w:tc>
          <w:tcPr>
            <w:tcW w:w="7300" w:type="dxa"/>
          </w:tcPr>
          <w:p w14:paraId="498C5325">
            <w:r>
              <w:rPr>
                <w:b w:val="0"/>
                <w:bCs w:val="0"/>
                <w:color w:val="000000"/>
                <w:sz w:val="20"/>
                <w:szCs w:val="20"/>
              </w:rPr>
              <w:t>Zia and CoCreator for building apps from prompts, voice, process flows, or specification documents; AI field suggestions; code generation; data cleansing; support for AI models such as OCR and prediction</w:t>
            </w:r>
          </w:p>
        </w:tc>
      </w:tr>
      <w:tr w14:paraId="22845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7ECAF28A">
            <w:r>
              <w:rPr>
                <w:b w:val="0"/>
                <w:bCs w:val="0"/>
                <w:color w:val="000000"/>
                <w:sz w:val="20"/>
                <w:szCs w:val="20"/>
              </w:rPr>
              <w:t>Microsoft Power Apps</w:t>
            </w:r>
          </w:p>
        </w:tc>
        <w:tc>
          <w:tcPr>
            <w:tcW w:w="7300" w:type="dxa"/>
          </w:tcPr>
          <w:p w14:paraId="5EC1FB4D">
            <w:r>
              <w:rPr>
                <w:b w:val="0"/>
                <w:bCs w:val="0"/>
                <w:color w:val="000000"/>
                <w:sz w:val="20"/>
                <w:szCs w:val="20"/>
              </w:rPr>
              <w:t>Copilot for describing apps and logic in natural language, closely tied to the Microsoft 365 and Dataverse environment</w:t>
            </w:r>
          </w:p>
        </w:tc>
      </w:tr>
      <w:tr w14:paraId="638C0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27E9F6C7">
            <w:r>
              <w:rPr>
                <w:b w:val="0"/>
                <w:bCs w:val="0"/>
                <w:color w:val="000000"/>
                <w:sz w:val="20"/>
                <w:szCs w:val="20"/>
              </w:rPr>
              <w:t>Google AppSheet</w:t>
            </w:r>
          </w:p>
        </w:tc>
        <w:tc>
          <w:tcPr>
            <w:tcW w:w="7300" w:type="dxa"/>
          </w:tcPr>
          <w:p w14:paraId="09DCF1C7">
            <w:r>
              <w:rPr>
                <w:b w:val="0"/>
                <w:bCs w:val="0"/>
                <w:color w:val="000000"/>
                <w:sz w:val="20"/>
                <w:szCs w:val="20"/>
              </w:rPr>
              <w:t>AI assistance for creating apps from data and descriptions, closely tied to Google Workspace</w:t>
            </w:r>
          </w:p>
        </w:tc>
      </w:tr>
      <w:tr w14:paraId="54E8F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2ABF065E">
            <w:r>
              <w:rPr>
                <w:b w:val="0"/>
                <w:bCs w:val="0"/>
                <w:color w:val="000000"/>
                <w:sz w:val="20"/>
                <w:szCs w:val="20"/>
              </w:rPr>
              <w:t>Bubble</w:t>
            </w:r>
          </w:p>
        </w:tc>
        <w:tc>
          <w:tcPr>
            <w:tcW w:w="7300" w:type="dxa"/>
          </w:tcPr>
          <w:p w14:paraId="6AF0D0C0">
            <w:r>
              <w:rPr>
                <w:b w:val="0"/>
                <w:bCs w:val="0"/>
                <w:color w:val="000000"/>
                <w:sz w:val="20"/>
                <w:szCs w:val="20"/>
              </w:rPr>
              <w:t>AI assistance while building web applications and adding AI services to apps</w:t>
            </w:r>
          </w:p>
        </w:tc>
      </w:tr>
      <w:tr w14:paraId="2F1DE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Pr>
          <w:p w14:paraId="0AE4CF9E">
            <w:r>
              <w:rPr>
                <w:b w:val="0"/>
                <w:bCs w:val="0"/>
                <w:color w:val="000000"/>
                <w:sz w:val="20"/>
                <w:szCs w:val="20"/>
              </w:rPr>
              <w:t>Airtable</w:t>
            </w:r>
          </w:p>
        </w:tc>
        <w:tc>
          <w:tcPr>
            <w:tcW w:w="7300" w:type="dxa"/>
          </w:tcPr>
          <w:p w14:paraId="5769F5CB">
            <w:r>
              <w:rPr>
                <w:b w:val="0"/>
                <w:bCs w:val="0"/>
                <w:color w:val="000000"/>
                <w:sz w:val="20"/>
                <w:szCs w:val="20"/>
              </w:rPr>
              <w:t>AI features for summarizing, categorizing, and generating content inside data tables</w:t>
            </w:r>
          </w:p>
        </w:tc>
      </w:tr>
    </w:tbl>
    <w:p w14:paraId="191568AB">
      <w:pPr>
        <w:spacing w:after="160"/>
      </w:pPr>
    </w:p>
    <w:p w14:paraId="7CCBD4A5">
      <w:pPr>
        <w:pStyle w:val="2"/>
        <w:spacing w:before="300" w:after="150"/>
      </w:pPr>
      <w:r>
        <w:t>Exploration Procedure</w:t>
      </w:r>
    </w:p>
    <w:p w14:paraId="7BBF265D">
      <w:pPr>
        <w:spacing w:after="160"/>
      </w:pPr>
      <w:r>
        <w:t>The following tasks are carried out on the chosen platform's trial or free plan, using only sample data.</w:t>
      </w:r>
    </w:p>
    <w:p w14:paraId="603E2AEA">
      <w:pPr>
        <w:pStyle w:val="3"/>
        <w:spacing w:before="240" w:after="120"/>
      </w:pPr>
      <w:r>
        <w:t>1. Generating the Application from a Prompt</w:t>
      </w:r>
    </w:p>
    <w:p w14:paraId="48BAC883">
      <w:pPr>
        <w:pStyle w:val="16"/>
        <w:numPr>
          <w:ilvl w:val="0"/>
          <w:numId w:val="2"/>
        </w:numPr>
        <w:spacing w:after="80"/>
      </w:pPr>
      <w:r>
        <w:t>Open the platform's AI assistant (for example CoCreator in Zoho Creator).</w:t>
      </w:r>
    </w:p>
    <w:p w14:paraId="01B6FBF0">
      <w:pPr>
        <w:pStyle w:val="16"/>
        <w:numPr>
          <w:ilvl w:val="0"/>
          <w:numId w:val="2"/>
        </w:numPr>
        <w:spacing w:after="80"/>
      </w:pPr>
      <w:r>
        <w:t>Enter a plain-language description of the expense claim app and the approval steps.</w:t>
      </w:r>
    </w:p>
    <w:p w14:paraId="383427E4">
      <w:pPr>
        <w:pStyle w:val="16"/>
        <w:numPr>
          <w:ilvl w:val="0"/>
          <w:numId w:val="2"/>
        </w:numPr>
        <w:spacing w:after="80"/>
      </w:pPr>
      <w:r>
        <w:t>Review the generated forms, fields, and workflow, and edit anything that is wrong or missing.</w:t>
      </w:r>
    </w:p>
    <w:p w14:paraId="144E8D81">
      <w:pPr>
        <w:spacing w:after="160"/>
      </w:pPr>
      <w:r>
        <w:rPr>
          <w:i/>
          <w:iCs/>
        </w:rPr>
        <w:t>Observation: the assistant typically produces a working first draft in minutes, but the draft reflects only what the prompt said, so the user must check that fields and rules match the real business process.</w:t>
      </w:r>
    </w:p>
    <w:p w14:paraId="073BAE17">
      <w:pPr>
        <w:pStyle w:val="3"/>
        <w:spacing w:before="240" w:after="120"/>
      </w:pPr>
      <w:r>
        <w:t>2. Using Smart Field Suggestions</w:t>
      </w:r>
    </w:p>
    <w:p w14:paraId="1291D2AA">
      <w:pPr>
        <w:pStyle w:val="16"/>
        <w:numPr>
          <w:ilvl w:val="0"/>
          <w:numId w:val="3"/>
        </w:numPr>
        <w:spacing w:after="80"/>
      </w:pPr>
      <w:r>
        <w:t>Open an existing form in the application builder.</w:t>
      </w:r>
    </w:p>
    <w:p w14:paraId="7EC302A1">
      <w:pPr>
        <w:pStyle w:val="16"/>
        <w:numPr>
          <w:ilvl w:val="0"/>
          <w:numId w:val="3"/>
        </w:numPr>
        <w:spacing w:after="80"/>
      </w:pPr>
      <w:r>
        <w:t>Review the fields suggested by the AI based on the form's purpose.</w:t>
      </w:r>
    </w:p>
    <w:p w14:paraId="6FDE38BA">
      <w:pPr>
        <w:pStyle w:val="16"/>
        <w:numPr>
          <w:ilvl w:val="0"/>
          <w:numId w:val="3"/>
        </w:numPr>
        <w:spacing w:after="80"/>
      </w:pPr>
      <w:r>
        <w:t>Accept the useful suggestions and ignore the irrelevant ones.</w:t>
      </w:r>
    </w:p>
    <w:p w14:paraId="28DF7B8C">
      <w:pPr>
        <w:spacing w:after="160"/>
      </w:pPr>
      <w:r>
        <w:rPr>
          <w:i/>
          <w:iCs/>
        </w:rPr>
        <w:t>Observation: suggestions save time and remind the builder of fields that might otherwise be forgotten, but not every suggestion fits the business need.</w:t>
      </w:r>
    </w:p>
    <w:p w14:paraId="7DA3D11C">
      <w:pPr>
        <w:pStyle w:val="3"/>
        <w:spacing w:before="240" w:after="120"/>
      </w:pPr>
      <w:r>
        <w:t>3. Using AI Code Assistance</w:t>
      </w:r>
    </w:p>
    <w:p w14:paraId="642F00EE">
      <w:pPr>
        <w:pStyle w:val="16"/>
        <w:numPr>
          <w:ilvl w:val="0"/>
          <w:numId w:val="4"/>
        </w:numPr>
        <w:spacing w:after="80"/>
      </w:pPr>
      <w:r>
        <w:t>Describe a rule in words, such as "flag any claim above the approval limit".</w:t>
      </w:r>
    </w:p>
    <w:p w14:paraId="4FAB338D">
      <w:pPr>
        <w:pStyle w:val="16"/>
        <w:numPr>
          <w:ilvl w:val="0"/>
          <w:numId w:val="4"/>
        </w:numPr>
        <w:spacing w:after="80"/>
      </w:pPr>
      <w:r>
        <w:t>Review the script produced by the assistant and read the explanation or comments.</w:t>
      </w:r>
    </w:p>
    <w:p w14:paraId="0AA8B342">
      <w:pPr>
        <w:pStyle w:val="16"/>
        <w:numPr>
          <w:ilvl w:val="0"/>
          <w:numId w:val="4"/>
        </w:numPr>
        <w:spacing w:after="80"/>
      </w:pPr>
      <w:r>
        <w:t>Test the script with sample claims, including edge cases, before using it.</w:t>
      </w:r>
    </w:p>
    <w:p w14:paraId="136FE2D6">
      <w:pPr>
        <w:spacing w:after="160"/>
      </w:pPr>
      <w:r>
        <w:rPr>
          <w:i/>
          <w:iCs/>
        </w:rPr>
        <w:t>Observation: code assistance lowers the barrier to custom logic, but generated code must always be tested because it can look correct and still contain mistakes.</w:t>
      </w:r>
    </w:p>
    <w:p w14:paraId="2BA85BC8">
      <w:pPr>
        <w:pStyle w:val="3"/>
        <w:spacing w:before="240" w:after="120"/>
      </w:pPr>
      <w:r>
        <w:t>4. Cleaning and Structuring Data</w:t>
      </w:r>
    </w:p>
    <w:p w14:paraId="09AE9DAD">
      <w:pPr>
        <w:pStyle w:val="16"/>
        <w:numPr>
          <w:ilvl w:val="0"/>
          <w:numId w:val="5"/>
        </w:numPr>
        <w:spacing w:after="80"/>
      </w:pPr>
      <w:r>
        <w:t>Import a small sample file with inconsistent entries (different date formats, spelling variations).</w:t>
      </w:r>
    </w:p>
    <w:p w14:paraId="2CA0877E">
      <w:pPr>
        <w:pStyle w:val="16"/>
        <w:numPr>
          <w:ilvl w:val="0"/>
          <w:numId w:val="5"/>
        </w:numPr>
        <w:spacing w:after="80"/>
      </w:pPr>
      <w:r>
        <w:t>Run the AI-assisted cleansing or modelling feature.</w:t>
      </w:r>
    </w:p>
    <w:p w14:paraId="3A62B3BD">
      <w:pPr>
        <w:pStyle w:val="16"/>
        <w:numPr>
          <w:ilvl w:val="0"/>
          <w:numId w:val="5"/>
        </w:numPr>
        <w:spacing w:after="80"/>
      </w:pPr>
      <w:r>
        <w:t>Compare the data before and after, and correct any changes that are wrong.</w:t>
      </w:r>
    </w:p>
    <w:p w14:paraId="417E4C63">
      <w:pPr>
        <w:pStyle w:val="3"/>
        <w:spacing w:before="240" w:after="120"/>
      </w:pPr>
      <w:r>
        <w:t>5. Reading Receipts with Document Intelligence</w:t>
      </w:r>
    </w:p>
    <w:p w14:paraId="72B8F92D">
      <w:pPr>
        <w:pStyle w:val="16"/>
        <w:numPr>
          <w:ilvl w:val="0"/>
          <w:numId w:val="6"/>
        </w:numPr>
        <w:spacing w:after="80"/>
      </w:pPr>
      <w:r>
        <w:t>Enable the OCR or document-reading feature for the receipt upload field.</w:t>
      </w:r>
    </w:p>
    <w:p w14:paraId="66E00C62">
      <w:pPr>
        <w:pStyle w:val="16"/>
        <w:numPr>
          <w:ilvl w:val="0"/>
          <w:numId w:val="6"/>
        </w:numPr>
        <w:spacing w:after="80"/>
      </w:pPr>
      <w:r>
        <w:t>Upload sample receipt images and check the extracted amount, date, and vendor.</w:t>
      </w:r>
    </w:p>
    <w:p w14:paraId="23025A70">
      <w:pPr>
        <w:pStyle w:val="16"/>
        <w:numPr>
          <w:ilvl w:val="0"/>
          <w:numId w:val="6"/>
        </w:numPr>
        <w:spacing w:after="80"/>
      </w:pPr>
      <w:r>
        <w:t>Note any values read incorrectly, especially from blurry or unusual receipts.</w:t>
      </w:r>
    </w:p>
    <w:p w14:paraId="33F0A84F">
      <w:pPr>
        <w:pStyle w:val="3"/>
        <w:spacing w:before="240" w:after="120"/>
      </w:pPr>
      <w:r>
        <w:t>6. Reviewing and Governing the AI Output</w:t>
      </w:r>
    </w:p>
    <w:p w14:paraId="77CDB543">
      <w:pPr>
        <w:pStyle w:val="16"/>
        <w:numPr>
          <w:ilvl w:val="0"/>
          <w:numId w:val="7"/>
        </w:numPr>
        <w:spacing w:after="80"/>
      </w:pPr>
      <w:r>
        <w:t>Check every AI-generated element against the business requirements.</w:t>
      </w:r>
    </w:p>
    <w:p w14:paraId="36AA6450">
      <w:pPr>
        <w:pStyle w:val="16"/>
        <w:numPr>
          <w:ilvl w:val="0"/>
          <w:numId w:val="7"/>
        </w:numPr>
        <w:spacing w:after="80"/>
      </w:pPr>
      <w:r>
        <w:t>Review access permissions so that the AI features can see only the data they need.</w:t>
      </w:r>
    </w:p>
    <w:p w14:paraId="68743FA5">
      <w:pPr>
        <w:pStyle w:val="16"/>
        <w:numPr>
          <w:ilvl w:val="0"/>
          <w:numId w:val="7"/>
        </w:numPr>
        <w:spacing w:after="80"/>
      </w:pPr>
      <w:r>
        <w:t>Read the vendor's policy on how customer data is used by its AI features.</w:t>
      </w:r>
    </w:p>
    <w:p w14:paraId="3EDABB6A">
      <w:pPr>
        <w:pStyle w:val="2"/>
        <w:spacing w:before="300" w:after="150"/>
      </w:pPr>
      <w:r>
        <w:t>Impact of AI on No-Code Development</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4000"/>
      </w:tblGrid>
      <w:tr w14:paraId="496F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1F3864"/>
          </w:tcPr>
          <w:p w14:paraId="28A2A713">
            <w:r>
              <w:rPr>
                <w:b/>
                <w:bCs/>
                <w:color w:val="FFFFFF"/>
                <w:sz w:val="20"/>
                <w:szCs w:val="20"/>
              </w:rPr>
              <w:t>Task</w:t>
            </w:r>
          </w:p>
        </w:tc>
        <w:tc>
          <w:tcPr>
            <w:tcW w:w="3500" w:type="dxa"/>
            <w:shd w:val="clear" w:color="auto" w:fill="1F3864"/>
          </w:tcPr>
          <w:p w14:paraId="7BE4B053">
            <w:r>
              <w:rPr>
                <w:b/>
                <w:bCs/>
                <w:color w:val="FFFFFF"/>
                <w:sz w:val="20"/>
                <w:szCs w:val="20"/>
              </w:rPr>
              <w:t>Without AI Assistance</w:t>
            </w:r>
          </w:p>
        </w:tc>
        <w:tc>
          <w:tcPr>
            <w:tcW w:w="4000" w:type="dxa"/>
            <w:shd w:val="clear" w:color="auto" w:fill="1F3864"/>
          </w:tcPr>
          <w:p w14:paraId="5FC37834">
            <w:r>
              <w:rPr>
                <w:b/>
                <w:bCs/>
                <w:color w:val="FFFFFF"/>
                <w:sz w:val="20"/>
                <w:szCs w:val="20"/>
              </w:rPr>
              <w:t>With AI Assistance</w:t>
            </w:r>
          </w:p>
        </w:tc>
      </w:tr>
      <w:tr w14:paraId="6E533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1AF3FAC6">
            <w:r>
              <w:rPr>
                <w:b w:val="0"/>
                <w:bCs w:val="0"/>
                <w:color w:val="000000"/>
                <w:sz w:val="20"/>
                <w:szCs w:val="20"/>
              </w:rPr>
              <w:t>Starting an app</w:t>
            </w:r>
          </w:p>
        </w:tc>
        <w:tc>
          <w:tcPr>
            <w:tcW w:w="3500" w:type="dxa"/>
          </w:tcPr>
          <w:p w14:paraId="6D76B7C9">
            <w:r>
              <w:rPr>
                <w:b w:val="0"/>
                <w:bCs w:val="0"/>
                <w:color w:val="000000"/>
                <w:sz w:val="20"/>
                <w:szCs w:val="20"/>
              </w:rPr>
              <w:t>Build forms and workflows one at a time</w:t>
            </w:r>
          </w:p>
        </w:tc>
        <w:tc>
          <w:tcPr>
            <w:tcW w:w="4000" w:type="dxa"/>
          </w:tcPr>
          <w:p w14:paraId="40511ED2">
            <w:r>
              <w:rPr>
                <w:b w:val="0"/>
                <w:bCs w:val="0"/>
                <w:color w:val="000000"/>
                <w:sz w:val="20"/>
                <w:szCs w:val="20"/>
              </w:rPr>
              <w:t>Describe the app and edit a generated draft</w:t>
            </w:r>
          </w:p>
        </w:tc>
      </w:tr>
      <w:tr w14:paraId="18A61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1926B65F">
            <w:r>
              <w:rPr>
                <w:b w:val="0"/>
                <w:bCs w:val="0"/>
                <w:color w:val="000000"/>
                <w:sz w:val="20"/>
                <w:szCs w:val="20"/>
              </w:rPr>
              <w:t>Designing forms</w:t>
            </w:r>
          </w:p>
        </w:tc>
        <w:tc>
          <w:tcPr>
            <w:tcW w:w="3500" w:type="dxa"/>
          </w:tcPr>
          <w:p w14:paraId="729FC7BC">
            <w:r>
              <w:rPr>
                <w:b w:val="0"/>
                <w:bCs w:val="0"/>
                <w:color w:val="000000"/>
                <w:sz w:val="20"/>
                <w:szCs w:val="20"/>
              </w:rPr>
              <w:t>Decide every field manually</w:t>
            </w:r>
          </w:p>
        </w:tc>
        <w:tc>
          <w:tcPr>
            <w:tcW w:w="4000" w:type="dxa"/>
          </w:tcPr>
          <w:p w14:paraId="70B9C75E">
            <w:r>
              <w:rPr>
                <w:b w:val="0"/>
                <w:bCs w:val="0"/>
                <w:color w:val="000000"/>
                <w:sz w:val="20"/>
                <w:szCs w:val="20"/>
              </w:rPr>
              <w:t>Receive contextual field suggestions</w:t>
            </w:r>
          </w:p>
        </w:tc>
      </w:tr>
      <w:tr w14:paraId="393F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359C684">
            <w:r>
              <w:rPr>
                <w:b w:val="0"/>
                <w:bCs w:val="0"/>
                <w:color w:val="000000"/>
                <w:sz w:val="20"/>
                <w:szCs w:val="20"/>
              </w:rPr>
              <w:t>Writing custom logic</w:t>
            </w:r>
          </w:p>
        </w:tc>
        <w:tc>
          <w:tcPr>
            <w:tcW w:w="3500" w:type="dxa"/>
          </w:tcPr>
          <w:p w14:paraId="164968CD">
            <w:r>
              <w:rPr>
                <w:b w:val="0"/>
                <w:bCs w:val="0"/>
                <w:color w:val="000000"/>
                <w:sz w:val="20"/>
                <w:szCs w:val="20"/>
              </w:rPr>
              <w:t>Learn the scripting language first</w:t>
            </w:r>
          </w:p>
        </w:tc>
        <w:tc>
          <w:tcPr>
            <w:tcW w:w="4000" w:type="dxa"/>
          </w:tcPr>
          <w:p w14:paraId="71D0EAAF">
            <w:r>
              <w:rPr>
                <w:b w:val="0"/>
                <w:bCs w:val="0"/>
                <w:color w:val="000000"/>
                <w:sz w:val="20"/>
                <w:szCs w:val="20"/>
              </w:rPr>
              <w:t>Describe the rule and review the generated code</w:t>
            </w:r>
          </w:p>
        </w:tc>
      </w:tr>
      <w:tr w14:paraId="3B88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5FDA8089">
            <w:r>
              <w:rPr>
                <w:b w:val="0"/>
                <w:bCs w:val="0"/>
                <w:color w:val="000000"/>
                <w:sz w:val="20"/>
                <w:szCs w:val="20"/>
              </w:rPr>
              <w:t>Preparing data</w:t>
            </w:r>
          </w:p>
        </w:tc>
        <w:tc>
          <w:tcPr>
            <w:tcW w:w="3500" w:type="dxa"/>
          </w:tcPr>
          <w:p w14:paraId="6C279470">
            <w:r>
              <w:rPr>
                <w:b w:val="0"/>
                <w:bCs w:val="0"/>
                <w:color w:val="000000"/>
                <w:sz w:val="20"/>
                <w:szCs w:val="20"/>
              </w:rPr>
              <w:t>Clean records by hand</w:t>
            </w:r>
          </w:p>
        </w:tc>
        <w:tc>
          <w:tcPr>
            <w:tcW w:w="4000" w:type="dxa"/>
          </w:tcPr>
          <w:p w14:paraId="2D91AF20">
            <w:r>
              <w:rPr>
                <w:b w:val="0"/>
                <w:bCs w:val="0"/>
                <w:color w:val="000000"/>
                <w:sz w:val="20"/>
                <w:szCs w:val="20"/>
              </w:rPr>
              <w:t>Use automated cleansing and structuring</w:t>
            </w:r>
          </w:p>
        </w:tc>
      </w:tr>
      <w:tr w14:paraId="2491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296C3430">
            <w:r>
              <w:rPr>
                <w:b w:val="0"/>
                <w:bCs w:val="0"/>
                <w:color w:val="000000"/>
                <w:sz w:val="20"/>
                <w:szCs w:val="20"/>
              </w:rPr>
              <w:t>Capturing documents</w:t>
            </w:r>
          </w:p>
        </w:tc>
        <w:tc>
          <w:tcPr>
            <w:tcW w:w="3500" w:type="dxa"/>
          </w:tcPr>
          <w:p w14:paraId="3874077C">
            <w:r>
              <w:rPr>
                <w:b w:val="0"/>
                <w:bCs w:val="0"/>
                <w:color w:val="000000"/>
                <w:sz w:val="20"/>
                <w:szCs w:val="20"/>
              </w:rPr>
              <w:t>Type values from receipts manually</w:t>
            </w:r>
          </w:p>
        </w:tc>
        <w:tc>
          <w:tcPr>
            <w:tcW w:w="4000" w:type="dxa"/>
          </w:tcPr>
          <w:p w14:paraId="0D261F5D">
            <w:r>
              <w:rPr>
                <w:b w:val="0"/>
                <w:bCs w:val="0"/>
                <w:color w:val="000000"/>
                <w:sz w:val="20"/>
                <w:szCs w:val="20"/>
              </w:rPr>
              <w:t>Extract values with OCR</w:t>
            </w:r>
          </w:p>
        </w:tc>
      </w:tr>
      <w:tr w14:paraId="65170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Pr>
          <w:p w14:paraId="3756FB22">
            <w:r>
              <w:rPr>
                <w:b w:val="0"/>
                <w:bCs w:val="0"/>
                <w:color w:val="000000"/>
                <w:sz w:val="20"/>
                <w:szCs w:val="20"/>
              </w:rPr>
              <w:t>Skill required</w:t>
            </w:r>
          </w:p>
        </w:tc>
        <w:tc>
          <w:tcPr>
            <w:tcW w:w="3500" w:type="dxa"/>
          </w:tcPr>
          <w:p w14:paraId="408FD0DB">
            <w:r>
              <w:rPr>
                <w:b w:val="0"/>
                <w:bCs w:val="0"/>
                <w:color w:val="000000"/>
                <w:sz w:val="20"/>
                <w:szCs w:val="20"/>
              </w:rPr>
              <w:t>Moderate platform knowledge</w:t>
            </w:r>
          </w:p>
        </w:tc>
        <w:tc>
          <w:tcPr>
            <w:tcW w:w="4000" w:type="dxa"/>
          </w:tcPr>
          <w:p w14:paraId="528CC234">
            <w:r>
              <w:rPr>
                <w:b w:val="0"/>
                <w:bCs w:val="0"/>
                <w:color w:val="000000"/>
                <w:sz w:val="20"/>
                <w:szCs w:val="20"/>
              </w:rPr>
              <w:t>Lower entry barrier, but stronger review skills needed</w:t>
            </w:r>
          </w:p>
        </w:tc>
      </w:tr>
    </w:tbl>
    <w:p w14:paraId="36289F31">
      <w:pPr>
        <w:spacing w:after="160"/>
      </w:pPr>
    </w:p>
    <w:p w14:paraId="749E1658">
      <w:pPr>
        <w:pStyle w:val="2"/>
        <w:spacing w:before="300" w:after="150"/>
      </w:pPr>
      <w:r>
        <w:t>Benefits, Risks and Controls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700"/>
        <w:gridCol w:w="3500"/>
      </w:tblGrid>
      <w:tr w14:paraId="5E487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shd w:val="clear" w:color="auto" w:fill="1F3864"/>
          </w:tcPr>
          <w:p w14:paraId="1ABF896D">
            <w:r>
              <w:rPr>
                <w:b/>
                <w:bCs/>
                <w:color w:val="FFFFFF"/>
                <w:sz w:val="20"/>
                <w:szCs w:val="20"/>
              </w:rPr>
              <w:t>Area</w:t>
            </w:r>
          </w:p>
        </w:tc>
        <w:tc>
          <w:tcPr>
            <w:tcW w:w="3700" w:type="dxa"/>
            <w:shd w:val="clear" w:color="auto" w:fill="1F3864"/>
          </w:tcPr>
          <w:p w14:paraId="36F1440C">
            <w:r>
              <w:rPr>
                <w:b/>
                <w:bCs/>
                <w:color w:val="FFFFFF"/>
                <w:sz w:val="20"/>
                <w:szCs w:val="20"/>
              </w:rPr>
              <w:t>Benefit or Risk</w:t>
            </w:r>
          </w:p>
        </w:tc>
        <w:tc>
          <w:tcPr>
            <w:tcW w:w="3500" w:type="dxa"/>
            <w:shd w:val="clear" w:color="auto" w:fill="1F3864"/>
          </w:tcPr>
          <w:p w14:paraId="0F9EEFA2">
            <w:r>
              <w:rPr>
                <w:b/>
                <w:bCs/>
                <w:color w:val="FFFFFF"/>
                <w:sz w:val="20"/>
                <w:szCs w:val="20"/>
              </w:rPr>
              <w:t>Control</w:t>
            </w:r>
          </w:p>
        </w:tc>
      </w:tr>
      <w:tr w14:paraId="73123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72DF5DD7">
            <w:r>
              <w:rPr>
                <w:b w:val="0"/>
                <w:bCs w:val="0"/>
                <w:color w:val="000000"/>
                <w:sz w:val="20"/>
                <w:szCs w:val="20"/>
              </w:rPr>
              <w:t>Speed</w:t>
            </w:r>
          </w:p>
        </w:tc>
        <w:tc>
          <w:tcPr>
            <w:tcW w:w="3700" w:type="dxa"/>
          </w:tcPr>
          <w:p w14:paraId="58A8E4C2">
            <w:r>
              <w:rPr>
                <w:b w:val="0"/>
                <w:bCs w:val="0"/>
                <w:color w:val="000000"/>
                <w:sz w:val="20"/>
                <w:szCs w:val="20"/>
              </w:rPr>
              <w:t>Faster delivery of first versions</w:t>
            </w:r>
          </w:p>
        </w:tc>
        <w:tc>
          <w:tcPr>
            <w:tcW w:w="3500" w:type="dxa"/>
          </w:tcPr>
          <w:p w14:paraId="29C197E2">
            <w:r>
              <w:rPr>
                <w:b w:val="0"/>
                <w:bCs w:val="0"/>
                <w:color w:val="000000"/>
                <w:sz w:val="20"/>
                <w:szCs w:val="20"/>
              </w:rPr>
              <w:t>Treat the output as a draft, not a finished product</w:t>
            </w:r>
          </w:p>
        </w:tc>
      </w:tr>
      <w:tr w14:paraId="189F8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655CDF32">
            <w:r>
              <w:rPr>
                <w:b w:val="0"/>
                <w:bCs w:val="0"/>
                <w:color w:val="000000"/>
                <w:sz w:val="20"/>
                <w:szCs w:val="20"/>
              </w:rPr>
              <w:t>Accuracy</w:t>
            </w:r>
          </w:p>
        </w:tc>
        <w:tc>
          <w:tcPr>
            <w:tcW w:w="3700" w:type="dxa"/>
          </w:tcPr>
          <w:p w14:paraId="65A3D070">
            <w:r>
              <w:rPr>
                <w:b w:val="0"/>
                <w:bCs w:val="0"/>
                <w:color w:val="000000"/>
                <w:sz w:val="20"/>
                <w:szCs w:val="20"/>
              </w:rPr>
              <w:t>AI output may be incorrect or incomplete</w:t>
            </w:r>
          </w:p>
        </w:tc>
        <w:tc>
          <w:tcPr>
            <w:tcW w:w="3500" w:type="dxa"/>
          </w:tcPr>
          <w:p w14:paraId="4BCF00C1">
            <w:r>
              <w:rPr>
                <w:b w:val="0"/>
                <w:bCs w:val="0"/>
                <w:color w:val="000000"/>
                <w:sz w:val="20"/>
                <w:szCs w:val="20"/>
              </w:rPr>
              <w:t>Test and review all generated apps, code, and extracted data</w:t>
            </w:r>
          </w:p>
        </w:tc>
      </w:tr>
      <w:tr w14:paraId="095F9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7D50EAD6">
            <w:r>
              <w:rPr>
                <w:b w:val="0"/>
                <w:bCs w:val="0"/>
                <w:color w:val="000000"/>
                <w:sz w:val="20"/>
                <w:szCs w:val="20"/>
              </w:rPr>
              <w:t>Data privacy</w:t>
            </w:r>
          </w:p>
        </w:tc>
        <w:tc>
          <w:tcPr>
            <w:tcW w:w="3700" w:type="dxa"/>
          </w:tcPr>
          <w:p w14:paraId="6016FCB2">
            <w:r>
              <w:rPr>
                <w:b w:val="0"/>
                <w:bCs w:val="0"/>
                <w:color w:val="000000"/>
                <w:sz w:val="20"/>
                <w:szCs w:val="20"/>
              </w:rPr>
              <w:t>Business data may be processed by AI models</w:t>
            </w:r>
          </w:p>
        </w:tc>
        <w:tc>
          <w:tcPr>
            <w:tcW w:w="3500" w:type="dxa"/>
          </w:tcPr>
          <w:p w14:paraId="289F97C7">
            <w:r>
              <w:rPr>
                <w:b w:val="0"/>
                <w:bCs w:val="0"/>
                <w:color w:val="000000"/>
                <w:sz w:val="20"/>
                <w:szCs w:val="20"/>
              </w:rPr>
              <w:t>Review vendor data-use policies and restrict data access</w:t>
            </w:r>
          </w:p>
        </w:tc>
      </w:tr>
      <w:tr w14:paraId="241D1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0AD8DC08">
            <w:r>
              <w:rPr>
                <w:b w:val="0"/>
                <w:bCs w:val="0"/>
                <w:color w:val="000000"/>
                <w:sz w:val="20"/>
                <w:szCs w:val="20"/>
              </w:rPr>
              <w:t>Over-reliance</w:t>
            </w:r>
          </w:p>
        </w:tc>
        <w:tc>
          <w:tcPr>
            <w:tcW w:w="3700" w:type="dxa"/>
          </w:tcPr>
          <w:p w14:paraId="6B617280">
            <w:r>
              <w:rPr>
                <w:b w:val="0"/>
                <w:bCs w:val="0"/>
                <w:color w:val="000000"/>
                <w:sz w:val="20"/>
                <w:szCs w:val="20"/>
              </w:rPr>
              <w:t>Builders may accept results without understanding them</w:t>
            </w:r>
          </w:p>
        </w:tc>
        <w:tc>
          <w:tcPr>
            <w:tcW w:w="3500" w:type="dxa"/>
          </w:tcPr>
          <w:p w14:paraId="6565E848">
            <w:r>
              <w:rPr>
                <w:b w:val="0"/>
                <w:bCs w:val="0"/>
                <w:color w:val="000000"/>
                <w:sz w:val="20"/>
                <w:szCs w:val="20"/>
              </w:rPr>
              <w:t>Keep a human reviewer and document key logic</w:t>
            </w:r>
          </w:p>
        </w:tc>
      </w:tr>
      <w:tr w14:paraId="3FC13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6BCCDCFC">
            <w:r>
              <w:rPr>
                <w:b w:val="0"/>
                <w:bCs w:val="0"/>
                <w:color w:val="000000"/>
                <w:sz w:val="20"/>
                <w:szCs w:val="20"/>
              </w:rPr>
              <w:t>Explainability</w:t>
            </w:r>
          </w:p>
        </w:tc>
        <w:tc>
          <w:tcPr>
            <w:tcW w:w="3700" w:type="dxa"/>
          </w:tcPr>
          <w:p w14:paraId="5DC1B749">
            <w:r>
              <w:rPr>
                <w:b w:val="0"/>
                <w:bCs w:val="0"/>
                <w:color w:val="000000"/>
                <w:sz w:val="20"/>
                <w:szCs w:val="20"/>
              </w:rPr>
              <w:t>Hard to see why an AI made a suggestion or prediction</w:t>
            </w:r>
          </w:p>
        </w:tc>
        <w:tc>
          <w:tcPr>
            <w:tcW w:w="3500" w:type="dxa"/>
          </w:tcPr>
          <w:p w14:paraId="02C95675">
            <w:r>
              <w:rPr>
                <w:b w:val="0"/>
                <w:bCs w:val="0"/>
                <w:color w:val="000000"/>
                <w:sz w:val="20"/>
                <w:szCs w:val="20"/>
              </w:rPr>
              <w:t>Prefer features that show reasons, and log decisions</w:t>
            </w:r>
          </w:p>
        </w:tc>
      </w:tr>
      <w:tr w14:paraId="75137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2BD87377">
            <w:r>
              <w:rPr>
                <w:b w:val="0"/>
                <w:bCs w:val="0"/>
                <w:color w:val="000000"/>
                <w:sz w:val="20"/>
                <w:szCs w:val="20"/>
              </w:rPr>
              <w:t>Cost</w:t>
            </w:r>
          </w:p>
        </w:tc>
        <w:tc>
          <w:tcPr>
            <w:tcW w:w="3700" w:type="dxa"/>
          </w:tcPr>
          <w:p w14:paraId="79D0967D">
            <w:r>
              <w:rPr>
                <w:b w:val="0"/>
                <w:bCs w:val="0"/>
                <w:color w:val="000000"/>
                <w:sz w:val="20"/>
                <w:szCs w:val="20"/>
              </w:rPr>
              <w:t>Some AI features may be limited or priced separately</w:t>
            </w:r>
          </w:p>
        </w:tc>
        <w:tc>
          <w:tcPr>
            <w:tcW w:w="3500" w:type="dxa"/>
          </w:tcPr>
          <w:p w14:paraId="646648E4">
            <w:r>
              <w:rPr>
                <w:b w:val="0"/>
                <w:bCs w:val="0"/>
                <w:color w:val="000000"/>
                <w:sz w:val="20"/>
                <w:szCs w:val="20"/>
              </w:rPr>
              <w:t>Check plan terms and usage limits before relying on them</w:t>
            </w:r>
          </w:p>
        </w:tc>
      </w:tr>
      <w:tr w14:paraId="74952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Pr>
          <w:p w14:paraId="194E121C">
            <w:r>
              <w:rPr>
                <w:b w:val="0"/>
                <w:bCs w:val="0"/>
                <w:color w:val="000000"/>
                <w:sz w:val="20"/>
                <w:szCs w:val="20"/>
              </w:rPr>
              <w:t>Vendor dependence</w:t>
            </w:r>
          </w:p>
        </w:tc>
        <w:tc>
          <w:tcPr>
            <w:tcW w:w="3700" w:type="dxa"/>
          </w:tcPr>
          <w:p w14:paraId="0393B01E">
            <w:r>
              <w:rPr>
                <w:b w:val="0"/>
                <w:bCs w:val="0"/>
                <w:color w:val="000000"/>
                <w:sz w:val="20"/>
                <w:szCs w:val="20"/>
              </w:rPr>
              <w:t>AI features tie the app to one platform</w:t>
            </w:r>
          </w:p>
        </w:tc>
        <w:tc>
          <w:tcPr>
            <w:tcW w:w="3500" w:type="dxa"/>
          </w:tcPr>
          <w:p w14:paraId="51C88B84">
            <w:r>
              <w:rPr>
                <w:b w:val="0"/>
                <w:bCs w:val="0"/>
                <w:color w:val="000000"/>
                <w:sz w:val="20"/>
                <w:szCs w:val="20"/>
              </w:rPr>
              <w:t>Keep data exportable and review alternatives periodically</w:t>
            </w:r>
          </w:p>
        </w:tc>
      </w:tr>
    </w:tbl>
    <w:p w14:paraId="330A2294">
      <w:pPr>
        <w:spacing w:after="160"/>
      </w:pPr>
    </w:p>
    <w:p w14:paraId="46E71037">
      <w:pPr>
        <w:pStyle w:val="2"/>
        <w:spacing w:before="300" w:after="150"/>
      </w:pPr>
      <w:r>
        <w:t>Results</w:t>
      </w:r>
    </w:p>
    <w:p w14:paraId="0A0E8177">
      <w:pPr>
        <w:pStyle w:val="16"/>
        <w:numPr>
          <w:ilvl w:val="0"/>
          <w:numId w:val="1"/>
        </w:numPr>
        <w:spacing w:after="80"/>
      </w:pPr>
      <w:r>
        <w:t>Modern no-code platforms embed AI at several points: app creation, form design, code, data preparation, document reading, prediction, and automation.</w:t>
      </w:r>
    </w:p>
    <w:p w14:paraId="1B2F5020">
      <w:pPr>
        <w:pStyle w:val="16"/>
        <w:numPr>
          <w:ilvl w:val="0"/>
          <w:numId w:val="1"/>
        </w:numPr>
        <w:spacing w:after="80"/>
      </w:pPr>
      <w:r>
        <w:t>AI assistance shortened the path from an idea to a working draft and lowered the skill needed to add custom logic.</w:t>
      </w:r>
    </w:p>
    <w:p w14:paraId="08A06F86">
      <w:pPr>
        <w:pStyle w:val="16"/>
        <w:numPr>
          <w:ilvl w:val="0"/>
          <w:numId w:val="1"/>
        </w:numPr>
        <w:spacing w:after="80"/>
      </w:pPr>
      <w:r>
        <w:t>The quality of the result depended on clear instructions and careful human review.</w:t>
      </w:r>
    </w:p>
    <w:p w14:paraId="384A7820">
      <w:pPr>
        <w:pStyle w:val="16"/>
        <w:numPr>
          <w:ilvl w:val="0"/>
          <w:numId w:val="1"/>
        </w:numPr>
        <w:spacing w:after="80"/>
      </w:pPr>
      <w:r>
        <w:t>Data privacy, accuracy, and vendor dependence were the main concerns to be managed.</w:t>
      </w:r>
    </w:p>
    <w:p w14:paraId="31B0CF53">
      <w:pPr>
        <w:pStyle w:val="2"/>
        <w:spacing w:before="300" w:after="150"/>
      </w:pPr>
      <w:r>
        <w:t>Conclusion</w:t>
      </w:r>
    </w:p>
    <w:p w14:paraId="5ABDCA63">
      <w:pPr>
        <w:spacing w:after="160"/>
      </w:pPr>
      <w:r>
        <w:t>The case study shows that AI is becoming a standard part of no-code platforms, moving them from visual builders toward assistants that can draft applications, suggest design choices, write code, and process documents and data. These capabilities make application development faster and more accessible, especially for business users. However, AI output is a starting point and not a guarantee: it must be tested, reviewed, and governed, and the vendor's data practices must be understood. Used with these controls, AI-enabled no-code platforms offer a practical way to build business applications more quickly and with fewer technical barriers.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C8879AEF"/>
    <w:multiLevelType w:val="singleLevel"/>
    <w:tmpl w:val="C8879AEF"/>
    <w:lvl w:ilvl="0" w:tentative="0">
      <w:start w:val="1"/>
      <w:numFmt w:val="decimal"/>
      <w:lvlText w:val="%1."/>
      <w:lvlJc w:val="left"/>
      <w:pPr>
        <w:ind w:left="720" w:hanging="360"/>
      </w:pPr>
    </w:lvl>
  </w:abstractNum>
  <w:abstractNum w:abstractNumId="2">
    <w:nsid w:val="0053208E"/>
    <w:multiLevelType w:val="singleLevel"/>
    <w:tmpl w:val="0053208E"/>
    <w:lvl w:ilvl="0" w:tentative="0">
      <w:start w:val="1"/>
      <w:numFmt w:val="bullet"/>
      <w:lvlText w:val="•"/>
      <w:lvlJc w:val="left"/>
      <w:pPr>
        <w:ind w:left="720" w:hanging="360"/>
      </w:pPr>
    </w:lvl>
  </w:abstractNum>
  <w:abstractNum w:abstractNumId="3">
    <w:nsid w:val="0248C179"/>
    <w:multiLevelType w:val="singleLevel"/>
    <w:tmpl w:val="0248C179"/>
    <w:lvl w:ilvl="0" w:tentative="0">
      <w:start w:val="1"/>
      <w:numFmt w:val="decimal"/>
      <w:lvlText w:val="%1."/>
      <w:lvlJc w:val="left"/>
      <w:pPr>
        <w:ind w:left="720" w:hanging="360"/>
      </w:pPr>
    </w:lvl>
  </w:abstractNum>
  <w:abstractNum w:abstractNumId="4">
    <w:nsid w:val="25B654F3"/>
    <w:multiLevelType w:val="singleLevel"/>
    <w:tmpl w:val="25B654F3"/>
    <w:lvl w:ilvl="0" w:tentative="0">
      <w:start w:val="1"/>
      <w:numFmt w:val="decimal"/>
      <w:lvlText w:val="%1."/>
      <w:lvlJc w:val="left"/>
      <w:pPr>
        <w:ind w:left="720" w:hanging="360"/>
      </w:pPr>
    </w:lvl>
  </w:abstractNum>
  <w:abstractNum w:abstractNumId="5">
    <w:nsid w:val="2A8F537B"/>
    <w:multiLevelType w:val="singleLevel"/>
    <w:tmpl w:val="2A8F537B"/>
    <w:lvl w:ilvl="0" w:tentative="0">
      <w:start w:val="1"/>
      <w:numFmt w:val="decimal"/>
      <w:lvlText w:val="%1."/>
      <w:lvlJc w:val="left"/>
      <w:pPr>
        <w:ind w:left="720" w:hanging="360"/>
      </w:pPr>
    </w:lvl>
  </w:abstractNum>
  <w:abstractNum w:abstractNumId="6">
    <w:nsid w:val="59ADCABA"/>
    <w:multiLevelType w:val="singleLevel"/>
    <w:tmpl w:val="59ADCABA"/>
    <w:lvl w:ilvl="0" w:tentative="0">
      <w:start w:val="1"/>
      <w:numFmt w:val="decimal"/>
      <w:lvlText w:val="%1."/>
      <w:lvlJc w:val="left"/>
      <w:pPr>
        <w:ind w:left="720" w:hanging="360"/>
      </w:pPr>
    </w:lvl>
  </w:abstractNum>
  <w:num w:numId="1">
    <w:abstractNumId w:val="2"/>
    <w:lvlOverride w:ilvl="0">
      <w:startOverride w:val="1"/>
    </w:lvlOverride>
  </w:num>
  <w:num w:numId="2">
    <w:abstractNumId w:val="6"/>
    <w:lvlOverride w:ilvl="0">
      <w:startOverride w:val="1"/>
    </w:lvlOverride>
  </w:num>
  <w:num w:numId="3">
    <w:abstractNumId w:val="0"/>
    <w:lvlOverride w:ilvl="0">
      <w:startOverride w:val="1"/>
    </w:lvlOverride>
  </w:num>
  <w:num w:numId="4">
    <w:abstractNumId w:val="4"/>
    <w:lvlOverride w:ilvl="0">
      <w:startOverride w:val="1"/>
    </w:lvlOverride>
  </w:num>
  <w:num w:numId="5">
    <w:abstractNumId w:val="3"/>
    <w:lvlOverride w:ilvl="0">
      <w:startOverride w:val="1"/>
    </w:lvlOverride>
  </w:num>
  <w:num w:numId="6">
    <w:abstractNumId w:val="5"/>
    <w:lvlOverride w:ilvl="0">
      <w:startOverride w:val="1"/>
    </w:lvlOverride>
  </w:num>
  <w:num w:numId="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8"/>
  <w:doNotDisplayPageBoundaries w:val="1"/>
  <w:displayBackgroundShape w:val="1"/>
  <w:documentProtection w:enforcement="0"/>
  <w:compat>
    <w:compatSetting w:name="compatibilityMode" w:uri="http://schemas.microsoft.com/office/word" w:val="15"/>
  </w:compat>
  <w:rsids>
    <w:rsidRoot w:val="00000000"/>
    <w:rsid w:val="0C4B4C3A"/>
    <w:rsid w:val="378F66A8"/>
    <w:rsid w:val="7B166C8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1317</Words>
  <Characters>7315</Characters>
  <TotalTime>0</TotalTime>
  <ScaleCrop>false</ScaleCrop>
  <LinksUpToDate>false</LinksUpToDate>
  <CharactersWithSpaces>8490</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2026-10-14T03:42:00Z</dcterms:created>
  <dc:creator>Un-named</dc:creator>
  <cp:lastModifiedBy>Harish Anandam J</cp:lastModifiedBy>
  <dcterms:modified xsi:type="dcterms:W3CDTF">2026-10-14T03:43:12Z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eyJoZGlkIjoiNTI0OWY2OTVlMzhlZTJhMDA4NTg0ZDU2MzM3MzZjMmQiLCJ1c2VySWQiOiI1NjcyMjIzNzA4NzAifQ==</vt:lpwstr>
  </property>
  <property fmtid="{D5CDD505-2E9C-101B-9397-08002B2CF9AE}" pid="3" name="KSOProductBuildVer">
    <vt:lpwstr>1033-12.1.0.29162</vt:lpwstr>
  </property>
  <property fmtid="{D5CDD505-2E9C-101B-9397-08002B2CF9AE}" pid="4" name="ICV">
    <vt:lpwstr>CD09736AD4FF40419125EC19D0234C68_13</vt:lpwstr>
  </property>
</Properties>
</file>