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00000"/>
          <w:sz w:val="56"/>
          <w:szCs w:val="56"/>
        </w:rPr>
        <w:t xml:space="preserve">Java Data Types</w:t>
      </w:r>
    </w:p>
    <w:p>
      <w:pPr>
        <w:spacing w:after="400"/>
        <w:jc w:val="center"/>
      </w:pPr>
      <w:r>
        <w:rPr>
          <w:color w:val="444444"/>
          <w:sz w:val="32"/>
          <w:szCs w:val="32"/>
        </w:rPr>
        <w:t xml:space="preserve">Learning Documentation</w:t>
      </w:r>
    </w:p>
    <w:p>
      <w:pPr>
        <w:pBdr>
          <w:bottom w:val="single" w:color="000000" w:sz="6"/>
        </w:pBdr>
        <w:spacing w:after="300"/>
      </w:pPr>
    </w:p>
    <w:p>
      <w:pPr>
        <w:pStyle w:val="Heading1"/>
        <w:keepNext/>
        <w:spacing w:after="160" w:before="360"/>
      </w:pPr>
      <w:r>
        <w:rPr>
          <w:color w:val="000000"/>
        </w:rPr>
        <w:t xml:space="preserve">1. What is a Data Type?</w:t>
      </w:r>
    </w:p>
    <w:p>
      <w:pPr>
        <w:spacing w:after="160" w:line="300"/>
      </w:pPr>
      <w:r>
        <w:t xml:space="preserve">A data type specifies what kind of value a variable can hold and what operations can be performed on it — like whether it stores a number, a character, true/false, or a more complex object. It tells the compiler how much memory to allocate and how to interpret the bits stored in that memory.</w:t>
      </w:r>
    </w:p>
    <w:p>
      <w:pPr>
        <w:spacing w:after="160" w:line="300"/>
      </w:pPr>
      <w:r>
        <w:t xml:space="preserve">Java has two broad categories: primitive (built-in, hold raw values) and non-primitive / reference (refer to objects).</w:t>
      </w:r>
    </w:p>
    <w:p>
      <w:pPr>
        <w:pStyle w:val="Heading1"/>
        <w:keepNext/>
        <w:spacing w:after="160" w:before="360"/>
      </w:pPr>
      <w:r>
        <w:rPr>
          <w:color w:val="000000"/>
        </w:rPr>
        <w:t xml:space="preserve">2. Primitive Data Types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900"/>
        <w:gridCol w:w="4150"/>
      </w:tblGrid>
      <w:tr>
        <w:trPr>
          <w:tblHeader/>
        </w:trPr>
        <w:tc>
          <w:tcPr>
            <w:tcW w:type="dxa" w:w="180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150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190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Default Value</w:t>
            </w:r>
          </w:p>
        </w:tc>
        <w:tc>
          <w:tcPr>
            <w:tcW w:type="dxa" w:w="415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Range / Example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byte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 byte</w:t>
            </w:r>
          </w:p>
        </w:tc>
        <w:tc>
          <w:tcPr>
            <w:tcW w:type="dxa" w:w="1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41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-128 to 127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short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 bytes</w:t>
            </w:r>
          </w:p>
        </w:tc>
        <w:tc>
          <w:tcPr>
            <w:tcW w:type="dxa" w:w="1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41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-32,768 to 32,767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int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4 bytes</w:t>
            </w:r>
          </w:p>
        </w:tc>
        <w:tc>
          <w:tcPr>
            <w:tcW w:type="dxa" w:w="1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  <w:tc>
          <w:tcPr>
            <w:tcW w:type="dxa" w:w="41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-2,147,483,648 to 2,147,483,647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long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8 bytes</w:t>
            </w:r>
          </w:p>
        </w:tc>
        <w:tc>
          <w:tcPr>
            <w:tcW w:type="dxa" w:w="1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0L</w:t>
            </w:r>
          </w:p>
        </w:tc>
        <w:tc>
          <w:tcPr>
            <w:tcW w:type="dxa" w:w="41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-2^63 to 2^63-1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float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4 bytes</w:t>
            </w:r>
          </w:p>
        </w:tc>
        <w:tc>
          <w:tcPr>
            <w:tcW w:type="dxa" w:w="1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0.0f</w:t>
            </w:r>
          </w:p>
        </w:tc>
        <w:tc>
          <w:tcPr>
            <w:tcW w:type="dxa" w:w="41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~6-7 decimal digits precision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double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8 bytes</w:t>
            </w:r>
          </w:p>
        </w:tc>
        <w:tc>
          <w:tcPr>
            <w:tcW w:type="dxa" w:w="1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0.0d</w:t>
            </w:r>
          </w:p>
        </w:tc>
        <w:tc>
          <w:tcPr>
            <w:tcW w:type="dxa" w:w="41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~15 decimal digits precision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char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 bytes</w:t>
            </w:r>
          </w:p>
        </w:tc>
        <w:tc>
          <w:tcPr>
            <w:tcW w:type="dxa" w:w="1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'\u0000'</w:t>
            </w:r>
          </w:p>
        </w:tc>
        <w:tc>
          <w:tcPr>
            <w:tcW w:type="dxa" w:w="41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Single 16-bit Unicode character (e.g. 'A')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boolean</w:t>
            </w:r>
          </w:p>
        </w:tc>
        <w:tc>
          <w:tcPr>
            <w:tcW w:type="dxa" w:w="15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 bit (JVM-dependent)</w:t>
            </w:r>
          </w:p>
        </w:tc>
        <w:tc>
          <w:tcPr>
            <w:tcW w:type="dxa" w:w="19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false</w:t>
            </w:r>
          </w:p>
        </w:tc>
        <w:tc>
          <w:tcPr>
            <w:tcW w:type="dxa" w:w="415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true or false</w:t>
            </w:r>
          </w:p>
        </w:tc>
      </w:tr>
    </w:tbl>
    <w:p>
      <w:pPr>
        <w:spacing w:after="200"/>
      </w:pPr>
    </w:p>
    <w:p>
      <w:pPr>
        <w:pStyle w:val="Heading1"/>
        <w:keepNext/>
        <w:spacing w:after="160" w:before="360"/>
      </w:pPr>
      <w:r>
        <w:rPr>
          <w:color w:val="000000"/>
        </w:rPr>
        <w:t xml:space="preserve">3. Non-Primitive (Reference) Data Types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75"/>
        <w:gridCol w:w="2675"/>
      </w:tblGrid>
      <w:tr>
        <w:trPr>
          <w:tblHeader/>
        </w:trPr>
        <w:tc>
          <w:tcPr>
            <w:tcW w:type="dxa" w:w="2000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4675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675"/>
            <w:shd w:fill="00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Sequence of characters</w:t>
            </w:r>
          </w:p>
        </w:tc>
        <w:tc>
          <w:tcPr>
            <w:tcW w:type="dxa" w:w="26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"Harish"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Array</w:t>
            </w:r>
          </w:p>
        </w:tc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Fixed-size collection of same-type elements</w:t>
            </w:r>
          </w:p>
        </w:tc>
        <w:tc>
          <w:tcPr>
            <w:tcW w:type="dxa" w:w="26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int[] nums = {1,2,3};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Class</w:t>
            </w:r>
          </w:p>
        </w:tc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Blueprint for creating objects</w:t>
            </w:r>
          </w:p>
        </w:tc>
        <w:tc>
          <w:tcPr>
            <w:tcW w:type="dxa" w:w="26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class Employee {...}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Interface</w:t>
            </w:r>
          </w:p>
        </w:tc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Contract of abstract methods</w:t>
            </w:r>
          </w:p>
        </w:tc>
        <w:tc>
          <w:tcPr>
            <w:tcW w:type="dxa" w:w="26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interface Runnable {...}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Enum</w:t>
            </w:r>
          </w:p>
        </w:tc>
        <w:tc>
          <w:tcPr>
            <w:tcW w:type="dxa" w:w="46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Fixed set of named constants</w:t>
            </w:r>
          </w:p>
        </w:tc>
        <w:tc>
          <w:tcPr>
            <w:tcW w:type="dxa" w:w="2675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enum Day { MON, TUE }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2026-07-11T06:47:55.308Z</dcterms:created>
  <dcterms:modified xsi:type="dcterms:W3CDTF">2026-07-11T06:47:55.360Z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