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B7A43"/>
          <w:sz w:val="56"/>
          <w:szCs w:val="56"/>
        </w:rPr>
        <w:t xml:space="preserve">MongoDB &amp; NoSQL</w:t>
      </w:r>
    </w:p>
    <w:p>
      <w:pPr>
        <w:spacing w:after="400"/>
        <w:jc w:val="center"/>
      </w:pPr>
      <w:r>
        <w:rPr>
          <w:color w:val="444444"/>
          <w:sz w:val="32"/>
          <w:szCs w:val="32"/>
        </w:rPr>
        <w:t xml:space="preserve">Learning Documentation</w:t>
      </w:r>
    </w:p>
    <w:p>
      <w:pPr>
        <w:pBdr>
          <w:bottom w:val="single" w:color="1B7A43" w:sz="6"/>
        </w:pBdr>
        <w:spacing w:after="300"/>
      </w:pPr>
    </w:p>
    <w:p>
      <w:pPr>
        <w:pStyle w:val="Heading1"/>
        <w:keepNext/>
        <w:spacing w:after="160" w:before="360"/>
      </w:pPr>
      <w:r>
        <w:rPr>
          <w:color w:val="1B7A43"/>
        </w:rPr>
        <w:t xml:space="preserve">1. Introduction to NoSQL</w:t>
      </w:r>
    </w:p>
    <w:p>
      <w:pPr>
        <w:spacing w:after="160" w:line="300"/>
      </w:pPr>
      <w:r>
        <w:t xml:space="preserve">NoSQL (Not Only SQL) refers to a category of databases that store and manage data in formats other than the traditional row-and-column structure used by relational databases. NoSQL databases are designed to handle large volumes of unstructured or semi-structured data, and they offer more flexibility in how data is organized. Instead of requiring a fixed structure ahead of time, NoSQL databases allow data to be stored in flexible formats such as documents, key-value pairs, wide-columns, or graphs.</w:t>
      </w:r>
    </w:p>
    <w:p>
      <w:pPr>
        <w:spacing w:after="160" w:line="300"/>
      </w:pPr>
      <w:r>
        <w:t xml:space="preserve">This makes NoSQL databases well suited for applications that need to scale quickly, handle changing data requirements, or work with data that doesn't fit neatly into a table format.</w:t>
      </w:r>
    </w:p>
    <w:p>
      <w:pPr>
        <w:pStyle w:val="Heading1"/>
        <w:keepNext/>
        <w:spacing w:after="160" w:before="360"/>
      </w:pPr>
      <w:r>
        <w:rPr>
          <w:color w:val="1B7A43"/>
        </w:rPr>
        <w:t xml:space="preserve">2. Introduction to MongoDB</w:t>
      </w:r>
    </w:p>
    <w:p>
      <w:pPr>
        <w:spacing w:after="160" w:line="300"/>
      </w:pPr>
      <w:r>
        <w:t xml:space="preserve">MongoDB is a popular NoSQL database that stores data as documents, using a format called BSON (Binary JSON). Each document is a set of key-value pairs, similar in structure to a JSON object, and documents are grouped together into collections. Because MongoDB does not enforce a fixed schema, documents within the same collection can have different fields, which makes it easy to adapt the data model as an application evolves.</w:t>
      </w:r>
    </w:p>
    <w:p>
      <w:pPr>
        <w:spacing w:after="160" w:line="300"/>
      </w:pPr>
      <w:r>
        <w:t xml:space="preserve">MongoDB is commonly used in backend applications for tasks such as storing user data, managing application state, and performing fast queries and aggregations over large datasets.</w:t>
      </w:r>
    </w:p>
    <w:p>
      <w:pPr>
        <w:pStyle w:val="Heading1"/>
        <w:keepNext/>
        <w:spacing w:after="160" w:before="360"/>
      </w:pPr>
      <w:r>
        <w:rPr>
          <w:color w:val="1B7A43"/>
        </w:rPr>
        <w:t xml:space="preserve">3. RDBMS vs NoSQL (MongoDB)</w:t>
      </w:r>
    </w:p>
    <w:p>
      <w:pPr>
        <w:spacing w:after="160" w:line="300"/>
      </w:pPr>
      <w:r>
        <w:t xml:space="preserve">The table below highlights the key differences between a traditional RDBMS and a NoSQL database like MongoDB.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75"/>
        <w:gridCol w:w="3375"/>
      </w:tblGrid>
      <w:tr>
        <w:trPr>
          <w:tblHeader/>
        </w:trPr>
        <w:tc>
          <w:tcPr>
            <w:tcW w:type="dxa" w:w="2600"/>
            <w:shd w:fill="1B7A4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3375"/>
            <w:shd w:fill="1B7A4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RDBMS</w:t>
            </w:r>
          </w:p>
        </w:tc>
        <w:tc>
          <w:tcPr>
            <w:tcW w:type="dxa" w:w="3375"/>
            <w:shd w:fill="1B7A4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NoSQL (MongoDB)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Basic storage unit</w:t>
            </w:r>
          </w:p>
        </w:tc>
        <w:tc>
          <w:tcPr>
            <w:tcW w:type="dxa" w:w="3375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Row</w:t>
            </w:r>
          </w:p>
        </w:tc>
        <w:tc>
          <w:tcPr>
            <w:tcW w:type="dxa" w:w="3375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Document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Group of records</w:t>
            </w:r>
          </w:p>
        </w:tc>
        <w:tc>
          <w:tcPr>
            <w:tcW w:type="dxa" w:w="3375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Table</w:t>
            </w:r>
          </w:p>
        </w:tc>
        <w:tc>
          <w:tcPr>
            <w:tcW w:type="dxa" w:w="3375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Collection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Database concept</w:t>
            </w:r>
          </w:p>
        </w:tc>
        <w:tc>
          <w:tcPr>
            <w:tcW w:type="dxa" w:w="3375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Same term used in both platforms</w:t>
            </w:r>
          </w:p>
        </w:tc>
        <w:tc>
          <w:tcPr>
            <w:tcW w:type="dxa" w:w="3375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Same term used in both platforms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Schema</w:t>
            </w:r>
          </w:p>
        </w:tc>
        <w:tc>
          <w:tcPr>
            <w:tcW w:type="dxa" w:w="3375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Fixed schema (must be defined in advance)</w:t>
            </w:r>
          </w:p>
        </w:tc>
        <w:tc>
          <w:tcPr>
            <w:tcW w:type="dxa" w:w="3375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Flexible schema (no fixed structure required)</w:t>
            </w:r>
          </w:p>
        </w:tc>
      </w:tr>
    </w:tbl>
    <w:p>
      <w:pPr>
        <w:spacing w:after="200"/>
      </w:pPr>
    </w:p>
    <w:p>
      <w:pPr>
        <w:pStyle w:val="Heading1"/>
        <w:keepNext/>
        <w:spacing w:after="160" w:before="360"/>
      </w:pPr>
      <w:r>
        <w:rPr>
          <w:color w:val="1B7A43"/>
        </w:rPr>
        <w:t xml:space="preserve">4. Index — Topics Covered in This Document</w:t>
      </w:r>
    </w:p>
    <w:p>
      <w:pPr>
        <w:spacing w:after="160" w:line="300"/>
      </w:pPr>
      <w:r>
        <w:t xml:space="preserve">The following MongoDB concepts and commands are covered in this document: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1. use command</w:t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10. upsert</w:t>
            </w:r>
          </w:p>
        </w:tc>
      </w:tr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2. show database</w:t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11. delete method</w:t>
            </w:r>
          </w:p>
        </w:tc>
      </w:tr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3. create collection</w:t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12. comparison operation</w:t>
            </w:r>
          </w:p>
        </w:tc>
      </w:tr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4. delete the collection</w:t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13. logical operation</w:t>
            </w:r>
          </w:p>
        </w:tc>
      </w:tr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5. delete the database</w:t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14. array operation</w:t>
            </w:r>
          </w:p>
        </w:tc>
      </w:tr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6. datatypes</w:t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15. aggregate</w:t>
            </w:r>
          </w:p>
        </w:tc>
      </w:tr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7. insert the documents</w:t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16. validation</w:t>
            </w:r>
          </w:p>
        </w:tc>
      </w:tr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8. find method</w:t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17. lookup</w:t>
            </w:r>
          </w:p>
        </w:tc>
      </w:tr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9. update method</w:t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18. indexing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60" w:before="360"/>
      </w:pPr>
      <w:r>
        <w:rPr>
          <w:color w:val="1B7A43"/>
        </w:rPr>
        <w:t xml:space="preserve">5. Database &amp; Collection Basics</w:t>
      </w:r>
    </w:p>
    <w:p>
      <w:pPr>
        <w:pStyle w:val="Heading2"/>
        <w:keepNext/>
        <w:spacing w:after="120" w:before="280"/>
      </w:pPr>
      <w:r>
        <w:rPr>
          <w:color w:val="2E9E5B"/>
        </w:rPr>
        <w:t xml:space="preserve">Creating and switching the database</w:t>
      </w:r>
    </w:p>
    <w:p>
      <w:pPr>
        <w:spacing w:after="160" w:line="300"/>
      </w:pPr>
      <w:r>
        <w:t xml:space="preserve">"use databasename" is used to create the database — if it already exists, it will switch from the current database to the one mentioned.</w:t>
      </w:r>
    </w:p>
    <w:p>
      <w:pPr>
        <w:pStyle w:val="Heading2"/>
        <w:keepNext/>
        <w:spacing w:after="120" w:before="280"/>
      </w:pPr>
      <w:r>
        <w:rPr>
          <w:color w:val="2E9E5B"/>
        </w:rPr>
        <w:t xml:space="preserve">Creating a collection</w:t>
      </w:r>
    </w:p>
    <w:p>
      <w:pPr>
        <w:spacing w:after="160" w:line="300"/>
      </w:pPr>
      <w:r>
        <w:t xml:space="preserve">"db.createCollection("collectionname")" is used to create a collection in the database.</w:t>
      </w:r>
    </w:p>
    <w:p>
      <w:pPr>
        <w:pStyle w:val="Heading2"/>
        <w:keepNext/>
        <w:spacing w:after="120" w:before="280"/>
      </w:pPr>
      <w:r>
        <w:rPr>
          <w:color w:val="2E9E5B"/>
        </w:rPr>
        <w:t xml:space="preserve">Deleting a collection</w:t>
      </w:r>
    </w:p>
    <w:p>
      <w:pPr>
        <w:spacing w:after="160" w:line="300"/>
      </w:pPr>
      <w:r>
        <w:t xml:space="preserve">"db.collectionname.drop()" is used to delete a collection in the database.</w:t>
      </w:r>
    </w:p>
    <w:p>
      <w:pPr>
        <w:pStyle w:val="Heading2"/>
        <w:keepNext/>
        <w:spacing w:after="120" w:before="280"/>
      </w:pPr>
      <w:r>
        <w:rPr>
          <w:color w:val="2E9E5B"/>
        </w:rPr>
        <w:t xml:space="preserve">Deleting a database</w:t>
      </w:r>
    </w:p>
    <w:p>
      <w:pPr>
        <w:spacing w:after="160" w:line="300"/>
      </w:pPr>
      <w:r>
        <w:t xml:space="preserve">"db.dropDatabase()" is used to delete the database.</w:t>
      </w:r>
    </w:p>
    <w:p>
      <w:pPr>
        <w:pStyle w:val="Heading2"/>
        <w:keepNext/>
        <w:spacing w:after="120" w:before="280"/>
      </w:pPr>
      <w:r>
        <w:rPr>
          <w:color w:val="2E9E5B"/>
        </w:rPr>
        <w:t xml:space="preserve">Showing databases</w:t>
      </w:r>
    </w:p>
    <w:p>
      <w:pPr>
        <w:spacing w:after="160" w:line="300"/>
      </w:pPr>
      <w:r>
        <w:t xml:space="preserve">"show dbs" is used to list the databases.</w:t>
      </w:r>
    </w:p>
    <w:p>
      <w:pPr>
        <w:spacing w:after="240" w:before="120"/>
        <w:jc w:val="center"/>
      </w:pPr>
      <w:r>
        <w:drawing>
          <wp:inline distT="0" distB="0" distL="0" distR="0">
            <wp:extent cx="4181475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360"/>
      </w:pPr>
      <w:r>
        <w:rPr>
          <w:color w:val="1B7A43"/>
        </w:rPr>
        <w:t xml:space="preserve">6. Data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String —</w:t>
      </w:r>
      <w:r>
        <w:t xml:space="preserve"> "harish"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Integer —</w:t>
      </w:r>
      <w:r>
        <w:t xml:space="preserve"> 19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Float —</w:t>
      </w:r>
      <w:r>
        <w:t xml:space="preserve"> 0.3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Boolean —</w:t>
      </w:r>
      <w:r>
        <w:t xml:space="preserve"> true or false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Date —</w:t>
      </w:r>
      <w:r>
        <w:t xml:space="preserve"> new Date("yyyy-mm-dd")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Array —</w:t>
      </w:r>
      <w:r>
        <w:t xml:space="preserve"> ["navin", "harish", "shandhip"]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Nested document —</w:t>
      </w:r>
      <w:r>
        <w:t xml:space="preserve"> related: { name: "harish", age: 21, role: "devops" }</w:t>
      </w:r>
    </w:p>
    <w:p>
      <w:pPr>
        <w:pStyle w:val="Heading1"/>
        <w:keepNext/>
        <w:spacing w:after="160" w:before="360"/>
      </w:pPr>
      <w:r>
        <w:rPr>
          <w:color w:val="1B7A43"/>
        </w:rPr>
        <w:t xml:space="preserve">7. Insert Method</w:t>
      </w:r>
    </w:p>
    <w:p>
      <w:pPr>
        <w:spacing w:after="160" w:line="300"/>
      </w:pPr>
      <w:r>
        <w:t xml:space="preserve">This method is used to insert a record or document, stored internally in BSON format.</w:t>
      </w:r>
    </w:p>
    <w:p>
      <w:pPr>
        <w:pStyle w:val="Heading2"/>
        <w:keepNext/>
        <w:spacing w:after="120" w:before="280"/>
      </w:pPr>
      <w:r>
        <w:rPr>
          <w:color w:val="2E9E5B"/>
        </w:rPr>
        <w:t xml:space="preserve">i) Insert one</w:t>
      </w:r>
    </w:p>
    <w:p>
      <w:pPr>
        <w:spacing w:after="240" w:before="120"/>
        <w:jc w:val="center"/>
      </w:pPr>
      <w:r>
        <w:drawing>
          <wp:inline distT="0" distB="0" distL="0" distR="0">
            <wp:extent cx="5486400" cy="1438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280"/>
      </w:pPr>
      <w:r>
        <w:rPr>
          <w:color w:val="2E9E5B"/>
        </w:rPr>
        <w:t xml:space="preserve">ii) Insert many</w:t>
      </w:r>
    </w:p>
    <w:p>
      <w:pPr>
        <w:spacing w:after="240" w:before="120"/>
        <w:jc w:val="center"/>
      </w:pPr>
      <w:r>
        <w:drawing>
          <wp:inline distT="0" distB="0" distL="0" distR="0">
            <wp:extent cx="5486400" cy="96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360"/>
      </w:pPr>
      <w:r>
        <w:rPr>
          <w:color w:val="1B7A43"/>
        </w:rPr>
        <w:t xml:space="preserve">8. Find Method</w:t>
      </w:r>
    </w:p>
    <w:p>
      <w:pPr>
        <w:spacing w:after="160" w:line="300"/>
      </w:pPr>
      <w:r>
        <w:t xml:space="preserve">The find method is used to return documents in a collection, using attributes, sorting, skipping, or limiting.</w:t>
      </w:r>
    </w:p>
    <w:p>
      <w:pPr>
        <w:pStyle w:val="Heading2"/>
        <w:keepNext/>
        <w:spacing w:after="120" w:before="280"/>
      </w:pPr>
      <w:r>
        <w:rPr>
          <w:color w:val="2E9E5B"/>
        </w:rPr>
        <w:t xml:space="preserve">i) Find method</w:t>
      </w:r>
    </w:p>
    <w:p>
      <w:pPr>
        <w:spacing w:after="240" w:before="120"/>
        <w:jc w:val="center"/>
      </w:pPr>
      <w:r>
        <w:drawing>
          <wp:inline distT="0" distB="0" distL="0" distR="0">
            <wp:extent cx="2143125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280"/>
      </w:pPr>
      <w:r>
        <w:rPr>
          <w:color w:val="2E9E5B"/>
        </w:rPr>
        <w:t xml:space="preserve">ii) Find documents by attributes and values</w:t>
      </w:r>
    </w:p>
    <w:p>
      <w:pPr>
        <w:spacing w:after="240" w:before="120"/>
        <w:jc w:val="center"/>
      </w:pPr>
      <w:r>
        <w:drawing>
          <wp:inline distT="0" distB="0" distL="0" distR="0">
            <wp:extent cx="5486400" cy="1724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280"/>
      </w:pPr>
      <w:r>
        <w:rPr>
          <w:color w:val="2E9E5B"/>
        </w:rPr>
        <w:t xml:space="preserve">iii) Find method with projection</w:t>
      </w:r>
    </w:p>
    <w:p>
      <w:pPr>
        <w:spacing w:after="240" w:before="120"/>
        <w:jc w:val="center"/>
      </w:pPr>
      <w:r>
        <w:drawing>
          <wp:inline distT="0" distB="0" distL="0" distR="0">
            <wp:extent cx="54864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280"/>
      </w:pPr>
      <w:r>
        <w:rPr>
          <w:color w:val="2E9E5B"/>
        </w:rPr>
        <w:t xml:space="preserve">iv) Find method using the sort method</w:t>
      </w:r>
    </w:p>
    <w:p>
      <w:pPr>
        <w:spacing w:after="240" w:before="120"/>
        <w:jc w:val="center"/>
      </w:pPr>
      <w:r>
        <w:drawing>
          <wp:inline distT="0" distB="0" distL="0" distR="0">
            <wp:extent cx="2924175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280"/>
      </w:pPr>
      <w:r>
        <w:rPr>
          <w:color w:val="2E9E5B"/>
        </w:rPr>
        <w:t xml:space="preserve">v) Find method using sort and limit</w:t>
      </w:r>
    </w:p>
    <w:p>
      <w:pPr>
        <w:spacing w:after="240" w:before="120"/>
        <w:jc w:val="center"/>
      </w:pPr>
      <w:r>
        <w:drawing>
          <wp:inline distT="0" distB="0" distL="0" distR="0">
            <wp:extent cx="4105275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280"/>
      </w:pPr>
      <w:r>
        <w:rPr>
          <w:color w:val="2E9E5B"/>
        </w:rPr>
        <w:t xml:space="preserve">vi) Find method using skip</w:t>
      </w:r>
    </w:p>
    <w:p>
      <w:pPr>
        <w:spacing w:after="240" w:before="120"/>
        <w:jc w:val="center"/>
      </w:pPr>
      <w:r>
        <w:drawing>
          <wp:inline distT="0" distB="0" distL="0" distR="0">
            <wp:extent cx="297180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280"/>
      </w:pPr>
      <w:r>
        <w:rPr>
          <w:color w:val="2E9E5B"/>
        </w:rPr>
        <w:t xml:space="preserve">vii) findOne method</w:t>
      </w:r>
    </w:p>
    <w:p>
      <w:pPr>
        <w:spacing w:after="240" w:before="120"/>
        <w:jc w:val="center"/>
      </w:pPr>
      <w:r>
        <w:drawing>
          <wp:inline distT="0" distB="0" distL="0" distR="0">
            <wp:extent cx="54864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360"/>
      </w:pPr>
      <w:r>
        <w:rPr>
          <w:color w:val="1B7A43"/>
        </w:rPr>
        <w:t xml:space="preserve">9. Update Method</w:t>
      </w:r>
    </w:p>
    <w:p>
      <w:pPr>
        <w:spacing w:after="160" w:line="300"/>
      </w:pPr>
      <w:r>
        <w:t xml:space="preserve">This method is used to update the data of an existing document in a collection.</w:t>
      </w:r>
    </w:p>
    <w:p>
      <w:pPr>
        <w:pStyle w:val="Heading2"/>
        <w:keepNext/>
        <w:spacing w:after="120" w:before="280"/>
      </w:pPr>
      <w:r>
        <w:rPr>
          <w:color w:val="2E9E5B"/>
        </w:rPr>
        <w:t xml:space="preserve">i) updateOne method</w:t>
      </w:r>
    </w:p>
    <w:p>
      <w:pPr>
        <w:spacing w:after="240" w:before="120"/>
        <w:jc w:val="center"/>
      </w:pPr>
      <w:r>
        <w:drawing>
          <wp:inline distT="0" distB="0" distL="0" distR="0">
            <wp:extent cx="4848225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280"/>
      </w:pPr>
      <w:r>
        <w:rPr>
          <w:color w:val="2E9E5B"/>
        </w:rPr>
        <w:t xml:space="preserve">ii) updateMany method</w:t>
      </w:r>
    </w:p>
    <w:p>
      <w:pPr>
        <w:spacing w:after="240" w:before="120"/>
        <w:jc w:val="center"/>
      </w:pPr>
      <w:r>
        <w:drawing>
          <wp:inline distT="0" distB="0" distL="0" distR="0">
            <wp:extent cx="2314575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280"/>
      </w:pPr>
      <w:r>
        <w:rPr>
          <w:color w:val="2E9E5B"/>
        </w:rPr>
        <w:t xml:space="preserve">iii) Update method with upsert</w:t>
      </w:r>
    </w:p>
    <w:p>
      <w:pPr>
        <w:spacing w:after="160" w:line="300"/>
      </w:pPr>
      <w:r>
        <w:t xml:space="preserve">This is used to add the document to the collection if it doesn't already exist.</w:t>
      </w:r>
    </w:p>
    <w:p>
      <w:pPr>
        <w:spacing w:after="240" w:before="120"/>
        <w:jc w:val="center"/>
      </w:pPr>
      <w:r>
        <w:drawing>
          <wp:inline distT="0" distB="0" distL="0" distR="0">
            <wp:extent cx="5486400" cy="981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280"/>
      </w:pPr>
      <w:r>
        <w:rPr>
          <w:color w:val="2E9E5B"/>
        </w:rPr>
        <w:t xml:space="preserve">iv) Update method incrementing values in a document</w:t>
      </w:r>
    </w:p>
    <w:p>
      <w:pPr>
        <w:spacing w:after="240" w:before="120"/>
        <w:jc w:val="center"/>
      </w:pPr>
      <w:r>
        <w:drawing>
          <wp:inline distT="0" distB="0" distL="0" distR="0">
            <wp:extent cx="2276475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360"/>
      </w:pPr>
      <w:r>
        <w:rPr>
          <w:color w:val="1B7A43"/>
        </w:rPr>
        <w:t xml:space="preserve">10. Delete Method</w:t>
      </w:r>
    </w:p>
    <w:p>
      <w:pPr>
        <w:spacing w:after="160" w:line="300"/>
      </w:pPr>
      <w:r>
        <w:t xml:space="preserve">This method is used to delete a document from a collection.</w:t>
      </w:r>
    </w:p>
    <w:p>
      <w:pPr>
        <w:pStyle w:val="Heading2"/>
        <w:keepNext/>
        <w:spacing w:after="120" w:before="280"/>
      </w:pPr>
      <w:r>
        <w:rPr>
          <w:color w:val="2E9E5B"/>
        </w:rPr>
        <w:t xml:space="preserve">i) deleteOne method</w:t>
      </w:r>
    </w:p>
    <w:p>
      <w:pPr>
        <w:spacing w:after="240" w:before="120"/>
        <w:jc w:val="center"/>
      </w:pPr>
      <w:r>
        <w:drawing>
          <wp:inline distT="0" distB="0" distL="0" distR="0">
            <wp:extent cx="198120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280"/>
      </w:pPr>
      <w:r>
        <w:rPr>
          <w:color w:val="2E9E5B"/>
        </w:rPr>
        <w:t xml:space="preserve">ii) deleteMany method</w:t>
      </w:r>
    </w:p>
    <w:p>
      <w:pPr>
        <w:spacing w:after="240" w:before="120"/>
        <w:jc w:val="center"/>
      </w:pPr>
      <w:r>
        <w:drawing>
          <wp:inline distT="0" distB="0" distL="0" distR="0">
            <wp:extent cx="54864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360"/>
      </w:pPr>
      <w:r>
        <w:rPr>
          <w:color w:val="1B7A43"/>
        </w:rPr>
        <w:t xml:space="preserve">11. Comparison Operators</w:t>
      </w:r>
    </w:p>
    <w:p>
      <w:pPr>
        <w:spacing w:after="160" w:line="300"/>
      </w:pPr>
      <w:r>
        <w:t xml:space="preserve">Comparison operators are used to display documents by comparing values in the collection: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$gt —</w:t>
      </w:r>
      <w:r>
        <w:t xml:space="preserve"> Greater than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$lt —</w:t>
      </w:r>
      <w:r>
        <w:t xml:space="preserve"> Lesser than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$eq —</w:t>
      </w:r>
      <w:r>
        <w:t xml:space="preserve"> Equal 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$gte —</w:t>
      </w:r>
      <w:r>
        <w:t xml:space="preserve"> Greater than or equal 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$lte —</w:t>
      </w:r>
      <w:r>
        <w:t xml:space="preserve"> Lesser than or equal to</w:t>
      </w:r>
    </w:p>
    <w:p>
      <w:pPr>
        <w:spacing w:after="240" w:before="120"/>
        <w:jc w:val="center"/>
      </w:pPr>
      <w:r>
        <w:drawing>
          <wp:inline distT="0" distB="0" distL="0" distR="0">
            <wp:extent cx="371475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360"/>
      </w:pPr>
      <w:r>
        <w:rPr>
          <w:color w:val="1B7A43"/>
        </w:rPr>
        <w:t xml:space="preserve">12. Logical Operators</w:t>
      </w:r>
    </w:p>
    <w:p>
      <w:pPr>
        <w:spacing w:after="160" w:line="300"/>
      </w:pPr>
      <w:r>
        <w:t xml:space="preserve">Logical operators are symbols or keywords used to combine or modify conditional statements in a NoSQL query.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$and —</w:t>
      </w:r>
      <w:r>
        <w:t xml:space="preserve"> Returns true only if all of the provided conditions are true. If any condition is false, the entire expression is false.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$or —</w:t>
      </w:r>
      <w:r>
        <w:t xml:space="preserve"> Returns true if at least one of the conditions is true. It only returns false if all conditions are false.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$not —</w:t>
      </w:r>
      <w:r>
        <w:t xml:space="preserve"> Reverses the logical state of a condition. If a condition is true, NOT makes it false; if it's false, NOT makes it true.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$nor —</w:t>
      </w:r>
      <w:r>
        <w:t xml:space="preserve"> Outputs true only when all its inputs are false. If any input is true, the output is false.</w:t>
      </w:r>
    </w:p>
    <w:p>
      <w:pPr>
        <w:spacing w:after="240" w:before="120"/>
        <w:jc w:val="center"/>
      </w:pPr>
      <w:r>
        <w:drawing>
          <wp:inline distT="0" distB="0" distL="0" distR="0">
            <wp:extent cx="54864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360"/>
      </w:pPr>
      <w:r>
        <w:rPr>
          <w:color w:val="1B7A43"/>
        </w:rPr>
        <w:t xml:space="preserve">13. Array Operators</w:t>
      </w:r>
    </w:p>
    <w:p>
      <w:pPr>
        <w:spacing w:after="160" w:line="300"/>
      </w:pPr>
      <w:r>
        <w:t xml:space="preserve">Array operators are query modifiers used to search, filter, update, or manipulate arrays stored inside document-based databases.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$addToSet —</w:t>
      </w:r>
      <w:r>
        <w:t xml:space="preserve"> Adds a value to an array without duplicating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$push —</w:t>
      </w:r>
      <w:r>
        <w:t xml:space="preserve"> Adds a value to an array, allowing duplicates.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$pull —</w:t>
      </w:r>
      <w:r>
        <w:t xml:space="preserve"> Removes a value from an array.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$pop —</w:t>
      </w:r>
      <w:r>
        <w:t xml:space="preserve"> Removes a value from an array using its index.</w:t>
      </w:r>
    </w:p>
    <w:p>
      <w:pPr>
        <w:spacing w:after="240" w:before="120"/>
        <w:jc w:val="center"/>
      </w:pPr>
      <w:r>
        <w:drawing>
          <wp:inline distT="0" distB="0" distL="0" distR="0">
            <wp:extent cx="224790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drawing>
          <wp:inline distT="0" distB="0" distL="0" distR="0">
            <wp:extent cx="312420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360"/>
      </w:pPr>
      <w:r>
        <w:rPr>
          <w:color w:val="1B7A43"/>
        </w:rPr>
        <w:t xml:space="preserve">14. Aggregate</w:t>
      </w:r>
    </w:p>
    <w:p>
      <w:pPr>
        <w:spacing w:after="160" w:line="300"/>
      </w:pPr>
      <w:r>
        <w:t xml:space="preserve">Aggregation is the process of collecting, filtering, and combining multiple records to return a single summarized result (such as calculating a total, average, or count).</w:t>
      </w:r>
    </w:p>
    <w:p>
      <w:pPr>
        <w:spacing w:after="240" w:before="120"/>
        <w:jc w:val="center"/>
      </w:pPr>
      <w:r>
        <w:drawing>
          <wp:inline distT="0" distB="0" distL="0" distR="0">
            <wp:extent cx="323850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280"/>
      </w:pPr>
      <w:r>
        <w:rPr>
          <w:color w:val="2E9E5B"/>
        </w:rPr>
        <w:t xml:space="preserve">Group in Aggregate</w:t>
      </w:r>
    </w:p>
    <w:p>
      <w:pPr>
        <w:spacing w:after="160" w:line="300"/>
      </w:pPr>
      <w:r>
        <w:t xml:space="preserve">$group is used to group duplicate values and perform operations such as sum, max, min, or avg.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$sum —</w:t>
      </w:r>
      <w:r>
        <w:t xml:space="preserve"> Sums the values of the group.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$min —</w:t>
      </w:r>
      <w:r>
        <w:t xml:space="preserve"> Finds the minimum value from the grouped documents.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$max —</w:t>
      </w:r>
      <w:r>
        <w:t xml:space="preserve"> Finds the maximum value from the grouped documents.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$avg —</w:t>
      </w:r>
      <w:r>
        <w:t xml:space="preserve"> Finds the average value from the grouped documents.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$out —</w:t>
      </w:r>
      <w:r>
        <w:t xml:space="preserve"> Creates a separate collection to store the grouped documents.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$count —</w:t>
      </w:r>
      <w:r>
        <w:t xml:space="preserve"> Counts the documents in the output of the group.</w:t>
      </w:r>
    </w:p>
    <w:p>
      <w:pPr>
        <w:spacing w:after="240" w:before="120"/>
        <w:jc w:val="center"/>
      </w:pPr>
      <w:r>
        <w:drawing>
          <wp:inline distT="0" distB="0" distL="0" distR="0">
            <wp:extent cx="5486400" cy="208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drawing>
          <wp:inline distT="0" distB="0" distL="0" distR="0">
            <wp:extent cx="54864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360"/>
      </w:pPr>
      <w:r>
        <w:rPr>
          <w:color w:val="1B7A43"/>
        </w:rPr>
        <w:t xml:space="preserve">15. Validation</w:t>
      </w:r>
    </w:p>
    <w:p>
      <w:pPr>
        <w:spacing w:after="160" w:line="300"/>
      </w:pPr>
      <w:r>
        <w:t xml:space="preserve">Validation ensures data integrity by enforcing required fields, data types, and value ranges before data is saved.</w:t>
      </w:r>
    </w:p>
    <w:p>
      <w:pPr>
        <w:spacing w:after="240" w:before="120"/>
        <w:jc w:val="center"/>
      </w:pPr>
      <w:r>
        <w:drawing>
          <wp:inline distT="0" distB="0" distL="0" distR="0">
            <wp:extent cx="312420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360"/>
      </w:pPr>
      <w:r>
        <w:rPr>
          <w:color w:val="1B7A43"/>
        </w:rPr>
        <w:t xml:space="preserve">16. $lookup</w:t>
      </w:r>
    </w:p>
    <w:p>
      <w:pPr>
        <w:spacing w:after="160" w:line="300"/>
      </w:pPr>
      <w:r>
        <w:t xml:space="preserve">$lookup is an aggregation pipeline stage that performs a left outer join with another collection within the same database.</w:t>
      </w:r>
    </w:p>
    <w:p>
      <w:pPr>
        <w:spacing w:after="240" w:before="120"/>
        <w:jc w:val="center"/>
      </w:pPr>
      <w:r>
        <w:drawing>
          <wp:inline distT="0" distB="0" distL="0" distR="0">
            <wp:extent cx="289560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drawing>
          <wp:inline distT="0" distB="0" distL="0" distR="0">
            <wp:extent cx="316230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360"/>
      </w:pPr>
      <w:r>
        <w:rPr>
          <w:color w:val="1B7A43"/>
        </w:rPr>
        <w:t xml:space="preserve">17. Indexing</w:t>
      </w:r>
    </w:p>
    <w:p>
      <w:pPr>
        <w:spacing w:after="160" w:line="300"/>
      </w:pPr>
      <w:r>
        <w:t xml:space="preserve">Indexes are special data structures that store a small, ordered portion of a collection's data to drastically improve query speed.</w:t>
      </w:r>
    </w:p>
    <w:p>
      <w:pPr>
        <w:pStyle w:val="Heading2"/>
        <w:keepNext/>
        <w:spacing w:after="120" w:before="280"/>
      </w:pPr>
      <w:r>
        <w:rPr>
          <w:color w:val="2E9E5B"/>
        </w:rPr>
        <w:t xml:space="preserve">Creating an index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20"/>
          <w:szCs w:val="20"/>
        </w:rPr>
        <w:t xml:space="preserve">db.users.createIndex({ email: 1 })</w:t>
      </w:r>
    </w:p>
    <w:p>
      <w:pPr>
        <w:pStyle w:val="Heading2"/>
        <w:keepNext/>
        <w:spacing w:after="120" w:before="280"/>
      </w:pPr>
      <w:r>
        <w:rPr>
          <w:color w:val="2E9E5B"/>
        </w:rPr>
        <w:t xml:space="preserve">Getting the indexes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20"/>
          <w:szCs w:val="20"/>
        </w:rPr>
        <w:t xml:space="preserve">db.users.getIndexes()</w:t>
      </w:r>
    </w:p>
    <w:p>
      <w:pPr>
        <w:pStyle w:val="Heading2"/>
        <w:keepNext/>
        <w:spacing w:after="120" w:before="280"/>
      </w:pPr>
      <w:r>
        <w:rPr>
          <w:color w:val="2E9E5B"/>
        </w:rPr>
        <w:t xml:space="preserve">Deleting an index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20"/>
          <w:szCs w:val="20"/>
        </w:rPr>
        <w:t xml:space="preserve">db.users.dropIndex({ email: 1 })</w:t>
      </w:r>
      <w:r>
        <w:rPr>
          <w:rFonts w:ascii="Consolas" w:cs="Consolas" w:eastAsia="Consolas" w:hAnsi="Consolas"/>
          <w:sz w:val="20"/>
          <w:szCs w:val="20"/>
        </w:rPr>
        <w:br/>
        <w:t xml:space="preserve">db.users.dropIndex("email_1")</w:t>
      </w:r>
      <w:r>
        <w:rPr>
          <w:rFonts w:ascii="Consolas" w:cs="Consolas" w:eastAsia="Consolas" w:hAnsi="Consolas"/>
          <w:sz w:val="20"/>
          <w:szCs w:val="20"/>
        </w:rPr>
        <w:br/>
        <w:t xml:space="preserve">// or</w:t>
      </w:r>
      <w:r>
        <w:rPr>
          <w:rFonts w:ascii="Consolas" w:cs="Consolas" w:eastAsia="Consolas" w:hAnsi="Consolas"/>
          <w:sz w:val="20"/>
          <w:szCs w:val="20"/>
        </w:rPr>
        <w:br/>
        <w:t xml:space="preserve">db.users.dropIndexes()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cf65856cf745830b1b32eb91a832e05d1819703.png"/><Relationship Id="rId8" Type="http://schemas.openxmlformats.org/officeDocument/2006/relationships/image" Target="media/3a8e0c2ae1efc3a4d9dff5493fafcee0a5fe0df8.png"/><Relationship Id="rId9" Type="http://schemas.openxmlformats.org/officeDocument/2006/relationships/image" Target="media/0a6d2cf844494f97ddf7d813c13f6c593baaa05e.png"/><Relationship Id="rId10" Type="http://schemas.openxmlformats.org/officeDocument/2006/relationships/image" Target="media/4473e093fe279431ef84b374c60bebb374f8e953.png"/><Relationship Id="rId11" Type="http://schemas.openxmlformats.org/officeDocument/2006/relationships/image" Target="media/1afe7716dd3251153a4614f35ef072f098661649.png"/><Relationship Id="rId12" Type="http://schemas.openxmlformats.org/officeDocument/2006/relationships/image" Target="media/5636dafcc8be57219b1ee76ee9dc5f0b56f7a92d.png"/><Relationship Id="rId13" Type="http://schemas.openxmlformats.org/officeDocument/2006/relationships/image" Target="media/c3431af574116211e080c1ffd741431f386f74e4.png"/><Relationship Id="rId14" Type="http://schemas.openxmlformats.org/officeDocument/2006/relationships/image" Target="media/8e1d183069d74a13166971d340e83f0797ed3317.png"/><Relationship Id="rId15" Type="http://schemas.openxmlformats.org/officeDocument/2006/relationships/image" Target="media/106d295a2394ddf19cc8b1d838376f1f34fc76f1.png"/><Relationship Id="rId16" Type="http://schemas.openxmlformats.org/officeDocument/2006/relationships/image" Target="media/0dedddd6429196415360ff59c427a1f5808bf384.png"/><Relationship Id="rId17" Type="http://schemas.openxmlformats.org/officeDocument/2006/relationships/image" Target="media/2a2cbf08ed6504f15c508d0c0b34a01f7733f870.png"/><Relationship Id="rId18" Type="http://schemas.openxmlformats.org/officeDocument/2006/relationships/image" Target="media/f93bb7987625a3d21541827e4d869fcdab01d9a3.png"/><Relationship Id="rId19" Type="http://schemas.openxmlformats.org/officeDocument/2006/relationships/image" Target="media/af8bb7e9c6822b14db02277d04041b6701696e43.png"/><Relationship Id="rId20" Type="http://schemas.openxmlformats.org/officeDocument/2006/relationships/image" Target="media/adac99200b6d766d6438ef9c6322172730cc7d89.png"/><Relationship Id="rId21" Type="http://schemas.openxmlformats.org/officeDocument/2006/relationships/image" Target="media/91aeb050032f558d30d977aea823e799821f168b.png"/><Relationship Id="rId22" Type="http://schemas.openxmlformats.org/officeDocument/2006/relationships/image" Target="media/ed189a561ccec32ce5a1fbeb1ba72ff2822d311d.png"/><Relationship Id="rId23" Type="http://schemas.openxmlformats.org/officeDocument/2006/relationships/image" Target="media/e52957f9f1fef1648de299de916378ad13f1f4b7.png"/><Relationship Id="rId24" Type="http://schemas.openxmlformats.org/officeDocument/2006/relationships/image" Target="media/fa69009d240cabb020711a33ceb3beca8d3db697.png"/><Relationship Id="rId25" Type="http://schemas.openxmlformats.org/officeDocument/2006/relationships/image" Target="media/ce59e97e127d46de7406a7266ebdee9576b9f011.png"/><Relationship Id="rId26" Type="http://schemas.openxmlformats.org/officeDocument/2006/relationships/image" Target="media/c8351083853645fa49fa825e78e02479e0c9a38c.png"/><Relationship Id="rId27" Type="http://schemas.openxmlformats.org/officeDocument/2006/relationships/image" Target="media/6aa0ff7265c83c185cd391205bf548fbe745f9a8.png"/><Relationship Id="rId28" Type="http://schemas.openxmlformats.org/officeDocument/2006/relationships/image" Target="media/9479b63d0731bd27c272a9f36055f0ab1e2247dd.png"/><Relationship Id="rId29" Type="http://schemas.openxmlformats.org/officeDocument/2006/relationships/image" Target="media/c3d82539737a3dc6f046de4f45b403b241cfef69.png"/><Relationship Id="rId30" Type="http://schemas.openxmlformats.org/officeDocument/2006/relationships/image" Target="media/ea713fa7c30951b28e0fafdbcd6e5260c60cc823.png"/><Relationship Id="rId31" Type="http://schemas.openxmlformats.org/officeDocument/2006/relationships/image" Target="media/4ae3ec1f9dc30ef67b4139bdb7b4fdf97df64d07.png"/><Relationship Id="rId32" Type="http://schemas.openxmlformats.org/officeDocument/2006/relationships/image" Target="media/483ac96e0407fb5ca89c6c96738b07bfa8f7e960.png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2026-07-11T06:29:53.049Z</dcterms:created>
  <dcterms:modified xsi:type="dcterms:W3CDTF">2026-07-11T06:29:53.050Z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