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6028" w14:textId="77777777" w:rsidR="00B86E41" w:rsidRDefault="00B86E41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i/>
          <w:iCs/>
        </w:rPr>
      </w:pP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  <w:t>FRAMEWORKS USED</w:t>
      </w:r>
    </w:p>
    <w:p w14:paraId="161BC0FD" w14:textId="77777777" w:rsidR="00B86E41" w:rsidRDefault="00B86E41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41C77750" w14:textId="1A5FB6C3" w:rsidR="00B86E41" w:rsidRDefault="00B86E41" w:rsidP="00B86E41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Spring Boot (server-side)</w:t>
      </w:r>
    </w:p>
    <w:p w14:paraId="64F31B2C" w14:textId="71E4992F" w:rsidR="00B86E41" w:rsidRDefault="00B86E41" w:rsidP="00B86E41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Apache Kafka – pub/sub central middleware</w:t>
      </w:r>
    </w:p>
    <w:p w14:paraId="71C4CCB0" w14:textId="442A8D43" w:rsidR="00B86E41" w:rsidRDefault="00B86E41" w:rsidP="00B86E41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HTML (client-side) and JavaScript</w:t>
      </w:r>
    </w:p>
    <w:p w14:paraId="2F7A287F" w14:textId="77777777" w:rsidR="00B86E41" w:rsidRDefault="00B86E41" w:rsidP="00B86E41">
      <w:pPr>
        <w:numPr>
          <w:ilvl w:val="0"/>
          <w:numId w:val="1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hanging="720"/>
        <w:jc w:val="both"/>
        <w:rPr>
          <w:rFonts w:ascii="Helvetica" w:hAnsi="Helvetica" w:cs="Helvetica"/>
        </w:rPr>
      </w:pPr>
    </w:p>
    <w:p w14:paraId="25ED7732" w14:textId="77777777" w:rsidR="00B86E41" w:rsidRDefault="00B86E41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i/>
          <w:iCs/>
        </w:rPr>
      </w:pP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  <w:t>HOW TO DEPLOY?</w:t>
      </w:r>
    </w:p>
    <w:p w14:paraId="22028B5D" w14:textId="77777777" w:rsidR="00B86E41" w:rsidRPr="00B409BF" w:rsidRDefault="00B86E41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i/>
          <w:iCs/>
        </w:rPr>
      </w:pPr>
    </w:p>
    <w:p w14:paraId="56A92C3A" w14:textId="5EDF031A" w:rsidR="00B86E41" w:rsidRPr="00474456" w:rsidRDefault="00B86E41" w:rsidP="00B86E4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474456">
        <w:rPr>
          <w:rFonts w:ascii="Helvetica" w:hAnsi="Helvetica" w:cs="Helvetica"/>
        </w:rPr>
        <w:t>Open a terminal and cd into the project folder -&gt; “</w:t>
      </w:r>
      <w:r w:rsidRPr="00474456">
        <w:rPr>
          <w:rFonts w:ascii="Helvetica" w:hAnsi="Helvetica" w:cs="Helvetica"/>
          <w:b/>
          <w:bCs/>
          <w:i/>
          <w:iCs/>
        </w:rPr>
        <w:t>traveller</w:t>
      </w:r>
      <w:r>
        <w:rPr>
          <w:rFonts w:ascii="Helvetica" w:hAnsi="Helvetica" w:cs="Helvetica"/>
          <w:b/>
          <w:bCs/>
          <w:i/>
          <w:iCs/>
        </w:rPr>
        <w:t>-kafka</w:t>
      </w:r>
      <w:r w:rsidRPr="00474456">
        <w:rPr>
          <w:rFonts w:ascii="Helvetica" w:hAnsi="Helvetica" w:cs="Helvetica"/>
        </w:rPr>
        <w:t>”</w:t>
      </w:r>
    </w:p>
    <w:p w14:paraId="47916409" w14:textId="3CE5C5F1" w:rsidR="00B86E41" w:rsidRDefault="00B86E41" w:rsidP="00B86E4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474456">
        <w:rPr>
          <w:rFonts w:ascii="Helvetica" w:hAnsi="Helvetica" w:cs="Helvetica"/>
        </w:rPr>
        <w:t>Type the command -&gt; “</w:t>
      </w:r>
      <w:r w:rsidRPr="00474456">
        <w:rPr>
          <w:rFonts w:ascii="Helvetica" w:hAnsi="Helvetica" w:cs="Helvetica"/>
          <w:b/>
          <w:bCs/>
        </w:rPr>
        <w:t>docker-compose up</w:t>
      </w:r>
      <w:r w:rsidR="00C75E4E">
        <w:rPr>
          <w:rFonts w:ascii="Helvetica" w:hAnsi="Helvetica" w:cs="Helvetica"/>
          <w:b/>
          <w:bCs/>
        </w:rPr>
        <w:t xml:space="preserve"> -d</w:t>
      </w:r>
      <w:r w:rsidRPr="00474456">
        <w:rPr>
          <w:rFonts w:ascii="Helvetica" w:hAnsi="Helvetica" w:cs="Helvetica"/>
        </w:rPr>
        <w:t>” -&gt; all containers and images would be created in this step</w:t>
      </w:r>
      <w:r w:rsidR="00C75E4E">
        <w:rPr>
          <w:rFonts w:ascii="Helvetica" w:hAnsi="Helvetica" w:cs="Helvetica"/>
        </w:rPr>
        <w:t xml:space="preserve"> and all the producer, consumer and the kafka-cluster would spin up.</w:t>
      </w:r>
    </w:p>
    <w:p w14:paraId="4617409C" w14:textId="56170CF2" w:rsidR="00B86E41" w:rsidRDefault="00B86E41" w:rsidP="00B86E41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B86E41">
        <w:rPr>
          <w:rFonts w:ascii="Helvetica" w:hAnsi="Helvetica" w:cs="Helvetica"/>
        </w:rPr>
        <w:t>10 different consumers are hosted on:</w:t>
      </w:r>
    </w:p>
    <w:p w14:paraId="17257A58" w14:textId="3A527F11" w:rsidR="00B86E41" w:rsidRDefault="00B86E41" w:rsidP="00B86E41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Consumer 1 </w:t>
      </w:r>
      <w:r w:rsidRPr="00B86E4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localhost:8080</w:t>
      </w:r>
    </w:p>
    <w:p w14:paraId="5BD23ECB" w14:textId="4699F98C" w:rsidR="00B86E41" w:rsidRDefault="00B86E41" w:rsidP="00B86E41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Consumer 2 </w:t>
      </w:r>
      <w:r w:rsidRPr="00B86E4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localhost:8081</w:t>
      </w:r>
    </w:p>
    <w:p w14:paraId="619B4100" w14:textId="461B6913" w:rsidR="00B86E41" w:rsidRDefault="00B86E41" w:rsidP="00B86E41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Consumer 3 </w:t>
      </w:r>
      <w:r w:rsidRPr="00B86E4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localhost:8082</w:t>
      </w:r>
    </w:p>
    <w:p w14:paraId="05DF4C86" w14:textId="6302E951" w:rsidR="00B86E41" w:rsidRDefault="00B86E41" w:rsidP="00B86E41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Consumer 4 </w:t>
      </w:r>
      <w:r w:rsidRPr="00B86E4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localhost:8083</w:t>
      </w:r>
    </w:p>
    <w:p w14:paraId="750E3A18" w14:textId="63011CA2" w:rsidR="00B86E41" w:rsidRDefault="00B86E41" w:rsidP="00B86E41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Consumer 5 </w:t>
      </w:r>
      <w:r w:rsidRPr="00B86E4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localhost:8084</w:t>
      </w:r>
    </w:p>
    <w:p w14:paraId="52628994" w14:textId="6D19FD86" w:rsidR="00B86E41" w:rsidRDefault="00B86E41" w:rsidP="00B86E41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Consumer 6 </w:t>
      </w:r>
      <w:r w:rsidRPr="00B86E4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localhost:8085</w:t>
      </w:r>
    </w:p>
    <w:p w14:paraId="2944E076" w14:textId="78F19493" w:rsidR="00B86E41" w:rsidRDefault="00B86E41" w:rsidP="00B86E41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Consumer 7 </w:t>
      </w:r>
      <w:r w:rsidRPr="00B86E4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localhost:8086</w:t>
      </w:r>
    </w:p>
    <w:p w14:paraId="5263E5B5" w14:textId="66546591" w:rsidR="00B86E41" w:rsidRDefault="00B86E41" w:rsidP="00B86E41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Consumer 8 </w:t>
      </w:r>
      <w:r w:rsidRPr="00B86E4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localhost:8087</w:t>
      </w:r>
    </w:p>
    <w:p w14:paraId="5D703E99" w14:textId="1EB29A21" w:rsidR="00B86E41" w:rsidRDefault="00B86E41" w:rsidP="00B86E41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Consumer 9 </w:t>
      </w:r>
      <w:r w:rsidRPr="00B86E4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localhost:8088</w:t>
      </w:r>
    </w:p>
    <w:p w14:paraId="046B106C" w14:textId="22888CDD" w:rsidR="00206969" w:rsidRPr="00206969" w:rsidRDefault="00B86E41" w:rsidP="00206969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Consumer 10 </w:t>
      </w:r>
      <w:r w:rsidRPr="00B86E41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localhost:8089</w:t>
      </w:r>
    </w:p>
    <w:p w14:paraId="42BBCDB5" w14:textId="02CCAA7B" w:rsidR="00206969" w:rsidRDefault="00206969" w:rsidP="0020696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The producers are hosted on:</w:t>
      </w:r>
    </w:p>
    <w:p w14:paraId="00B4EC41" w14:textId="20CD1A59" w:rsidR="00206969" w:rsidRDefault="00206969" w:rsidP="00206969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Producer 1 </w:t>
      </w:r>
      <w:r w:rsidRPr="00206969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localhost:8050</w:t>
      </w:r>
    </w:p>
    <w:p w14:paraId="016FBE44" w14:textId="0FA1164C" w:rsidR="00206969" w:rsidRDefault="00206969" w:rsidP="00206969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Producer 2 </w:t>
      </w:r>
      <w:r w:rsidRPr="00206969">
        <w:rPr>
          <w:rFonts w:ascii="Helvetica" w:hAnsi="Helvetica" w:cs="Helvetica"/>
        </w:rPr>
        <w:sym w:font="Wingdings" w:char="F0E0"/>
      </w:r>
      <w:r w:rsidRPr="0020696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localhost:8060</w:t>
      </w:r>
    </w:p>
    <w:p w14:paraId="31E11C34" w14:textId="0262CAFF" w:rsidR="00206969" w:rsidRDefault="00206969" w:rsidP="00206969">
      <w:pPr>
        <w:pStyle w:val="ListParagraph"/>
        <w:numPr>
          <w:ilvl w:val="1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Producer 3 </w:t>
      </w:r>
      <w:r w:rsidRPr="00206969">
        <w:rPr>
          <w:rFonts w:ascii="Helvetica" w:hAnsi="Helvetica" w:cs="Helvetica"/>
        </w:rPr>
        <w:sym w:font="Wingdings" w:char="F0E0"/>
      </w:r>
      <w:r>
        <w:rPr>
          <w:rFonts w:ascii="Helvetica" w:hAnsi="Helvetica" w:cs="Helvetica"/>
        </w:rPr>
        <w:t xml:space="preserve"> localhost:8070</w:t>
      </w:r>
    </w:p>
    <w:p w14:paraId="231256D4" w14:textId="437D515F" w:rsidR="00206969" w:rsidRDefault="00206969" w:rsidP="0020696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3 Kafka broker nodes have been hosted and one zookeeper to monitor and maintain interaction between these broker nodes. </w:t>
      </w:r>
    </w:p>
    <w:p w14:paraId="39A78D64" w14:textId="6CEBE1BA" w:rsidR="00206969" w:rsidRDefault="00206969" w:rsidP="00206969">
      <w:pPr>
        <w:pStyle w:val="ListParagraph"/>
        <w:numPr>
          <w:ilvl w:val="0"/>
          <w:numId w:val="4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This entire setup belongs to a docker-network</w:t>
      </w:r>
      <w:r w:rsidR="00FA1674">
        <w:rPr>
          <w:rFonts w:ascii="Helvetica" w:hAnsi="Helvetica" w:cs="Helvetica"/>
        </w:rPr>
        <w:t xml:space="preserve"> named kafka-cluster</w:t>
      </w:r>
    </w:p>
    <w:p w14:paraId="2FF80E77" w14:textId="4BFEA091" w:rsidR="00206969" w:rsidRPr="00206969" w:rsidRDefault="00206969" w:rsidP="002069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01DA6508" w14:textId="77777777" w:rsidR="00B86E41" w:rsidRPr="00206969" w:rsidRDefault="00B86E41" w:rsidP="002069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421DE9E0" w14:textId="636C3A83" w:rsidR="00B86E41" w:rsidRPr="00B86E41" w:rsidRDefault="00B86E41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jc w:val="both"/>
        <w:rPr>
          <w:rFonts w:ascii="Helvetica" w:hAnsi="Helvetica" w:cs="Helvetica"/>
        </w:rPr>
      </w:pPr>
    </w:p>
    <w:p w14:paraId="10A2207A" w14:textId="77777777" w:rsidR="00B86E41" w:rsidRDefault="00B86E41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i/>
          <w:iCs/>
        </w:rPr>
      </w:pP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  <w:t>CLIENT-SERVER INTERACTION</w:t>
      </w:r>
    </w:p>
    <w:p w14:paraId="36C4A397" w14:textId="3D9BA12B" w:rsidR="00B86E41" w:rsidRDefault="00446509" w:rsidP="00C75E4E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The Producers and </w:t>
      </w:r>
      <w:r w:rsidR="00451DF9">
        <w:rPr>
          <w:rFonts w:ascii="Helvetica" w:hAnsi="Helvetica" w:cs="Helvetica"/>
        </w:rPr>
        <w:t>C</w:t>
      </w:r>
      <w:r>
        <w:rPr>
          <w:rFonts w:ascii="Helvetica" w:hAnsi="Helvetica" w:cs="Helvetica"/>
        </w:rPr>
        <w:t xml:space="preserve">onsumers are completely </w:t>
      </w:r>
      <w:r w:rsidRPr="00DA0596">
        <w:rPr>
          <w:rFonts w:ascii="Helvetica" w:hAnsi="Helvetica" w:cs="Helvetica"/>
          <w:b/>
          <w:bCs/>
        </w:rPr>
        <w:t>independent</w:t>
      </w:r>
      <w:r>
        <w:rPr>
          <w:rFonts w:ascii="Helvetica" w:hAnsi="Helvetica" w:cs="Helvetica"/>
        </w:rPr>
        <w:t xml:space="preserve"> of each other. </w:t>
      </w:r>
    </w:p>
    <w:p w14:paraId="15E26B77" w14:textId="3464F09D" w:rsidR="00446509" w:rsidRDefault="00446509" w:rsidP="00C75E4E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Producers and </w:t>
      </w:r>
      <w:r w:rsidR="00451DF9">
        <w:rPr>
          <w:rFonts w:ascii="Helvetica" w:hAnsi="Helvetica" w:cs="Helvetica"/>
        </w:rPr>
        <w:t>C</w:t>
      </w:r>
      <w:r>
        <w:rPr>
          <w:rFonts w:ascii="Helvetica" w:hAnsi="Helvetica" w:cs="Helvetica"/>
        </w:rPr>
        <w:t>onsumer are individual spring boot applications.</w:t>
      </w:r>
    </w:p>
    <w:p w14:paraId="521428B2" w14:textId="16BF4B6B" w:rsidR="00446509" w:rsidRDefault="00446509" w:rsidP="00C75E4E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>Whenever a producer publishes an event (for some topic)</w:t>
      </w:r>
      <w:r w:rsidR="00451DF9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to the Kafka-cluster, all the consumers subscribed to the </w:t>
      </w:r>
      <w:r w:rsidR="00451DF9">
        <w:rPr>
          <w:rFonts w:ascii="Helvetica" w:hAnsi="Helvetica" w:cs="Helvetica"/>
        </w:rPr>
        <w:t>topic will receive the event.</w:t>
      </w:r>
    </w:p>
    <w:p w14:paraId="43BD144C" w14:textId="6469BF0D" w:rsidR="00451DF9" w:rsidRPr="00C75E4E" w:rsidRDefault="00DA0596" w:rsidP="00C75E4E">
      <w:pPr>
        <w:pStyle w:val="ListParagraph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Since the producers and consumers have no dependency on each other, this conforms to </w:t>
      </w:r>
      <w:proofErr w:type="gramStart"/>
      <w:r>
        <w:rPr>
          <w:rFonts w:ascii="Helvetica" w:hAnsi="Helvetica" w:cs="Helvetica"/>
        </w:rPr>
        <w:t>the  true</w:t>
      </w:r>
      <w:proofErr w:type="gramEnd"/>
      <w:r>
        <w:rPr>
          <w:rFonts w:ascii="Helvetica" w:hAnsi="Helvetica" w:cs="Helvetica"/>
        </w:rPr>
        <w:t xml:space="preserve"> publish subscribe pattern. </w:t>
      </w:r>
    </w:p>
    <w:p w14:paraId="48788787" w14:textId="77777777" w:rsidR="00B86E41" w:rsidRDefault="00B86E41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52F42593" w14:textId="77777777" w:rsidR="00B86E41" w:rsidRDefault="00B86E41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i/>
          <w:iCs/>
        </w:rPr>
      </w:pP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  <w:t>ABOUT THE APPLICATION</w:t>
      </w:r>
    </w:p>
    <w:p w14:paraId="7B5268F1" w14:textId="77777777" w:rsidR="00B86E41" w:rsidRDefault="00B86E41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2390DF03" w14:textId="332B47EA" w:rsidR="00B86E41" w:rsidRPr="00474456" w:rsidRDefault="00B86E41" w:rsidP="00B86E4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474456">
        <w:rPr>
          <w:rFonts w:ascii="Helvetica" w:hAnsi="Helvetica" w:cs="Helvetica"/>
        </w:rPr>
        <w:t xml:space="preserve">This application </w:t>
      </w:r>
      <w:r>
        <w:rPr>
          <w:rFonts w:ascii="Helvetica" w:hAnsi="Helvetica" w:cs="Helvetica"/>
        </w:rPr>
        <w:t xml:space="preserve">is a complete representation of a distributed publish-subscribe system. </w:t>
      </w:r>
      <w:r w:rsidRPr="00474456">
        <w:rPr>
          <w:rFonts w:ascii="Helvetica" w:hAnsi="Helvetica" w:cs="Helvetica"/>
        </w:rPr>
        <w:t xml:space="preserve">Loose-coupling is achieved in the application by using </w:t>
      </w:r>
      <w:r>
        <w:rPr>
          <w:rFonts w:ascii="Helvetica" w:hAnsi="Helvetica" w:cs="Helvetica"/>
          <w:b/>
          <w:bCs/>
        </w:rPr>
        <w:t>Kafka</w:t>
      </w:r>
      <w:r w:rsidR="00206969">
        <w:rPr>
          <w:rFonts w:ascii="Helvetica" w:hAnsi="Helvetica" w:cs="Helvetica"/>
          <w:b/>
          <w:bCs/>
        </w:rPr>
        <w:t xml:space="preserve"> </w:t>
      </w:r>
      <w:r>
        <w:rPr>
          <w:rFonts w:ascii="Helvetica" w:hAnsi="Helvetica" w:cs="Helvetica"/>
          <w:b/>
          <w:bCs/>
        </w:rPr>
        <w:t xml:space="preserve">Consumer </w:t>
      </w:r>
      <w:r w:rsidR="00206969">
        <w:rPr>
          <w:rFonts w:ascii="Helvetica" w:hAnsi="Helvetica" w:cs="Helvetica"/>
          <w:b/>
          <w:bCs/>
        </w:rPr>
        <w:t xml:space="preserve">client </w:t>
      </w:r>
      <w:r w:rsidRPr="00206969">
        <w:rPr>
          <w:rFonts w:ascii="Helvetica" w:hAnsi="Helvetica" w:cs="Helvetica"/>
        </w:rPr>
        <w:t>and</w:t>
      </w:r>
      <w:r>
        <w:rPr>
          <w:rFonts w:ascii="Helvetica" w:hAnsi="Helvetica" w:cs="Helvetica"/>
          <w:b/>
          <w:bCs/>
        </w:rPr>
        <w:t xml:space="preserve"> Kafka</w:t>
      </w:r>
      <w:r w:rsidR="00206969">
        <w:rPr>
          <w:rFonts w:ascii="Helvetica" w:hAnsi="Helvetica" w:cs="Helvetica"/>
          <w:b/>
          <w:bCs/>
        </w:rPr>
        <w:t xml:space="preserve"> </w:t>
      </w:r>
      <w:r>
        <w:rPr>
          <w:rFonts w:ascii="Helvetica" w:hAnsi="Helvetica" w:cs="Helvetica"/>
          <w:b/>
          <w:bCs/>
        </w:rPr>
        <w:t>Producer</w:t>
      </w:r>
      <w:r w:rsidR="00206969">
        <w:rPr>
          <w:rFonts w:ascii="Helvetica" w:hAnsi="Helvetica" w:cs="Helvetica"/>
          <w:b/>
          <w:bCs/>
        </w:rPr>
        <w:t xml:space="preserve"> </w:t>
      </w:r>
      <w:r w:rsidR="00206969" w:rsidRPr="00206969">
        <w:rPr>
          <w:rFonts w:ascii="Helvetica" w:hAnsi="Helvetica" w:cs="Helvetica"/>
        </w:rPr>
        <w:t>client which consumes and publishes records to and from the Kafka cluster.</w:t>
      </w:r>
    </w:p>
    <w:p w14:paraId="07C83A81" w14:textId="6166ACC2" w:rsidR="00B86E41" w:rsidRPr="00474456" w:rsidRDefault="00B86E41" w:rsidP="00B86E4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474456">
        <w:rPr>
          <w:rFonts w:ascii="Helvetica" w:hAnsi="Helvetica" w:cs="Helvetica"/>
        </w:rPr>
        <w:t xml:space="preserve">The application has been </w:t>
      </w:r>
      <w:r w:rsidR="00206969" w:rsidRPr="00206969">
        <w:rPr>
          <w:rFonts w:ascii="Helvetica" w:hAnsi="Helvetica" w:cs="Helvetica"/>
          <w:b/>
          <w:bCs/>
        </w:rPr>
        <w:t>completely</w:t>
      </w:r>
      <w:r w:rsidR="00206969">
        <w:rPr>
          <w:rFonts w:ascii="Helvetica" w:hAnsi="Helvetica" w:cs="Helvetica"/>
        </w:rPr>
        <w:t xml:space="preserve"> </w:t>
      </w:r>
      <w:r w:rsidRPr="00474456">
        <w:rPr>
          <w:rFonts w:ascii="Helvetica" w:hAnsi="Helvetica" w:cs="Helvetica"/>
        </w:rPr>
        <w:t xml:space="preserve">dockerized by using </w:t>
      </w:r>
      <w:r w:rsidR="00206969">
        <w:rPr>
          <w:rFonts w:ascii="Helvetica" w:hAnsi="Helvetica" w:cs="Helvetica"/>
          <w:b/>
          <w:bCs/>
        </w:rPr>
        <w:t>17</w:t>
      </w:r>
      <w:r w:rsidRPr="00474456">
        <w:rPr>
          <w:rFonts w:ascii="Helvetica" w:hAnsi="Helvetica" w:cs="Helvetica"/>
        </w:rPr>
        <w:t xml:space="preserve"> docker containers</w:t>
      </w:r>
      <w:r w:rsidR="00206969">
        <w:rPr>
          <w:rFonts w:ascii="Helvetica" w:hAnsi="Helvetica" w:cs="Helvetica"/>
        </w:rPr>
        <w:t xml:space="preserve">. </w:t>
      </w:r>
      <w:r w:rsidRPr="00474456">
        <w:rPr>
          <w:rFonts w:ascii="Helvetica" w:hAnsi="Helvetica" w:cs="Helvetica"/>
        </w:rPr>
        <w:t>They have been linked using docker-compose and docker networking.</w:t>
      </w:r>
    </w:p>
    <w:p w14:paraId="2779141F" w14:textId="23363558" w:rsidR="00B86E41" w:rsidRPr="00474456" w:rsidRDefault="00B86E41" w:rsidP="00B86E4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474456">
        <w:rPr>
          <w:rFonts w:ascii="Helvetica" w:hAnsi="Helvetica" w:cs="Helvetica"/>
        </w:rPr>
        <w:t xml:space="preserve">The three topics that subscribers can choose from are -&gt; </w:t>
      </w:r>
      <w:r w:rsidR="00FA1674">
        <w:rPr>
          <w:rFonts w:ascii="Helvetica" w:hAnsi="Helvetica" w:cs="Helvetica"/>
        </w:rPr>
        <w:t>India</w:t>
      </w:r>
      <w:r w:rsidRPr="00474456">
        <w:rPr>
          <w:rFonts w:ascii="Helvetica" w:hAnsi="Helvetica" w:cs="Helvetica"/>
        </w:rPr>
        <w:t xml:space="preserve">, </w:t>
      </w:r>
      <w:r w:rsidR="00FA1674">
        <w:rPr>
          <w:rFonts w:ascii="Helvetica" w:hAnsi="Helvetica" w:cs="Helvetica"/>
        </w:rPr>
        <w:t>Egypt</w:t>
      </w:r>
      <w:r w:rsidRPr="00474456">
        <w:rPr>
          <w:rFonts w:ascii="Helvetica" w:hAnsi="Helvetica" w:cs="Helvetica"/>
        </w:rPr>
        <w:t xml:space="preserve">, and </w:t>
      </w:r>
      <w:r w:rsidR="00FA1674">
        <w:rPr>
          <w:rFonts w:ascii="Helvetica" w:hAnsi="Helvetica" w:cs="Helvetica"/>
        </w:rPr>
        <w:t>Singapore.</w:t>
      </w:r>
    </w:p>
    <w:p w14:paraId="6B05B802" w14:textId="5C4F66BD" w:rsidR="00B86E41" w:rsidRPr="00474456" w:rsidRDefault="00B86E41" w:rsidP="00B86E41">
      <w:pPr>
        <w:pStyle w:val="ListParagraph"/>
        <w:numPr>
          <w:ilvl w:val="0"/>
          <w:numId w:val="5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474456">
        <w:rPr>
          <w:rFonts w:ascii="Helvetica" w:hAnsi="Helvetica" w:cs="Helvetica"/>
        </w:rPr>
        <w:lastRenderedPageBreak/>
        <w:t xml:space="preserve">The three publishers involved in the system which poll </w:t>
      </w:r>
      <w:r w:rsidR="00FA1674">
        <w:rPr>
          <w:rFonts w:ascii="Helvetica" w:hAnsi="Helvetica" w:cs="Helvetica"/>
        </w:rPr>
        <w:t xml:space="preserve">topic </w:t>
      </w:r>
      <w:r w:rsidRPr="00474456">
        <w:rPr>
          <w:rFonts w:ascii="Helvetica" w:hAnsi="Helvetica" w:cs="Helvetica"/>
        </w:rPr>
        <w:t>data from an external API -&gt; travelbriefing.org</w:t>
      </w:r>
    </w:p>
    <w:p w14:paraId="1CF28B00" w14:textId="1FCB4D14" w:rsidR="00FA1674" w:rsidRDefault="00FA1674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5558B615" w14:textId="77777777" w:rsidR="00FA1674" w:rsidRDefault="00FA1674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24D5D580" w14:textId="77777777" w:rsidR="00B86E41" w:rsidRDefault="00B86E41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  <w:b/>
          <w:bCs/>
          <w:i/>
          <w:iCs/>
        </w:rPr>
      </w:pP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</w:r>
      <w:r>
        <w:rPr>
          <w:rFonts w:ascii="Helvetica" w:hAnsi="Helvetica" w:cs="Helvetica"/>
          <w:b/>
          <w:bCs/>
          <w:i/>
          <w:iCs/>
        </w:rPr>
        <w:tab/>
        <w:t>API’S IMPLEMENTED AND THE FLOW</w:t>
      </w:r>
    </w:p>
    <w:p w14:paraId="3A6C4F6A" w14:textId="77777777" w:rsidR="00B86E41" w:rsidRDefault="00B86E41" w:rsidP="00B86E4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</w:p>
    <w:p w14:paraId="55D3B8CB" w14:textId="70A3E2FF" w:rsidR="00FA1674" w:rsidRPr="00FA1674" w:rsidRDefault="00B86E41" w:rsidP="00FA1674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8F1DFD">
        <w:rPr>
          <w:rFonts w:ascii="Helvetica" w:hAnsi="Helvetica" w:cs="Helvetica"/>
          <w:b/>
          <w:bCs/>
        </w:rPr>
        <w:t>publish</w:t>
      </w:r>
      <w:r>
        <w:rPr>
          <w:rFonts w:ascii="Helvetica" w:hAnsi="Helvetica" w:cs="Helvetica"/>
        </w:rPr>
        <w:t>(</w:t>
      </w:r>
      <w:r w:rsidR="00FA1674">
        <w:rPr>
          <w:rFonts w:ascii="Helvetica" w:hAnsi="Helvetica" w:cs="Helvetica"/>
        </w:rPr>
        <w:t>topic</w:t>
      </w:r>
      <w:r>
        <w:rPr>
          <w:rFonts w:ascii="Helvetica" w:hAnsi="Helvetica" w:cs="Helvetica"/>
        </w:rPr>
        <w:t>) -&gt; This</w:t>
      </w:r>
      <w:r w:rsidR="00C75E4E">
        <w:rPr>
          <w:rFonts w:ascii="Helvetica" w:hAnsi="Helvetica" w:cs="Helvetica"/>
        </w:rPr>
        <w:t xml:space="preserve"> producer level endpoint</w:t>
      </w:r>
      <w:r>
        <w:rPr>
          <w:rFonts w:ascii="Helvetica" w:hAnsi="Helvetica" w:cs="Helvetica"/>
        </w:rPr>
        <w:t xml:space="preserve"> will poll the topic data from the </w:t>
      </w:r>
      <w:r w:rsidR="00FA1674">
        <w:rPr>
          <w:rFonts w:ascii="Helvetica" w:hAnsi="Helvetica" w:cs="Helvetica"/>
        </w:rPr>
        <w:t>external</w:t>
      </w:r>
      <w:r>
        <w:rPr>
          <w:rFonts w:ascii="Helvetica" w:hAnsi="Helvetica" w:cs="Helvetica"/>
        </w:rPr>
        <w:t xml:space="preserve"> </w:t>
      </w:r>
      <w:r w:rsidR="00C75E4E">
        <w:rPr>
          <w:rFonts w:ascii="Helvetica" w:hAnsi="Helvetica" w:cs="Helvetica"/>
        </w:rPr>
        <w:t xml:space="preserve">API </w:t>
      </w:r>
      <w:r>
        <w:rPr>
          <w:rFonts w:ascii="Helvetica" w:hAnsi="Helvetica" w:cs="Helvetica"/>
        </w:rPr>
        <w:t xml:space="preserve">and </w:t>
      </w:r>
      <w:r w:rsidR="00FA1674">
        <w:rPr>
          <w:rFonts w:ascii="Helvetica" w:hAnsi="Helvetica" w:cs="Helvetica"/>
        </w:rPr>
        <w:t>publish</w:t>
      </w:r>
      <w:r>
        <w:rPr>
          <w:rFonts w:ascii="Helvetica" w:hAnsi="Helvetica" w:cs="Helvetica"/>
        </w:rPr>
        <w:t xml:space="preserve"> the data </w:t>
      </w:r>
      <w:r w:rsidR="00FA1674">
        <w:rPr>
          <w:rFonts w:ascii="Helvetica" w:hAnsi="Helvetica" w:cs="Helvetica"/>
        </w:rPr>
        <w:t>as an event to the kafka-cluster. As soon as the event is registered by the kafka-cluster, all the consumers/subscribers who are subscribed to the topic will receive the event/message.</w:t>
      </w:r>
    </w:p>
    <w:p w14:paraId="7E765F02" w14:textId="1921FE01" w:rsidR="00B86E41" w:rsidRDefault="00B86E41" w:rsidP="00B86E41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proofErr w:type="gramStart"/>
      <w:r w:rsidRPr="008F1DFD">
        <w:rPr>
          <w:rFonts w:ascii="Helvetica" w:hAnsi="Helvetica" w:cs="Helvetica"/>
          <w:b/>
          <w:bCs/>
        </w:rPr>
        <w:t>notify</w:t>
      </w:r>
      <w:r>
        <w:rPr>
          <w:rFonts w:ascii="Helvetica" w:hAnsi="Helvetica" w:cs="Helvetica"/>
        </w:rPr>
        <w:t>(</w:t>
      </w:r>
      <w:proofErr w:type="gramEnd"/>
      <w:r>
        <w:rPr>
          <w:rFonts w:ascii="Helvetica" w:hAnsi="Helvetica" w:cs="Helvetica"/>
        </w:rPr>
        <w:t xml:space="preserve">) -&gt; </w:t>
      </w:r>
      <w:r w:rsidR="00C75E4E">
        <w:rPr>
          <w:rFonts w:ascii="Helvetica" w:hAnsi="Helvetica" w:cs="Helvetica"/>
        </w:rPr>
        <w:t>this endpoint gets all the topic messages for the consumer.</w:t>
      </w:r>
    </w:p>
    <w:p w14:paraId="7A353A33" w14:textId="65431CD3" w:rsidR="00B86E41" w:rsidRDefault="00B86E41" w:rsidP="00B86E41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8F1DFD">
        <w:rPr>
          <w:rFonts w:ascii="Helvetica" w:hAnsi="Helvetica" w:cs="Helvetica"/>
          <w:b/>
          <w:bCs/>
        </w:rPr>
        <w:t>subscribe</w:t>
      </w:r>
      <w:r>
        <w:rPr>
          <w:rFonts w:ascii="Helvetica" w:hAnsi="Helvetica" w:cs="Helvetica"/>
        </w:rPr>
        <w:t xml:space="preserve"> (topic</w:t>
      </w:r>
      <w:r w:rsidR="00FA1674">
        <w:rPr>
          <w:rFonts w:ascii="Helvetica" w:hAnsi="Helvetica" w:cs="Helvetica"/>
        </w:rPr>
        <w:t>s</w:t>
      </w:r>
      <w:r>
        <w:rPr>
          <w:rFonts w:ascii="Helvetica" w:hAnsi="Helvetica" w:cs="Helvetica"/>
        </w:rPr>
        <w:t xml:space="preserve">) – </w:t>
      </w:r>
      <w:r w:rsidR="00FA1674">
        <w:rPr>
          <w:rFonts w:ascii="Helvetica" w:hAnsi="Helvetica" w:cs="Helvetica"/>
        </w:rPr>
        <w:t>this consumer level endpoint stores topic subscription data for the consumer by calling the subscribe(topics) method provided by the Kafka Consumer client.</w:t>
      </w:r>
    </w:p>
    <w:p w14:paraId="6706B0A9" w14:textId="69073679" w:rsidR="00B86E41" w:rsidRDefault="00B86E41" w:rsidP="00B86E41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8F1DFD">
        <w:rPr>
          <w:rFonts w:ascii="Helvetica" w:hAnsi="Helvetica" w:cs="Helvetica"/>
          <w:b/>
          <w:bCs/>
        </w:rPr>
        <w:t>unsubscribe</w:t>
      </w:r>
      <w:r>
        <w:rPr>
          <w:rFonts w:ascii="Helvetica" w:hAnsi="Helvetica" w:cs="Helvetica"/>
        </w:rPr>
        <w:t xml:space="preserve"> (</w:t>
      </w:r>
      <w:r w:rsidR="00FA1674">
        <w:rPr>
          <w:rFonts w:ascii="Helvetica" w:hAnsi="Helvetica" w:cs="Helvetica"/>
        </w:rPr>
        <w:t>topics</w:t>
      </w:r>
      <w:r>
        <w:rPr>
          <w:rFonts w:ascii="Helvetica" w:hAnsi="Helvetica" w:cs="Helvetica"/>
        </w:rPr>
        <w:t xml:space="preserve">) – this </w:t>
      </w:r>
      <w:r w:rsidR="00FA1674">
        <w:rPr>
          <w:rFonts w:ascii="Helvetica" w:hAnsi="Helvetica" w:cs="Helvetica"/>
        </w:rPr>
        <w:t xml:space="preserve">consumer level </w:t>
      </w:r>
      <w:r>
        <w:rPr>
          <w:rFonts w:ascii="Helvetica" w:hAnsi="Helvetica" w:cs="Helvetica"/>
        </w:rPr>
        <w:t xml:space="preserve">endpoint unsubscribes </w:t>
      </w:r>
      <w:r w:rsidR="00C75E4E">
        <w:rPr>
          <w:rFonts w:ascii="Helvetica" w:hAnsi="Helvetica" w:cs="Helvetica"/>
        </w:rPr>
        <w:t>topics from the consumer’s subscriptions by calling the unsubscribe() method provided by the</w:t>
      </w:r>
      <w:r w:rsidR="00C75E4E" w:rsidRPr="00C75E4E">
        <w:rPr>
          <w:rFonts w:ascii="Helvetica" w:hAnsi="Helvetica" w:cs="Helvetica"/>
        </w:rPr>
        <w:t xml:space="preserve"> </w:t>
      </w:r>
      <w:r w:rsidR="00C75E4E">
        <w:rPr>
          <w:rFonts w:ascii="Helvetica" w:hAnsi="Helvetica" w:cs="Helvetica"/>
        </w:rPr>
        <w:t>Kafka Consumer client.</w:t>
      </w:r>
    </w:p>
    <w:p w14:paraId="06B4203C" w14:textId="77777777" w:rsidR="00B86E41" w:rsidRDefault="00B86E41" w:rsidP="00B86E41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 w:rsidRPr="008F1DFD">
        <w:rPr>
          <w:rFonts w:ascii="Helvetica" w:hAnsi="Helvetica" w:cs="Helvetica"/>
          <w:b/>
          <w:bCs/>
        </w:rPr>
        <w:t>advertise</w:t>
      </w:r>
      <w:r>
        <w:rPr>
          <w:rFonts w:ascii="Helvetica" w:hAnsi="Helvetica" w:cs="Helvetica"/>
        </w:rPr>
        <w:t>(t) – displays all the topics which could be at the user’s disposal to select from in the future.</w:t>
      </w:r>
    </w:p>
    <w:p w14:paraId="4745534C" w14:textId="77777777" w:rsidR="00B86E41" w:rsidRPr="00042204" w:rsidRDefault="00B86E41" w:rsidP="00B86E41"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jc w:val="both"/>
        <w:rPr>
          <w:rFonts w:ascii="Helvetica" w:hAnsi="Helvetica" w:cs="Helvetica"/>
        </w:rPr>
      </w:pPr>
      <w:r>
        <w:rPr>
          <w:rFonts w:ascii="Helvetica" w:hAnsi="Helvetica" w:cs="Helvetica"/>
          <w:b/>
          <w:bCs/>
        </w:rPr>
        <w:t>d</w:t>
      </w:r>
      <w:r w:rsidRPr="008F1DFD">
        <w:rPr>
          <w:rFonts w:ascii="Helvetica" w:hAnsi="Helvetica" w:cs="Helvetica"/>
          <w:b/>
          <w:bCs/>
        </w:rPr>
        <w:t>eadvertise</w:t>
      </w:r>
      <w:r>
        <w:rPr>
          <w:rFonts w:ascii="Helvetica" w:hAnsi="Helvetica" w:cs="Helvetica"/>
        </w:rPr>
        <w:t xml:space="preserve"> – clears the list of topics advertised</w:t>
      </w:r>
    </w:p>
    <w:p w14:paraId="5D5CB553" w14:textId="77777777" w:rsidR="00B86E41" w:rsidRPr="0026162A" w:rsidRDefault="00B86E41" w:rsidP="00B86E41"/>
    <w:p w14:paraId="0B10BE7A" w14:textId="2BC99871" w:rsidR="00262452" w:rsidRPr="00BF42EA" w:rsidRDefault="00DA5F58" w:rsidP="00DA0596">
      <w:pPr>
        <w:ind w:left="2880"/>
        <w:rPr>
          <w:sz w:val="28"/>
          <w:szCs w:val="28"/>
        </w:rPr>
      </w:pPr>
      <w:r>
        <w:t xml:space="preserve">   </w:t>
      </w:r>
      <w:r w:rsidR="00BF42EA">
        <w:tab/>
      </w:r>
      <w:r w:rsidR="00BF42EA">
        <w:rPr>
          <w:sz w:val="28"/>
          <w:szCs w:val="28"/>
        </w:rPr>
        <w:tab/>
      </w:r>
      <w:r w:rsidR="00DA0596" w:rsidRPr="00BF42EA">
        <w:rPr>
          <w:sz w:val="28"/>
          <w:szCs w:val="28"/>
        </w:rPr>
        <w:t>SYSTEM DIAGRAM</w:t>
      </w:r>
    </w:p>
    <w:p w14:paraId="743EB67B" w14:textId="24EB8DF0" w:rsidR="00DA0596" w:rsidRDefault="00DA0596" w:rsidP="00DA0596">
      <w:pPr>
        <w:ind w:left="2880"/>
      </w:pPr>
    </w:p>
    <w:p w14:paraId="7578E86E" w14:textId="63829AE4" w:rsidR="00DA0596" w:rsidRDefault="00BF42EA" w:rsidP="00BF42EA">
      <w:r w:rsidRPr="00BF42EA">
        <w:drawing>
          <wp:inline distT="0" distB="0" distL="0" distR="0" wp14:anchorId="384C6BAD" wp14:editId="39C23DDA">
            <wp:extent cx="7832040" cy="4703806"/>
            <wp:effectExtent l="0" t="0" r="444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015410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596" w:rsidSect="00BF42EA">
      <w:pgSz w:w="12240" w:h="15840"/>
      <w:pgMar w:top="720" w:right="720" w:bottom="720" w:left="720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94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5776181"/>
    <w:multiLevelType w:val="hybridMultilevel"/>
    <w:tmpl w:val="6280381C"/>
    <w:lvl w:ilvl="0" w:tplc="1534D11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039FF"/>
    <w:multiLevelType w:val="hybridMultilevel"/>
    <w:tmpl w:val="EE720E96"/>
    <w:lvl w:ilvl="0" w:tplc="9656D77A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F568AD"/>
    <w:multiLevelType w:val="hybridMultilevel"/>
    <w:tmpl w:val="57B2AA6C"/>
    <w:lvl w:ilvl="0" w:tplc="3E42CE86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883E7B"/>
    <w:multiLevelType w:val="hybridMultilevel"/>
    <w:tmpl w:val="8758B416"/>
    <w:lvl w:ilvl="0" w:tplc="1534D11E">
      <w:numFmt w:val="bullet"/>
      <w:lvlText w:val="-"/>
      <w:lvlJc w:val="left"/>
      <w:pPr>
        <w:ind w:left="144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FD63AE7"/>
    <w:multiLevelType w:val="hybridMultilevel"/>
    <w:tmpl w:val="05783C9E"/>
    <w:lvl w:ilvl="0" w:tplc="1534D11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7541A8"/>
    <w:multiLevelType w:val="hybridMultilevel"/>
    <w:tmpl w:val="F2B4A9A4"/>
    <w:lvl w:ilvl="0" w:tplc="1534D11E">
      <w:numFmt w:val="bullet"/>
      <w:lvlText w:val="-"/>
      <w:lvlJc w:val="left"/>
      <w:pPr>
        <w:ind w:left="720" w:hanging="360"/>
      </w:pPr>
      <w:rPr>
        <w:rFonts w:ascii="Helvetica" w:eastAsiaTheme="minorHAnsi" w:hAnsi="Helvetica" w:cs="Helvetic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452"/>
    <w:rsid w:val="00206969"/>
    <w:rsid w:val="00262452"/>
    <w:rsid w:val="00446509"/>
    <w:rsid w:val="00451DF9"/>
    <w:rsid w:val="009325FE"/>
    <w:rsid w:val="00B86E41"/>
    <w:rsid w:val="00BF42EA"/>
    <w:rsid w:val="00C75E4E"/>
    <w:rsid w:val="00DA0596"/>
    <w:rsid w:val="00DA5F58"/>
    <w:rsid w:val="00FA1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7C91D"/>
  <w15:chartTrackingRefBased/>
  <w15:docId w15:val="{2C0AC811-FBB6-174A-AC7C-ABC4DE2B8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6E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Chandrasekaran</dc:creator>
  <cp:keywords/>
  <dc:description/>
  <cp:lastModifiedBy>Harish Chandrasekaran</cp:lastModifiedBy>
  <cp:revision>3</cp:revision>
  <dcterms:created xsi:type="dcterms:W3CDTF">2021-12-10T01:06:00Z</dcterms:created>
  <dcterms:modified xsi:type="dcterms:W3CDTF">2021-12-10T23:52:00Z</dcterms:modified>
</cp:coreProperties>
</file>