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Notes — Student Result Processing UI</w:t>
      </w:r>
    </w:p>
    <w:p>
      <w:r>
        <w:rPr>
          <w:b/>
        </w:rPr>
        <w:t>Requested changes</w:t>
      </w:r>
      <w:r>
        <w:t xml:space="preserve">  The separate Calculate Result control has been removed from the user-facing flow because the four result values update live whenever marks change. The primary action is now Submit Result.</w:t>
      </w:r>
    </w:p>
    <w:p>
      <w:r>
        <w:rPr>
          <w:b/>
        </w:rPr>
        <w:t>Result summary</w:t>
      </w:r>
      <w:r>
        <w:t xml:space="preserve">  Total, Average, Highest Mark, and Quick Status are presented as four visually distinct cards. The existing JavaScript recalculates them on every mark input event.</w:t>
      </w:r>
    </w:p>
    <w:p>
      <w:pPr>
        <w:pStyle w:val="ListBullet"/>
      </w:pPr>
      <w:r>
        <w:t>Total adds the three subject marks.</w:t>
      </w:r>
    </w:p>
    <w:p>
      <w:pPr>
        <w:pStyle w:val="ListBullet"/>
      </w:pPr>
      <w:r>
        <w:t>Average is the total divided by three and displayed as a percentage.</w:t>
      </w:r>
    </w:p>
    <w:p>
      <w:pPr>
        <w:pStyle w:val="ListBullet"/>
      </w:pPr>
      <w:r>
        <w:t>Highest Mark is the maximum of the three entered marks.</w:t>
      </w:r>
    </w:p>
    <w:p>
      <w:pPr>
        <w:pStyle w:val="ListBullet"/>
      </w:pPr>
      <w:r>
        <w:t>Quick Status is Pending until all marks are valid; once complete it is PASS when every mark is at least 40, otherwise FAIL.</w:t>
      </w:r>
    </w:p>
    <w:p>
      <w:pPr>
        <w:pStyle w:val="ListBullet"/>
      </w:pPr>
      <w:r>
        <w:t>Marks remain limited to 0–100 and register number remains exactly 9 digits.</w:t>
      </w:r>
    </w:p>
    <w:p>
      <w:r>
        <w:rPr>
          <w:b/>
        </w:rPr>
        <w:t>Responsive evidence</w:t>
      </w:r>
      <w:r>
        <w:t xml:space="preserve">  desktop.png shows the four cards in a horizontal layout. mobile-375px.png shows the compact responsive presentation. box-model-evidence.png illustrates margin, border, padding, and content for a result card.</w:t>
      </w:r>
    </w:p>
    <w:p>
      <w:r>
        <w:rPr>
          <w:b/>
        </w:rPr>
        <w:t>Implementation files</w:t>
      </w:r>
      <w:r>
        <w:t xml:space="preserve">  index.html contains the page structure and live-result JavaScript. style.css contains the page styles extracted from the supplied HTML.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