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Empathize &amp; Discover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Empathy Map Canvas</w:t>
      </w:r>
    </w:p>
    <w:p>
      <w:pPr>
        <w:spacing w:after="120" w:before="0" w:line="300"/>
        <w:jc w:val="left"/>
      </w:pPr>
      <w:r>
        <w:t xml:space="preserve">An empathy map captures what users say, think, do and feel. It helped the team understand the people affected by the manual laptop procurement process before designing the automated flow.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empathy_map" descr="Figure 1: Empathy map – IT procurement team and end users" title="Figure 1: Empathy map – IT procurement team and end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Empathy map – IT procurement team and end users</w:t>
      </w:r>
    </w:p>
    <w:p>
      <w:pPr>
        <w:pStyle w:val="Heading2"/>
        <w:keepNext/>
      </w:pPr>
      <w:r>
        <w:t xml:space="preserve">Pains and gains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Pains</w:t>
            </w:r>
          </w:p>
        </w:tc>
        <w:tc>
          <w:tcPr>
            <w:tcW w:type="dxa" w:w="48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Gains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Configuration task is forgotten or delayed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Manual creation and assignment effort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 visibility of configuration progress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Repeated follow-up calls and emails</w:t>
            </w:r>
          </w:p>
        </w:tc>
        <w:tc>
          <w:tcPr>
            <w:tcW w:type="dxa" w:w="48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is created automatically after the order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goes straight to the Hardware team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Requester can see the task under the request item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Less manual work and fewer errors</w:t>
            </w:r>
          </w:p>
        </w:tc>
      </w:tr>
    </w:tbl>
    <w:p>
      <w:pPr>
        <w:pStyle w:val="Heading2"/>
        <w:keepNext/>
      </w:pPr>
      <w:r>
        <w:t xml:space="preserve">Insights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Users care most about </w:t>
      </w:r>
      <w:r>
        <w:rPr>
          <w:b/>
          <w:bCs/>
        </w:rPr>
        <w:t xml:space="preserve">speed and certainty</w:t>
      </w:r>
      <w:r>
        <w:t xml:space="preserve">: they want to know the laptop will be configured without chasing anyone.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The Hardware team needs a task that already contains the right description and assignment group.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Automating the hand-off between approval and configuration removes the biggest source of delay.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0aed93eff001c080f097167c18bea1998b92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Project Team</dc:creator>
  <cp:lastModifiedBy>Un-named</cp:lastModifiedBy>
  <cp:revision>1</cp:revision>
  <dcterms:created xsi:type="dcterms:W3CDTF">2026-10-05T04:19:09.240Z</dcterms:created>
  <dcterms:modified xsi:type="dcterms:W3CDTF">2026-10-05T04:19:09.240Z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