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Solution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Solution Architecture</w:t>
      </w:r>
    </w:p>
    <w:p>
      <w:pPr>
        <w:spacing w:after="120" w:before="0" w:line="300"/>
        <w:jc w:val="left"/>
      </w:pPr>
      <w:r>
        <w:t xml:space="preserve">Solution architecture bridges the gap between the business problem and the technology solution. For this project the goals are to: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Find the best technology to remove manual effort from standard laptop procurement.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Describe the structure and behaviour of the automation to stakeholders.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Define the features, development phases and requirements of the solution.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Provide the specification by which the solution is built, managed and delivered.</w:t>
      </w:r>
    </w:p>
    <w:p>
      <w:pPr>
        <w:pStyle w:val="Heading2"/>
        <w:keepNext/>
      </w:pPr>
      <w:r>
        <w:t xml:space="preserve">Solution Architecture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solution_arch" descr="Figure 1: Layered solution architecture" title="Figure 1: Layered 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Layered solution architecture</w:t>
      </w:r>
    </w:p>
    <w:p>
      <w:pPr>
        <w:pStyle w:val="Heading2"/>
        <w:keepNext/>
      </w:pPr>
      <w:r>
        <w:t xml:space="preserve">Architecture and data flow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246"/>
      </w:tblGrid>
      <w:tr>
        <w:trPr>
          <w:tblHeader/>
        </w:trPr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2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 Catalog</w:t>
            </w:r>
          </w:p>
        </w:tc>
        <w:tc>
          <w:tcPr>
            <w:tcW w:type="dxa" w:w="62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opens Hardware &gt; Standard Laptop and clicks Order Now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/ Requested Item</w:t>
            </w:r>
          </w:p>
        </w:tc>
        <w:tc>
          <w:tcPr>
            <w:tcW w:type="dxa" w:w="62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ServiceNow creates REQ and RITM records and shows the Order Status page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</w:t>
            </w:r>
          </w:p>
        </w:tc>
        <w:tc>
          <w:tcPr>
            <w:tcW w:type="dxa" w:w="62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approver approves the request in the Approvers related list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 Designer</w:t>
            </w:r>
          </w:p>
        </w:tc>
        <w:tc>
          <w:tcPr>
            <w:tcW w:type="dxa" w:w="62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 "Standard laptop task" starts through the Service Catalog trigger because it is attached to the item (Process Engine)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Catalog Task</w:t>
            </w:r>
          </w:p>
        </w:tc>
        <w:tc>
          <w:tcPr>
            <w:tcW w:type="dxa" w:w="62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Action creates a record in sc_task linked to the Requested Item with short description, description, assignment group and approval values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 group</w:t>
            </w:r>
          </w:p>
        </w:tc>
        <w:tc>
          <w:tcPr>
            <w:tcW w:type="dxa" w:w="62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appears in the Catalog Tasks list of the RITM, assigned to Hardware, ready for configuration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68f0ec2688bbf695fddb59d32425e750540a0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Project Team</dc:creator>
  <cp:lastModifiedBy>Un-named</cp:lastModifiedBy>
  <cp:revision>1</cp:revision>
  <dcterms:created xsi:type="dcterms:W3CDTF">2026-10-05T04:19:09.470Z</dcterms:created>
  <dcterms:modified xsi:type="dcterms:W3CDTF">2026-10-05T04:19:09.470Z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