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85ED4" w14:textId="77777777" w:rsidR="00A71AC0" w:rsidRPr="00A71AC0" w:rsidRDefault="00A71AC0" w:rsidP="00A71AC0">
      <w:pPr>
        <w:jc w:val="center"/>
        <w:rPr>
          <w:b/>
          <w:bCs/>
          <w:lang w:val="en-IN"/>
        </w:rPr>
      </w:pPr>
      <w:r w:rsidRPr="00A71AC0">
        <w:rPr>
          <w:b/>
          <w:bCs/>
          <w:lang w:val="en-IN"/>
        </w:rPr>
        <w:t>Ticket Documentation Guide</w:t>
      </w:r>
    </w:p>
    <w:p w14:paraId="64BA9FEA" w14:textId="77777777" w:rsidR="00A71AC0" w:rsidRPr="00A71AC0" w:rsidRDefault="00A71AC0" w:rsidP="00A71AC0">
      <w:pPr>
        <w:rPr>
          <w:b/>
          <w:bCs/>
          <w:lang w:val="en-IN"/>
        </w:rPr>
      </w:pPr>
      <w:r w:rsidRPr="00A71AC0">
        <w:rPr>
          <w:b/>
          <w:bCs/>
          <w:lang w:val="en-IN"/>
        </w:rPr>
        <w:t>Good Documentation Example</w:t>
      </w:r>
    </w:p>
    <w:p w14:paraId="6695B6FD" w14:textId="77777777" w:rsidR="00A71AC0" w:rsidRPr="00A71AC0" w:rsidRDefault="00A71AC0" w:rsidP="00A71AC0">
      <w:pPr>
        <w:rPr>
          <w:lang w:val="en-IN"/>
        </w:rPr>
      </w:pPr>
      <w:r w:rsidRPr="00A71AC0">
        <w:rPr>
          <w:lang w:val="en-IN"/>
        </w:rPr>
        <w:t>User unable to access Outlook.</w:t>
      </w:r>
      <w:r w:rsidRPr="00A71AC0">
        <w:rPr>
          <w:lang w:val="en-IN"/>
        </w:rPr>
        <w:br/>
      </w:r>
      <w:r w:rsidRPr="00A71AC0">
        <w:rPr>
          <w:lang w:val="en-IN"/>
        </w:rPr>
        <w:br/>
        <w:t>Restarted Outlook.</w:t>
      </w:r>
      <w:r w:rsidRPr="00A71AC0">
        <w:rPr>
          <w:lang w:val="en-IN"/>
        </w:rPr>
        <w:br/>
      </w:r>
      <w:r w:rsidRPr="00A71AC0">
        <w:rPr>
          <w:lang w:val="en-IN"/>
        </w:rPr>
        <w:br/>
        <w:t>Opened in Safe Mode.</w:t>
      </w:r>
      <w:r w:rsidRPr="00A71AC0">
        <w:rPr>
          <w:lang w:val="en-IN"/>
        </w:rPr>
        <w:br/>
      </w:r>
      <w:r w:rsidRPr="00A71AC0">
        <w:rPr>
          <w:lang w:val="en-IN"/>
        </w:rPr>
        <w:br/>
        <w:t>Disabled Add-ins.</w:t>
      </w:r>
      <w:r w:rsidRPr="00A71AC0">
        <w:rPr>
          <w:lang w:val="en-IN"/>
        </w:rPr>
        <w:br/>
      </w:r>
      <w:r w:rsidRPr="00A71AC0">
        <w:rPr>
          <w:lang w:val="en-IN"/>
        </w:rPr>
        <w:br/>
        <w:t>Issue resolved.</w:t>
      </w:r>
      <w:r w:rsidRPr="00A71AC0">
        <w:rPr>
          <w:lang w:val="en-IN"/>
        </w:rPr>
        <w:br/>
      </w:r>
      <w:r w:rsidRPr="00A71AC0">
        <w:rPr>
          <w:lang w:val="en-IN"/>
        </w:rPr>
        <w:br/>
        <w:t>User confirmed access.</w:t>
      </w:r>
    </w:p>
    <w:p w14:paraId="1899F6BB" w14:textId="77777777" w:rsidR="00A71AC0" w:rsidRPr="00A71AC0" w:rsidRDefault="00A71AC0" w:rsidP="00A71AC0">
      <w:pPr>
        <w:rPr>
          <w:lang w:val="en-IN"/>
        </w:rPr>
      </w:pPr>
      <w:r w:rsidRPr="00A71AC0">
        <w:rPr>
          <w:lang w:val="en-IN"/>
        </w:rPr>
        <w:pict w14:anchorId="3D0848A9">
          <v:rect id="_x0000_i1025" style="width:0;height:1.5pt" o:hralign="center" o:hrstd="t" o:hr="t" fillcolor="#a0a0a0" stroked="f"/>
        </w:pict>
      </w:r>
    </w:p>
    <w:p w14:paraId="659B3035" w14:textId="77777777" w:rsidR="00A71AC0" w:rsidRPr="00A71AC0" w:rsidRDefault="00A71AC0" w:rsidP="00A71AC0">
      <w:pPr>
        <w:rPr>
          <w:b/>
          <w:bCs/>
          <w:lang w:val="en-IN"/>
        </w:rPr>
      </w:pPr>
      <w:r w:rsidRPr="00A71AC0">
        <w:rPr>
          <w:b/>
          <w:bCs/>
          <w:lang w:val="en-IN"/>
        </w:rPr>
        <w:t>Information to Include</w:t>
      </w:r>
    </w:p>
    <w:p w14:paraId="0D955E03" w14:textId="77777777" w:rsidR="00A71AC0" w:rsidRPr="00A71AC0" w:rsidRDefault="00A71AC0" w:rsidP="00A71AC0">
      <w:pPr>
        <w:numPr>
          <w:ilvl w:val="0"/>
          <w:numId w:val="1"/>
        </w:numPr>
        <w:rPr>
          <w:lang w:val="en-IN"/>
        </w:rPr>
      </w:pPr>
      <w:r w:rsidRPr="00A71AC0">
        <w:rPr>
          <w:lang w:val="en-IN"/>
        </w:rPr>
        <w:t xml:space="preserve">Issue Description </w:t>
      </w:r>
    </w:p>
    <w:p w14:paraId="36445D20" w14:textId="77777777" w:rsidR="00A71AC0" w:rsidRPr="00A71AC0" w:rsidRDefault="00A71AC0" w:rsidP="00A71AC0">
      <w:pPr>
        <w:numPr>
          <w:ilvl w:val="0"/>
          <w:numId w:val="1"/>
        </w:numPr>
        <w:rPr>
          <w:lang w:val="en-IN"/>
        </w:rPr>
      </w:pPr>
      <w:r w:rsidRPr="00A71AC0">
        <w:rPr>
          <w:lang w:val="en-IN"/>
        </w:rPr>
        <w:t xml:space="preserve">Troubleshooting Steps </w:t>
      </w:r>
    </w:p>
    <w:p w14:paraId="77B56BC3" w14:textId="77777777" w:rsidR="00A71AC0" w:rsidRPr="00A71AC0" w:rsidRDefault="00A71AC0" w:rsidP="00A71AC0">
      <w:pPr>
        <w:numPr>
          <w:ilvl w:val="0"/>
          <w:numId w:val="1"/>
        </w:numPr>
        <w:rPr>
          <w:lang w:val="en-IN"/>
        </w:rPr>
      </w:pPr>
      <w:r w:rsidRPr="00A71AC0">
        <w:rPr>
          <w:lang w:val="en-IN"/>
        </w:rPr>
        <w:t xml:space="preserve">Resolution </w:t>
      </w:r>
    </w:p>
    <w:p w14:paraId="05F42190" w14:textId="77777777" w:rsidR="00A71AC0" w:rsidRPr="00A71AC0" w:rsidRDefault="00A71AC0" w:rsidP="00A71AC0">
      <w:pPr>
        <w:numPr>
          <w:ilvl w:val="0"/>
          <w:numId w:val="1"/>
        </w:numPr>
        <w:rPr>
          <w:lang w:val="en-IN"/>
        </w:rPr>
      </w:pPr>
      <w:r w:rsidRPr="00A71AC0">
        <w:rPr>
          <w:lang w:val="en-IN"/>
        </w:rPr>
        <w:t xml:space="preserve">User Confirmation </w:t>
      </w:r>
    </w:p>
    <w:p w14:paraId="01B83F66" w14:textId="77777777" w:rsidR="00A71AC0" w:rsidRPr="00A71AC0" w:rsidRDefault="00A71AC0" w:rsidP="00A71AC0">
      <w:pPr>
        <w:numPr>
          <w:ilvl w:val="0"/>
          <w:numId w:val="1"/>
        </w:numPr>
        <w:rPr>
          <w:lang w:val="en-IN"/>
        </w:rPr>
      </w:pPr>
      <w:r w:rsidRPr="00A71AC0">
        <w:rPr>
          <w:lang w:val="en-IN"/>
        </w:rPr>
        <w:t>Escalation Information</w:t>
      </w:r>
    </w:p>
    <w:p w14:paraId="72737EAB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D3A84"/>
    <w:multiLevelType w:val="multilevel"/>
    <w:tmpl w:val="20E4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168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C0"/>
    <w:rsid w:val="006110C7"/>
    <w:rsid w:val="006E52E9"/>
    <w:rsid w:val="00857034"/>
    <w:rsid w:val="0089643E"/>
    <w:rsid w:val="009E66F2"/>
    <w:rsid w:val="00A71AC0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7C425"/>
  <w15:chartTrackingRefBased/>
  <w15:docId w15:val="{6E711EA2-C178-4803-B45A-F2F7DFD6F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1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AC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AC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AC0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AC0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AC0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AC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AC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AC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AC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71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AC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AC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71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AC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71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AC0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71A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2026-07-06T17:33:00Z</dcterms:created>
  <dcterms:modified xsi:type="dcterms:W3CDTF">2026-07-06T17:33:00Z</dcterms:modified>
</cp:coreProperties>
</file>