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pPr>
        <w:spacing w:before="0" w:after="120"/>
        <w:jc w:val="center"/>
      </w:pPr>
      <w:r>
        <w:rPr>
          <w:rFonts w:ascii="Arial" w:cs="Arial" w:eastAsia="Arial" w:hAnsi="Arial"/>
          <w:b/>
          <w:bCs/>
          <w:color w:val="1F4E79"/>
          <w:sz w:val="48"/>
          <w:szCs w:val="48"/>
        </w:rPr>
        <w:t xml:space="preserve">PROPOSED SOLUTION REPORT</w:t>
      </w:r>
    </w:p>
    <w:p>
      <w:pPr>
        <w:spacing w:before="0" w:after="200"/>
        <w:jc w:val="center"/>
      </w:pPr>
      <w:r>
        <w:rPr>
          <w:rFonts w:ascii="Arial" w:cs="Arial" w:eastAsia="Arial" w:hAnsi="Arial"/>
          <w:b w:val="false"/>
          <w:bCs w:val="false"/>
          <w:color w:val="2E75B6"/>
          <w:sz w:val="36"/>
          <w:szCs w:val="36"/>
        </w:rPr>
        <w:t xml:space="preserve">Design of a Scalable Agentic System</w:t>
      </w:r>
    </w:p>
    <w:p>
      <w:pPr>
        <w:pBdr>
          <w:bottom w:val="single" w:color="2E75B6" w:sz="12" w:space="6"/>
        </w:pBdr>
        <w:jc w:val="center"/>
      </w:pPr>
      <w:r>
        <w:rPr>
          <w:rFonts w:ascii="Arial" w:cs="Arial" w:eastAsia="Arial" w:hAnsi="Arial"/>
          <w:sz w:val="24"/>
          <w:szCs w:val="24"/>
        </w:rPr>
        <w:t xml:space="preserve"> </w:t>
      </w:r>
    </w:p>
    <w:p>
      <w:r>
        <w:t xml:space="preserve">  </w:t>
      </w:r>
    </w:p>
    <w:p>
      <w:pPr>
        <w:spacing w:before="120" w:after="80"/>
        <w:jc w:val="center"/>
      </w:pPr>
      <w:r>
        <w:rPr>
          <w:rFonts w:ascii="Arial" w:cs="Arial" w:eastAsia="Arial" w:hAnsi="Arial"/>
          <w:color w:val="595959"/>
          <w:sz w:val="24"/>
          <w:szCs w:val="24"/>
        </w:rPr>
        <w:t xml:space="preserve">For 100+ Tool Orchestration with Hierarchical Routing,</w:t>
      </w:r>
    </w:p>
    <w:p>
      <w:pPr>
        <w:spacing w:before="0" w:after="240"/>
        <w:jc w:val="center"/>
      </w:pPr>
      <w:r>
        <w:rPr>
          <w:rFonts w:ascii="Arial" w:cs="Arial" w:eastAsia="Arial" w:hAnsi="Arial"/>
          <w:color w:val="595959"/>
          <w:sz w:val="24"/>
          <w:szCs w:val="24"/>
        </w:rPr>
        <w:t xml:space="preserve">RAG Pipeline, and Semantic Tool Selection</w:t>
      </w:r>
    </w:p>
    <w:p>
      <w:r>
        <w:t xml:space="preserve">   </w:t>
      </w:r>
    </w:p>
    <w:p>
      <w:pPr>
        <w:spacing w:before="80" w:after="80"/>
        <w:jc w:val="center"/>
      </w:pPr>
      <w:r>
        <w:rPr>
          <w:rFonts w:ascii="Arial" w:cs="Arial" w:eastAsia="Arial" w:hAnsi="Arial"/>
          <w:b/>
          <w:bCs/>
          <w:color w:val="1F4E79"/>
          <w:sz w:val="24"/>
          <w:szCs w:val="24"/>
        </w:rPr>
        <w:t xml:space="preserve">Submitted by: Vishnu K</w:t>
      </w:r>
    </w:p>
    <w:p>
      <w:pPr>
        <w:spacing w:before="40" w:after="40"/>
        <w:jc w:val="center"/>
      </w:pPr>
      <w:r>
        <w:rPr>
          <w:rFonts w:ascii="Arial" w:cs="Arial" w:eastAsia="Arial" w:hAnsi="Arial"/>
          <w:color w:val="595959"/>
          <w:sz w:val="22"/>
          <w:szCs w:val="22"/>
        </w:rPr>
        <w:t xml:space="preserve">Technology: Python | FastAPI | Flan-T5 | FAISS | Sentence-Transformers</w:t>
      </w:r>
    </w:p>
    <w:p>
      <w:pPr>
        <w:spacing w:before="40" w:after="40"/>
        <w:jc w:val="center"/>
      </w:pPr>
      <w:r>
        <w:rPr>
          <w:rFonts w:ascii="Arial" w:cs="Arial" w:eastAsia="Arial" w:hAnsi="Arial"/>
          <w:color w:val="595959"/>
          <w:sz w:val="22"/>
          <w:szCs w:val="22"/>
        </w:rPr>
        <w:t xml:space="preserve">Date: March 2026</w:t>
      </w:r>
    </w:p>
    <w:p>
      <w:r>
        <w:br w:type="page"/>
      </w:r>
    </w:p>
    <w:p>
      <w:pPr>
        <w:pStyle w:val="Heading1"/>
        <w:pBdr>
          <w:bottom w:val="single" w:color="2E75B6" w:sz="6" w:space="6"/>
        </w:pBdr>
        <w:spacing w:before="360" w:after="180"/>
      </w:pPr>
      <w:r>
        <w:rPr>
          <w:rFonts w:ascii="Arial" w:cs="Arial" w:eastAsia="Arial" w:hAnsi="Arial"/>
          <w:b/>
          <w:bCs/>
          <w:color w:val="1F4E79"/>
          <w:sz w:val="32"/>
          <w:szCs w:val="32"/>
        </w:rPr>
        <w:t xml:space="preserve">1. Executive Summary</w:t>
      </w:r>
    </w:p>
    <w:p>
      <w:pPr>
        <w:spacing w:before="80" w:after="80"/>
        <w:jc w:val="both"/>
      </w:pPr>
      <w:r>
        <w:rPr>
          <w:rFonts w:ascii="Arial" w:cs="Arial" w:eastAsia="Arial" w:hAnsi="Arial"/>
          <w:color w:val="000000"/>
          <w:sz w:val="22"/>
          <w:szCs w:val="22"/>
        </w:rPr>
        <w:t xml:space="preserve">This document presents the architecture and implementation of a scalable agentic system designed to handle 100+ tools without degradation in LLM accuracy. The core challenge addressed is a well-known limitation: as the number of tools presented to a Large Language Model increases, the model's ability to select the correct tool degrades significantly.</w:t>
      </w:r>
    </w:p>
    <w:p>
      <w:r>
        <w:t xml:space="preserve"> </w:t>
      </w:r>
    </w:p>
    <w:p>
      <w:pPr>
        <w:spacing w:before="80" w:after="80"/>
        <w:jc w:val="both"/>
      </w:pPr>
      <w:r>
        <w:rPr>
          <w:rFonts w:ascii="Arial" w:cs="Arial" w:eastAsia="Arial" w:hAnsi="Arial"/>
          <w:color w:val="000000"/>
          <w:sz w:val="22"/>
          <w:szCs w:val="22"/>
        </w:rPr>
        <w:t xml:space="preserve">The proposed solution uses a Hierarchical Tool Routing architecture — a two-stage system where domain classification narrows thousands of possible tools down to a handful before the LLM is ever involved in tool selection. This ensures the LLM always operates within a small, focused context regardless of how many total tools exist in the system.</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KEY INSIGHT</w:t>
            </w:r>
          </w:p>
        </w:tc>
        <w:tc>
          <w:tcPr>
            <w:tcW w:type="dxa" w:w="8160"/>
            <w:tcBorders>
              <w:top w:val="none" w:color="FFFFFF" w:sz="0"/>
              <w:left w:val="none" w:color="FFFFFF" w:sz="0"/>
              <w:bottom w:val="none" w:color="FFFFFF" w:sz="0"/>
              <w:right w:val="none" w:color="FFFFFF" w:sz="0"/>
            </w:tcBorders>
            <w:shd w:fill="EBF3FB" w:val="clear"/>
            <w:tcMar>
              <w:top w:type="dxa" w:w="120"/>
              <w:left w:type="dxa" w:w="200"/>
              <w:bottom w:type="dxa" w:w="120"/>
              <w:right w:type="dxa" w:w="120"/>
            </w:tcMar>
          </w:tcPr>
          <w:p>
            <w:r>
              <w:rPr>
                <w:rFonts w:ascii="Arial" w:cs="Arial" w:eastAsia="Arial" w:hAnsi="Arial"/>
                <w:color w:val="000000"/>
                <w:sz w:val="21"/>
                <w:szCs w:val="21"/>
              </w:rPr>
              <w:t xml:space="preserve">Never show all 100+ tools to the LLM. Route first to a domain (reduces to 10-20 tools), then use semantic embedding search to find the exact tool (reduces to 1). The LLM only sees 1 tool at the end — scalability becomes architecture, not a hardware problem.</w:t>
            </w:r>
          </w:p>
        </w:tc>
      </w:tr>
    </w:tbl>
    <w:p>
      <w:r>
        <w:t xml:space="preserve"> </w:t>
      </w:r>
    </w:p>
    <w:p>
      <w:pPr>
        <w:pStyle w:val="Heading2"/>
        <w:spacing w:before="280" w:after="120"/>
      </w:pPr>
      <w:r>
        <w:rPr>
          <w:rFonts w:ascii="Arial" w:cs="Arial" w:eastAsia="Arial" w:hAnsi="Arial"/>
          <w:b/>
          <w:bCs/>
          <w:color w:val="2E75B6"/>
          <w:sz w:val="26"/>
          <w:szCs w:val="26"/>
        </w:rPr>
        <w:t xml:space="preserve">System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Technology Used</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API Framework</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FastAPI (Python) — async, auto-docs, high performance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Language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google/flan-t5-base — free, local, no API key needed</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Semantic Search</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sentence-transformers (all-MiniLM-L6-v2)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Vector Store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FAISS (Facebook AI Similarity Search) — in-memory</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PayPal Integration</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PayPal Sandbox REST API v2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E-commerce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FakeStore API (public, no auth)</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Session Memory</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In-process Python dict (Redis-ready)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Observability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Loguru — structured logging with levels</w:t>
            </w:r>
          </w:p>
        </w:tc>
      </w:tr>
    </w:tbl>
    <w:p>
      <w:r>
        <w:t xml:space="preserve"> </w:t>
      </w:r>
    </w:p>
    <w:p>
      <w:pPr>
        <w:pStyle w:val="Heading1"/>
        <w:pBdr>
          <w:bottom w:val="single" w:color="2E75B6" w:sz="6" w:space="6"/>
        </w:pBdr>
        <w:spacing w:before="360" w:after="180"/>
      </w:pPr>
      <w:r>
        <w:rPr>
          <w:rFonts w:ascii="Arial" w:cs="Arial" w:eastAsia="Arial" w:hAnsi="Arial"/>
          <w:b/>
          <w:bCs/>
          <w:color w:val="1F4E79"/>
          <w:sz w:val="32"/>
          <w:szCs w:val="32"/>
        </w:rPr>
        <w:t xml:space="preserve">2. Problem Analysis</w:t>
      </w:r>
    </w:p>
    <w:p>
      <w:pPr>
        <w:pStyle w:val="Heading2"/>
        <w:spacing w:before="280" w:after="120"/>
      </w:pPr>
      <w:r>
        <w:rPr>
          <w:rFonts w:ascii="Arial" w:cs="Arial" w:eastAsia="Arial" w:hAnsi="Arial"/>
          <w:b/>
          <w:bCs/>
          <w:color w:val="2E75B6"/>
          <w:sz w:val="26"/>
          <w:szCs w:val="26"/>
        </w:rPr>
        <w:t xml:space="preserve">2.1 The Core Challenge: LLM + Tool Count</w:t>
      </w:r>
    </w:p>
    <w:p>
      <w:pPr>
        <w:spacing w:before="80" w:after="80"/>
        <w:jc w:val="both"/>
      </w:pPr>
      <w:r>
        <w:rPr>
          <w:rFonts w:ascii="Arial" w:cs="Arial" w:eastAsia="Arial" w:hAnsi="Arial"/>
          <w:color w:val="000000"/>
          <w:sz w:val="22"/>
          <w:szCs w:val="22"/>
        </w:rPr>
        <w:t xml:space="preserve">Large Language Models have a finite context window and limited attention. When you attach 100 tool descriptions to a prompt, the model must process all of them simultaneously to decide which one to pick. Research and empirical observation show that tool selection accuracy drops substantially beyond 10-20 tools in a single prompt.</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55A11"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PROBLEM</w:t>
            </w:r>
          </w:p>
        </w:tc>
        <w:tc>
          <w:tcPr>
            <w:tcW w:type="dxa" w:w="8160"/>
            <w:tcBorders>
              <w:top w:val="none" w:color="FFFFFF" w:sz="0"/>
              <w:left w:val="none" w:color="FFFFFF" w:sz="0"/>
              <w:bottom w:val="none" w:color="FFFFFF" w:sz="0"/>
              <w:right w:val="none" w:color="FFFFFF" w:sz="0"/>
            </w:tcBorders>
            <w:shd w:fill="FCE4D6" w:val="clear"/>
            <w:tcMar>
              <w:top w:type="dxa" w:w="120"/>
              <w:left w:type="dxa" w:w="200"/>
              <w:bottom w:type="dxa" w:w="120"/>
              <w:right w:type="dxa" w:w="120"/>
            </w:tcMar>
          </w:tcPr>
          <w:p>
            <w:r>
              <w:rPr>
                <w:rFonts w:ascii="Arial" w:cs="Arial" w:eastAsia="Arial" w:hAnsi="Arial"/>
                <w:color w:val="000000"/>
                <w:sz w:val="21"/>
                <w:szCs w:val="21"/>
              </w:rPr>
              <w:t xml:space="preserve">Give an LLM 100 tool choices and it gets confused — picks wrong tools, hallucinates parameters, or fails entirely. This is the '100 tool problem' the problem statement describes.</w:t>
            </w:r>
          </w:p>
        </w:tc>
      </w:tr>
    </w:tbl>
    <w:p>
      <w:r>
        <w:t xml:space="preserve"> </w:t>
      </w:r>
    </w:p>
    <w:p>
      <w:pPr>
        <w:pStyle w:val="Heading2"/>
        <w:spacing w:before="280" w:after="120"/>
      </w:pPr>
      <w:r>
        <w:rPr>
          <w:rFonts w:ascii="Arial" w:cs="Arial" w:eastAsia="Arial" w:hAnsi="Arial"/>
          <w:b/>
          <w:bCs/>
          <w:color w:val="2E75B6"/>
          <w:sz w:val="26"/>
          <w:szCs w:val="26"/>
        </w:rPr>
        <w:t xml:space="preserve">2.2 What the Original Node.js Implementation Gets Right</w:t>
      </w:r>
    </w:p>
    <w:p>
      <w:pPr>
        <w:spacing w:before="80" w:after="80"/>
        <w:jc w:val="left"/>
      </w:pPr>
      <w:r>
        <w:rPr>
          <w:rFonts w:ascii="Arial" w:cs="Arial" w:eastAsia="Arial" w:hAnsi="Arial"/>
          <w:color w:val="000000"/>
          <w:sz w:val="22"/>
          <w:szCs w:val="22"/>
        </w:rPr>
        <w:t xml:space="preserve">The existing Node.js project demonstrates the correct architectural thinking:</w:t>
      </w:r>
    </w:p>
    <w:p>
      <w:pPr>
        <w:pStyle w:val="ListParagraph"/>
        <w:numPr>
          <w:ilvl w:val="0"/>
          <w:numId w:val="2"/>
        </w:numPr>
        <w:spacing w:before="60" w:after="60"/>
      </w:pPr>
      <w:r>
        <w:rPr>
          <w:rFonts w:ascii="Arial" w:cs="Arial" w:eastAsia="Arial" w:hAnsi="Arial"/>
          <w:color w:val="000000"/>
          <w:sz w:val="22"/>
          <w:szCs w:val="22"/>
        </w:rPr>
        <w:t xml:space="preserve">Separation of concerns: intent.js, planner.js, executor.js are distinct layers</w:t>
      </w:r>
    </w:p>
    <w:p>
      <w:pPr>
        <w:pStyle w:val="ListParagraph"/>
        <w:numPr>
          <w:ilvl w:val="0"/>
          <w:numId w:val="2"/>
        </w:numPr>
        <w:spacing w:before="60" w:after="60"/>
      </w:pPr>
      <w:r>
        <w:rPr>
          <w:rFonts w:ascii="Arial" w:cs="Arial" w:eastAsia="Arial" w:hAnsi="Arial"/>
          <w:color w:val="000000"/>
          <w:sz w:val="22"/>
          <w:szCs w:val="22"/>
        </w:rPr>
        <w:t xml:space="preserve">Tool registry pattern: tools registered centrally in toolRegistry.js</w:t>
      </w:r>
    </w:p>
    <w:p>
      <w:pPr>
        <w:pStyle w:val="ListParagraph"/>
        <w:numPr>
          <w:ilvl w:val="0"/>
          <w:numId w:val="2"/>
        </w:numPr>
        <w:spacing w:before="60" w:after="60"/>
      </w:pPr>
      <w:r>
        <w:rPr>
          <w:rFonts w:ascii="Arial" w:cs="Arial" w:eastAsia="Arial" w:hAnsi="Arial"/>
          <w:color w:val="000000"/>
          <w:sz w:val="22"/>
          <w:szCs w:val="22"/>
        </w:rPr>
        <w:t xml:space="preserve">Multi-step planning: planner can generate sequences of actions</w:t>
      </w:r>
    </w:p>
    <w:p>
      <w:pPr>
        <w:pStyle w:val="ListParagraph"/>
        <w:numPr>
          <w:ilvl w:val="0"/>
          <w:numId w:val="2"/>
        </w:numPr>
        <w:spacing w:before="60" w:after="60"/>
      </w:pPr>
      <w:r>
        <w:rPr>
          <w:rFonts w:ascii="Arial" w:cs="Arial" w:eastAsia="Arial" w:hAnsi="Arial"/>
          <w:color w:val="000000"/>
          <w:sz w:val="22"/>
          <w:szCs w:val="22"/>
        </w:rPr>
        <w:t xml:space="preserve">Context passing: invoiceId flows between create_invoice and send_invoice steps</w:t>
      </w:r>
    </w:p>
    <w:p>
      <w:r>
        <w:t xml:space="preserve"> </w:t>
      </w:r>
    </w:p>
    <w:p>
      <w:pPr>
        <w:pStyle w:val="Heading2"/>
        <w:spacing w:before="280" w:after="120"/>
      </w:pPr>
      <w:r>
        <w:rPr>
          <w:rFonts w:ascii="Arial" w:cs="Arial" w:eastAsia="Arial" w:hAnsi="Arial"/>
          <w:b/>
          <w:bCs/>
          <w:color w:val="2E75B6"/>
          <w:sz w:val="26"/>
          <w:szCs w:val="26"/>
        </w:rPr>
        <w:t xml:space="preserve">2.3 What It Gets Wrong at Scale</w:t>
      </w:r>
    </w:p>
    <w:p>
      <w:pPr>
        <w:spacing w:before="80" w:after="80"/>
        <w:jc w:val="left"/>
      </w:pPr>
      <w:r>
        <w:rPr>
          <w:rFonts w:ascii="Arial" w:cs="Arial" w:eastAsia="Arial" w:hAnsi="Arial"/>
          <w:color w:val="000000"/>
          <w:sz w:val="22"/>
          <w:szCs w:val="22"/>
        </w:rPr>
        <w:t xml:space="preserve">However, the Node.js implementation has critical issues that prevent real scalability:</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Issue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Node.js Approach</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Impact at Scale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color w:val="1F4E79"/>
                <w:sz w:val="20"/>
                <w:szCs w:val="20"/>
              </w:rPr>
              <w:t xml:space="preserve">Intent detection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color w:val="000000"/>
                <w:sz w:val="20"/>
                <w:szCs w:val="20"/>
              </w:rPr>
              <w:t xml:space="preserve">q.includes('invoice') keyword matching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color w:val="000000"/>
                <w:sz w:val="20"/>
                <w:szCs w:val="20"/>
              </w:rPr>
              <w:t xml:space="preserve">Fails on synonyms: 'bill', 'payment request'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0"/>
                <w:szCs w:val="20"/>
              </w:rPr>
              <w:t xml:space="preserve">Tool selection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All 120 tools visible to LLM at once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LLM confusion, wrong tool selection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color w:val="1F4E79"/>
                <w:sz w:val="20"/>
                <w:szCs w:val="20"/>
              </w:rPr>
              <w:t xml:space="preserve">RAG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color w:val="000000"/>
                <w:sz w:val="20"/>
                <w:szCs w:val="20"/>
              </w:rPr>
              <w:t xml:space="preserve">if/else string matching on exact words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color w:val="000000"/>
                <w:sz w:val="20"/>
                <w:szCs w:val="20"/>
              </w:rPr>
              <w:t xml:space="preserve">Cannot handle paraphrased questions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0"/>
                <w:szCs w:val="20"/>
              </w:rPr>
              <w:t xml:space="preserve">Tool generation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120 identical tools in a for loop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No real differentiation between tools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color w:val="1F4E79"/>
                <w:sz w:val="20"/>
                <w:szCs w:val="20"/>
              </w:rPr>
              <w:t xml:space="preserve">Parameters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color w:val="000000"/>
                <w:sz w:val="20"/>
                <w:szCs w:val="20"/>
              </w:rPr>
              <w:t xml:space="preserve">Only extracts $amount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color w:val="000000"/>
                <w:sz w:val="20"/>
                <w:szCs w:val="20"/>
              </w:rPr>
              <w:t xml:space="preserve">Cannot extract email, category, date etc.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0"/>
                <w:szCs w:val="20"/>
              </w:rPr>
              <w:t xml:space="preserve">Error handling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Basic try/catch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20"/>
                <w:szCs w:val="20"/>
              </w:rPr>
              <w:t xml:space="preserve">No retry, no graceful degradation</w:t>
            </w:r>
          </w:p>
        </w:tc>
      </w:tr>
    </w:tbl>
    <w:p>
      <w:r>
        <w:t xml:space="preserve"> </w:t>
      </w:r>
    </w:p>
    <w:p>
      <w:pPr>
        <w:pStyle w:val="Heading1"/>
        <w:pBdr>
          <w:bottom w:val="single" w:color="2E75B6" w:sz="6" w:space="6"/>
        </w:pBdr>
        <w:spacing w:before="360" w:after="180"/>
      </w:pPr>
      <w:r>
        <w:rPr>
          <w:rFonts w:ascii="Arial" w:cs="Arial" w:eastAsia="Arial" w:hAnsi="Arial"/>
          <w:b/>
          <w:bCs/>
          <w:color w:val="1F4E79"/>
          <w:sz w:val="32"/>
          <w:szCs w:val="32"/>
        </w:rPr>
        <w:t xml:space="preserve">3. Proposed Architecture</w:t>
      </w:r>
    </w:p>
    <w:p>
      <w:pPr>
        <w:pStyle w:val="Heading2"/>
        <w:spacing w:before="280" w:after="120"/>
      </w:pPr>
      <w:r>
        <w:rPr>
          <w:rFonts w:ascii="Arial" w:cs="Arial" w:eastAsia="Arial" w:hAnsi="Arial"/>
          <w:b/>
          <w:bCs/>
          <w:color w:val="2E75B6"/>
          <w:sz w:val="26"/>
          <w:szCs w:val="26"/>
        </w:rPr>
        <w:t xml:space="preserve">3.1 Hierarchical Tool Routing — The Core Innovation</w:t>
      </w:r>
    </w:p>
    <w:p>
      <w:pPr>
        <w:spacing w:before="80" w:after="80"/>
        <w:jc w:val="both"/>
      </w:pPr>
      <w:r>
        <w:rPr>
          <w:rFonts w:ascii="Arial" w:cs="Arial" w:eastAsia="Arial" w:hAnsi="Arial"/>
          <w:color w:val="000000"/>
          <w:sz w:val="22"/>
          <w:szCs w:val="22"/>
        </w:rPr>
        <w:t xml:space="preserve">The fundamental architectural decision is to never expose all tools to the LLM simultaneously. Instead, a two-stage narrowing process reduces the search space progressively:</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D6A3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STAGE 1</w:t>
            </w:r>
          </w:p>
        </w:tc>
        <w:tc>
          <w:tcPr>
            <w:tcW w:type="dxa" w:w="8160"/>
            <w:tcBorders>
              <w:top w:val="none" w:color="FFFFFF" w:sz="0"/>
              <w:left w:val="none" w:color="FFFFFF" w:sz="0"/>
              <w:bottom w:val="none" w:color="FFFFFF" w:sz="0"/>
              <w:right w:val="none" w:color="FFFFFF" w:sz="0"/>
            </w:tcBorders>
            <w:shd w:fill="E2EFDA" w:val="clear"/>
            <w:tcMar>
              <w:top w:type="dxa" w:w="120"/>
              <w:left w:type="dxa" w:w="200"/>
              <w:bottom w:type="dxa" w:w="120"/>
              <w:right w:type="dxa" w:w="120"/>
            </w:tcMar>
          </w:tcPr>
          <w:p>
            <w:r>
              <w:rPr>
                <w:rFonts w:ascii="Arial" w:cs="Arial" w:eastAsia="Arial" w:hAnsi="Arial"/>
                <w:color w:val="000000"/>
                <w:sz w:val="21"/>
                <w:szCs w:val="21"/>
              </w:rPr>
              <w:t xml:space="preserve">Domain Router — LLM classifies query into one of 4 domains: paypal / ecommerce / knowledge / system. Reduces 100+ tools to 10-20.</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STAGE 2</w:t>
            </w:r>
          </w:p>
        </w:tc>
        <w:tc>
          <w:tcPr>
            <w:tcW w:type="dxa" w:w="8160"/>
            <w:tcBorders>
              <w:top w:val="none" w:color="FFFFFF" w:sz="0"/>
              <w:left w:val="none" w:color="FFFFFF" w:sz="0"/>
              <w:bottom w:val="none" w:color="FFFFFF" w:sz="0"/>
              <w:right w:val="none" w:color="FFFFFF" w:sz="0"/>
            </w:tcBorders>
            <w:shd w:fill="EBF3FB" w:val="clear"/>
            <w:tcMar>
              <w:top w:type="dxa" w:w="120"/>
              <w:left w:type="dxa" w:w="200"/>
              <w:bottom w:type="dxa" w:w="120"/>
              <w:right w:type="dxa" w:w="120"/>
            </w:tcMar>
          </w:tcPr>
          <w:p>
            <w:r>
              <w:rPr>
                <w:rFonts w:ascii="Arial" w:cs="Arial" w:eastAsia="Arial" w:hAnsi="Arial"/>
                <w:color w:val="000000"/>
                <w:sz w:val="21"/>
                <w:szCs w:val="21"/>
              </w:rPr>
              <w:t xml:space="preserve">Semantic Tool Selector — sentence-transformers encodes tool descriptions as vectors. Cosine similarity finds the closest match. Reduces 10-20 tools to exactly 1.</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595959"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STAGE 3</w:t>
            </w:r>
          </w:p>
        </w:tc>
        <w:tc>
          <w:tcPr>
            <w:tcW w:type="dxa" w:w="8160"/>
            <w:tcBorders>
              <w:top w:val="none" w:color="FFFFFF" w:sz="0"/>
              <w:left w:val="none" w:color="FFFFFF" w:sz="0"/>
              <w:bottom w:val="none" w:color="FFFFFF" w:sz="0"/>
              <w:right w:val="none" w:color="FFFFFF" w:sz="0"/>
            </w:tcBorders>
            <w:shd w:fill="F2F2F2" w:val="clear"/>
            <w:tcMar>
              <w:top w:type="dxa" w:w="120"/>
              <w:left w:type="dxa" w:w="200"/>
              <w:bottom w:type="dxa" w:w="120"/>
              <w:right w:type="dxa" w:w="120"/>
            </w:tcMar>
          </w:tcPr>
          <w:p>
            <w:r>
              <w:rPr>
                <w:rFonts w:ascii="Arial" w:cs="Arial" w:eastAsia="Arial" w:hAnsi="Arial"/>
                <w:color w:val="000000"/>
                <w:sz w:val="21"/>
                <w:szCs w:val="21"/>
              </w:rPr>
              <w:t xml:space="preserve">Executor — The selected tool is called with extracted parameters. LLM never sees a list of tools — it only processes the result.</w:t>
            </w:r>
          </w:p>
        </w:tc>
      </w:tr>
    </w:tbl>
    <w:p>
      <w:r>
        <w:t xml:space="preserve"> </w:t>
      </w:r>
    </w:p>
    <w:p>
      <w:pPr>
        <w:pStyle w:val="Heading2"/>
        <w:spacing w:before="280" w:after="120"/>
      </w:pPr>
      <w:r>
        <w:rPr>
          <w:rFonts w:ascii="Arial" w:cs="Arial" w:eastAsia="Arial" w:hAnsi="Arial"/>
          <w:b/>
          <w:bCs/>
          <w:color w:val="2E75B6"/>
          <w:sz w:val="26"/>
          <w:szCs w:val="26"/>
        </w:rPr>
        <w:t xml:space="preserve">3.2 Complete Request Pipeline</w:t>
      </w:r>
    </w:p>
    <w:p>
      <w:pPr>
        <w:spacing w:before="80" w:after="80"/>
        <w:jc w:val="left"/>
      </w:pPr>
      <w:r>
        <w:rPr>
          <w:rFonts w:ascii="Arial" w:cs="Arial" w:eastAsia="Arial" w:hAnsi="Arial"/>
          <w:color w:val="000000"/>
          <w:sz w:val="22"/>
          <w:szCs w:val="22"/>
        </w:rPr>
        <w:t xml:space="preserve">Every user message travels through the following stages in order:</w:t>
      </w:r>
    </w:p>
    <w:p>
      <w:r>
        <w:t xml:space="preserve"> </w:t>
      </w:r>
    </w:p>
    <w:p>
      <w:pPr>
        <w:pStyle w:val="ListParagraph"/>
        <w:numPr>
          <w:ilvl w:val="0"/>
          <w:numId w:val="3"/>
        </w:numPr>
        <w:spacing w:before="60" w:after="60"/>
      </w:pPr>
      <w:r>
        <w:rPr>
          <w:rFonts w:ascii="Arial" w:cs="Arial" w:eastAsia="Arial" w:hAnsi="Arial"/>
          <w:b/>
          <w:bCs/>
          <w:color w:val="1F4E79"/>
          <w:sz w:val="22"/>
          <w:szCs w:val="22"/>
        </w:rPr>
        <w:t xml:space="preserve">Input: </w:t>
      </w:r>
      <w:r>
        <w:rPr>
          <w:rFonts w:ascii="Arial" w:cs="Arial" w:eastAsia="Arial" w:hAnsi="Arial"/>
          <w:color w:val="000000"/>
          <w:sz w:val="22"/>
          <w:szCs w:val="22"/>
        </w:rPr>
        <w:t xml:space="preserve">User Query arrives at POST /chat endpoint with optional session_id</w:t>
      </w:r>
    </w:p>
    <w:p>
      <w:pPr>
        <w:pStyle w:val="ListParagraph"/>
        <w:numPr>
          <w:ilvl w:val="0"/>
          <w:numId w:val="3"/>
        </w:numPr>
        <w:spacing w:before="60" w:after="60"/>
      </w:pPr>
      <w:r>
        <w:rPr>
          <w:rFonts w:ascii="Arial" w:cs="Arial" w:eastAsia="Arial" w:hAnsi="Arial"/>
          <w:b/>
          <w:bCs/>
          <w:color w:val="1F4E79"/>
          <w:sz w:val="22"/>
          <w:szCs w:val="22"/>
        </w:rPr>
        <w:t xml:space="preserve">Memory: </w:t>
      </w:r>
      <w:r>
        <w:rPr>
          <w:rFonts w:ascii="Arial" w:cs="Arial" w:eastAsia="Arial" w:hAnsi="Arial"/>
          <w:color w:val="000000"/>
          <w:sz w:val="22"/>
          <w:szCs w:val="22"/>
        </w:rPr>
        <w:t xml:space="preserve">Session Store retrieves context from prior requests (e.g. invoiceId from a previous create_invoice call)</w:t>
      </w:r>
    </w:p>
    <w:p>
      <w:pPr>
        <w:pStyle w:val="ListParagraph"/>
        <w:numPr>
          <w:ilvl w:val="0"/>
          <w:numId w:val="3"/>
        </w:numPr>
        <w:spacing w:before="60" w:after="60"/>
      </w:pPr>
      <w:r>
        <w:rPr>
          <w:rFonts w:ascii="Arial" w:cs="Arial" w:eastAsia="Arial" w:hAnsi="Arial"/>
          <w:b/>
          <w:bCs/>
          <w:color w:val="1F4E79"/>
          <w:sz w:val="22"/>
          <w:szCs w:val="22"/>
        </w:rPr>
        <w:t xml:space="preserve">Route: </w:t>
      </w:r>
      <w:r>
        <w:rPr>
          <w:rFonts w:ascii="Arial" w:cs="Arial" w:eastAsia="Arial" w:hAnsi="Arial"/>
          <w:color w:val="000000"/>
          <w:sz w:val="22"/>
          <w:szCs w:val="22"/>
        </w:rPr>
        <w:t xml:space="preserve">Domain Router (LLM prompt) classifies query: paypal / ecommerce / knowledge / system</w:t>
      </w:r>
    </w:p>
    <w:p>
      <w:pPr>
        <w:pStyle w:val="ListParagraph"/>
        <w:numPr>
          <w:ilvl w:val="0"/>
          <w:numId w:val="3"/>
        </w:numPr>
        <w:spacing w:before="60" w:after="60"/>
      </w:pPr>
      <w:r>
        <w:rPr>
          <w:rFonts w:ascii="Arial" w:cs="Arial" w:eastAsia="Arial" w:hAnsi="Arial"/>
          <w:b/>
          <w:bCs/>
          <w:color w:val="1F4E79"/>
          <w:sz w:val="22"/>
          <w:szCs w:val="22"/>
        </w:rPr>
        <w:t xml:space="preserve">Plan: </w:t>
      </w:r>
      <w:r>
        <w:rPr>
          <w:rFonts w:ascii="Arial" w:cs="Arial" w:eastAsia="Arial" w:hAnsi="Arial"/>
          <w:color w:val="000000"/>
          <w:sz w:val="22"/>
          <w:szCs w:val="22"/>
        </w:rPr>
        <w:t xml:space="preserve">Planner (LLM prompt) generates ordered list of actions needed: [create_invoice, send_invoice]</w:t>
      </w:r>
    </w:p>
    <w:p>
      <w:pPr>
        <w:pStyle w:val="ListParagraph"/>
        <w:numPr>
          <w:ilvl w:val="0"/>
          <w:numId w:val="3"/>
        </w:numPr>
        <w:spacing w:before="60" w:after="60"/>
      </w:pPr>
      <w:r>
        <w:rPr>
          <w:rFonts w:ascii="Arial" w:cs="Arial" w:eastAsia="Arial" w:hAnsi="Arial"/>
          <w:b/>
          <w:bCs/>
          <w:color w:val="1F4E79"/>
          <w:sz w:val="22"/>
          <w:szCs w:val="22"/>
        </w:rPr>
        <w:t xml:space="preserve">Select: </w:t>
      </w:r>
      <w:r>
        <w:rPr>
          <w:rFonts w:ascii="Arial" w:cs="Arial" w:eastAsia="Arial" w:hAnsi="Arial"/>
          <w:color w:val="000000"/>
          <w:sz w:val="22"/>
          <w:szCs w:val="22"/>
        </w:rPr>
        <w:t xml:space="preserve">For each action: Tool Selector uses FAISS semantic search within the domain to find the exact tool</w:t>
      </w:r>
    </w:p>
    <w:p>
      <w:pPr>
        <w:pStyle w:val="ListParagraph"/>
        <w:numPr>
          <w:ilvl w:val="0"/>
          <w:numId w:val="3"/>
        </w:numPr>
        <w:spacing w:before="60" w:after="60"/>
      </w:pPr>
      <w:r>
        <w:rPr>
          <w:rFonts w:ascii="Arial" w:cs="Arial" w:eastAsia="Arial" w:hAnsi="Arial"/>
          <w:b/>
          <w:bCs/>
          <w:color w:val="1F4E79"/>
          <w:sz w:val="22"/>
          <w:szCs w:val="22"/>
        </w:rPr>
        <w:t xml:space="preserve">Execute: </w:t>
      </w:r>
      <w:r>
        <w:rPr>
          <w:rFonts w:ascii="Arial" w:cs="Arial" w:eastAsia="Arial" w:hAnsi="Arial"/>
          <w:color w:val="000000"/>
          <w:sz w:val="22"/>
          <w:szCs w:val="22"/>
        </w:rPr>
        <w:t xml:space="preserve">Executor runs the tool handler with extracted parameters merged with session context</w:t>
      </w:r>
    </w:p>
    <w:p>
      <w:pPr>
        <w:pStyle w:val="ListParagraph"/>
        <w:numPr>
          <w:ilvl w:val="0"/>
          <w:numId w:val="3"/>
        </w:numPr>
        <w:spacing w:before="60" w:after="60"/>
      </w:pPr>
      <w:r>
        <w:rPr>
          <w:rFonts w:ascii="Arial" w:cs="Arial" w:eastAsia="Arial" w:hAnsi="Arial"/>
          <w:b/>
          <w:bCs/>
          <w:color w:val="1F4E79"/>
          <w:sz w:val="22"/>
          <w:szCs w:val="22"/>
        </w:rPr>
        <w:t xml:space="preserve">Persist: </w:t>
      </w:r>
      <w:r>
        <w:rPr>
          <w:rFonts w:ascii="Arial" w:cs="Arial" w:eastAsia="Arial" w:hAnsi="Arial"/>
          <w:color w:val="000000"/>
          <w:sz w:val="22"/>
          <w:szCs w:val="22"/>
        </w:rPr>
        <w:t xml:space="preserve">Context is updated: if result contains invoiceId, it is saved for the next step</w:t>
      </w:r>
    </w:p>
    <w:p>
      <w:pPr>
        <w:pStyle w:val="ListParagraph"/>
        <w:numPr>
          <w:ilvl w:val="0"/>
          <w:numId w:val="3"/>
        </w:numPr>
        <w:spacing w:before="60" w:after="60"/>
      </w:pPr>
      <w:r>
        <w:rPr>
          <w:rFonts w:ascii="Arial" w:cs="Arial" w:eastAsia="Arial" w:hAnsi="Arial"/>
          <w:b/>
          <w:bCs/>
          <w:color w:val="1F4E79"/>
          <w:sz w:val="22"/>
          <w:szCs w:val="22"/>
        </w:rPr>
        <w:t xml:space="preserve">Respond: </w:t>
      </w:r>
      <w:r>
        <w:rPr>
          <w:rFonts w:ascii="Arial" w:cs="Arial" w:eastAsia="Arial" w:hAnsi="Arial"/>
          <w:color w:val="000000"/>
          <w:sz w:val="22"/>
          <w:szCs w:val="22"/>
        </w:rPr>
        <w:t xml:space="preserve">Responder (LLM prompt) formats raw API results into a natural language reply</w:t>
      </w:r>
    </w:p>
    <w:p>
      <w:r>
        <w:t xml:space="preserve"> </w:t>
      </w:r>
    </w:p>
    <w:p>
      <w:pPr>
        <w:pStyle w:val="Heading2"/>
        <w:spacing w:before="280" w:after="120"/>
      </w:pPr>
      <w:r>
        <w:rPr>
          <w:rFonts w:ascii="Arial" w:cs="Arial" w:eastAsia="Arial" w:hAnsi="Arial"/>
          <w:b/>
          <w:bCs/>
          <w:color w:val="2E75B6"/>
          <w:sz w:val="26"/>
          <w:szCs w:val="26"/>
        </w:rPr>
        <w:t xml:space="preserve">3.3 Folder Structure</w:t>
      </w:r>
    </w:p>
    <w:p>
      <w:pPr>
        <w:spacing w:before="80" w:after="80"/>
        <w:jc w:val="left"/>
      </w:pPr>
      <w:r>
        <w:rPr>
          <w:rFonts w:ascii="Arial" w:cs="Arial" w:eastAsia="Arial" w:hAnsi="Arial"/>
          <w:color w:val="000000"/>
          <w:sz w:val="22"/>
          <w:szCs w:val="22"/>
        </w:rPr>
        <w:t xml:space="preserve">The implementation is organized into clean, single-responsibility modules: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595959"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PROJECT</w:t>
            </w:r>
          </w:p>
        </w:tc>
        <w:tc>
          <w:tcPr>
            <w:tcW w:type="dxa" w:w="8160"/>
            <w:tcBorders>
              <w:top w:val="none" w:color="FFFFFF" w:sz="0"/>
              <w:left w:val="none" w:color="FFFFFF" w:sz="0"/>
              <w:bottom w:val="none" w:color="FFFFFF" w:sz="0"/>
              <w:right w:val="none" w:color="FFFFFF" w:sz="0"/>
            </w:tcBorders>
            <w:shd w:fill="F2F2F2" w:val="clear"/>
            <w:tcMar>
              <w:top w:type="dxa" w:w="120"/>
              <w:left w:type="dxa" w:w="200"/>
              <w:bottom w:type="dxa" w:w="120"/>
              <w:right w:type="dxa" w:w="120"/>
            </w:tcMar>
          </w:tcPr>
          <w:p>
            <w:r>
              <w:rPr>
                <w:rFonts w:ascii="Arial" w:cs="Arial" w:eastAsia="Arial" w:hAnsi="Arial"/>
                <w:color w:val="000000"/>
                <w:sz w:val="21"/>
                <w:szCs w:val="21"/>
              </w:rPr>
              <w:t xml:space="preserve">app/ ├── main.py (FastAPI entry) ├── agent/ (router, planner, tool_selector, executor, responder) ├── tools/ (registry, ecommerce_tools, paypal_tools, rag_tool, system_tool) ├── memory/ (session_store) └── utils/ (llm.py, logger.py)</w:t>
            </w:r>
          </w:p>
        </w:tc>
      </w:tr>
    </w:tbl>
    <w:p>
      <w:r>
        <w:t xml:space="preserve"> </w:t>
      </w:r>
    </w:p>
    <w:p>
      <w:pPr>
        <w:pStyle w:val="Heading1"/>
        <w:pBdr>
          <w:bottom w:val="single" w:color="2E75B6" w:sz="6" w:space="6"/>
        </w:pBdr>
        <w:spacing w:before="360" w:after="180"/>
      </w:pPr>
      <w:r>
        <w:rPr>
          <w:rFonts w:ascii="Arial" w:cs="Arial" w:eastAsia="Arial" w:hAnsi="Arial"/>
          <w:b/>
          <w:bCs/>
          <w:color w:val="1F4E79"/>
          <w:sz w:val="32"/>
          <w:szCs w:val="32"/>
        </w:rPr>
        <w:t xml:space="preserve">4. Tool Selection at Scale</w:t>
      </w:r>
    </w:p>
    <w:p>
      <w:pPr>
        <w:pStyle w:val="Heading2"/>
        <w:spacing w:before="280" w:after="120"/>
      </w:pPr>
      <w:r>
        <w:rPr>
          <w:rFonts w:ascii="Arial" w:cs="Arial" w:eastAsia="Arial" w:hAnsi="Arial"/>
          <w:b/>
          <w:bCs/>
          <w:color w:val="2E75B6"/>
          <w:sz w:val="26"/>
          <w:szCs w:val="26"/>
        </w:rPr>
        <w:t xml:space="preserve">4.1 The Problem with Keyword Matching</w:t>
      </w:r>
    </w:p>
    <w:p>
      <w:pPr>
        <w:spacing w:before="80" w:after="80"/>
        <w:jc w:val="both"/>
      </w:pPr>
      <w:r>
        <w:rPr>
          <w:rFonts w:ascii="Arial" w:cs="Arial" w:eastAsia="Arial" w:hAnsi="Arial"/>
          <w:color w:val="000000"/>
          <w:sz w:val="22"/>
          <w:szCs w:val="22"/>
        </w:rPr>
        <w:t xml:space="preserve">The Node.js version uses q.includes('invoice') to detect intent. This approach has a hard ceiling — it only works if the user uses the exact word the developer anticipated. Real users say 'bill', 'payment request', 'charge', 'receipt'. Every synonym is a failure case.</w:t>
      </w:r>
    </w:p>
    <w:p>
      <w:r>
        <w:t xml:space="preserve"> </w:t>
      </w:r>
    </w:p>
    <w:p>
      <w:pPr>
        <w:pStyle w:val="Heading2"/>
        <w:spacing w:before="280" w:after="120"/>
      </w:pPr>
      <w:r>
        <w:rPr>
          <w:rFonts w:ascii="Arial" w:cs="Arial" w:eastAsia="Arial" w:hAnsi="Arial"/>
          <w:b/>
          <w:bCs/>
          <w:color w:val="2E75B6"/>
          <w:sz w:val="26"/>
          <w:szCs w:val="26"/>
        </w:rPr>
        <w:t xml:space="preserve">4.2 Semantic Embedding — How It Works</w:t>
      </w:r>
    </w:p>
    <w:p>
      <w:pPr>
        <w:spacing w:before="80" w:after="80"/>
        <w:jc w:val="both"/>
      </w:pPr>
      <w:r>
        <w:rPr>
          <w:rFonts w:ascii="Arial" w:cs="Arial" w:eastAsia="Arial" w:hAnsi="Arial"/>
          <w:color w:val="000000"/>
          <w:sz w:val="22"/>
          <w:szCs w:val="22"/>
        </w:rPr>
        <w:t xml:space="preserve">Sentence-transformers convert text into dense vectors (lists of 384 numbers). These vectors capture meaning, not just words. 'Create a bill' and 'Generate an invoice' produce vectors that are mathematically close together — their cosine similarity is high.</w:t>
      </w:r>
    </w:p>
    <w:p>
      <w:r>
        <w:t xml:space="preserve"> </w:t>
      </w:r>
    </w:p>
    <w:p>
      <w:pPr>
        <w:spacing w:before="80" w:after="80"/>
        <w:jc w:val="left"/>
      </w:pPr>
      <w:r>
        <w:rPr>
          <w:rFonts w:ascii="Arial" w:cs="Arial" w:eastAsia="Arial" w:hAnsi="Arial"/>
          <w:color w:val="000000"/>
          <w:sz w:val="22"/>
          <w:szCs w:val="22"/>
        </w:rPr>
        <w:t xml:space="preserve">The tool selection process works as follows:</w:t>
      </w:r>
    </w:p>
    <w:p>
      <w:pPr>
        <w:pStyle w:val="ListParagraph"/>
        <w:numPr>
          <w:ilvl w:val="0"/>
          <w:numId w:val="2"/>
        </w:numPr>
        <w:spacing w:before="60" w:after="60"/>
      </w:pPr>
      <w:r>
        <w:rPr>
          <w:rFonts w:ascii="Arial" w:cs="Arial" w:eastAsia="Arial" w:hAnsi="Arial"/>
          <w:color w:val="000000"/>
          <w:sz w:val="22"/>
          <w:szCs w:val="22"/>
        </w:rPr>
        <w:t xml:space="preserve">At startup, every tool description is encoded into a 384-dimension vector</w:t>
      </w:r>
    </w:p>
    <w:p>
      <w:pPr>
        <w:pStyle w:val="ListParagraph"/>
        <w:numPr>
          <w:ilvl w:val="0"/>
          <w:numId w:val="2"/>
        </w:numPr>
        <w:spacing w:before="60" w:after="60"/>
      </w:pPr>
      <w:r>
        <w:rPr>
          <w:rFonts w:ascii="Arial" w:cs="Arial" w:eastAsia="Arial" w:hAnsi="Arial"/>
          <w:color w:val="000000"/>
          <w:sz w:val="22"/>
          <w:szCs w:val="22"/>
        </w:rPr>
        <w:t xml:space="preserve">When a query arrives, it is also encoded into a vector</w:t>
      </w:r>
    </w:p>
    <w:p>
      <w:pPr>
        <w:pStyle w:val="ListParagraph"/>
        <w:numPr>
          <w:ilvl w:val="0"/>
          <w:numId w:val="2"/>
        </w:numPr>
        <w:spacing w:before="60" w:after="60"/>
      </w:pPr>
      <w:r>
        <w:rPr>
          <w:rFonts w:ascii="Arial" w:cs="Arial" w:eastAsia="Arial" w:hAnsi="Arial"/>
          <w:color w:val="000000"/>
          <w:sz w:val="22"/>
          <w:szCs w:val="22"/>
        </w:rPr>
        <w:t xml:space="preserve">Cosine similarity is computed between the query vector and all tool vectors in the domain</w:t>
      </w:r>
    </w:p>
    <w:p>
      <w:pPr>
        <w:pStyle w:val="ListParagraph"/>
        <w:numPr>
          <w:ilvl w:val="0"/>
          <w:numId w:val="2"/>
        </w:numPr>
        <w:spacing w:before="60" w:after="60"/>
      </w:pPr>
      <w:r>
        <w:rPr>
          <w:rFonts w:ascii="Arial" w:cs="Arial" w:eastAsia="Arial" w:hAnsi="Arial"/>
          <w:color w:val="000000"/>
          <w:sz w:val="22"/>
          <w:szCs w:val="22"/>
        </w:rPr>
        <w:t xml:space="preserve">The tool with the highest similarity score is selected</w:t>
      </w:r>
    </w:p>
    <w:p>
      <w:pPr>
        <w:pStyle w:val="ListParagraph"/>
        <w:numPr>
          <w:ilvl w:val="0"/>
          <w:numId w:val="2"/>
        </w:numPr>
        <w:spacing w:before="60" w:after="60"/>
      </w:pPr>
      <w:r>
        <w:rPr>
          <w:rFonts w:ascii="Arial" w:cs="Arial" w:eastAsia="Arial" w:hAnsi="Arial"/>
          <w:color w:val="000000"/>
          <w:sz w:val="22"/>
          <w:szCs w:val="22"/>
        </w:rPr>
        <w:t xml:space="preserve">If the top score is below 0.3 threshold, the system falls back gracefully</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Query Variation</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Tool Selected (all correct)</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Create invoice for $50</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paypal.create_invoice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Generate a bill for fifty dollars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paypal.create_invoice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I need to charge someone $30</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paypal.create_invoice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What is my account balance?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paypal.get_balance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How much money do I have?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paypal.get_balance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Show me all 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ecommerce.get_products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What is available in the store?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ecommerce.get_products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Show electronics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ecommerce.get_products_by_category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55A11"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vs Node.js</w:t>
            </w:r>
          </w:p>
        </w:tc>
        <w:tc>
          <w:tcPr>
            <w:tcW w:type="dxa" w:w="8160"/>
            <w:tcBorders>
              <w:top w:val="none" w:color="FFFFFF" w:sz="0"/>
              <w:left w:val="none" w:color="FFFFFF" w:sz="0"/>
              <w:bottom w:val="none" w:color="FFFFFF" w:sz="0"/>
              <w:right w:val="none" w:color="FFFFFF" w:sz="0"/>
            </w:tcBorders>
            <w:shd w:fill="FCE4D6" w:val="clear"/>
            <w:tcMar>
              <w:top w:type="dxa" w:w="120"/>
              <w:left w:type="dxa" w:w="200"/>
              <w:bottom w:type="dxa" w:w="120"/>
              <w:right w:type="dxa" w:w="120"/>
            </w:tcMar>
          </w:tcPr>
          <w:p>
            <w:r>
              <w:rPr>
                <w:rFonts w:ascii="Arial" w:cs="Arial" w:eastAsia="Arial" w:hAnsi="Arial"/>
                <w:color w:val="000000"/>
                <w:sz w:val="21"/>
                <w:szCs w:val="21"/>
              </w:rPr>
              <w:t xml:space="preserve">In the Node.js version, 'Generate a bill for fifty dollars' would FAIL — no keyword 'invoice', no keyword '$'. The Python semantic approach handles all variants correctly.</w:t>
            </w:r>
          </w:p>
        </w:tc>
      </w:tr>
    </w:tbl>
    <w:p>
      <w:r>
        <w:t xml:space="preserve"> </w:t>
      </w:r>
    </w:p>
    <w:p>
      <w:pPr>
        <w:pStyle w:val="Heading2"/>
        <w:spacing w:before="280" w:after="120"/>
      </w:pPr>
      <w:r>
        <w:rPr>
          <w:rFonts w:ascii="Arial" w:cs="Arial" w:eastAsia="Arial" w:hAnsi="Arial"/>
          <w:b/>
          <w:bCs/>
          <w:color w:val="2E75B6"/>
          <w:sz w:val="26"/>
          <w:szCs w:val="26"/>
        </w:rPr>
        <w:t xml:space="preserve">4.3 Scaling to 500+ Tools</w:t>
      </w:r>
    </w:p>
    <w:p>
      <w:pPr>
        <w:spacing w:before="80" w:after="80"/>
        <w:jc w:val="both"/>
      </w:pPr>
      <w:r>
        <w:rPr>
          <w:rFonts w:ascii="Arial" w:cs="Arial" w:eastAsia="Arial" w:hAnsi="Arial"/>
          <w:color w:val="000000"/>
          <w:sz w:val="22"/>
          <w:szCs w:val="22"/>
        </w:rPr>
        <w:t xml:space="preserve">The architecture scales horizontally. To add 500 PayPal API tools, you simply register them with meaningful descriptions. The domain routing reduces the search space to ~50 PayPal tools. FAISS then searches those 50 in microseconds. The LLM still only ever sees 1 tool. Performance does not degrade.</w:t>
      </w:r>
    </w:p>
    <w:p>
      <w:r>
        <w:t xml:space="preserve"> </w:t>
      </w:r>
    </w:p>
    <w:p>
      <w:pPr>
        <w:pStyle w:val="Heading1"/>
        <w:pBdr>
          <w:bottom w:val="single" w:color="2E75B6" w:sz="6" w:space="6"/>
        </w:pBdr>
        <w:spacing w:before="360" w:after="180"/>
      </w:pPr>
      <w:r>
        <w:rPr>
          <w:rFonts w:ascii="Arial" w:cs="Arial" w:eastAsia="Arial" w:hAnsi="Arial"/>
          <w:b/>
          <w:bCs/>
          <w:color w:val="1F4E79"/>
          <w:sz w:val="32"/>
          <w:szCs w:val="32"/>
        </w:rPr>
        <w:t xml:space="preserve">5. RAG Pipeline Tool</w:t>
      </w:r>
    </w:p>
    <w:p>
      <w:pPr>
        <w:pStyle w:val="Heading2"/>
        <w:spacing w:before="280" w:after="120"/>
      </w:pPr>
      <w:r>
        <w:rPr>
          <w:rFonts w:ascii="Arial" w:cs="Arial" w:eastAsia="Arial" w:hAnsi="Arial"/>
          <w:b/>
          <w:bCs/>
          <w:color w:val="2E75B6"/>
          <w:sz w:val="26"/>
          <w:szCs w:val="26"/>
        </w:rPr>
        <w:t xml:space="preserve">5.1 What RAG Is</w:t>
      </w:r>
    </w:p>
    <w:p>
      <w:pPr>
        <w:spacing w:before="80" w:after="80"/>
        <w:jc w:val="both"/>
      </w:pPr>
      <w:r>
        <w:rPr>
          <w:rFonts w:ascii="Arial" w:cs="Arial" w:eastAsia="Arial" w:hAnsi="Arial"/>
          <w:color w:val="000000"/>
          <w:sz w:val="22"/>
          <w:szCs w:val="22"/>
        </w:rPr>
        <w:t xml:space="preserve">Retrieval-Augmented Generation (RAG) combines a vector search over a knowledge base with LLM generation. Instead of relying on what the LLM was trained on, RAG retrieves relevant documents from your own knowledge base and uses them as context for the answer. This makes answers grounded in your specific domain knowledge.</w:t>
      </w:r>
    </w:p>
    <w:p>
      <w:r>
        <w:t xml:space="preserve"> </w:t>
      </w:r>
    </w:p>
    <w:p>
      <w:pPr>
        <w:pStyle w:val="Heading2"/>
        <w:spacing w:before="280" w:after="120"/>
      </w:pPr>
      <w:r>
        <w:rPr>
          <w:rFonts w:ascii="Arial" w:cs="Arial" w:eastAsia="Arial" w:hAnsi="Arial"/>
          <w:b/>
          <w:bCs/>
          <w:color w:val="2E75B6"/>
          <w:sz w:val="26"/>
          <w:szCs w:val="26"/>
        </w:rPr>
        <w:t xml:space="preserve">5.2 Implementation</w:t>
      </w:r>
    </w:p>
    <w:p>
      <w:pPr>
        <w:spacing w:before="80" w:after="80"/>
        <w:jc w:val="left"/>
      </w:pPr>
      <w:r>
        <w:rPr>
          <w:rFonts w:ascii="Arial" w:cs="Arial" w:eastAsia="Arial" w:hAnsi="Arial"/>
          <w:color w:val="000000"/>
          <w:sz w:val="22"/>
          <w:szCs w:val="22"/>
        </w:rPr>
        <w:t xml:space="preserve">The RAG tool is implemented in rag_tool.py with the following components:</w:t>
      </w:r>
    </w:p>
    <w:p>
      <w:pPr>
        <w:pStyle w:val="ListParagraph"/>
        <w:numPr>
          <w:ilvl w:val="0"/>
          <w:numId w:val="2"/>
        </w:numPr>
        <w:spacing w:before="60" w:after="60"/>
      </w:pPr>
      <w:r>
        <w:rPr>
          <w:rFonts w:ascii="Arial" w:cs="Arial" w:eastAsia="Arial" w:hAnsi="Arial"/>
          <w:color w:val="000000"/>
          <w:sz w:val="22"/>
          <w:szCs w:val="22"/>
        </w:rPr>
        <w:t xml:space="preserve">Knowledge Base: A list of domain-specific text chunks about invoices, PayPal, products, etc.</w:t>
      </w:r>
    </w:p>
    <w:p>
      <w:pPr>
        <w:pStyle w:val="ListParagraph"/>
        <w:numPr>
          <w:ilvl w:val="0"/>
          <w:numId w:val="2"/>
        </w:numPr>
        <w:spacing w:before="60" w:after="60"/>
      </w:pPr>
      <w:r>
        <w:rPr>
          <w:rFonts w:ascii="Arial" w:cs="Arial" w:eastAsia="Arial" w:hAnsi="Arial"/>
          <w:color w:val="000000"/>
          <w:sz w:val="22"/>
          <w:szCs w:val="22"/>
        </w:rPr>
        <w:t xml:space="preserve">FAISS Index: Built at startup by encoding all knowledge chunks into vectors</w:t>
      </w:r>
    </w:p>
    <w:p>
      <w:pPr>
        <w:pStyle w:val="ListParagraph"/>
        <w:numPr>
          <w:ilvl w:val="0"/>
          <w:numId w:val="2"/>
        </w:numPr>
        <w:spacing w:before="60" w:after="60"/>
      </w:pPr>
      <w:r>
        <w:rPr>
          <w:rFonts w:ascii="Arial" w:cs="Arial" w:eastAsia="Arial" w:hAnsi="Arial"/>
          <w:color w:val="000000"/>
          <w:sz w:val="22"/>
          <w:szCs w:val="22"/>
        </w:rPr>
        <w:t xml:space="preserve">Query Processing: Incoming query is encoded and top-3 most similar chunks are retrieved</w:t>
      </w:r>
    </w:p>
    <w:p>
      <w:pPr>
        <w:pStyle w:val="ListParagraph"/>
        <w:numPr>
          <w:ilvl w:val="0"/>
          <w:numId w:val="2"/>
        </w:numPr>
        <w:spacing w:before="60" w:after="60"/>
      </w:pPr>
      <w:r>
        <w:rPr>
          <w:rFonts w:ascii="Arial" w:cs="Arial" w:eastAsia="Arial" w:hAnsi="Arial"/>
          <w:color w:val="000000"/>
          <w:sz w:val="22"/>
          <w:szCs w:val="22"/>
        </w:rPr>
        <w:t xml:space="preserve">Confidence Threshold: If best similarity score is below 0.3, the system returns a guardrail message</w:t>
      </w:r>
    </w:p>
    <w:p>
      <w:r>
        <w:t xml:space="preserve"> </w:t>
      </w:r>
    </w:p>
    <w:p>
      <w:pPr>
        <w:pStyle w:val="Heading2"/>
        <w:spacing w:before="280" w:after="120"/>
      </w:pPr>
      <w:r>
        <w:rPr>
          <w:rFonts w:ascii="Arial" w:cs="Arial" w:eastAsia="Arial" w:hAnsi="Arial"/>
          <w:b/>
          <w:bCs/>
          <w:color w:val="2E75B6"/>
          <w:sz w:val="26"/>
          <w:szCs w:val="26"/>
        </w:rPr>
        <w:t xml:space="preserve">5.3 Guardrails — Out-of-Scope Rejection</w:t>
      </w:r>
    </w:p>
    <w:p>
      <w:pPr>
        <w:spacing w:before="80" w:after="80"/>
        <w:jc w:val="both"/>
      </w:pPr>
      <w:r>
        <w:rPr>
          <w:rFonts w:ascii="Arial" w:cs="Arial" w:eastAsia="Arial" w:hAnsi="Arial"/>
          <w:color w:val="000000"/>
          <w:sz w:val="22"/>
          <w:szCs w:val="22"/>
        </w:rPr>
        <w:t xml:space="preserve">A critical feature is the confidence threshold guardrail. If a user asks 'Who is the president of USA?', the FAISS search will find low similarity to all knowledge base entries. The score falls below 0.3 and the system returns: 'This system handles PayPal operations and e-commerce. I cannot answer that query.' This prevents hallucination on out-of-scope topics.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Query Type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RAG Behaviour</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What is an invoice?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High score — returns relevant knowledge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What is PayPal?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High score — returns PayPal explanation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What is a transaction?</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High score — returns transaction 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Who is the president of USA?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Low score — guardrail rejection message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Explain blockchain</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Low score — guardrail rejection message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What is the weather?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Low score — guardrail rejection message</w:t>
            </w:r>
          </w:p>
        </w:tc>
      </w:tr>
    </w:tbl>
    <w:p>
      <w:r>
        <w:t xml:space="preserve"> </w:t>
      </w:r>
    </w:p>
    <w:p>
      <w:pPr>
        <w:pStyle w:val="Heading2"/>
        <w:spacing w:before="280" w:after="120"/>
      </w:pPr>
      <w:r>
        <w:rPr>
          <w:rFonts w:ascii="Arial" w:cs="Arial" w:eastAsia="Arial" w:hAnsi="Arial"/>
          <w:b/>
          <w:bCs/>
          <w:color w:val="2E75B6"/>
          <w:sz w:val="26"/>
          <w:szCs w:val="26"/>
        </w:rPr>
        <w:t xml:space="preserve">5.4 vs Node.js if/else RAG</w:t>
      </w:r>
    </w:p>
    <w:p>
      <w:pPr>
        <w:spacing w:before="80" w:after="80"/>
        <w:jc w:val="left"/>
      </w:pPr>
      <w:r>
        <w:rPr>
          <w:rFonts w:ascii="Arial" w:cs="Arial" w:eastAsia="Arial" w:hAnsi="Arial"/>
          <w:color w:val="000000"/>
          <w:sz w:val="22"/>
          <w:szCs w:val="22"/>
        </w:rPr>
        <w:t xml:space="preserve">The difference between the two approaches is fundamental:</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Node.js RAG</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Python FAISS RAG</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if q.includes('invoice')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Cosine similarity over 384-dim vectors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Exact word match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Semantic meaning match</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'What is a bill?' → fails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'What is a bill?' → correctly matches invoice docs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Adding topics = adding if/else blocks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Adding topics = adding text to knowledge base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No confidence threshold</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0.3 threshold prevents hallucination</w:t>
            </w:r>
          </w:p>
        </w:tc>
      </w:tr>
    </w:tbl>
    <w:p>
      <w:r>
        <w:t xml:space="preserve"> </w:t>
      </w:r>
    </w:p>
    <w:p>
      <w:pPr>
        <w:pStyle w:val="Heading1"/>
        <w:pBdr>
          <w:bottom w:val="single" w:color="2E75B6" w:sz="6" w:space="6"/>
        </w:pBdr>
        <w:spacing w:before="360" w:after="180"/>
      </w:pPr>
      <w:r>
        <w:rPr>
          <w:rFonts w:ascii="Arial" w:cs="Arial" w:eastAsia="Arial" w:hAnsi="Arial"/>
          <w:b/>
          <w:bCs/>
          <w:color w:val="1F4E79"/>
          <w:sz w:val="32"/>
          <w:szCs w:val="32"/>
        </w:rPr>
        <w:t xml:space="preserve">6. System Search Tool</w:t>
      </w:r>
    </w:p>
    <w:p>
      <w:pPr>
        <w:pStyle w:val="Heading2"/>
        <w:spacing w:before="280" w:after="120"/>
      </w:pPr>
      <w:r>
        <w:rPr>
          <w:rFonts w:ascii="Arial" w:cs="Arial" w:eastAsia="Arial" w:hAnsi="Arial"/>
          <w:b/>
          <w:bCs/>
          <w:color w:val="2E75B6"/>
          <w:sz w:val="26"/>
          <w:szCs w:val="26"/>
        </w:rPr>
        <w:t xml:space="preserve">6.1 Purpose</w:t>
      </w:r>
    </w:p>
    <w:p>
      <w:pPr>
        <w:spacing w:before="80" w:after="80"/>
        <w:jc w:val="both"/>
      </w:pPr>
      <w:r>
        <w:rPr>
          <w:rFonts w:ascii="Arial" w:cs="Arial" w:eastAsia="Arial" w:hAnsi="Arial"/>
          <w:color w:val="000000"/>
          <w:sz w:val="22"/>
          <w:szCs w:val="22"/>
        </w:rPr>
        <w:t xml:space="preserve">The System Search Tool allows users to query the system itself rather than external APIs. A user can ask 'What tools do you have for managing invoices?' or 'What are your capabilities?' and the system will introspect its own tool registry to answer.</w:t>
      </w:r>
    </w:p>
    <w:p>
      <w:r>
        <w:t xml:space="preserve"> </w:t>
      </w:r>
    </w:p>
    <w:p>
      <w:pPr>
        <w:pStyle w:val="Heading2"/>
        <w:spacing w:before="280" w:after="120"/>
      </w:pPr>
      <w:r>
        <w:rPr>
          <w:rFonts w:ascii="Arial" w:cs="Arial" w:eastAsia="Arial" w:hAnsi="Arial"/>
          <w:b/>
          <w:bCs/>
          <w:color w:val="2E75B6"/>
          <w:sz w:val="26"/>
          <w:szCs w:val="26"/>
        </w:rPr>
        <w:t xml:space="preserve">6.2 What It Returns</w:t>
      </w:r>
    </w:p>
    <w:p>
      <w:pPr>
        <w:pStyle w:val="ListParagraph"/>
        <w:numPr>
          <w:ilvl w:val="0"/>
          <w:numId w:val="2"/>
        </w:numPr>
        <w:spacing w:before="60" w:after="60"/>
      </w:pPr>
      <w:r>
        <w:rPr>
          <w:rFonts w:ascii="Arial" w:cs="Arial" w:eastAsia="Arial" w:hAnsi="Arial"/>
          <w:color w:val="000000"/>
          <w:sz w:val="22"/>
          <w:szCs w:val="22"/>
        </w:rPr>
        <w:t xml:space="preserve">Total number of registered tools across all domains</w:t>
      </w:r>
    </w:p>
    <w:p>
      <w:pPr>
        <w:pStyle w:val="ListParagraph"/>
        <w:numPr>
          <w:ilvl w:val="0"/>
          <w:numId w:val="2"/>
        </w:numPr>
        <w:spacing w:before="60" w:after="60"/>
      </w:pPr>
      <w:r>
        <w:rPr>
          <w:rFonts w:ascii="Arial" w:cs="Arial" w:eastAsia="Arial" w:hAnsi="Arial"/>
          <w:color w:val="000000"/>
          <w:sz w:val="22"/>
          <w:szCs w:val="22"/>
        </w:rPr>
        <w:t xml:space="preserve">Breakdown by domain (paypal, ecommerce, knowledge, system)</w:t>
      </w:r>
    </w:p>
    <w:p>
      <w:pPr>
        <w:pStyle w:val="ListParagraph"/>
        <w:numPr>
          <w:ilvl w:val="0"/>
          <w:numId w:val="2"/>
        </w:numPr>
        <w:spacing w:before="60" w:after="60"/>
      </w:pPr>
      <w:r>
        <w:rPr>
          <w:rFonts w:ascii="Arial" w:cs="Arial" w:eastAsia="Arial" w:hAnsi="Arial"/>
          <w:color w:val="000000"/>
          <w:sz w:val="22"/>
          <w:szCs w:val="22"/>
        </w:rPr>
        <w:t xml:space="preserve">List of action names available per domain</w:t>
      </w:r>
    </w:p>
    <w:p>
      <w:pPr>
        <w:pStyle w:val="ListParagraph"/>
        <w:numPr>
          <w:ilvl w:val="0"/>
          <w:numId w:val="2"/>
        </w:numPr>
        <w:spacing w:before="60" w:after="60"/>
      </w:pPr>
      <w:r>
        <w:rPr>
          <w:rFonts w:ascii="Arial" w:cs="Arial" w:eastAsia="Arial" w:hAnsi="Arial"/>
          <w:color w:val="000000"/>
          <w:sz w:val="22"/>
          <w:szCs w:val="22"/>
        </w:rPr>
        <w:t xml:space="preserve">System health status and log summary</w:t>
      </w:r>
    </w:p>
    <w:p>
      <w:r>
        <w:t xml:space="preserve"> </w:t>
      </w:r>
    </w:p>
    <w:p>
      <w:pPr>
        <w:pStyle w:val="Heading2"/>
        <w:spacing w:before="280" w:after="120"/>
      </w:pPr>
      <w:r>
        <w:rPr>
          <w:rFonts w:ascii="Arial" w:cs="Arial" w:eastAsia="Arial" w:hAnsi="Arial"/>
          <w:b/>
          <w:bCs/>
          <w:color w:val="2E75B6"/>
          <w:sz w:val="26"/>
          <w:szCs w:val="26"/>
        </w:rPr>
        <w:t xml:space="preserve">6.3 Exposed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Endpoint</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GET /tools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Returns full registry summary — all domains and actions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GET /health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Returns system health status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GET /session</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Generates a new session 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POST /chat with 'What tools do you have?'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Routes to system domain → list_tools_handler</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POST /chat with 'What can you do?'</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Routes to system domain → list_tools_handler</w:t>
            </w:r>
          </w:p>
        </w:tc>
      </w:tr>
    </w:tbl>
    <w:p>
      <w:r>
        <w:t xml:space="preserve"> </w:t>
      </w:r>
    </w:p>
    <w:p>
      <w:pPr>
        <w:pStyle w:val="Heading1"/>
        <w:pBdr>
          <w:bottom w:val="single" w:color="2E75B6" w:sz="6" w:space="6"/>
        </w:pBdr>
        <w:spacing w:before="360" w:after="180"/>
      </w:pPr>
      <w:r>
        <w:rPr>
          <w:rFonts w:ascii="Arial" w:cs="Arial" w:eastAsia="Arial" w:hAnsi="Arial"/>
          <w:b/>
          <w:bCs/>
          <w:color w:val="1F4E79"/>
          <w:sz w:val="32"/>
          <w:szCs w:val="32"/>
        </w:rPr>
        <w:t xml:space="preserve">7. State Management</w:t>
      </w:r>
    </w:p>
    <w:p>
      <w:pPr>
        <w:pStyle w:val="Heading2"/>
        <w:spacing w:before="280" w:after="120"/>
      </w:pPr>
      <w:r>
        <w:rPr>
          <w:rFonts w:ascii="Arial" w:cs="Arial" w:eastAsia="Arial" w:hAnsi="Arial"/>
          <w:b/>
          <w:bCs/>
          <w:color w:val="2E75B6"/>
          <w:sz w:val="26"/>
          <w:szCs w:val="26"/>
        </w:rPr>
        <w:t xml:space="preserve">7.1 The Session Store</w:t>
      </w:r>
    </w:p>
    <w:p>
      <w:pPr>
        <w:spacing w:before="80" w:after="80"/>
        <w:jc w:val="both"/>
      </w:pPr>
      <w:r>
        <w:rPr>
          <w:rFonts w:ascii="Arial" w:cs="Arial" w:eastAsia="Arial" w:hAnsi="Arial"/>
          <w:color w:val="000000"/>
          <w:sz w:val="22"/>
          <w:szCs w:val="22"/>
        </w:rPr>
        <w:t xml:space="preserve">Multi-step agentic workflows require state to persist between tool executions. The classic example in this system is the create_invoice → send_invoice flow. The invoiceId generated in step 1 must be available in step 2 without the user having to provide it manually.</w:t>
      </w:r>
    </w:p>
    <w:p>
      <w:r>
        <w:t xml:space="preserve"> </w:t>
      </w:r>
    </w:p>
    <w:p>
      <w:pPr>
        <w:pStyle w:val="Heading2"/>
        <w:spacing w:before="280" w:after="120"/>
      </w:pPr>
      <w:r>
        <w:rPr>
          <w:rFonts w:ascii="Arial" w:cs="Arial" w:eastAsia="Arial" w:hAnsi="Arial"/>
          <w:b/>
          <w:bCs/>
          <w:color w:val="2E75B6"/>
          <w:sz w:val="26"/>
          <w:szCs w:val="26"/>
        </w:rPr>
        <w:t xml:space="preserve">7.2 How Context Flows</w:t>
      </w:r>
    </w:p>
    <w:p>
      <w:pPr>
        <w:spacing w:before="80" w:after="80"/>
        <w:jc w:val="left"/>
      </w:pPr>
      <w:r>
        <w:rPr>
          <w:rFonts w:ascii="Arial" w:cs="Arial" w:eastAsia="Arial" w:hAnsi="Arial"/>
          <w:color w:val="000000"/>
          <w:sz w:val="22"/>
          <w:szCs w:val="22"/>
        </w:rPr>
        <w:t xml:space="preserve">The session_store.py implements a simple but powerful pattern:</w:t>
      </w:r>
    </w:p>
    <w:p>
      <w:pPr>
        <w:pStyle w:val="ListParagraph"/>
        <w:numPr>
          <w:ilvl w:val="0"/>
          <w:numId w:val="2"/>
        </w:numPr>
        <w:spacing w:before="60" w:after="60"/>
      </w:pPr>
      <w:r>
        <w:rPr>
          <w:rFonts w:ascii="Arial" w:cs="Arial" w:eastAsia="Arial" w:hAnsi="Arial"/>
          <w:color w:val="000000"/>
          <w:sz w:val="22"/>
          <w:szCs w:val="22"/>
        </w:rPr>
        <w:t xml:space="preserve">Each user conversation is identified by a session_id (provided or auto-generated)</w:t>
      </w:r>
    </w:p>
    <w:p>
      <w:pPr>
        <w:pStyle w:val="ListParagraph"/>
        <w:numPr>
          <w:ilvl w:val="0"/>
          <w:numId w:val="2"/>
        </w:numPr>
        <w:spacing w:before="60" w:after="60"/>
      </w:pPr>
      <w:r>
        <w:rPr>
          <w:rFonts w:ascii="Arial" w:cs="Arial" w:eastAsia="Arial" w:hAnsi="Arial"/>
          <w:color w:val="000000"/>
          <w:sz w:val="22"/>
          <w:szCs w:val="22"/>
        </w:rPr>
        <w:t xml:space="preserve">When a tool returns a result containing invoiceId, it is saved into that session's context dict</w:t>
      </w:r>
    </w:p>
    <w:p>
      <w:pPr>
        <w:pStyle w:val="ListParagraph"/>
        <w:numPr>
          <w:ilvl w:val="0"/>
          <w:numId w:val="2"/>
        </w:numPr>
        <w:spacing w:before="60" w:after="60"/>
      </w:pPr>
      <w:r>
        <w:rPr>
          <w:rFonts w:ascii="Arial" w:cs="Arial" w:eastAsia="Arial" w:hAnsi="Arial"/>
          <w:color w:val="000000"/>
          <w:sz w:val="22"/>
          <w:szCs w:val="22"/>
        </w:rPr>
        <w:t xml:space="preserve">On the next request with the same session_id, that context is merged into the executor's parameters</w:t>
      </w:r>
    </w:p>
    <w:p>
      <w:pPr>
        <w:pStyle w:val="ListParagraph"/>
        <w:numPr>
          <w:ilvl w:val="0"/>
          <w:numId w:val="2"/>
        </w:numPr>
        <w:spacing w:before="60" w:after="60"/>
      </w:pPr>
      <w:r>
        <w:rPr>
          <w:rFonts w:ascii="Arial" w:cs="Arial" w:eastAsia="Arial" w:hAnsi="Arial"/>
          <w:color w:val="000000"/>
          <w:sz w:val="22"/>
          <w:szCs w:val="22"/>
        </w:rPr>
        <w:t xml:space="preserve">The send_invoice tool receives invoiceId from context even though the user only said 'Send the invoice'</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D6A3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EXAMPLE</w:t>
            </w:r>
          </w:p>
        </w:tc>
        <w:tc>
          <w:tcPr>
            <w:tcW w:type="dxa" w:w="8160"/>
            <w:tcBorders>
              <w:top w:val="none" w:color="FFFFFF" w:sz="0"/>
              <w:left w:val="none" w:color="FFFFFF" w:sz="0"/>
              <w:bottom w:val="none" w:color="FFFFFF" w:sz="0"/>
              <w:right w:val="none" w:color="FFFFFF" w:sz="0"/>
            </w:tcBorders>
            <w:shd w:fill="E2EFDA" w:val="clear"/>
            <w:tcMar>
              <w:top w:type="dxa" w:w="120"/>
              <w:left w:type="dxa" w:w="200"/>
              <w:bottom w:type="dxa" w:w="120"/>
              <w:right w:type="dxa" w:w="120"/>
            </w:tcMar>
          </w:tcPr>
          <w:p>
            <w:r>
              <w:rPr>
                <w:rFonts w:ascii="Arial" w:cs="Arial" w:eastAsia="Arial" w:hAnsi="Arial"/>
                <w:color w:val="000000"/>
                <w:sz w:val="21"/>
                <w:szCs w:val="21"/>
              </w:rPr>
              <w:t xml:space="preserve">Request 1: 'Create invoice for $50' [session: abc] → invoiceId: INV-123 saved to session abc. Request 2: 'Send the invoice' [session: abc] → executor reads invoiceId=INV-123 from session abc → send_invoice called correctly.</w:t>
            </w:r>
          </w:p>
        </w:tc>
      </w:tr>
    </w:tbl>
    <w:p>
      <w:r>
        <w:t xml:space="preserve"> </w:t>
      </w:r>
    </w:p>
    <w:p>
      <w:pPr>
        <w:pStyle w:val="Heading2"/>
        <w:spacing w:before="280" w:after="120"/>
      </w:pPr>
      <w:r>
        <w:rPr>
          <w:rFonts w:ascii="Arial" w:cs="Arial" w:eastAsia="Arial" w:hAnsi="Arial"/>
          <w:b/>
          <w:bCs/>
          <w:color w:val="2E75B6"/>
          <w:sz w:val="26"/>
          <w:szCs w:val="26"/>
        </w:rPr>
        <w:t xml:space="preserve">7.3 Production Scaling</w:t>
      </w:r>
    </w:p>
    <w:p>
      <w:pPr>
        <w:spacing w:before="80" w:after="80"/>
        <w:jc w:val="both"/>
      </w:pPr>
      <w:r>
        <w:rPr>
          <w:rFonts w:ascii="Arial" w:cs="Arial" w:eastAsia="Arial" w:hAnsi="Arial"/>
          <w:color w:val="000000"/>
          <w:sz w:val="22"/>
          <w:szCs w:val="22"/>
        </w:rPr>
        <w:t xml:space="preserve">The current implementation uses an in-memory Python dict for sessions. This is intentional for simplicity during development. For production, the SessionStore class is designed to be swapped for Redis with minimal code changes — only the get_context and update_context methods need to change. The rest of the system is unaffected.</w:t>
      </w:r>
    </w:p>
    <w:p>
      <w:r>
        <w:t xml:space="preserve"> </w:t>
      </w:r>
    </w:p>
    <w:p>
      <w:pPr>
        <w:pStyle w:val="Heading1"/>
        <w:pBdr>
          <w:bottom w:val="single" w:color="2E75B6" w:sz="6" w:space="6"/>
        </w:pBdr>
        <w:spacing w:before="360" w:after="180"/>
      </w:pPr>
      <w:r>
        <w:rPr>
          <w:rFonts w:ascii="Arial" w:cs="Arial" w:eastAsia="Arial" w:hAnsi="Arial"/>
          <w:b/>
          <w:bCs/>
          <w:color w:val="1F4E79"/>
          <w:sz w:val="32"/>
          <w:szCs w:val="32"/>
        </w:rPr>
        <w:t xml:space="preserve">8. Error Handling Strategy</w:t>
      </w:r>
    </w:p>
    <w:p>
      <w:pPr>
        <w:pStyle w:val="Heading2"/>
        <w:spacing w:before="280" w:after="120"/>
      </w:pPr>
      <w:r>
        <w:rPr>
          <w:rFonts w:ascii="Arial" w:cs="Arial" w:eastAsia="Arial" w:hAnsi="Arial"/>
          <w:b/>
          <w:bCs/>
          <w:color w:val="2E75B6"/>
          <w:sz w:val="26"/>
          <w:szCs w:val="26"/>
        </w:rPr>
        <w:t xml:space="preserve">8.1 Layered Defence</w:t>
      </w:r>
    </w:p>
    <w:p>
      <w:pPr>
        <w:spacing w:before="80" w:after="80"/>
        <w:jc w:val="left"/>
      </w:pPr>
      <w:r>
        <w:rPr>
          <w:rFonts w:ascii="Arial" w:cs="Arial" w:eastAsia="Arial" w:hAnsi="Arial"/>
          <w:color w:val="000000"/>
          <w:sz w:val="22"/>
          <w:szCs w:val="22"/>
        </w:rPr>
        <w:t xml:space="preserve">The system implements error handling at every layer rather than a single try/catch at the top:</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Layer</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Error Handling</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Domain Router</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If LLM returns invalid domain, keyword fallback is used. Never crashes.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Planner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If LLM returns no valid steps, defaults to rag_answer. Never returns empty plan.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Tool Selector</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If similarity score &lt; 0.3, falls back to first tool in domain. If domain empty, returns None.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Executor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**kwargs on all tool handlers absorbs unexpected parameters. try/except returns structured error dict.</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RAG Tool</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Confidence threshold rejects out-of-scope queries with a clear message rather than hallucinating.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PayPal Tools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Catches PayPal API errors, returns error dict with message. Does not crash the pipeline.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Session Store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send_invoice with no invoiceId returns descriptive error: 'Create an invoice first.'</w:t>
            </w:r>
          </w:p>
        </w:tc>
      </w:tr>
    </w:tbl>
    <w:p>
      <w:r>
        <w:t xml:space="preserve"> </w:t>
      </w:r>
    </w:p>
    <w:p>
      <w:pPr>
        <w:pStyle w:val="Heading2"/>
        <w:spacing w:before="280" w:after="120"/>
      </w:pPr>
      <w:r>
        <w:rPr>
          <w:rFonts w:ascii="Arial" w:cs="Arial" w:eastAsia="Arial" w:hAnsi="Arial"/>
          <w:b/>
          <w:bCs/>
          <w:color w:val="2E75B6"/>
          <w:sz w:val="26"/>
          <w:szCs w:val="26"/>
        </w:rPr>
        <w:t xml:space="preserve">8.2 Graceful Degradation</w:t>
      </w:r>
    </w:p>
    <w:p>
      <w:pPr>
        <w:spacing w:before="80" w:after="80"/>
        <w:jc w:val="both"/>
      </w:pPr>
      <w:r>
        <w:rPr>
          <w:rFonts w:ascii="Arial" w:cs="Arial" w:eastAsia="Arial" w:hAnsi="Arial"/>
          <w:color w:val="000000"/>
          <w:sz w:val="22"/>
          <w:szCs w:val="22"/>
        </w:rPr>
        <w:t xml:space="preserve">The system is designed to never return a 500 error for business logic failures. If a PayPal API call fails, the user sees a friendly error message in the response. If the LLM produces garbage output, keyword fallbacks engage. The system degrades gracefully through each layer.</w:t>
      </w:r>
    </w:p>
    <w:p>
      <w:r>
        <w:t xml:space="preserve"> </w:t>
      </w:r>
    </w:p>
    <w:p>
      <w:pPr>
        <w:pStyle w:val="Heading1"/>
        <w:pBdr>
          <w:bottom w:val="single" w:color="2E75B6" w:sz="6" w:space="6"/>
        </w:pBdr>
        <w:spacing w:before="360" w:after="180"/>
      </w:pPr>
      <w:r>
        <w:rPr>
          <w:rFonts w:ascii="Arial" w:cs="Arial" w:eastAsia="Arial" w:hAnsi="Arial"/>
          <w:b/>
          <w:bCs/>
          <w:color w:val="1F4E79"/>
          <w:sz w:val="32"/>
          <w:szCs w:val="32"/>
        </w:rPr>
        <w:t xml:space="preserve">9. Scalability Analysis</w:t>
      </w:r>
    </w:p>
    <w:p>
      <w:pPr>
        <w:pStyle w:val="Heading2"/>
        <w:spacing w:before="280" w:after="120"/>
      </w:pPr>
      <w:r>
        <w:rPr>
          <w:rFonts w:ascii="Arial" w:cs="Arial" w:eastAsia="Arial" w:hAnsi="Arial"/>
          <w:b/>
          <w:bCs/>
          <w:color w:val="2E75B6"/>
          <w:sz w:val="26"/>
          <w:szCs w:val="26"/>
        </w:rPr>
        <w:t xml:space="preserve">9.1 How the Design Scales from 50 to 5000 Tools</w:t>
      </w:r>
    </w:p>
    <w:p>
      <w:pPr>
        <w:spacing w:before="80" w:after="80"/>
        <w:jc w:val="left"/>
      </w:pPr>
      <w:r>
        <w:rPr>
          <w:rFonts w:ascii="Arial" w:cs="Arial" w:eastAsia="Arial" w:hAnsi="Arial"/>
          <w:color w:val="000000"/>
          <w:sz w:val="22"/>
          <w:szCs w:val="22"/>
        </w:rPr>
        <w:t xml:space="preserve">The key question from the problem statement: how does the design hold up at 500+ tools?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Scale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What Happens in This Architecture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10 tools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Domain routing trivial. Semantic search instant. LLM sees 1 tool.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100 tools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5-10 tools per domain. FAISS search over 10 vectors: microseconds.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500 tools (PayPal only)</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Domain routing sends all 500 to PayPal bucket. FAISS searches 500 in ~1ms. LLM still sees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5000 tools (multi-service)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Add sub-domain layer: paypal.invoicing / paypal.payments / paypal.disputes. FAISS never sees more than ~100 at a time.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50000 tools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Add hierarchical domain tree. The architecture is recursive — each layer reduces by 10-50x.</w:t>
            </w:r>
          </w:p>
        </w:tc>
      </w:tr>
    </w:tbl>
    <w:p>
      <w:r>
        <w:t xml:space="preserve"> </w:t>
      </w:r>
    </w:p>
    <w:p>
      <w:pPr>
        <w:pStyle w:val="Heading2"/>
        <w:spacing w:before="280" w:after="120"/>
      </w:pPr>
      <w:r>
        <w:rPr>
          <w:rFonts w:ascii="Arial" w:cs="Arial" w:eastAsia="Arial" w:hAnsi="Arial"/>
          <w:b/>
          <w:bCs/>
          <w:color w:val="2E75B6"/>
          <w:sz w:val="26"/>
          <w:szCs w:val="26"/>
        </w:rPr>
        <w:t xml:space="preserve">9.2 What Does NOT Scale (and why we avoid it)</w:t>
      </w:r>
    </w:p>
    <w:p>
      <w:pPr>
        <w:pStyle w:val="ListParagraph"/>
        <w:numPr>
          <w:ilvl w:val="0"/>
          <w:numId w:val="2"/>
        </w:numPr>
        <w:spacing w:before="60" w:after="60"/>
      </w:pPr>
      <w:r>
        <w:rPr>
          <w:rFonts w:ascii="Arial" w:cs="Arial" w:eastAsia="Arial" w:hAnsi="Arial"/>
          <w:color w:val="000000"/>
          <w:sz w:val="22"/>
          <w:szCs w:val="22"/>
        </w:rPr>
        <w:t xml:space="preserve">Putting all 100+ tool descriptions in one LLM prompt — context window overflow, attention degradation</w:t>
      </w:r>
    </w:p>
    <w:p>
      <w:pPr>
        <w:pStyle w:val="ListParagraph"/>
        <w:numPr>
          <w:ilvl w:val="0"/>
          <w:numId w:val="2"/>
        </w:numPr>
        <w:spacing w:before="60" w:after="60"/>
      </w:pPr>
      <w:r>
        <w:rPr>
          <w:rFonts w:ascii="Arial" w:cs="Arial" w:eastAsia="Arial" w:hAnsi="Arial"/>
          <w:color w:val="000000"/>
          <w:sz w:val="22"/>
          <w:szCs w:val="22"/>
        </w:rPr>
        <w:t xml:space="preserve">Keyword matching for tool selection — O(n) string comparisons, breaks on synonyms</w:t>
      </w:r>
    </w:p>
    <w:p>
      <w:pPr>
        <w:pStyle w:val="ListParagraph"/>
        <w:numPr>
          <w:ilvl w:val="0"/>
          <w:numId w:val="2"/>
        </w:numPr>
        <w:spacing w:before="60" w:after="60"/>
      </w:pPr>
      <w:r>
        <w:rPr>
          <w:rFonts w:ascii="Arial" w:cs="Arial" w:eastAsia="Arial" w:hAnsi="Arial"/>
          <w:color w:val="000000"/>
          <w:sz w:val="22"/>
          <w:szCs w:val="22"/>
        </w:rPr>
        <w:t xml:space="preserve">In-memory FAISS for billions of tools — switch to Pinecone or Weaviate vector DB</w:t>
      </w:r>
    </w:p>
    <w:p>
      <w:r>
        <w:t xml:space="preserve"> </w:t>
      </w:r>
    </w:p>
    <w:p>
      <w:pPr>
        <w:pStyle w:val="Heading2"/>
        <w:spacing w:before="280" w:after="120"/>
      </w:pPr>
      <w:r>
        <w:rPr>
          <w:rFonts w:ascii="Arial" w:cs="Arial" w:eastAsia="Arial" w:hAnsi="Arial"/>
          <w:b/>
          <w:bCs/>
          <w:color w:val="2E75B6"/>
          <w:sz w:val="26"/>
          <w:szCs w:val="26"/>
        </w:rPr>
        <w:t xml:space="preserve">9.3 The Critical Advantage Over Node.js</w:t>
      </w:r>
    </w:p>
    <w:p>
      <w:pPr>
        <w:spacing w:before="80" w:after="80"/>
        <w:jc w:val="both"/>
      </w:pPr>
      <w:r>
        <w:rPr>
          <w:rFonts w:ascii="Arial" w:cs="Arial" w:eastAsia="Arial" w:hAnsi="Arial"/>
          <w:color w:val="000000"/>
          <w:sz w:val="22"/>
          <w:szCs w:val="22"/>
        </w:rPr>
        <w:t xml:space="preserve">The Node.js implementation generates 120 tools in a for loop, but they are all functionally identical — each iteration creates a variant with the same handler. This is fake scale. Our Python implementation has meaningful tool descriptions and semantic search, so adding real new tools (with unique descriptions) does not degrade selection accuracy.</w:t>
      </w:r>
    </w:p>
    <w:p>
      <w:r>
        <w:t xml:space="preserve"> </w:t>
      </w:r>
    </w:p>
    <w:p>
      <w:pPr>
        <w:pStyle w:val="Heading1"/>
        <w:pBdr>
          <w:bottom w:val="single" w:color="2E75B6" w:sz="6" w:space="6"/>
        </w:pBdr>
        <w:spacing w:before="360" w:after="180"/>
      </w:pPr>
      <w:r>
        <w:rPr>
          <w:rFonts w:ascii="Arial" w:cs="Arial" w:eastAsia="Arial" w:hAnsi="Arial"/>
          <w:b/>
          <w:bCs/>
          <w:color w:val="1F4E79"/>
          <w:sz w:val="32"/>
          <w:szCs w:val="32"/>
        </w:rPr>
        <w:t xml:space="preserve">10. Technology Choices and Trade-offs</w:t>
      </w:r>
    </w:p>
    <w:p>
      <w:pPr>
        <w:pStyle w:val="Heading2"/>
        <w:spacing w:before="280" w:after="120"/>
      </w:pPr>
      <w:r>
        <w:rPr>
          <w:rFonts w:ascii="Arial" w:cs="Arial" w:eastAsia="Arial" w:hAnsi="Arial"/>
          <w:b/>
          <w:bCs/>
          <w:color w:val="2E75B6"/>
          <w:sz w:val="26"/>
          <w:szCs w:val="26"/>
        </w:rPr>
        <w:t xml:space="preserve">10.1 Why FastAPI over Flask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FastAPI</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Flask</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Async-native — non-blocking PayPal API calls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Sync by default — each request blocks the thread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Auto-generates Swagger UI at /docs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Manual documentation required</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Pydantic models = request validation built-in</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Manual validation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Better performance for I/O-bound tasks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Simpler for trivial apps</w:t>
            </w:r>
          </w:p>
        </w:tc>
      </w:tr>
    </w:tbl>
    <w:p>
      <w:r>
        <w:t xml:space="preserve"> </w:t>
      </w:r>
    </w:p>
    <w:p>
      <w:pPr>
        <w:pStyle w:val="Heading2"/>
        <w:spacing w:before="280" w:after="120"/>
      </w:pPr>
      <w:r>
        <w:rPr>
          <w:rFonts w:ascii="Arial" w:cs="Arial" w:eastAsia="Arial" w:hAnsi="Arial"/>
          <w:b/>
          <w:bCs/>
          <w:color w:val="2E75B6"/>
          <w:sz w:val="26"/>
          <w:szCs w:val="26"/>
        </w:rPr>
        <w:t xml:space="preserve">10.2 Why Flan-T5 over GPT-4 / OpenAI</w:t>
      </w:r>
    </w:p>
    <w:p>
      <w:pPr>
        <w:pStyle w:val="ListParagraph"/>
        <w:numPr>
          <w:ilvl w:val="0"/>
          <w:numId w:val="2"/>
        </w:numPr>
        <w:spacing w:before="60" w:after="60"/>
      </w:pPr>
      <w:r>
        <w:rPr>
          <w:rFonts w:ascii="Arial" w:cs="Arial" w:eastAsia="Arial" w:hAnsi="Arial"/>
          <w:color w:val="000000"/>
          <w:sz w:val="22"/>
          <w:szCs w:val="22"/>
        </w:rPr>
        <w:t xml:space="preserve">Completely free — no API costs, no rate limits</w:t>
      </w:r>
    </w:p>
    <w:p>
      <w:pPr>
        <w:pStyle w:val="ListParagraph"/>
        <w:numPr>
          <w:ilvl w:val="0"/>
          <w:numId w:val="2"/>
        </w:numPr>
        <w:spacing w:before="60" w:after="60"/>
      </w:pPr>
      <w:r>
        <w:rPr>
          <w:rFonts w:ascii="Arial" w:cs="Arial" w:eastAsia="Arial" w:hAnsi="Arial"/>
          <w:color w:val="000000"/>
          <w:sz w:val="22"/>
          <w:szCs w:val="22"/>
        </w:rPr>
        <w:t xml:space="preserve">Runs locally — no network latency, no data privacy concerns</w:t>
      </w:r>
    </w:p>
    <w:p>
      <w:pPr>
        <w:pStyle w:val="ListParagraph"/>
        <w:numPr>
          <w:ilvl w:val="0"/>
          <w:numId w:val="2"/>
        </w:numPr>
        <w:spacing w:before="60" w:after="60"/>
      </w:pPr>
      <w:r>
        <w:rPr>
          <w:rFonts w:ascii="Arial" w:cs="Arial" w:eastAsia="Arial" w:hAnsi="Arial"/>
          <w:color w:val="000000"/>
          <w:sz w:val="22"/>
          <w:szCs w:val="22"/>
        </w:rPr>
        <w:t xml:space="preserve">Deterministic output with do_sample=False — critical for reliable routing</w:t>
      </w:r>
    </w:p>
    <w:p>
      <w:pPr>
        <w:pStyle w:val="ListParagraph"/>
        <w:numPr>
          <w:ilvl w:val="0"/>
          <w:numId w:val="2"/>
        </w:numPr>
        <w:spacing w:before="60" w:after="60"/>
      </w:pPr>
      <w:r>
        <w:rPr>
          <w:rFonts w:ascii="Arial" w:cs="Arial" w:eastAsia="Arial" w:hAnsi="Arial"/>
          <w:color w:val="000000"/>
          <w:sz w:val="22"/>
          <w:szCs w:val="22"/>
        </w:rPr>
        <w:t xml:space="preserve">Trade-off: Less capable than GPT-4 for complex reasoning. Acceptable for structured classification tasks (routing, planning).</w:t>
      </w:r>
    </w:p>
    <w:p>
      <w:r>
        <w:t xml:space="preserve"> </w:t>
      </w:r>
    </w:p>
    <w:p>
      <w:pPr>
        <w:pStyle w:val="Heading2"/>
        <w:spacing w:before="280" w:after="120"/>
      </w:pPr>
      <w:r>
        <w:rPr>
          <w:rFonts w:ascii="Arial" w:cs="Arial" w:eastAsia="Arial" w:hAnsi="Arial"/>
          <w:b/>
          <w:bCs/>
          <w:color w:val="2E75B6"/>
          <w:sz w:val="26"/>
          <w:szCs w:val="26"/>
        </w:rPr>
        <w:t xml:space="preserve">10.3 Why FAISS over Pinecone / Weaviate</w:t>
      </w:r>
    </w:p>
    <w:p>
      <w:pPr>
        <w:pStyle w:val="ListParagraph"/>
        <w:numPr>
          <w:ilvl w:val="0"/>
          <w:numId w:val="2"/>
        </w:numPr>
        <w:spacing w:before="60" w:after="60"/>
      </w:pPr>
      <w:r>
        <w:rPr>
          <w:rFonts w:ascii="Arial" w:cs="Arial" w:eastAsia="Arial" w:hAnsi="Arial"/>
          <w:color w:val="000000"/>
          <w:sz w:val="22"/>
          <w:szCs w:val="22"/>
        </w:rPr>
        <w:t xml:space="preserve">Free and open source — no cloud account needed</w:t>
      </w:r>
    </w:p>
    <w:p>
      <w:pPr>
        <w:pStyle w:val="ListParagraph"/>
        <w:numPr>
          <w:ilvl w:val="0"/>
          <w:numId w:val="2"/>
        </w:numPr>
        <w:spacing w:before="60" w:after="60"/>
      </w:pPr>
      <w:r>
        <w:rPr>
          <w:rFonts w:ascii="Arial" w:cs="Arial" w:eastAsia="Arial" w:hAnsi="Arial"/>
          <w:color w:val="000000"/>
          <w:sz w:val="22"/>
          <w:szCs w:val="22"/>
        </w:rPr>
        <w:t xml:space="preserve">Runs in-process — no network hop, sub-millisecond search</w:t>
      </w:r>
    </w:p>
    <w:p>
      <w:pPr>
        <w:pStyle w:val="ListParagraph"/>
        <w:numPr>
          <w:ilvl w:val="0"/>
          <w:numId w:val="2"/>
        </w:numPr>
        <w:spacing w:before="60" w:after="60"/>
      </w:pPr>
      <w:r>
        <w:rPr>
          <w:rFonts w:ascii="Arial" w:cs="Arial" w:eastAsia="Arial" w:hAnsi="Arial"/>
          <w:color w:val="000000"/>
          <w:sz w:val="22"/>
          <w:szCs w:val="22"/>
        </w:rPr>
        <w:t xml:space="preserve">Facebook AI research grade — used at billion-scale in production</w:t>
      </w:r>
    </w:p>
    <w:p>
      <w:pPr>
        <w:pStyle w:val="ListParagraph"/>
        <w:numPr>
          <w:ilvl w:val="0"/>
          <w:numId w:val="2"/>
        </w:numPr>
        <w:spacing w:before="60" w:after="60"/>
      </w:pPr>
      <w:r>
        <w:rPr>
          <w:rFonts w:ascii="Arial" w:cs="Arial" w:eastAsia="Arial" w:hAnsi="Arial"/>
          <w:color w:val="000000"/>
          <w:sz w:val="22"/>
          <w:szCs w:val="22"/>
        </w:rPr>
        <w:t xml:space="preserve">Trade-off: In-memory only. For persistent vector storage at scale, switch to Pinecone (same interface).</w:t>
      </w:r>
    </w:p>
    <w:p>
      <w:r>
        <w:t xml:space="preserve"> </w:t>
      </w:r>
    </w:p>
    <w:p>
      <w:pPr>
        <w:pStyle w:val="Heading2"/>
        <w:spacing w:before="280" w:after="120"/>
      </w:pPr>
      <w:r>
        <w:rPr>
          <w:rFonts w:ascii="Arial" w:cs="Arial" w:eastAsia="Arial" w:hAnsi="Arial"/>
          <w:b/>
          <w:bCs/>
          <w:color w:val="2E75B6"/>
          <w:sz w:val="26"/>
          <w:szCs w:val="26"/>
        </w:rPr>
        <w:t xml:space="preserve">10.4 Why sentence-transformers (all-MiniLM-L6-v2)</w:t>
      </w:r>
    </w:p>
    <w:p>
      <w:pPr>
        <w:pStyle w:val="ListParagraph"/>
        <w:numPr>
          <w:ilvl w:val="0"/>
          <w:numId w:val="2"/>
        </w:numPr>
        <w:spacing w:before="60" w:after="60"/>
      </w:pPr>
      <w:r>
        <w:rPr>
          <w:rFonts w:ascii="Arial" w:cs="Arial" w:eastAsia="Arial" w:hAnsi="Arial"/>
          <w:color w:val="000000"/>
          <w:sz w:val="22"/>
          <w:szCs w:val="22"/>
        </w:rPr>
        <w:t xml:space="preserve">384-dimension embeddings — compact but highly expressive</w:t>
      </w:r>
    </w:p>
    <w:p>
      <w:pPr>
        <w:pStyle w:val="ListParagraph"/>
        <w:numPr>
          <w:ilvl w:val="0"/>
          <w:numId w:val="2"/>
        </w:numPr>
        <w:spacing w:before="60" w:after="60"/>
      </w:pPr>
      <w:r>
        <w:rPr>
          <w:rFonts w:ascii="Arial" w:cs="Arial" w:eastAsia="Arial" w:hAnsi="Arial"/>
          <w:color w:val="000000"/>
          <w:sz w:val="22"/>
          <w:szCs w:val="22"/>
        </w:rPr>
        <w:t xml:space="preserve">22MB model — loads in ~2 seconds, fits in any RAM</w:t>
      </w:r>
    </w:p>
    <w:p>
      <w:pPr>
        <w:pStyle w:val="ListParagraph"/>
        <w:numPr>
          <w:ilvl w:val="0"/>
          <w:numId w:val="2"/>
        </w:numPr>
        <w:spacing w:before="60" w:after="60"/>
      </w:pPr>
      <w:r>
        <w:rPr>
          <w:rFonts w:ascii="Arial" w:cs="Arial" w:eastAsia="Arial" w:hAnsi="Arial"/>
          <w:color w:val="000000"/>
          <w:sz w:val="22"/>
          <w:szCs w:val="22"/>
        </w:rPr>
        <w:t xml:space="preserve">State-of-art semantic similarity for its size — beats TF-IDF, BM25</w:t>
      </w:r>
    </w:p>
    <w:p>
      <w:pPr>
        <w:pStyle w:val="ListParagraph"/>
        <w:numPr>
          <w:ilvl w:val="0"/>
          <w:numId w:val="2"/>
        </w:numPr>
        <w:spacing w:before="60" w:after="60"/>
      </w:pPr>
      <w:r>
        <w:rPr>
          <w:rFonts w:ascii="Arial" w:cs="Arial" w:eastAsia="Arial" w:hAnsi="Arial"/>
          <w:color w:val="000000"/>
          <w:sz w:val="22"/>
          <w:szCs w:val="22"/>
        </w:rPr>
        <w:t xml:space="preserve">Trade-off: Not as powerful as OpenAI Ada embeddings, but free and local.</w:t>
      </w:r>
    </w:p>
    <w:p>
      <w:r>
        <w:t xml:space="preserve"> </w:t>
      </w:r>
    </w:p>
    <w:p>
      <w:pPr>
        <w:pStyle w:val="Heading2"/>
        <w:spacing w:before="280" w:after="120"/>
      </w:pPr>
      <w:r>
        <w:rPr>
          <w:rFonts w:ascii="Arial" w:cs="Arial" w:eastAsia="Arial" w:hAnsi="Arial"/>
          <w:b/>
          <w:bCs/>
          <w:color w:val="2E75B6"/>
          <w:sz w:val="26"/>
          <w:szCs w:val="26"/>
        </w:rPr>
        <w:t xml:space="preserve">10.5 Why not LangChain / LlamaIndex?</w:t>
      </w:r>
    </w:p>
    <w:p>
      <w:pPr>
        <w:spacing w:before="80" w:after="80"/>
        <w:jc w:val="both"/>
      </w:pPr>
      <w:r>
        <w:rPr>
          <w:rFonts w:ascii="Arial" w:cs="Arial" w:eastAsia="Arial" w:hAnsi="Arial"/>
          <w:color w:val="000000"/>
          <w:sz w:val="22"/>
          <w:szCs w:val="22"/>
        </w:rPr>
        <w:t xml:space="preserve">These frameworks are excellent but introduce significant abstraction overhead. For understanding and demonstrating the architecture, building from scratch is more educational and gives full control. The same patterns used here (hierarchical routing, semantic tool retrieval, session context) are implemented inside LangChain — we are building those patterns explicitly rather than hiding them behind framework abstractions.</w:t>
      </w:r>
    </w:p>
    <w:p>
      <w:r>
        <w:t xml:space="preserve"> </w:t>
      </w:r>
    </w:p>
    <w:p>
      <w:pPr>
        <w:pStyle w:val="Heading1"/>
        <w:pBdr>
          <w:bottom w:val="single" w:color="2E75B6" w:sz="6" w:space="6"/>
        </w:pBdr>
        <w:spacing w:before="360" w:after="180"/>
      </w:pPr>
      <w:r>
        <w:rPr>
          <w:rFonts w:ascii="Arial" w:cs="Arial" w:eastAsia="Arial" w:hAnsi="Arial"/>
          <w:b/>
          <w:bCs/>
          <w:color w:val="1F4E79"/>
          <w:sz w:val="32"/>
          <w:szCs w:val="32"/>
        </w:rPr>
        <w:t xml:space="preserve">11. Future Improvements</w:t>
      </w:r>
    </w:p>
    <w:p>
      <w:pPr>
        <w:pStyle w:val="Heading2"/>
        <w:spacing w:before="280" w:after="120"/>
      </w:pPr>
      <w:r>
        <w:rPr>
          <w:rFonts w:ascii="Arial" w:cs="Arial" w:eastAsia="Arial" w:hAnsi="Arial"/>
          <w:b/>
          <w:bCs/>
          <w:color w:val="2E75B6"/>
          <w:sz w:val="26"/>
          <w:szCs w:val="26"/>
        </w:rPr>
        <w:t xml:space="preserve">11.1 Observability — LangSmith Integration</w:t>
      </w:r>
    </w:p>
    <w:p>
      <w:pPr>
        <w:spacing w:before="80" w:after="80"/>
        <w:jc w:val="both"/>
      </w:pPr>
      <w:r>
        <w:rPr>
          <w:rFonts w:ascii="Arial" w:cs="Arial" w:eastAsia="Arial" w:hAnsi="Arial"/>
          <w:color w:val="000000"/>
          <w:sz w:val="22"/>
          <w:szCs w:val="22"/>
        </w:rPr>
        <w:t xml:space="preserve">The problem statement recommends an observability tool like LangSmith. The current system uses Loguru for structured logging. LangSmith would add trace visualization — showing exactly which tools were considered, what the LLM reasoned, and where latency comes from. Integration requires wrapping LLM calls with langsmith.trace().</w:t>
      </w:r>
    </w:p>
    <w:p>
      <w:r>
        <w:t xml:space="preserve"> </w:t>
      </w:r>
    </w:p>
    <w:p>
      <w:pPr>
        <w:pStyle w:val="Heading2"/>
        <w:spacing w:before="280" w:after="120"/>
      </w:pPr>
      <w:r>
        <w:rPr>
          <w:rFonts w:ascii="Arial" w:cs="Arial" w:eastAsia="Arial" w:hAnsi="Arial"/>
          <w:b/>
          <w:bCs/>
          <w:color w:val="2E75B6"/>
          <w:sz w:val="26"/>
          <w:szCs w:val="26"/>
        </w:rPr>
        <w:t xml:space="preserve">11.2 Production Upgrades</w:t>
      </w:r>
    </w:p>
    <w:p>
      <w:pPr>
        <w:pStyle w:val="ListParagraph"/>
        <w:numPr>
          <w:ilvl w:val="0"/>
          <w:numId w:val="2"/>
        </w:numPr>
        <w:spacing w:before="60" w:after="60"/>
      </w:pPr>
      <w:r>
        <w:rPr>
          <w:rFonts w:ascii="Arial" w:cs="Arial" w:eastAsia="Arial" w:hAnsi="Arial"/>
          <w:color w:val="000000"/>
          <w:sz w:val="22"/>
          <w:szCs w:val="22"/>
        </w:rPr>
        <w:t xml:space="preserve">Redis Session Store: Replace in-memory dict with Redis for multi-process deployment</w:t>
      </w:r>
    </w:p>
    <w:p>
      <w:pPr>
        <w:pStyle w:val="ListParagraph"/>
        <w:numPr>
          <w:ilvl w:val="0"/>
          <w:numId w:val="2"/>
        </w:numPr>
        <w:spacing w:before="60" w:after="60"/>
      </w:pPr>
      <w:r>
        <w:rPr>
          <w:rFonts w:ascii="Arial" w:cs="Arial" w:eastAsia="Arial" w:hAnsi="Arial"/>
          <w:color w:val="000000"/>
          <w:sz w:val="22"/>
          <w:szCs w:val="22"/>
        </w:rPr>
        <w:t xml:space="preserve">Persistent FAISS: Serialize and load index from disk to avoid re-building on restart</w:t>
      </w:r>
    </w:p>
    <w:p>
      <w:pPr>
        <w:pStyle w:val="ListParagraph"/>
        <w:numPr>
          <w:ilvl w:val="0"/>
          <w:numId w:val="2"/>
        </w:numPr>
        <w:spacing w:before="60" w:after="60"/>
      </w:pPr>
      <w:r>
        <w:rPr>
          <w:rFonts w:ascii="Arial" w:cs="Arial" w:eastAsia="Arial" w:hAnsi="Arial"/>
          <w:color w:val="000000"/>
          <w:sz w:val="22"/>
          <w:szCs w:val="22"/>
        </w:rPr>
        <w:t xml:space="preserve">Authentication: Add API key middleware to protect /chat endpoint</w:t>
      </w:r>
    </w:p>
    <w:p>
      <w:pPr>
        <w:pStyle w:val="ListParagraph"/>
        <w:numPr>
          <w:ilvl w:val="0"/>
          <w:numId w:val="2"/>
        </w:numPr>
        <w:spacing w:before="60" w:after="60"/>
      </w:pPr>
      <w:r>
        <w:rPr>
          <w:rFonts w:ascii="Arial" w:cs="Arial" w:eastAsia="Arial" w:hAnsi="Arial"/>
          <w:color w:val="000000"/>
          <w:sz w:val="22"/>
          <w:szCs w:val="22"/>
        </w:rPr>
        <w:t xml:space="preserve">Rate Limiting: Add slowapi middleware to prevent abuse</w:t>
      </w:r>
    </w:p>
    <w:p>
      <w:pPr>
        <w:pStyle w:val="ListParagraph"/>
        <w:numPr>
          <w:ilvl w:val="0"/>
          <w:numId w:val="2"/>
        </w:numPr>
        <w:spacing w:before="60" w:after="60"/>
      </w:pPr>
      <w:r>
        <w:rPr>
          <w:rFonts w:ascii="Arial" w:cs="Arial" w:eastAsia="Arial" w:hAnsi="Arial"/>
          <w:color w:val="000000"/>
          <w:sz w:val="22"/>
          <w:szCs w:val="22"/>
        </w:rPr>
        <w:t xml:space="preserve">Async LLM: Replace transformers pipeline with async inference for non-blocking execution</w:t>
      </w:r>
    </w:p>
    <w:p>
      <w:pPr>
        <w:pStyle w:val="ListParagraph"/>
        <w:numPr>
          <w:ilvl w:val="0"/>
          <w:numId w:val="2"/>
        </w:numPr>
        <w:spacing w:before="60" w:after="60"/>
      </w:pPr>
      <w:r>
        <w:rPr>
          <w:rFonts w:ascii="Arial" w:cs="Arial" w:eastAsia="Arial" w:hAnsi="Arial"/>
          <w:color w:val="000000"/>
          <w:sz w:val="22"/>
          <w:szCs w:val="22"/>
        </w:rPr>
        <w:t xml:space="preserve">Better LLM: Swap Flan-T5 for Mistral-7B or Llama-3-8B for more capable routing</w:t>
      </w:r>
    </w:p>
    <w:p>
      <w:r>
        <w:t xml:space="preserve"> </w:t>
      </w:r>
    </w:p>
    <w:p>
      <w:pPr>
        <w:pStyle w:val="Heading2"/>
        <w:spacing w:before="280" w:after="120"/>
      </w:pPr>
      <w:r>
        <w:rPr>
          <w:rFonts w:ascii="Arial" w:cs="Arial" w:eastAsia="Arial" w:hAnsi="Arial"/>
          <w:b/>
          <w:bCs/>
          <w:color w:val="2E75B6"/>
          <w:sz w:val="26"/>
          <w:szCs w:val="26"/>
        </w:rPr>
        <w:t xml:space="preserve">11.3 Extended Tool Coverage</w:t>
      </w:r>
    </w:p>
    <w:p>
      <w:pPr>
        <w:spacing w:before="80" w:after="80"/>
        <w:jc w:val="left"/>
      </w:pPr>
      <w:r>
        <w:rPr>
          <w:rFonts w:ascii="Arial" w:cs="Arial" w:eastAsia="Arial" w:hAnsi="Arial"/>
          <w:color w:val="000000"/>
          <w:sz w:val="22"/>
          <w:szCs w:val="22"/>
        </w:rPr>
        <w:t xml:space="preserve">The architecture is ready to accept any number of new tools by simply registering them in registry_setup.py with a meaningful description. No changes to routing, selection, or execution code needed.</w:t>
      </w:r>
    </w:p>
    <w:p>
      <w:r>
        <w:t xml:space="preserve"> </w:t>
      </w:r>
    </w:p>
    <w:p>
      <w:pPr>
        <w:pStyle w:val="Heading1"/>
        <w:pBdr>
          <w:bottom w:val="single" w:color="2E75B6" w:sz="6" w:space="6"/>
        </w:pBdr>
        <w:spacing w:before="360" w:after="180"/>
      </w:pPr>
      <w:r>
        <w:rPr>
          <w:rFonts w:ascii="Arial" w:cs="Arial" w:eastAsia="Arial" w:hAnsi="Arial"/>
          <w:b/>
          <w:bCs/>
          <w:color w:val="1F4E79"/>
          <w:sz w:val="32"/>
          <w:szCs w:val="32"/>
        </w:rPr>
        <w:t xml:space="preserve">12. Test Coverage (Postman Collection)</w:t>
      </w:r>
    </w:p>
    <w:p>
      <w:pPr>
        <w:spacing w:before="80" w:after="80"/>
        <w:jc w:val="left"/>
      </w:pPr>
      <w:r>
        <w:rPr>
          <w:rFonts w:ascii="Arial" w:cs="Arial" w:eastAsia="Arial" w:hAnsi="Arial"/>
          <w:color w:val="000000"/>
          <w:sz w:val="22"/>
          <w:szCs w:val="22"/>
        </w:rPr>
        <w:t xml:space="preserve">The included Postman collection covers 30 requests across 6 test folders: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Folder</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What It Tests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00 - Health &amp; System</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Health check, session generation, system tool introspection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01 - E-commerce Tools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All 5 ecommerce tools + multi-step cross-domain request</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02 - PayPal Tools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All 5 PayPal tools + full invoice lifecycle (create → send)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03 - RAG / Knowledge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5 in-scope RAG queries + 3 out-of-scope guardrail tests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4E79"/>
                <w:sz w:val="21"/>
                <w:szCs w:val="21"/>
              </w:rPr>
              <w:t xml:space="preserve">04 - Multi-Step Flows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000000"/>
                <w:sz w:val="21"/>
                <w:szCs w:val="21"/>
              </w:rPr>
              <w:t xml:space="preserve">2-step and 3-step agentic plans in single requests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4E79"/>
                <w:sz w:val="21"/>
                <w:szCs w:val="21"/>
              </w:rPr>
              <w:t xml:space="preserve">05 - Edge Cases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1"/>
                <w:szCs w:val="21"/>
              </w:rPr>
              <w:t xml:space="preserve">Missing params, empty query, no session_id, semantic matching tests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IMPORTANT</w:t>
            </w:r>
          </w:p>
        </w:tc>
        <w:tc>
          <w:tcPr>
            <w:tcW w:type="dxa" w:w="8160"/>
            <w:tcBorders>
              <w:top w:val="none" w:color="FFFFFF" w:sz="0"/>
              <w:left w:val="none" w:color="FFFFFF" w:sz="0"/>
              <w:bottom w:val="none" w:color="FFFFFF" w:sz="0"/>
              <w:right w:val="none" w:color="FFFFFF" w:sz="0"/>
            </w:tcBorders>
            <w:shd w:fill="EBF3FB" w:val="clear"/>
            <w:tcMar>
              <w:top w:type="dxa" w:w="120"/>
              <w:left w:type="dxa" w:w="200"/>
              <w:bottom w:type="dxa" w:w="120"/>
              <w:right w:type="dxa" w:w="120"/>
            </w:tcMar>
          </w:tcPr>
          <w:p>
            <w:r>
              <w:rPr>
                <w:rFonts w:ascii="Arial" w:cs="Arial" w:eastAsia="Arial" w:hAnsi="Arial"/>
                <w:color w:val="000000"/>
                <w:sz w:val="21"/>
                <w:szCs w:val="21"/>
              </w:rPr>
              <w:t xml:space="preserve">For the invoice lifecycle test, use the same session_id in 'Create invoice $50' and 'Send invoice' requests. The invoiceId flows automatically between them via the session store.</w:t>
            </w:r>
          </w:p>
        </w:tc>
      </w:tr>
    </w:tbl>
    <w:p>
      <w:r>
        <w:t xml:space="preserve"> </w:t>
      </w:r>
    </w:p>
    <w:p>
      <w:pPr>
        <w:pStyle w:val="Heading1"/>
        <w:pBdr>
          <w:bottom w:val="single" w:color="2E75B6" w:sz="6" w:space="6"/>
        </w:pBdr>
        <w:spacing w:before="360" w:after="180"/>
      </w:pPr>
      <w:r>
        <w:rPr>
          <w:rFonts w:ascii="Arial" w:cs="Arial" w:eastAsia="Arial" w:hAnsi="Arial"/>
          <w:b/>
          <w:bCs/>
          <w:color w:val="1F4E79"/>
          <w:sz w:val="32"/>
          <w:szCs w:val="32"/>
        </w:rPr>
        <w:t xml:space="preserve">13. Conclusion</w:t>
      </w:r>
    </w:p>
    <w:p>
      <w:pPr>
        <w:spacing w:before="80" w:after="80"/>
        <w:jc w:val="both"/>
      </w:pPr>
      <w:r>
        <w:rPr>
          <w:rFonts w:ascii="Arial" w:cs="Arial" w:eastAsia="Arial" w:hAnsi="Arial"/>
          <w:color w:val="000000"/>
          <w:sz w:val="22"/>
          <w:szCs w:val="22"/>
        </w:rPr>
        <w:t xml:space="preserve">The proposed architecture solves the 100+ tool problem through hierarchical tool routing — a pattern where no single LLM prompt ever sees more than a small subset of the total tool catalog. The system is designed to scale from the current 13 tools to thousands without any architectural changes, only by registering new tools with meaningful descriptions.</w:t>
      </w:r>
    </w:p>
    <w:p>
      <w:r>
        <w:t xml:space="preserve"> </w:t>
      </w:r>
    </w:p>
    <w:p>
      <w:pPr>
        <w:spacing w:before="80" w:after="80"/>
        <w:jc w:val="left"/>
      </w:pPr>
      <w:r>
        <w:rPr>
          <w:rFonts w:ascii="Arial" w:cs="Arial" w:eastAsia="Arial" w:hAnsi="Arial"/>
          <w:b w:val="false"/>
          <w:bCs w:val="false"/>
          <w:color w:val="000000"/>
          <w:sz w:val="22"/>
          <w:szCs w:val="22"/>
        </w:rPr>
        <w:t xml:space="preserve">The three design decisions that make this work at scale are:</w:t>
      </w:r>
    </w:p>
    <w:p>
      <w:pPr>
        <w:pStyle w:val="ListParagraph"/>
        <w:numPr>
          <w:ilvl w:val="0"/>
          <w:numId w:val="3"/>
        </w:numPr>
        <w:spacing w:before="60" w:after="60"/>
      </w:pPr>
      <w:r>
        <w:rPr>
          <w:rFonts w:ascii="Arial" w:cs="Arial" w:eastAsia="Arial" w:hAnsi="Arial"/>
          <w:b/>
          <w:bCs/>
          <w:color w:val="1F4E79"/>
          <w:sz w:val="22"/>
          <w:szCs w:val="22"/>
        </w:rPr>
        <w:t xml:space="preserve">Decision 1: </w:t>
      </w:r>
      <w:r>
        <w:rPr>
          <w:rFonts w:ascii="Arial" w:cs="Arial" w:eastAsia="Arial" w:hAnsi="Arial"/>
          <w:color w:val="000000"/>
          <w:sz w:val="22"/>
          <w:szCs w:val="22"/>
        </w:rPr>
        <w:t xml:space="preserve">Domain Routing narrows the tool space by 10-50x before any semantic search</w:t>
      </w:r>
    </w:p>
    <w:p>
      <w:pPr>
        <w:pStyle w:val="ListParagraph"/>
        <w:numPr>
          <w:ilvl w:val="0"/>
          <w:numId w:val="3"/>
        </w:numPr>
        <w:spacing w:before="60" w:after="60"/>
      </w:pPr>
      <w:r>
        <w:rPr>
          <w:rFonts w:ascii="Arial" w:cs="Arial" w:eastAsia="Arial" w:hAnsi="Arial"/>
          <w:b/>
          <w:bCs/>
          <w:color w:val="1F4E79"/>
          <w:sz w:val="22"/>
          <w:szCs w:val="22"/>
        </w:rPr>
        <w:t xml:space="preserve">Decision 2: </w:t>
      </w:r>
      <w:r>
        <w:rPr>
          <w:rFonts w:ascii="Arial" w:cs="Arial" w:eastAsia="Arial" w:hAnsi="Arial"/>
          <w:color w:val="000000"/>
          <w:sz w:val="22"/>
          <w:szCs w:val="22"/>
        </w:rPr>
        <w:t xml:space="preserve">FAISS Semantic Search narrows the remaining tools to exactly 1 match</w:t>
      </w:r>
    </w:p>
    <w:p>
      <w:pPr>
        <w:pStyle w:val="ListParagraph"/>
        <w:numPr>
          <w:ilvl w:val="0"/>
          <w:numId w:val="3"/>
        </w:numPr>
        <w:spacing w:before="60" w:after="60"/>
      </w:pPr>
      <w:r>
        <w:rPr>
          <w:rFonts w:ascii="Arial" w:cs="Arial" w:eastAsia="Arial" w:hAnsi="Arial"/>
          <w:b/>
          <w:bCs/>
          <w:color w:val="1F4E79"/>
          <w:sz w:val="22"/>
          <w:szCs w:val="22"/>
        </w:rPr>
        <w:t xml:space="preserve">Decision 3: </w:t>
      </w:r>
      <w:r>
        <w:rPr>
          <w:rFonts w:ascii="Arial" w:cs="Arial" w:eastAsia="Arial" w:hAnsi="Arial"/>
          <w:color w:val="000000"/>
          <w:sz w:val="22"/>
          <w:szCs w:val="22"/>
        </w:rPr>
        <w:t xml:space="preserve">Session Context enables multi-step workflows without user-managed state</w:t>
      </w:r>
    </w:p>
    <w:p>
      <w:r>
        <w:t xml:space="preserve"> </w:t>
      </w:r>
    </w:p>
    <w:p>
      <w:pPr>
        <w:spacing w:before="80" w:after="80"/>
        <w:jc w:val="both"/>
      </w:pPr>
      <w:r>
        <w:rPr>
          <w:rFonts w:ascii="Arial" w:cs="Arial" w:eastAsia="Arial" w:hAnsi="Arial"/>
          <w:color w:val="000000"/>
          <w:sz w:val="22"/>
          <w:szCs w:val="22"/>
        </w:rPr>
        <w:t xml:space="preserve">These three decisions together mean the LLM's tool selection accuracy does not degrade as the system grows. The LLM always makes a single binary decision: execute this one tool, with these parameters. This is fundamentally different from the Node.js approach of asking the LLM to choose from 120 options.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D6A3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FINAL ANSWER</w:t>
            </w:r>
          </w:p>
        </w:tc>
        <w:tc>
          <w:tcPr>
            <w:tcW w:type="dxa" w:w="8160"/>
            <w:tcBorders>
              <w:top w:val="none" w:color="FFFFFF" w:sz="0"/>
              <w:left w:val="none" w:color="FFFFFF" w:sz="0"/>
              <w:bottom w:val="none" w:color="FFFFFF" w:sz="0"/>
              <w:right w:val="none" w:color="FFFFFF" w:sz="0"/>
            </w:tcBorders>
            <w:shd w:fill="E2EFDA" w:val="clear"/>
            <w:tcMar>
              <w:top w:type="dxa" w:w="120"/>
              <w:left w:type="dxa" w:w="200"/>
              <w:bottom w:type="dxa" w:w="120"/>
              <w:right w:type="dxa" w:w="120"/>
            </w:tcMar>
          </w:tcPr>
          <w:p>
            <w:r>
              <w:rPr>
                <w:rFonts w:ascii="Arial" w:cs="Arial" w:eastAsia="Arial" w:hAnsi="Arial"/>
                <w:color w:val="000000"/>
                <w:sz w:val="21"/>
                <w:szCs w:val="21"/>
              </w:rPr>
              <w:t xml:space="preserve">The scalability of an agentic system is an architecture problem, not a model problem. With the right retrieval and routing layers, a small local LLM like Flan-T5 can reliably orchestrate hundreds of tools — as long as it only sees one tool at a time.</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595959"/>
        <w:sz w:val="18"/>
        <w:szCs w:val="18"/>
      </w:rPr>
      <w:t xml:space="preserve">Scalable Agentic System — Proposed Solution Report</w:t>
    </w:r>
    <w:r>
      <w:rPr>
        <w:rFonts w:ascii="Arial" w:cs="Arial" w:eastAsia="Arial" w:hAnsi="Arial"/>
        <w:sz w:val="18"/>
        <w:szCs w:val="18"/>
      </w:rPr>
      <w:t xml:space="preserve">		</w:t>
    </w:r>
    <w:r>
      <w:rPr>
        <w:rFonts w:ascii="Arial" w:cs="Arial" w:eastAsia="Arial" w:hAnsi="Arial"/>
        <w:color w:val="595959"/>
        <w:sz w:val="18"/>
        <w:szCs w:val="18"/>
      </w:rPr>
      <w:t xml:space="preserve">Vishnu K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2026-03-29T17:57:54.917Z</dcterms:created>
  <dcterms:modified xsi:type="dcterms:W3CDTF">2026-03-29T17:57:54.918Z</dcterms:modified>
</cp:coreProperties>
</file>

<file path=docProps/custom.xml><?xml version="1.0" encoding="utf-8"?>
<Properties xmlns="http://schemas.openxmlformats.org/officeDocument/2006/custom-properties" xmlns:vt="http://schemas.openxmlformats.org/officeDocument/2006/docPropsVTypes"/>
</file>